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3"/>
        </w:rPr>
      </w:pPr>
    </w:p>
    <w:p>
      <w:pPr>
        <w:pStyle w:val="2"/>
      </w:pPr>
    </w:p>
    <w:p>
      <w:pPr>
        <w:pStyle w:val="4"/>
        <w:spacing w:line="670" w:lineRule="exact"/>
      </w:pPr>
      <w:r>
        <w:rPr>
          <w:rFonts w:hint="eastAsia"/>
          <w:lang w:eastAsia="zh-CN"/>
        </w:rPr>
        <w:t>巫溪县</w:t>
      </w:r>
      <w:r>
        <w:t>财政局</w:t>
      </w:r>
    </w:p>
    <w:p>
      <w:pPr>
        <w:spacing w:before="39" w:line="172" w:lineRule="auto"/>
        <w:ind w:left="753" w:right="751" w:firstLine="0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关于深化政府采购改革优化营商环境有关事项的通知</w:t>
      </w:r>
    </w:p>
    <w:p>
      <w:pPr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溪财发〔202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pStyle w:val="3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leftChars="0" w:right="0"/>
        <w:jc w:val="both"/>
        <w:textAlignment w:val="auto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pacing w:val="-1"/>
          <w:w w:val="95"/>
        </w:rPr>
        <w:t>各乡镇人民政府</w:t>
      </w:r>
      <w:r>
        <w:rPr>
          <w:rFonts w:hint="eastAsia" w:ascii="Times New Roman" w:hAnsi="Times New Roman" w:eastAsia="方正仿宋_GBK"/>
          <w:spacing w:val="-1"/>
          <w:w w:val="95"/>
          <w:lang w:eastAsia="zh-CN"/>
        </w:rPr>
        <w:t>、</w:t>
      </w:r>
      <w:r>
        <w:rPr>
          <w:rFonts w:ascii="Times New Roman" w:hAnsi="Times New Roman" w:eastAsia="方正仿宋_GBK"/>
          <w:spacing w:val="-1"/>
          <w:w w:val="95"/>
        </w:rPr>
        <w:t>街道办事处，</w:t>
      </w:r>
      <w:r>
        <w:rPr>
          <w:rFonts w:hint="eastAsia" w:ascii="Times New Roman" w:hAnsi="Times New Roman" w:eastAsia="方正仿宋_GBK"/>
          <w:spacing w:val="-1"/>
          <w:w w:val="95"/>
          <w:lang w:eastAsia="zh-CN"/>
        </w:rPr>
        <w:t>县</w:t>
      </w:r>
      <w:r>
        <w:rPr>
          <w:rFonts w:ascii="Times New Roman" w:hAnsi="Times New Roman" w:eastAsia="方正仿宋_GBK"/>
          <w:spacing w:val="-1"/>
          <w:w w:val="95"/>
        </w:rPr>
        <w:t>级各</w:t>
      </w:r>
      <w:r>
        <w:rPr>
          <w:rFonts w:hint="eastAsia" w:ascii="Times New Roman" w:hAnsi="Times New Roman" w:eastAsia="方正仿宋_GBK"/>
          <w:spacing w:val="-1"/>
          <w:w w:val="95"/>
          <w:lang w:eastAsia="zh-CN"/>
        </w:rPr>
        <w:t>行政事业单位</w:t>
      </w:r>
      <w:r>
        <w:rPr>
          <w:rFonts w:ascii="Times New Roman" w:hAnsi="Times New Roman" w:eastAsia="方正仿宋_GBK"/>
          <w:spacing w:val="-1"/>
          <w:w w:val="95"/>
        </w:rPr>
        <w:t>，</w:t>
      </w:r>
      <w:r>
        <w:rPr>
          <w:rFonts w:ascii="Times New Roman" w:hAnsi="Times New Roman" w:eastAsia="方正仿宋_GBK"/>
          <w:spacing w:val="-1"/>
        </w:rPr>
        <w:t>各政府采购代理机构：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leftChars="0" w:right="0" w:firstLine="638"/>
        <w:jc w:val="both"/>
        <w:textAlignment w:val="auto"/>
        <w:rPr>
          <w:rFonts w:ascii="Times New Roman" w:hAnsi="Times New Roman" w:eastAsia="方正仿宋_GBK"/>
          <w:spacing w:val="-4"/>
        </w:rPr>
      </w:pPr>
      <w:r>
        <w:rPr>
          <w:rFonts w:ascii="Times New Roman" w:hAnsi="Times New Roman" w:eastAsia="方正仿宋_GBK"/>
          <w:spacing w:val="-2"/>
        </w:rPr>
        <w:t>为</w:t>
      </w:r>
      <w:r>
        <w:rPr>
          <w:rFonts w:hint="eastAsia" w:ascii="Times New Roman" w:hAnsi="Times New Roman" w:eastAsia="方正仿宋_GBK"/>
          <w:spacing w:val="-2"/>
          <w:lang w:eastAsia="zh-CN"/>
        </w:rPr>
        <w:t>深入</w:t>
      </w:r>
      <w:r>
        <w:rPr>
          <w:rFonts w:ascii="Times New Roman" w:hAnsi="Times New Roman" w:eastAsia="方正仿宋_GBK"/>
          <w:spacing w:val="-2"/>
        </w:rPr>
        <w:t>贯彻落实《</w:t>
      </w:r>
      <w:r>
        <w:rPr>
          <w:rFonts w:hint="eastAsia" w:ascii="Times New Roman" w:hAnsi="Times New Roman" w:eastAsia="方正仿宋_GBK"/>
          <w:spacing w:val="-2"/>
          <w:lang w:eastAsia="zh-CN"/>
        </w:rPr>
        <w:t>中共重庆</w:t>
      </w:r>
      <w:r>
        <w:rPr>
          <w:rFonts w:ascii="Times New Roman" w:hAnsi="Times New Roman" w:eastAsia="方正仿宋_GBK"/>
          <w:spacing w:val="-2"/>
        </w:rPr>
        <w:t>市委</w:t>
      </w:r>
      <w:r>
        <w:rPr>
          <w:rFonts w:hint="eastAsia" w:ascii="Times New Roman" w:hAnsi="Times New Roman" w:eastAsia="方正仿宋_GBK"/>
          <w:spacing w:val="-2"/>
          <w:lang w:eastAsia="zh-CN"/>
        </w:rPr>
        <w:t>重庆市人民政府</w:t>
      </w:r>
      <w:r>
        <w:rPr>
          <w:rFonts w:ascii="Times New Roman" w:hAnsi="Times New Roman" w:eastAsia="方正仿宋_GBK"/>
          <w:spacing w:val="-2"/>
        </w:rPr>
        <w:t>关于持续营造国际一流营商</w:t>
      </w:r>
      <w:r>
        <w:rPr>
          <w:rFonts w:ascii="Times New Roman" w:hAnsi="Times New Roman" w:eastAsia="方正仿宋_GBK"/>
          <w:spacing w:val="-29"/>
        </w:rPr>
        <w:t>环境的意见》</w:t>
      </w:r>
      <w:r>
        <w:rPr>
          <w:rFonts w:ascii="Times New Roman" w:hAnsi="Times New Roman" w:eastAsia="方正仿宋_GBK"/>
        </w:rPr>
        <w:t>（渝委发〔2021〕16</w:t>
      </w:r>
      <w:r>
        <w:rPr>
          <w:rFonts w:ascii="Times New Roman" w:hAnsi="Times New Roman" w:eastAsia="方正仿宋_GBK"/>
          <w:spacing w:val="-36"/>
        </w:rPr>
        <w:t>号</w:t>
      </w:r>
      <w:r>
        <w:rPr>
          <w:rFonts w:ascii="Times New Roman" w:hAnsi="Times New Roman" w:eastAsia="方正仿宋_GBK"/>
        </w:rPr>
        <w:t>）和《</w:t>
      </w:r>
      <w:r>
        <w:rPr>
          <w:rFonts w:hint="eastAsia" w:ascii="Times New Roman" w:hAnsi="Times New Roman" w:eastAsia="方正仿宋_GBK"/>
          <w:lang w:eastAsia="zh-CN"/>
        </w:rPr>
        <w:t>巫溪县人民政府办公室关于印发巫溪县</w:t>
      </w:r>
      <w:r>
        <w:rPr>
          <w:rFonts w:hint="eastAsia" w:ascii="Times New Roman" w:hAnsi="Times New Roman" w:eastAsia="方正仿宋_GBK"/>
          <w:lang w:val="en-US" w:eastAsia="zh-CN"/>
        </w:rPr>
        <w:t>2021深化“放管服”</w:t>
      </w:r>
      <w:r>
        <w:rPr>
          <w:rFonts w:ascii="Times New Roman" w:hAnsi="Times New Roman" w:eastAsia="方正仿宋_GBK"/>
          <w:spacing w:val="-3"/>
        </w:rPr>
        <w:t>改革优化营商环</w:t>
      </w:r>
      <w:r>
        <w:rPr>
          <w:rFonts w:ascii="Times New Roman" w:hAnsi="Times New Roman" w:eastAsia="方正仿宋_GBK"/>
          <w:spacing w:val="-21"/>
        </w:rPr>
        <w:t>境</w:t>
      </w:r>
      <w:r>
        <w:rPr>
          <w:rFonts w:hint="eastAsia" w:ascii="Times New Roman" w:hAnsi="Times New Roman" w:eastAsia="方正仿宋_GBK"/>
          <w:spacing w:val="-21"/>
          <w:lang w:eastAsia="zh-CN"/>
        </w:rPr>
        <w:t>实施</w:t>
      </w:r>
      <w:r>
        <w:rPr>
          <w:rFonts w:ascii="Times New Roman" w:hAnsi="Times New Roman" w:eastAsia="方正仿宋_GBK"/>
          <w:spacing w:val="-21"/>
        </w:rPr>
        <w:t>方案的通知》</w:t>
      </w:r>
      <w:r>
        <w:rPr>
          <w:rFonts w:ascii="Times New Roman" w:hAnsi="Times New Roman" w:eastAsia="方正仿宋_GBK"/>
        </w:rPr>
        <w:t>（</w:t>
      </w:r>
      <w:r>
        <w:rPr>
          <w:rFonts w:hint="eastAsia" w:ascii="Times New Roman" w:hAnsi="Times New Roman" w:eastAsia="方正仿宋_GBK"/>
          <w:lang w:eastAsia="zh-CN"/>
        </w:rPr>
        <w:t>巫溪府办</w:t>
      </w:r>
      <w:r>
        <w:rPr>
          <w:rFonts w:ascii="Times New Roman" w:hAnsi="Times New Roman" w:eastAsia="方正仿宋_GBK"/>
        </w:rPr>
        <w:t>发〔2021〕</w:t>
      </w:r>
      <w:r>
        <w:rPr>
          <w:rFonts w:hint="eastAsia" w:ascii="Times New Roman" w:hAnsi="Times New Roman" w:eastAsia="方正仿宋_GBK"/>
          <w:lang w:val="en-US" w:eastAsia="zh-CN"/>
        </w:rPr>
        <w:t>40</w:t>
      </w:r>
      <w:r>
        <w:rPr>
          <w:rFonts w:ascii="Times New Roman" w:hAnsi="Times New Roman" w:eastAsia="方正仿宋_GBK"/>
          <w:spacing w:val="-23"/>
        </w:rPr>
        <w:t xml:space="preserve"> 号</w:t>
      </w:r>
      <w:r>
        <w:rPr>
          <w:rFonts w:ascii="Times New Roman" w:hAnsi="Times New Roman" w:eastAsia="方正仿宋_GBK"/>
        </w:rPr>
        <w:t>）</w:t>
      </w:r>
      <w:r>
        <w:rPr>
          <w:rFonts w:ascii="Times New Roman" w:hAnsi="Times New Roman" w:eastAsia="方正仿宋_GBK"/>
          <w:spacing w:val="-2"/>
        </w:rPr>
        <w:t>要求，进一步优化政府采购营商环境，助力企</w:t>
      </w:r>
      <w:r>
        <w:rPr>
          <w:rFonts w:ascii="Times New Roman" w:hAnsi="Times New Roman" w:eastAsia="方正仿宋_GBK"/>
          <w:spacing w:val="-4"/>
        </w:rPr>
        <w:t>业发展，现就深化政府采购改革优化营商环境有关事项通知如下：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leftChars="0" w:right="0" w:firstLine="638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一、规范履约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保证金收取退还程序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leftChars="0" w:right="0" w:firstLine="597" w:firstLineChars="189"/>
        <w:jc w:val="both"/>
        <w:textAlignment w:val="auto"/>
        <w:rPr>
          <w:rFonts w:hint="eastAsia" w:ascii="Times New Roman" w:hAnsi="Times New Roman" w:eastAsia="方正仿宋_GBK"/>
          <w:spacing w:val="-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2"/>
          <w:lang w:eastAsia="zh-CN"/>
        </w:rPr>
        <w:t>履约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2"/>
          <w:lang w:val="en-US" w:eastAsia="zh-CN"/>
        </w:rPr>
        <w:t>保证金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2"/>
        </w:rPr>
        <w:t>收取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2"/>
          <w:lang w:eastAsia="zh-CN"/>
        </w:rPr>
        <w:t>。</w:t>
      </w:r>
      <w:r>
        <w:rPr>
          <w:rFonts w:hint="eastAsia" w:ascii="Times New Roman" w:hAnsi="Times New Roman" w:eastAsia="方正仿宋_GBK"/>
          <w:spacing w:val="-2"/>
        </w:rPr>
        <w:t>采购文件要求中标或者成交供应商提交履约保证金的</w:t>
      </w:r>
      <w:r>
        <w:rPr>
          <w:rFonts w:hint="eastAsia" w:ascii="Times New Roman" w:hAnsi="Times New Roman" w:eastAsia="方正仿宋_GBK"/>
          <w:spacing w:val="-2"/>
          <w:lang w:eastAsia="zh-CN"/>
        </w:rPr>
        <w:t>，</w:t>
      </w:r>
      <w:r>
        <w:rPr>
          <w:rFonts w:hint="eastAsia" w:ascii="Times New Roman" w:hAnsi="Times New Roman" w:eastAsia="方正仿宋_GBK"/>
          <w:spacing w:val="-2"/>
        </w:rPr>
        <w:t>履约保证金的数额不得超过政府采购合同金额的10%</w:t>
      </w:r>
      <w:r>
        <w:rPr>
          <w:rFonts w:hint="eastAsia" w:ascii="Times New Roman" w:hAnsi="Times New Roman" w:eastAsia="方正仿宋_GBK"/>
          <w:spacing w:val="-2"/>
          <w:lang w:eastAsia="zh-CN"/>
        </w:rPr>
        <w:t>，</w:t>
      </w:r>
      <w:r>
        <w:rPr>
          <w:rFonts w:hint="eastAsia" w:ascii="Times New Roman" w:hAnsi="Times New Roman" w:eastAsia="方正仿宋_GBK"/>
          <w:spacing w:val="-2"/>
        </w:rPr>
        <w:t>履约保证金由采购人在签订政府采购合同前收取</w:t>
      </w:r>
      <w:r>
        <w:rPr>
          <w:rFonts w:hint="eastAsia" w:ascii="Times New Roman" w:hAnsi="Times New Roman" w:eastAsia="方正仿宋_GBK"/>
          <w:spacing w:val="-2"/>
          <w:lang w:eastAsia="zh-CN"/>
        </w:rPr>
        <w:t>，</w:t>
      </w:r>
      <w:r>
        <w:rPr>
          <w:rFonts w:hint="eastAsia" w:ascii="Times New Roman" w:hAnsi="Times New Roman" w:eastAsia="方正仿宋_GBK"/>
          <w:spacing w:val="-2"/>
        </w:rPr>
        <w:t>应允许供应商自主选择以支票、汇票、本票</w:t>
      </w:r>
      <w:r>
        <w:rPr>
          <w:rFonts w:hint="eastAsia" w:ascii="Times New Roman" w:hAnsi="Times New Roman" w:eastAsia="方正仿宋_GBK"/>
          <w:spacing w:val="-2"/>
          <w:lang w:eastAsia="zh-CN"/>
        </w:rPr>
        <w:t>、</w:t>
      </w:r>
      <w:r>
        <w:rPr>
          <w:rFonts w:hint="eastAsia" w:ascii="Times New Roman" w:hAnsi="Times New Roman" w:eastAsia="方正仿宋_GBK"/>
          <w:spacing w:val="-2"/>
        </w:rPr>
        <w:t>保函等非现金形式</w:t>
      </w:r>
      <w:r>
        <w:rPr>
          <w:rFonts w:hint="eastAsia" w:ascii="Times New Roman" w:hAnsi="Times New Roman" w:eastAsia="方正仿宋_GBK"/>
          <w:spacing w:val="-2"/>
          <w:lang w:eastAsia="zh-CN"/>
        </w:rPr>
        <w:t>缴纳或</w:t>
      </w:r>
      <w:r>
        <w:rPr>
          <w:rFonts w:hint="eastAsia" w:ascii="Times New Roman" w:hAnsi="Times New Roman" w:eastAsia="方正仿宋_GBK"/>
          <w:spacing w:val="-2"/>
        </w:rPr>
        <w:t>提</w:t>
      </w:r>
      <w:r>
        <w:rPr>
          <w:rFonts w:hint="eastAsia" w:ascii="Times New Roman" w:hAnsi="Times New Roman" w:eastAsia="方正仿宋_GBK"/>
          <w:spacing w:val="-2"/>
          <w:lang w:eastAsia="zh-CN"/>
        </w:rPr>
        <w:t>交。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leftChars="0" w:right="0" w:firstLine="597" w:firstLineChars="189"/>
        <w:jc w:val="both"/>
        <w:textAlignment w:val="auto"/>
        <w:rPr>
          <w:rFonts w:ascii="Times New Roman" w:hAnsi="Times New Roman" w:eastAsia="方正仿宋_GBK"/>
          <w:color w:val="FF0000"/>
        </w:rPr>
      </w:pPr>
      <w:r>
        <w:rPr>
          <w:rFonts w:hint="eastAsia" w:ascii="方正楷体_GBK" w:hAnsi="方正楷体_GBK" w:eastAsia="方正楷体_GBK" w:cs="方正楷体_GBK"/>
          <w:spacing w:val="-2"/>
        </w:rPr>
        <w:t>（二）履约保证金退还</w:t>
      </w:r>
      <w:r>
        <w:rPr>
          <w:rFonts w:hint="eastAsia" w:ascii="方正楷体_GBK" w:hAnsi="方正楷体_GBK" w:eastAsia="方正楷体_GBK" w:cs="方正楷体_GBK"/>
          <w:spacing w:val="-2"/>
          <w:lang w:eastAsia="zh-CN"/>
        </w:rPr>
        <w:t>。</w:t>
      </w:r>
      <w:r>
        <w:rPr>
          <w:rFonts w:hint="eastAsia" w:ascii="Times New Roman" w:hAnsi="Times New Roman" w:eastAsia="方正仿宋_GBK"/>
          <w:spacing w:val="-2"/>
        </w:rPr>
        <w:t>政府采购合同履约结束，经验收合格后，依据合同相关条款，中标供应商提供由采购人出具的验收合格证明等材料</w:t>
      </w:r>
      <w:r>
        <w:rPr>
          <w:rFonts w:hint="eastAsia" w:ascii="Times New Roman" w:hAnsi="Times New Roman" w:eastAsia="方正仿宋_GBK"/>
          <w:spacing w:val="-2"/>
          <w:lang w:eastAsia="zh-CN"/>
        </w:rPr>
        <w:t>后</w:t>
      </w:r>
      <w:r>
        <w:rPr>
          <w:rFonts w:hint="eastAsia" w:ascii="Times New Roman" w:hAnsi="Times New Roman" w:eastAsia="方正仿宋_GBK"/>
          <w:spacing w:val="-2"/>
        </w:rPr>
        <w:t>由采购人</w:t>
      </w:r>
      <w:r>
        <w:rPr>
          <w:rFonts w:hint="eastAsia" w:ascii="Times New Roman" w:hAnsi="Times New Roman" w:eastAsia="方正仿宋_GBK"/>
          <w:spacing w:val="-2"/>
          <w:lang w:eastAsia="zh-CN"/>
        </w:rPr>
        <w:t>予以</w:t>
      </w:r>
      <w:r>
        <w:rPr>
          <w:rFonts w:hint="eastAsia" w:ascii="Times New Roman" w:hAnsi="Times New Roman" w:eastAsia="方正仿宋_GBK"/>
          <w:spacing w:val="-2"/>
        </w:rPr>
        <w:t>退还</w:t>
      </w:r>
      <w:r>
        <w:rPr>
          <w:rFonts w:hint="eastAsia" w:ascii="Times New Roman" w:hAnsi="Times New Roman" w:eastAsia="方正仿宋_GBK"/>
          <w:spacing w:val="-2"/>
          <w:lang w:eastAsia="zh-CN"/>
        </w:rPr>
        <w:t>。</w:t>
      </w:r>
      <w:r>
        <w:rPr>
          <w:rFonts w:hint="eastAsia" w:ascii="Times New Roman" w:hAnsi="Times New Roman" w:eastAsia="方正仿宋_GBK"/>
          <w:spacing w:val="-2"/>
        </w:rPr>
        <w:t>竞争性磋商、竞争性谈判、询价采购、单一来源采购中要求供应商提交履约保证金的，参照上述规定执行。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二、提高政府采购预付款比例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38"/>
        <w:jc w:val="both"/>
        <w:textAlignment w:val="auto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pacing w:val="-1"/>
        </w:rPr>
        <w:t>政府采购货物和服务的，采购单位应当在政府采购合同</w:t>
      </w:r>
      <w:r>
        <w:rPr>
          <w:rFonts w:ascii="Times New Roman" w:hAnsi="Times New Roman" w:eastAsia="方正仿宋_GBK"/>
          <w:spacing w:val="-2"/>
        </w:rPr>
        <w:t>中约定预付款的时间和比例，预付款原则上不低于合同金额</w:t>
      </w:r>
      <w:r>
        <w:rPr>
          <w:rFonts w:ascii="Times New Roman" w:hAnsi="Times New Roman" w:eastAsia="方正仿宋_GBK"/>
          <w:spacing w:val="-2"/>
          <w:w w:val="99"/>
        </w:rPr>
        <w:t>的</w:t>
      </w:r>
      <w:r>
        <w:rPr>
          <w:rFonts w:ascii="Times New Roman" w:hAnsi="Times New Roman" w:eastAsia="方正仿宋_GBK"/>
          <w:spacing w:val="-64"/>
        </w:rPr>
        <w:t xml:space="preserve"> </w:t>
      </w:r>
      <w:r>
        <w:rPr>
          <w:rFonts w:ascii="Times New Roman" w:hAnsi="Times New Roman" w:eastAsia="方正仿宋_GBK"/>
          <w:w w:val="99"/>
        </w:rPr>
        <w:t>3</w:t>
      </w:r>
      <w:r>
        <w:rPr>
          <w:rFonts w:ascii="Times New Roman" w:hAnsi="Times New Roman" w:eastAsia="方正仿宋_GBK"/>
          <w:spacing w:val="-1"/>
          <w:w w:val="99"/>
        </w:rPr>
        <w:t>0%</w:t>
      </w:r>
      <w:r>
        <w:rPr>
          <w:rFonts w:ascii="Times New Roman" w:hAnsi="Times New Roman" w:eastAsia="方正仿宋_GBK"/>
          <w:w w:val="99"/>
        </w:rPr>
        <w:t>（中小企业不低于</w:t>
      </w:r>
      <w:r>
        <w:rPr>
          <w:rFonts w:ascii="Times New Roman" w:hAnsi="Times New Roman" w:eastAsia="方正仿宋_GBK"/>
          <w:spacing w:val="-61"/>
        </w:rPr>
        <w:t xml:space="preserve"> </w:t>
      </w:r>
      <w:r>
        <w:rPr>
          <w:rFonts w:ascii="Times New Roman" w:hAnsi="Times New Roman" w:eastAsia="方正仿宋_GBK"/>
          <w:spacing w:val="-1"/>
          <w:w w:val="99"/>
        </w:rPr>
        <w:t>5</w:t>
      </w:r>
      <w:r>
        <w:rPr>
          <w:rFonts w:ascii="Times New Roman" w:hAnsi="Times New Roman" w:eastAsia="方正仿宋_GBK"/>
          <w:spacing w:val="1"/>
          <w:w w:val="99"/>
        </w:rPr>
        <w:t>0</w:t>
      </w:r>
      <w:r>
        <w:rPr>
          <w:rFonts w:ascii="Times New Roman" w:hAnsi="Times New Roman" w:eastAsia="方正仿宋_GBK"/>
          <w:spacing w:val="2"/>
          <w:w w:val="99"/>
        </w:rPr>
        <w:t>%</w:t>
      </w:r>
      <w:r>
        <w:rPr>
          <w:rFonts w:ascii="Times New Roman" w:hAnsi="Times New Roman" w:eastAsia="方正仿宋_GBK"/>
          <w:spacing w:val="-159"/>
          <w:w w:val="99"/>
        </w:rPr>
        <w:t>）</w:t>
      </w:r>
      <w:r>
        <w:rPr>
          <w:rFonts w:ascii="Times New Roman" w:hAnsi="Times New Roman" w:eastAsia="方正仿宋_GBK"/>
          <w:spacing w:val="-3"/>
          <w:w w:val="99"/>
        </w:rPr>
        <w:t>，减轻中标</w:t>
      </w:r>
      <w:r>
        <w:rPr>
          <w:rFonts w:ascii="Times New Roman" w:hAnsi="Times New Roman" w:eastAsia="方正仿宋_GBK"/>
          <w:spacing w:val="2"/>
          <w:w w:val="99"/>
        </w:rPr>
        <w:t>（</w:t>
      </w:r>
      <w:r>
        <w:rPr>
          <w:rFonts w:ascii="Times New Roman" w:hAnsi="Times New Roman" w:eastAsia="方正仿宋_GBK"/>
          <w:w w:val="99"/>
        </w:rPr>
        <w:t>成交</w:t>
      </w:r>
      <w:r>
        <w:rPr>
          <w:rFonts w:ascii="Times New Roman" w:hAnsi="Times New Roman" w:eastAsia="方正仿宋_GBK"/>
          <w:spacing w:val="-3"/>
          <w:w w:val="99"/>
        </w:rPr>
        <w:t>）</w:t>
      </w:r>
      <w:r>
        <w:rPr>
          <w:rFonts w:ascii="Times New Roman" w:hAnsi="Times New Roman" w:eastAsia="方正仿宋_GBK"/>
          <w:w w:val="99"/>
        </w:rPr>
        <w:t>企业资金</w:t>
      </w:r>
      <w:r>
        <w:rPr>
          <w:rFonts w:ascii="Times New Roman" w:hAnsi="Times New Roman" w:eastAsia="方正仿宋_GBK"/>
        </w:rPr>
        <w:t>压力。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三、压减合同签订时间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38"/>
        <w:jc w:val="both"/>
        <w:textAlignment w:val="auto"/>
        <w:rPr>
          <w:rFonts w:hint="eastAsia" w:ascii="Times New Roman" w:hAnsi="Times New Roman" w:eastAsia="方正仿宋_GBK"/>
          <w:spacing w:val="-1"/>
          <w:lang w:eastAsia="zh-CN"/>
        </w:rPr>
      </w:pPr>
      <w:r>
        <w:rPr>
          <w:rFonts w:ascii="Times New Roman" w:hAnsi="Times New Roman" w:eastAsia="方正仿宋_GBK"/>
          <w:spacing w:val="-1"/>
        </w:rPr>
        <w:t>压减</w:t>
      </w:r>
      <w:r>
        <w:rPr>
          <w:rFonts w:hint="eastAsia" w:ascii="Times New Roman" w:hAnsi="Times New Roman" w:eastAsia="方正仿宋_GBK"/>
          <w:spacing w:val="-1"/>
          <w:lang w:eastAsia="zh-CN"/>
        </w:rPr>
        <w:t>签约等待时间，采购单位原则上应在</w:t>
      </w:r>
      <w:r>
        <w:rPr>
          <w:rFonts w:hint="eastAsia" w:ascii="Times New Roman" w:hAnsi="Times New Roman" w:eastAsia="方正仿宋_GBK"/>
          <w:spacing w:val="-1"/>
          <w:lang w:val="en-US" w:eastAsia="zh-CN"/>
        </w:rPr>
        <w:t>20日内</w:t>
      </w:r>
      <w:r>
        <w:rPr>
          <w:rFonts w:ascii="Times New Roman" w:hAnsi="Times New Roman" w:eastAsia="方正仿宋_GBK"/>
          <w:spacing w:val="-1"/>
        </w:rPr>
        <w:t>和中标（成交）供应商签订政府采购合同</w:t>
      </w:r>
      <w:r>
        <w:rPr>
          <w:rFonts w:hint="eastAsia" w:ascii="Times New Roman" w:hAnsi="Times New Roman" w:eastAsia="方正仿宋_GBK"/>
          <w:spacing w:val="-1"/>
          <w:lang w:eastAsia="zh-CN"/>
        </w:rPr>
        <w:t>，</w:t>
      </w:r>
      <w:r>
        <w:rPr>
          <w:rFonts w:ascii="Times New Roman" w:hAnsi="Times New Roman" w:eastAsia="方正仿宋_GBK"/>
          <w:spacing w:val="-1"/>
        </w:rPr>
        <w:t>无正当理由不得拒绝或者拖延合同签订</w:t>
      </w:r>
      <w:r>
        <w:rPr>
          <w:rFonts w:hint="eastAsia" w:ascii="Times New Roman" w:hAnsi="Times New Roman" w:eastAsia="方正仿宋_GBK"/>
          <w:spacing w:val="-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四、加快政府采购履约验收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38"/>
        <w:jc w:val="both"/>
        <w:textAlignment w:val="auto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pacing w:val="-3"/>
        </w:rPr>
        <w:t>合同执行完毕，采购单位或采购代理机构</w:t>
      </w:r>
      <w:r>
        <w:rPr>
          <w:rFonts w:hint="eastAsia" w:ascii="Times New Roman" w:hAnsi="Times New Roman" w:eastAsia="方正仿宋_GBK"/>
          <w:spacing w:val="-1"/>
          <w:lang w:eastAsia="zh-CN"/>
        </w:rPr>
        <w:t>原则上</w:t>
      </w:r>
      <w:r>
        <w:rPr>
          <w:rFonts w:hint="eastAsia" w:ascii="Times New Roman" w:hAnsi="Times New Roman" w:eastAsia="方正仿宋_GBK"/>
          <w:spacing w:val="-3"/>
          <w:lang w:eastAsia="zh-CN"/>
        </w:rPr>
        <w:t>应在</w:t>
      </w:r>
      <w:r>
        <w:rPr>
          <w:rFonts w:hint="eastAsia" w:ascii="Times New Roman" w:hAnsi="Times New Roman" w:eastAsia="方正仿宋_GBK"/>
          <w:spacing w:val="-3"/>
          <w:lang w:val="en-US" w:eastAsia="zh-CN"/>
        </w:rPr>
        <w:t>7个工作日内</w:t>
      </w:r>
      <w:r>
        <w:rPr>
          <w:rFonts w:hint="eastAsia" w:ascii="Times New Roman" w:hAnsi="Times New Roman" w:eastAsia="方正仿宋_GBK"/>
          <w:spacing w:val="-3"/>
          <w:lang w:eastAsia="zh-CN"/>
        </w:rPr>
        <w:t>时</w:t>
      </w:r>
      <w:r>
        <w:rPr>
          <w:rFonts w:ascii="Times New Roman" w:hAnsi="Times New Roman" w:eastAsia="方正仿宋_GBK"/>
          <w:spacing w:val="-1"/>
        </w:rPr>
        <w:t>组织履约情况验收，不得无故拖延或附加额外条件。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五、加快政府采购资金支付进度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38"/>
        <w:jc w:val="both"/>
        <w:textAlignment w:val="auto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pacing w:val="-1"/>
        </w:rPr>
        <w:t>对于满足合同约定支付条件的，采购单位</w:t>
      </w:r>
      <w:r>
        <w:rPr>
          <w:rFonts w:hint="eastAsia" w:ascii="Times New Roman" w:hAnsi="Times New Roman" w:eastAsia="方正仿宋_GBK"/>
          <w:spacing w:val="-1"/>
          <w:lang w:eastAsia="zh-CN"/>
        </w:rPr>
        <w:t>原则上</w:t>
      </w:r>
      <w:r>
        <w:rPr>
          <w:rFonts w:ascii="Times New Roman" w:hAnsi="Times New Roman" w:eastAsia="方正仿宋_GBK"/>
          <w:spacing w:val="-1"/>
        </w:rPr>
        <w:t>应</w:t>
      </w:r>
      <w:r>
        <w:rPr>
          <w:rFonts w:hint="eastAsia" w:ascii="Times New Roman" w:hAnsi="Times New Roman" w:eastAsia="方正仿宋_GBK"/>
          <w:spacing w:val="-1"/>
          <w:lang w:eastAsia="zh-CN"/>
        </w:rPr>
        <w:t>在收到发票后</w:t>
      </w:r>
      <w:r>
        <w:rPr>
          <w:rFonts w:hint="eastAsia" w:ascii="Times New Roman" w:hAnsi="Times New Roman" w:eastAsia="方正仿宋_GBK"/>
          <w:spacing w:val="-1"/>
          <w:lang w:val="en-US" w:eastAsia="zh-CN"/>
        </w:rPr>
        <w:t>5个工作日内按程序办理支付手续，</w:t>
      </w:r>
      <w:r>
        <w:rPr>
          <w:rFonts w:ascii="Times New Roman" w:hAnsi="Times New Roman" w:eastAsia="方正仿宋_GBK"/>
          <w:spacing w:val="-10"/>
        </w:rPr>
        <w:t>不得以机构变动、</w:t>
      </w:r>
      <w:r>
        <w:rPr>
          <w:rFonts w:ascii="Times New Roman" w:hAnsi="Times New Roman" w:eastAsia="方正仿宋_GBK"/>
          <w:spacing w:val="-2"/>
          <w:w w:val="95"/>
        </w:rPr>
        <w:t>人员更替、政策调整等为由延迟付款，不得将采购文件和合</w:t>
      </w:r>
      <w:r>
        <w:rPr>
          <w:rFonts w:ascii="Times New Roman" w:hAnsi="Times New Roman" w:eastAsia="方正仿宋_GBK"/>
          <w:spacing w:val="-2"/>
        </w:rPr>
        <w:t>同中未规定的义务作为向供应商付款的条件。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 w:rightChars="0" w:firstLine="608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w w:val="95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w w:val="95"/>
        </w:rPr>
        <w:t>为中标（成交）供应商融资提供便利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38"/>
        <w:jc w:val="both"/>
        <w:textAlignment w:val="auto"/>
        <w:rPr>
          <w:rFonts w:hint="eastAsia" w:ascii="Times New Roman" w:hAnsi="Times New Roman" w:eastAsia="方正仿宋_GBK"/>
          <w:spacing w:val="-13"/>
          <w:w w:val="99"/>
          <w:lang w:eastAsia="zh-CN"/>
        </w:rPr>
      </w:pPr>
      <w:r>
        <w:rPr>
          <w:rFonts w:ascii="Times New Roman" w:hAnsi="Times New Roman" w:eastAsia="方正仿宋_GBK"/>
          <w:spacing w:val="-4"/>
        </w:rPr>
        <w:t xml:space="preserve">各采购单位应按规定在政府采购合同签订后 </w:t>
      </w:r>
      <w:r>
        <w:rPr>
          <w:rFonts w:ascii="Times New Roman" w:hAnsi="Times New Roman" w:eastAsia="方正仿宋_GBK"/>
        </w:rPr>
        <w:t>2</w:t>
      </w:r>
      <w:r>
        <w:rPr>
          <w:rFonts w:ascii="Times New Roman" w:hAnsi="Times New Roman" w:eastAsia="方正仿宋_GBK"/>
          <w:spacing w:val="-15"/>
        </w:rPr>
        <w:t xml:space="preserve"> 个工作日</w:t>
      </w:r>
      <w:r>
        <w:rPr>
          <w:rFonts w:ascii="Times New Roman" w:hAnsi="Times New Roman" w:eastAsia="方正仿宋_GBK"/>
          <w:spacing w:val="11"/>
          <w:w w:val="95"/>
        </w:rPr>
        <w:t>内及时</w:t>
      </w:r>
      <w:r>
        <w:rPr>
          <w:rFonts w:hint="eastAsia" w:ascii="Times New Roman" w:hAnsi="Times New Roman" w:eastAsia="方正仿宋_GBK"/>
          <w:spacing w:val="11"/>
          <w:w w:val="95"/>
          <w:lang w:eastAsia="zh-CN"/>
        </w:rPr>
        <w:t>公告和备案，</w:t>
      </w:r>
      <w:r>
        <w:rPr>
          <w:rFonts w:ascii="Times New Roman" w:hAnsi="Times New Roman" w:eastAsia="方正仿宋_GBK"/>
          <w:spacing w:val="11"/>
          <w:w w:val="95"/>
        </w:rPr>
        <w:t>为供应商参与信用融资提供便</w:t>
      </w:r>
      <w:r>
        <w:rPr>
          <w:rFonts w:ascii="Times New Roman" w:hAnsi="Times New Roman" w:eastAsia="方正仿宋_GBK"/>
          <w:spacing w:val="-1"/>
          <w:w w:val="95"/>
        </w:rPr>
        <w:t>利。市财政局已经统一建设政府采购信用融资服务平台，各</w:t>
      </w:r>
      <w:r>
        <w:rPr>
          <w:rFonts w:ascii="Times New Roman" w:hAnsi="Times New Roman" w:eastAsia="方正仿宋_GBK"/>
          <w:spacing w:val="-2"/>
          <w:w w:val="95"/>
        </w:rPr>
        <w:t>采购单位、银行应积极支持中标</w:t>
      </w:r>
      <w:r>
        <w:rPr>
          <w:rFonts w:ascii="Times New Roman" w:hAnsi="Times New Roman" w:eastAsia="方正仿宋_GBK"/>
          <w:w w:val="95"/>
        </w:rPr>
        <w:t>（成交</w:t>
      </w:r>
      <w:r>
        <w:rPr>
          <w:rFonts w:ascii="Times New Roman" w:hAnsi="Times New Roman" w:eastAsia="方正仿宋_GBK"/>
          <w:spacing w:val="-3"/>
          <w:w w:val="95"/>
        </w:rPr>
        <w:t>）</w:t>
      </w:r>
      <w:r>
        <w:rPr>
          <w:rFonts w:ascii="Times New Roman" w:hAnsi="Times New Roman" w:eastAsia="方正仿宋_GBK"/>
          <w:w w:val="95"/>
        </w:rPr>
        <w:t>供应商办理“政采</w:t>
      </w:r>
      <w:r>
        <w:rPr>
          <w:rFonts w:ascii="Times New Roman" w:hAnsi="Times New Roman" w:eastAsia="方正仿宋_GBK"/>
          <w:w w:val="99"/>
        </w:rPr>
        <w:t>贷</w:t>
      </w:r>
      <w:r>
        <w:rPr>
          <w:rFonts w:ascii="Times New Roman" w:hAnsi="Times New Roman" w:eastAsia="方正仿宋_GBK"/>
          <w:spacing w:val="-13"/>
          <w:w w:val="99"/>
        </w:rPr>
        <w:t>”，切实解决企业“融资难”问题</w:t>
      </w:r>
      <w:r>
        <w:rPr>
          <w:rFonts w:hint="eastAsia" w:ascii="Times New Roman" w:hAnsi="Times New Roman" w:eastAsia="方正仿宋_GBK"/>
          <w:spacing w:val="-13"/>
          <w:w w:val="99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 w:eastAsia="方正仿宋_GBK"/>
        </w:rPr>
        <w:t>本通知自印发之日起实施</w:t>
      </w:r>
      <w:r>
        <w:rPr>
          <w:rFonts w:hint="eastAsia" w:ascii="Times New Roman" w:hAnsi="Times New Roman"/>
          <w:lang w:eastAsia="zh-CN"/>
        </w:rPr>
        <w:t>。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巫溪县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2021年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/>
        <w:textAlignment w:val="auto"/>
        <w:rPr>
          <w:sz w:val="13"/>
        </w:rPr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  <w:rPr>
          <w:sz w:val="13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t>（此件公开发布）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60" w:lineRule="exact"/>
        <w:ind w:firstLine="280" w:firstLineChars="100"/>
        <w:rPr>
          <w:rFonts w:ascii="方正仿宋_GBK" w:hAnsi="方正仿宋_GBK" w:eastAsia="方正仿宋_GBK" w:cs="方正仿宋_GBK"/>
          <w:sz w:val="22"/>
          <w:szCs w:val="22"/>
          <w:lang w:val="zh-CN" w:eastAsia="zh-CN" w:bidi="zh-CN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巫溪县</w:t>
      </w:r>
      <w:r>
        <w:rPr>
          <w:rFonts w:hint="eastAsia" w:ascii="Times New Roman" w:hAnsi="Times New Roman" w:eastAsia="方正仿宋_GBK" w:cs="方正仿宋_GBK"/>
          <w:sz w:val="28"/>
          <w:szCs w:val="32"/>
          <w:lang w:eastAsia="zh-CN"/>
        </w:rPr>
        <w:t>财政局</w:t>
      </w:r>
      <w:r>
        <w:rPr>
          <w:rFonts w:hint="eastAsia" w:ascii="Times New Roman" w:hAnsi="Times New Roman" w:eastAsia="方正仿宋_GBK" w:cs="方正仿宋_GBK"/>
          <w:sz w:val="28"/>
          <w:szCs w:val="32"/>
        </w:rPr>
        <w:t xml:space="preserve">办公室     </w:t>
      </w:r>
      <w:r>
        <w:rPr>
          <w:rFonts w:hint="eastAsia" w:ascii="Times New Roman" w:hAnsi="Times New Roman" w:eastAsia="方正仿宋_GBK" w:cs="方正仿宋_GBK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方正仿宋_GBK"/>
          <w:sz w:val="28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月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28"/>
          <w:szCs w:val="32"/>
        </w:rPr>
        <w:t>日印发</w:t>
      </w:r>
    </w:p>
    <w:sectPr>
      <w:headerReference r:id="rId5" w:type="default"/>
      <w:footerReference r:id="rId6" w:type="default"/>
      <w:pgSz w:w="11910" w:h="16840"/>
      <w:pgMar w:top="1962" w:right="1680" w:bottom="1848" w:left="1587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5760" w:firstLineChars="1800"/>
      <w:rPr>
        <w:sz w:val="20"/>
      </w:rPr>
    </w:pPr>
    <w:r>
      <w:rPr>
        <w:sz w:val="32"/>
      </w:rPr>
      <w:pict>
        <v:shape id="_x0000_s3079" o:spid="_x0000_s3079" o:spt="202" type="#_x0000_t202" style="position:absolute;left:0pt;margin-left:345.4pt;margin-top:-20.55pt;height:144pt;width:63.35pt;mso-position-horizontal-relative:margin;z-index:25167360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color w:val="FAFAFA"/>
        <w:sz w:val="32"/>
      </w:rPr>
      <w:pict>
        <v:shape id="直接箭头连接符 6" o:spid="_x0000_s3081" o:spt="32" type="#_x0000_t32" style="position:absolute;left:0pt;margin-left:0.05pt;margin-top:-3pt;height:1.3pt;width:432pt;z-index:251686912;mso-width-relative:page;mso-height-relative:page;" filled="f" stroked="t" coordsize="21600,21600">
          <v:path arrowok="t"/>
          <v:fill on="f" focussize="0,0"/>
          <v:stroke weight="1.75pt" color="#005192" joinstyle="round"/>
          <v:imagedata o:title=""/>
          <o:lock v:ext="edit" aspectratio="f"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巫溪县财政局发布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1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重庆市巫溪县财政局行政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5" o:spid="_x0000_s3077" o:spt="20" style="position:absolute;left:0pt;margin-left:-0.55pt;margin-top:12.3pt;height:0.05pt;width:433.2pt;z-index:251666432;mso-width-relative:page;mso-height-relative:page;" filled="f" stroked="t" coordsize="21600,21600" o:gfxdata="UEsFBgAAAAAAAAAAAAAAAAAAAAAAAFBLAwQKAAAAAACHTuJAAAAAAAAAAAAAAAAABAAAAGRycy9Q&#10;SwMEFAAAAAgAh07iQNw7NeTRAAAABwEAAA8AAABkcnMvZG93bnJldi54bWxNj8FOwzAQRO9I/IO1&#10;SNyok6pEUYhTqZTeaegHuPGSpI3XUey64e9Z1EM5zs5o9k25nu0gIk6+d6QgXSQgkBpnemoVHL52&#10;LzkIHzQZPThCBT/oYV09PpS6MO5Ke4x1aAWXkC+0gi6EsZDSNx1a7RduRGLv201WB5ZTK82kr1xu&#10;B7lMkkxa3RN/6PSI7x025/piFeA2pnn83Nj6LLdtxI9+P59qpZ6f0uQNRMA53MPwh8/oUDHT0V3I&#10;eDGwfuWgguWKF7Gd51kG4ng7yKqU//mrX1BLAwQUAAAACACHTuJAYM04TNIBAABmAwAADgAAAGRy&#10;cy9lMm9Eb2MueG1srVPNjtMwEL4j8Q6W7zQ/bJc2arqHrZYLgkrAA0wdJ7HkP3lM074EL4DEDU4c&#10;ufM2uzwGY7csC9wQOUxmMuNv5vs8WV0djGZ7GVA52/JqVnImrXCdskPL3765ebLgDCPYDrSzsuVH&#10;ifxq/fjRavKNrN3odCcDIxCLzeRbPsbom6JAMUoDOHNeWkr2LhiIFIah6AJMhG50UZflZTG50Png&#10;hESkr5tTkq8zft9LEV/1PcrIdMtptphtyHaXbLFeQTME8KMS5zHgH6YwoCw1vYfaQAT2Lqi/oIwS&#10;waHr40w4U7i+V0JmDsSmKv9g83oELzMXEgf9vUz4/2DFy/02MNW1fM6ZBUNXdPfh6+37T9+/fSR7&#10;9+UzmyeRJo8N1V7bbThH6LchMT70waQ3cWGHli8X1bOKlD7SNlQXF8syH4dGHiITlJ9f1uXTBTUT&#10;VJH1L35h+IDxuXSGJaflWtlEHxrYv8BIfan0Z0n6bN2N0jpfobZsanlNT4IG2qReQyTXeOKGduAM&#10;9EArKmLIkOi06tLxBIRh2F3rwPaQ1qScV8s6kaZ2v5Wl3hvA8VSXU+cybROMzAt3HjUpdtIoeTvX&#10;HbN0RYroMjP6efHStjyMyX/4e6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w7NeTRAAAABwEA&#10;AA8AAAAAAAAAAQAgAAAAOAAAAGRycy9kb3ducmV2LnhtbFBLAQIUABQAAAAIAIdO4kBgzThM0gEA&#10;AGYDAAAOAAAAAAAAAAEAIAAAADYBAABkcnMvZTJvRG9jLnhtbFBLBQYAAAAABgAGAFkBAAB6BQAA&#10;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"/>
      <o:rules v:ext="edit">
        <o:r id="V:Rule1" type="connector" idref="#直接箭头连接符 6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6A6F65"/>
    <w:rsid w:val="02387F74"/>
    <w:rsid w:val="04312B43"/>
    <w:rsid w:val="07CD7715"/>
    <w:rsid w:val="08CA27D2"/>
    <w:rsid w:val="0C3A5EC5"/>
    <w:rsid w:val="0F3F7482"/>
    <w:rsid w:val="0FC628EC"/>
    <w:rsid w:val="10B12900"/>
    <w:rsid w:val="11F771BC"/>
    <w:rsid w:val="13C5227B"/>
    <w:rsid w:val="13FB60A2"/>
    <w:rsid w:val="144C72FA"/>
    <w:rsid w:val="151212D1"/>
    <w:rsid w:val="16855A88"/>
    <w:rsid w:val="172C0E20"/>
    <w:rsid w:val="1742116F"/>
    <w:rsid w:val="176B24B8"/>
    <w:rsid w:val="18684AE2"/>
    <w:rsid w:val="1A04079D"/>
    <w:rsid w:val="1A704708"/>
    <w:rsid w:val="1E2B1A98"/>
    <w:rsid w:val="1EBE731F"/>
    <w:rsid w:val="22823152"/>
    <w:rsid w:val="25346D84"/>
    <w:rsid w:val="27E053B5"/>
    <w:rsid w:val="28611B29"/>
    <w:rsid w:val="29964A89"/>
    <w:rsid w:val="2A327A8F"/>
    <w:rsid w:val="3109292C"/>
    <w:rsid w:val="33A66855"/>
    <w:rsid w:val="33C434C4"/>
    <w:rsid w:val="3A235218"/>
    <w:rsid w:val="3C3A3130"/>
    <w:rsid w:val="3CF60B66"/>
    <w:rsid w:val="3FFF91F8"/>
    <w:rsid w:val="41531FB5"/>
    <w:rsid w:val="42231E00"/>
    <w:rsid w:val="451E1319"/>
    <w:rsid w:val="46655857"/>
    <w:rsid w:val="47207575"/>
    <w:rsid w:val="4B097A57"/>
    <w:rsid w:val="50E93EF0"/>
    <w:rsid w:val="53A46C86"/>
    <w:rsid w:val="56515CEE"/>
    <w:rsid w:val="5A052092"/>
    <w:rsid w:val="5BBC5765"/>
    <w:rsid w:val="5C312A11"/>
    <w:rsid w:val="5D4A2FB0"/>
    <w:rsid w:val="5E853E76"/>
    <w:rsid w:val="610174E4"/>
    <w:rsid w:val="649448D0"/>
    <w:rsid w:val="65A20B6E"/>
    <w:rsid w:val="66357319"/>
    <w:rsid w:val="67124CE9"/>
    <w:rsid w:val="6A1753EE"/>
    <w:rsid w:val="6C7346B8"/>
    <w:rsid w:val="6EFF79F3"/>
    <w:rsid w:val="718D2D98"/>
    <w:rsid w:val="74536618"/>
    <w:rsid w:val="77947B2B"/>
    <w:rsid w:val="77EB34F1"/>
    <w:rsid w:val="7ADF4242"/>
    <w:rsid w:val="7B6C4725"/>
    <w:rsid w:val="7CCC6323"/>
    <w:rsid w:val="7D7B0EB4"/>
    <w:rsid w:val="7DBFAD63"/>
    <w:rsid w:val="7FDFBDF3"/>
    <w:rsid w:val="C3CFB323"/>
    <w:rsid w:val="DBFFAF1A"/>
    <w:rsid w:val="DF5E49FA"/>
    <w:rsid w:val="DFD34C20"/>
    <w:rsid w:val="FB7B6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751" w:right="75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  <customShpInfo spid="_x0000_s3079" textRotate="1"/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ScaleCrop>false</ScaleCrop>
  <LinksUpToDate>false</LinksUpToDate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2021-09-01T19:20:00Z</dcterms:created>
  <dc:creator>Administrator</dc:creator>
  <cp:lastModifiedBy>UOS</cp:lastModifiedBy>
  <cp:lastPrinted>2021-09-02T19:52:00Z</cp:lastPrinted>
  <dcterms:modified xsi:type="dcterms:W3CDTF">2023-06-19T09:20:59Z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2052-11.8.2.10386</vt:lpwstr>
  </property>
  <property fmtid="{D5CDD505-2E9C-101B-9397-08002B2CF9AE}" pid="6" name="ICV">
    <vt:lpwstr>A65202D61E174E50966F8226A16232C3</vt:lpwstr>
  </property>
</Properties>
</file>