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bCs/>
          <w:color w:val="000000"/>
          <w:spacing w:val="34"/>
          <w:kern w:val="2"/>
          <w:sz w:val="44"/>
          <w:szCs w:val="44"/>
          <w:lang w:eastAsia="zh-CN"/>
        </w:rPr>
      </w:pPr>
      <w:r>
        <w:rPr>
          <w:rFonts w:hint="default" w:ascii="Times New Roman" w:hAnsi="Times New Roman" w:eastAsia="方正小标宋_GBK" w:cs="Times New Roman"/>
          <w:bCs/>
          <w:color w:val="000000"/>
          <w:spacing w:val="34"/>
          <w:kern w:val="2"/>
          <w:sz w:val="44"/>
          <w:szCs w:val="44"/>
          <w:lang w:eastAsia="zh-CN"/>
        </w:rPr>
        <w:t>巫溪县财政局</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_GBK" w:cs="Times New Roman"/>
          <w:bCs/>
          <w:color w:val="000000"/>
          <w:spacing w:val="34"/>
          <w:kern w:val="2"/>
          <w:sz w:val="44"/>
          <w:szCs w:val="44"/>
          <w:lang w:val="en-US" w:eastAsia="zh-CN"/>
        </w:rPr>
      </w:pPr>
      <w:r>
        <w:rPr>
          <w:rFonts w:hint="eastAsia" w:ascii="Times New Roman" w:hAnsi="Times New Roman" w:eastAsia="方正小标宋_GBK" w:cs="Times New Roman"/>
          <w:bCs/>
          <w:color w:val="000000"/>
          <w:spacing w:val="34"/>
          <w:kern w:val="2"/>
          <w:sz w:val="44"/>
          <w:szCs w:val="44"/>
          <w:lang w:val="en-US" w:eastAsia="zh-CN"/>
        </w:rPr>
        <w:t>巫溪县农业农村委</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_GBK" w:cs="Times New Roman"/>
          <w:bCs/>
          <w:color w:val="000000"/>
          <w:spacing w:val="34"/>
          <w:kern w:val="2"/>
          <w:sz w:val="44"/>
          <w:szCs w:val="44"/>
          <w:lang w:val="en-US" w:eastAsia="zh-CN"/>
        </w:rPr>
      </w:pPr>
      <w:r>
        <w:rPr>
          <w:rFonts w:hint="eastAsia" w:ascii="Times New Roman" w:hAnsi="Times New Roman" w:eastAsia="方正小标宋_GBK" w:cs="Times New Roman"/>
          <w:bCs/>
          <w:color w:val="000000"/>
          <w:spacing w:val="34"/>
          <w:kern w:val="2"/>
          <w:sz w:val="44"/>
          <w:szCs w:val="44"/>
          <w:lang w:val="en-US" w:eastAsia="zh-CN"/>
        </w:rPr>
        <w:t>巫溪县林业局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Times New Roman" w:hAnsi="Times New Roman" w:eastAsia="方正小标宋_GBK" w:cs="Times New Roman"/>
          <w:bCs/>
          <w:color w:val="000000"/>
          <w:kern w:val="2"/>
          <w:sz w:val="44"/>
          <w:szCs w:val="44"/>
          <w:lang w:val="en-US" w:eastAsia="zh-CN"/>
        </w:rPr>
        <w:t>巫溪县乡村振兴局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s="Times New Roman"/>
          <w:bCs/>
          <w:color w:val="000000"/>
          <w:kern w:val="2"/>
          <w:sz w:val="44"/>
          <w:szCs w:val="44"/>
          <w:lang w:eastAsia="zh-CN"/>
        </w:rPr>
        <w:t>巫溪县政策性</w:t>
      </w:r>
      <w:r>
        <w:rPr>
          <w:rFonts w:hint="eastAsia" w:ascii="Times New Roman" w:hAnsi="Times New Roman" w:eastAsia="方正小标宋_GBK" w:cs="Times New Roman"/>
          <w:bCs/>
          <w:color w:val="000000"/>
          <w:kern w:val="2"/>
          <w:sz w:val="44"/>
          <w:szCs w:val="44"/>
          <w:lang w:val="en-US" w:eastAsia="zh-CN"/>
        </w:rPr>
        <w:t>农业保险保费补贴管理实施细则</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溪财</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after="0" w:line="580" w:lineRule="exact"/>
        <w:ind w:left="0" w:leftChars="0" w:right="0" w:rightChars="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各乡镇人民政府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街道办事处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，县级有关部门、有关保险公司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right="0" w:rightChars="0" w:firstLine="640" w:firstLineChars="200"/>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重庆市财政局</w:t>
      </w:r>
      <w:r>
        <w:rPr>
          <w:rFonts w:ascii="Times New Roman" w:hAnsi="Times New Roman" w:eastAsia="方正仿宋_GBK" w:cs="Times New Roman"/>
          <w:sz w:val="32"/>
          <w:szCs w:val="32"/>
        </w:rPr>
        <w:t>关于印发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重庆市</w:t>
      </w:r>
      <w:r>
        <w:rPr>
          <w:rFonts w:ascii="Times New Roman" w:hAnsi="Times New Roman" w:eastAsia="方正仿宋_GBK" w:cs="Times New Roman"/>
          <w:sz w:val="32"/>
          <w:szCs w:val="32"/>
        </w:rPr>
        <w:t>农业保险保费补贴管理办法〉的通知》（</w:t>
      </w:r>
      <w:r>
        <w:rPr>
          <w:rFonts w:hint="eastAsia" w:ascii="Times New Roman" w:hAnsi="Times New Roman" w:eastAsia="方正仿宋_GBK" w:cs="Times New Roman"/>
          <w:sz w:val="32"/>
          <w:szCs w:val="32"/>
          <w:lang w:eastAsia="zh-CN"/>
        </w:rPr>
        <w:t>渝</w:t>
      </w:r>
      <w:r>
        <w:rPr>
          <w:rFonts w:ascii="Times New Roman" w:hAnsi="Times New Roman" w:eastAsia="方正仿宋_GBK" w:cs="Times New Roman"/>
          <w:sz w:val="32"/>
          <w:szCs w:val="32"/>
        </w:rPr>
        <w:t>财</w:t>
      </w:r>
      <w:r>
        <w:rPr>
          <w:rFonts w:hint="eastAsia" w:ascii="Times New Roman" w:hAnsi="Times New Roman" w:eastAsia="方正仿宋_GBK" w:cs="Times New Roman"/>
          <w:sz w:val="32"/>
          <w:szCs w:val="32"/>
          <w:lang w:eastAsia="zh-CN"/>
        </w:rPr>
        <w:t>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等文件</w:t>
      </w:r>
      <w:r>
        <w:rPr>
          <w:rFonts w:ascii="Times New Roman" w:hAnsi="Times New Roman" w:eastAsia="方正仿宋_GBK" w:cs="Times New Roman"/>
          <w:sz w:val="32"/>
          <w:szCs w:val="32"/>
        </w:rPr>
        <w:t>规定，</w:t>
      </w:r>
      <w:r>
        <w:rPr>
          <w:rFonts w:hint="eastAsia" w:ascii="Times New Roman" w:hAnsi="Times New Roman" w:eastAsia="方正仿宋_GBK" w:cs="Times New Roman"/>
          <w:sz w:val="32"/>
          <w:szCs w:val="32"/>
          <w:lang w:eastAsia="zh-CN"/>
        </w:rPr>
        <w:t>结合我县实际，</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eastAsia="zh-CN"/>
        </w:rPr>
        <w:t>了《巫溪县政策性农业保险保费补贴管理实施细则》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，现印发给你们，请遵照执行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80" w:lineRule="exact"/>
        <w:ind w:right="0" w:rightChars="0"/>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2560" w:firstLineChars="800"/>
        <w:jc w:val="both"/>
        <w:textAlignment w:val="auto"/>
        <w:rPr>
          <w:rFonts w:hint="default" w:ascii="Times New Roman" w:hAnsi="Times New Roman" w:eastAsia="方正仿宋_GBK"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巫溪县财政局</w:t>
      </w:r>
      <w:r>
        <w:rPr>
          <w:rFonts w:hint="default" w:ascii="方正仿宋_GBK" w:hAnsi="方正仿宋_GBK" w:eastAsia="方正仿宋_GBK" w:cs="方正仿宋_GBK"/>
          <w:kern w:val="0"/>
          <w:sz w:val="32"/>
          <w:szCs w:val="32"/>
          <w:shd w:val="clear" w:color="auto" w:fill="FFFFFF"/>
          <w:lang w:eastAsia="zh-CN" w:bidi="ar-SA"/>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巫溪县农业农村委员会</w:t>
      </w:r>
      <w:r>
        <w:rPr>
          <w:rFonts w:hint="default" w:ascii="Times New Roman" w:hAnsi="Times New Roman" w:eastAsia="方正仿宋_GBK" w:cs="Times New Roman"/>
          <w:color w:val="000000" w:themeColor="text1"/>
          <w:sz w:val="32"/>
          <w:szCs w:val="32"/>
          <w:lang w:val="en"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2560" w:firstLineChars="8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巫溪县林业局   巫溪县乡村振兴</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default" w:ascii="Times New Roman" w:hAnsi="Times New Roman" w:eastAsia="方正仿宋_GBK" w:cs="Times New Roman"/>
          <w:kern w:val="0"/>
          <w:sz w:val="32"/>
          <w:szCs w:val="32"/>
          <w:shd w:val="clear" w:color="auto" w:fill="FFFFFF"/>
          <w:lang w:val="en"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 w:eastAsia="zh-CN" w:bidi="ar-SA"/>
        </w:rPr>
        <w:t>27</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小标宋_GBK" w:hAnsi="Calibri" w:eastAsia="方正小标宋_GBK" w:cs="Times New Roman"/>
          <w:kern w:val="2"/>
          <w:sz w:val="44"/>
          <w:szCs w:val="44"/>
          <w:lang w:eastAsia="zh-CN"/>
        </w:rPr>
      </w:pPr>
      <w:r>
        <w:rPr>
          <w:rFonts w:hint="eastAsia" w:ascii="方正小标宋_GBK" w:hAnsi="Calibri" w:eastAsia="方正小标宋_GBK" w:cs="Times New Roman"/>
          <w:kern w:val="2"/>
          <w:sz w:val="44"/>
          <w:szCs w:val="44"/>
          <w:lang w:val="en-US" w:eastAsia="zh-CN"/>
        </w:rPr>
        <w:t>巫溪县政策性</w:t>
      </w:r>
      <w:r>
        <w:rPr>
          <w:rFonts w:hint="eastAsia" w:ascii="方正小标宋_GBK" w:hAnsi="Calibri" w:eastAsia="方正小标宋_GBK" w:cs="Times New Roman"/>
          <w:kern w:val="2"/>
          <w:sz w:val="44"/>
          <w:szCs w:val="44"/>
        </w:rPr>
        <w:t>农业保险保费补贴管理</w:t>
      </w:r>
      <w:r>
        <w:rPr>
          <w:rFonts w:hint="eastAsia" w:ascii="方正小标宋_GBK" w:hAnsi="Calibri" w:eastAsia="方正小标宋_GBK" w:cs="Times New Roman"/>
          <w:kern w:val="2"/>
          <w:sz w:val="44"/>
          <w:szCs w:val="44"/>
          <w:lang w:eastAsia="zh-CN"/>
        </w:rPr>
        <w:t>实施细则</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第一章  总则</w:t>
      </w:r>
    </w:p>
    <w:p>
      <w:pPr>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第一条</w:t>
      </w:r>
      <w:r>
        <w:rPr>
          <w:rFonts w:ascii="Times New Roman" w:hAnsi="Times New Roman" w:eastAsia="方正仿宋_GBK" w:cs="Times New Roman"/>
          <w:kern w:val="2"/>
          <w:sz w:val="32"/>
          <w:szCs w:val="32"/>
        </w:rPr>
        <w:t xml:space="preserve">  为加强农业保险保费补贴资金管理，</w:t>
      </w:r>
      <w:r>
        <w:rPr>
          <w:rFonts w:hint="eastAsia" w:ascii="Times New Roman" w:hAnsi="Times New Roman" w:eastAsia="方正仿宋_GBK" w:cs="Times New Roman"/>
          <w:kern w:val="2"/>
          <w:sz w:val="32"/>
          <w:szCs w:val="32"/>
          <w:lang w:eastAsia="zh-CN"/>
        </w:rPr>
        <w:t>不断</w:t>
      </w:r>
      <w:r>
        <w:rPr>
          <w:rFonts w:hint="eastAsia" w:ascii="Times New Roman" w:hAnsi="Times New Roman" w:eastAsia="方正仿宋_GBK" w:cs="Times New Roman"/>
          <w:kern w:val="2"/>
          <w:sz w:val="32"/>
          <w:szCs w:val="32"/>
        </w:rPr>
        <w:t>筑牢农业生产</w:t>
      </w:r>
      <w:r>
        <w:rPr>
          <w:rFonts w:ascii="Times New Roman" w:hAnsi="Times New Roman" w:eastAsia="方正仿宋_GBK" w:cs="Times New Roman"/>
          <w:kern w:val="2"/>
          <w:sz w:val="32"/>
          <w:szCs w:val="32"/>
        </w:rPr>
        <w:t>风险屏障，助力乡村振兴</w:t>
      </w:r>
      <w:r>
        <w:rPr>
          <w:rFonts w:hint="eastAsia" w:ascii="Times New Roman" w:hAnsi="Times New Roman" w:eastAsia="方正仿宋_GBK" w:cs="Times New Roman"/>
          <w:kern w:val="2"/>
          <w:sz w:val="32"/>
          <w:szCs w:val="32"/>
          <w:lang w:eastAsia="zh-CN"/>
        </w:rPr>
        <w:t>提质增效</w:t>
      </w:r>
      <w:r>
        <w:rPr>
          <w:rFonts w:ascii="Times New Roman" w:hAnsi="Times New Roman" w:eastAsia="方正仿宋_GBK" w:cs="Times New Roman"/>
          <w:kern w:val="2"/>
          <w:sz w:val="32"/>
          <w:szCs w:val="32"/>
        </w:rPr>
        <w:t>，根据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重庆市财政局</w:t>
      </w:r>
      <w:r>
        <w:rPr>
          <w:rFonts w:ascii="Times New Roman" w:hAnsi="Times New Roman" w:eastAsia="方正仿宋_GBK" w:cs="Times New Roman"/>
          <w:sz w:val="32"/>
          <w:szCs w:val="32"/>
        </w:rPr>
        <w:t>关于印发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重庆市</w:t>
      </w:r>
      <w:r>
        <w:rPr>
          <w:rFonts w:ascii="Times New Roman" w:hAnsi="Times New Roman" w:eastAsia="方正仿宋_GBK" w:cs="Times New Roman"/>
          <w:sz w:val="32"/>
          <w:szCs w:val="32"/>
        </w:rPr>
        <w:t>农业保险保费补贴管理办法〉的通知》（</w:t>
      </w:r>
      <w:r>
        <w:rPr>
          <w:rFonts w:hint="eastAsia" w:ascii="Times New Roman" w:hAnsi="Times New Roman" w:eastAsia="方正仿宋_GBK" w:cs="Times New Roman"/>
          <w:sz w:val="32"/>
          <w:szCs w:val="32"/>
          <w:lang w:eastAsia="zh-CN"/>
        </w:rPr>
        <w:t>渝</w:t>
      </w:r>
      <w:r>
        <w:rPr>
          <w:rFonts w:ascii="Times New Roman" w:hAnsi="Times New Roman" w:eastAsia="方正仿宋_GBK" w:cs="Times New Roman"/>
          <w:sz w:val="32"/>
          <w:szCs w:val="32"/>
        </w:rPr>
        <w:t>财</w:t>
      </w:r>
      <w:r>
        <w:rPr>
          <w:rFonts w:hint="eastAsia" w:ascii="Times New Roman" w:hAnsi="Times New Roman" w:eastAsia="方正仿宋_GBK" w:cs="Times New Roman"/>
          <w:sz w:val="32"/>
          <w:szCs w:val="32"/>
          <w:lang w:eastAsia="zh-CN"/>
        </w:rPr>
        <w:t>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号）</w:t>
      </w:r>
      <w:r>
        <w:rPr>
          <w:rFonts w:hint="eastAsia" w:ascii="Times New Roman" w:hAnsi="Times New Roman" w:eastAsia="方正仿宋_GBK" w:cs="Times New Roman"/>
          <w:kern w:val="2"/>
          <w:sz w:val="32"/>
          <w:szCs w:val="32"/>
        </w:rPr>
        <w:t>等文件</w:t>
      </w:r>
      <w:r>
        <w:rPr>
          <w:rFonts w:ascii="Times New Roman" w:hAnsi="Times New Roman" w:eastAsia="方正仿宋_GBK" w:cs="Times New Roman"/>
          <w:kern w:val="2"/>
          <w:sz w:val="32"/>
          <w:szCs w:val="32"/>
        </w:rPr>
        <w:t>规定，</w:t>
      </w:r>
      <w:r>
        <w:rPr>
          <w:rFonts w:hint="eastAsia" w:ascii="Times New Roman" w:hAnsi="Times New Roman" w:eastAsia="方正仿宋_GBK" w:cs="Times New Roman"/>
          <w:kern w:val="2"/>
          <w:sz w:val="32"/>
          <w:szCs w:val="32"/>
          <w:lang w:eastAsia="zh-CN"/>
        </w:rPr>
        <w:t>结合我县实际，</w:t>
      </w:r>
      <w:r>
        <w:rPr>
          <w:rFonts w:ascii="Times New Roman" w:hAnsi="Times New Roman" w:eastAsia="方正仿宋_GBK" w:cs="Times New Roman"/>
          <w:kern w:val="2"/>
          <w:sz w:val="32"/>
          <w:szCs w:val="32"/>
        </w:rPr>
        <w:t>制定本</w:t>
      </w:r>
      <w:r>
        <w:rPr>
          <w:rFonts w:hint="eastAsia" w:ascii="Times New Roman" w:hAnsi="Times New Roman" w:eastAsia="方正仿宋_GBK" w:cs="Times New Roman"/>
          <w:kern w:val="2"/>
          <w:sz w:val="32"/>
          <w:szCs w:val="32"/>
          <w:lang w:eastAsia="zh-CN"/>
        </w:rPr>
        <w:t>细则</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第二条</w:t>
      </w:r>
      <w:r>
        <w:rPr>
          <w:rFonts w:hint="eastAsia" w:ascii="Times New Roman" w:hAnsi="Times New Roman" w:eastAsia="方正仿宋_GBK" w:cs="Times New Roman"/>
          <w:kern w:val="2"/>
          <w:sz w:val="32"/>
          <w:szCs w:val="32"/>
        </w:rPr>
        <w:t xml:space="preserve">  本</w:t>
      </w:r>
      <w:r>
        <w:rPr>
          <w:rFonts w:hint="eastAsia" w:ascii="Times New Roman" w:hAnsi="Times New Roman" w:eastAsia="方正仿宋_GBK" w:cs="Times New Roman"/>
          <w:kern w:val="2"/>
          <w:sz w:val="32"/>
          <w:szCs w:val="32"/>
          <w:lang w:eastAsia="zh-CN"/>
        </w:rPr>
        <w:t>细则</w:t>
      </w:r>
      <w:r>
        <w:rPr>
          <w:rFonts w:ascii="Times New Roman" w:hAnsi="Times New Roman" w:eastAsia="方正仿宋_GBK" w:cs="Times New Roman"/>
          <w:kern w:val="2"/>
          <w:sz w:val="32"/>
          <w:szCs w:val="32"/>
        </w:rPr>
        <w:t>所称保费补贴，是指财政对政府引导有关农业保险经营机构（</w:t>
      </w:r>
      <w:r>
        <w:rPr>
          <w:rFonts w:hint="eastAsia" w:ascii="Times New Roman" w:hAnsi="Times New Roman" w:eastAsia="方正仿宋_GBK" w:cs="Times New Roman"/>
          <w:kern w:val="2"/>
          <w:sz w:val="32"/>
          <w:szCs w:val="32"/>
        </w:rPr>
        <w:t>以下</w:t>
      </w:r>
      <w:r>
        <w:rPr>
          <w:rFonts w:ascii="Times New Roman" w:hAnsi="Times New Roman" w:eastAsia="方正仿宋_GBK" w:cs="Times New Roman"/>
          <w:kern w:val="2"/>
          <w:sz w:val="32"/>
          <w:szCs w:val="32"/>
        </w:rPr>
        <w:t>简称</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承保机构</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开展</w:t>
      </w:r>
      <w:r>
        <w:rPr>
          <w:rFonts w:ascii="Times New Roman" w:hAnsi="Times New Roman" w:eastAsia="方正仿宋_GBK" w:cs="Times New Roman"/>
          <w:kern w:val="2"/>
          <w:sz w:val="32"/>
          <w:szCs w:val="32"/>
        </w:rPr>
        <w:t>符合条件的农业保险业务，按照保费的一定比例，</w:t>
      </w:r>
      <w:r>
        <w:rPr>
          <w:rFonts w:hint="eastAsia" w:ascii="Times New Roman" w:hAnsi="Times New Roman" w:eastAsia="方正仿宋_GBK" w:cs="Times New Roman"/>
          <w:kern w:val="2"/>
          <w:sz w:val="32"/>
          <w:szCs w:val="32"/>
        </w:rPr>
        <w:t>为</w:t>
      </w:r>
      <w:r>
        <w:rPr>
          <w:rFonts w:ascii="Times New Roman" w:hAnsi="Times New Roman" w:eastAsia="方正仿宋_GBK" w:cs="Times New Roman"/>
          <w:kern w:val="2"/>
          <w:sz w:val="32"/>
          <w:szCs w:val="32"/>
        </w:rPr>
        <w:t>投保农户、农业生产经营组织等提供</w:t>
      </w:r>
      <w:r>
        <w:rPr>
          <w:rFonts w:hint="eastAsia" w:ascii="Times New Roman" w:hAnsi="Times New Roman" w:eastAsia="方正仿宋_GBK" w:cs="Times New Roman"/>
          <w:kern w:val="2"/>
          <w:sz w:val="32"/>
          <w:szCs w:val="32"/>
          <w:lang w:eastAsia="zh-CN"/>
        </w:rPr>
        <w:t>的</w:t>
      </w:r>
      <w:r>
        <w:rPr>
          <w:rFonts w:ascii="Times New Roman" w:hAnsi="Times New Roman" w:eastAsia="方正仿宋_GBK" w:cs="Times New Roman"/>
          <w:kern w:val="2"/>
          <w:sz w:val="32"/>
          <w:szCs w:val="32"/>
        </w:rPr>
        <w:t>补贴。</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本</w:t>
      </w:r>
      <w:r>
        <w:rPr>
          <w:rFonts w:hint="eastAsia" w:ascii="Times New Roman" w:hAnsi="Times New Roman" w:eastAsia="方正仿宋_GBK" w:cs="Times New Roman"/>
          <w:kern w:val="2"/>
          <w:sz w:val="32"/>
          <w:szCs w:val="32"/>
          <w:lang w:eastAsia="zh-CN"/>
        </w:rPr>
        <w:t>细则</w:t>
      </w:r>
      <w:r>
        <w:rPr>
          <w:rFonts w:ascii="Times New Roman" w:hAnsi="Times New Roman" w:eastAsia="方正仿宋_GBK" w:cs="Times New Roman"/>
          <w:kern w:val="2"/>
          <w:sz w:val="32"/>
          <w:szCs w:val="32"/>
        </w:rPr>
        <w:t>所称承保机构，是指保险公司以及依法设立并开展农业保险业务的农业互助保险等保险组织。本</w:t>
      </w:r>
      <w:r>
        <w:rPr>
          <w:rFonts w:hint="eastAsia" w:ascii="Times New Roman" w:hAnsi="Times New Roman" w:eastAsia="方正仿宋_GBK" w:cs="Times New Roman"/>
          <w:kern w:val="2"/>
          <w:sz w:val="32"/>
          <w:szCs w:val="32"/>
          <w:lang w:eastAsia="zh-CN"/>
        </w:rPr>
        <w:t>细则</w:t>
      </w:r>
      <w:r>
        <w:rPr>
          <w:rFonts w:hint="eastAsia" w:ascii="Times New Roman" w:hAnsi="Times New Roman" w:eastAsia="方正仿宋_GBK" w:cs="Times New Roman"/>
          <w:kern w:val="2"/>
          <w:sz w:val="32"/>
          <w:szCs w:val="32"/>
        </w:rPr>
        <w:t>所称</w:t>
      </w:r>
      <w:r>
        <w:rPr>
          <w:rFonts w:ascii="Times New Roman" w:hAnsi="Times New Roman" w:eastAsia="方正仿宋_GBK" w:cs="Times New Roman"/>
          <w:kern w:val="2"/>
          <w:sz w:val="32"/>
          <w:szCs w:val="32"/>
        </w:rPr>
        <w:t>农业生产经营组织，是指农民专业合作社、农业企业以及其他农业生产经营组织。</w:t>
      </w:r>
    </w:p>
    <w:p>
      <w:pPr>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第三</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农业保险</w:t>
      </w:r>
      <w:r>
        <w:rPr>
          <w:rFonts w:hint="eastAsia" w:ascii="Times New Roman" w:hAnsi="Times New Roman" w:eastAsia="方正仿宋_GBK" w:cs="Times New Roman"/>
          <w:kern w:val="2"/>
          <w:sz w:val="32"/>
          <w:szCs w:val="32"/>
        </w:rPr>
        <w:t>保费</w:t>
      </w:r>
      <w:r>
        <w:rPr>
          <w:rFonts w:ascii="Times New Roman" w:hAnsi="Times New Roman" w:eastAsia="方正仿宋_GBK" w:cs="Times New Roman"/>
          <w:kern w:val="2"/>
          <w:sz w:val="32"/>
          <w:szCs w:val="32"/>
        </w:rPr>
        <w:t>补贴工作</w:t>
      </w:r>
      <w:r>
        <w:rPr>
          <w:rFonts w:hint="eastAsia" w:ascii="Times New Roman" w:hAnsi="Times New Roman" w:eastAsia="方正仿宋_GBK" w:cs="Times New Roman"/>
          <w:kern w:val="2"/>
          <w:sz w:val="32"/>
          <w:szCs w:val="32"/>
        </w:rPr>
        <w:t>坚持</w:t>
      </w:r>
      <w:r>
        <w:rPr>
          <w:rFonts w:ascii="Times New Roman" w:hAnsi="Times New Roman" w:eastAsia="方正仿宋_GBK" w:cs="Times New Roman"/>
          <w:kern w:val="2"/>
          <w:sz w:val="32"/>
          <w:szCs w:val="32"/>
        </w:rPr>
        <w:t>财政支持、分级负责、预算约束、政策协同、绩效导向、惠及农户的</w:t>
      </w:r>
      <w:r>
        <w:rPr>
          <w:rFonts w:hint="eastAsia" w:ascii="Times New Roman" w:hAnsi="Times New Roman" w:eastAsia="方正仿宋_GBK" w:cs="Times New Roman"/>
          <w:kern w:val="2"/>
          <w:sz w:val="32"/>
          <w:szCs w:val="32"/>
        </w:rPr>
        <w:t>原则</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第二章  补贴标准及</w:t>
      </w:r>
      <w:r>
        <w:rPr>
          <w:rFonts w:ascii="方正黑体_GBK" w:hAnsi="Times New Roman" w:eastAsia="方正黑体_GBK" w:cs="Times New Roman"/>
          <w:kern w:val="2"/>
          <w:sz w:val="32"/>
          <w:szCs w:val="32"/>
        </w:rPr>
        <w:t>范围</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第四条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保费补贴资金支持的农业保险（</w:t>
      </w:r>
      <w:r>
        <w:rPr>
          <w:rFonts w:hint="eastAsia" w:ascii="Times New Roman" w:hAnsi="Times New Roman" w:eastAsia="方正仿宋_GBK" w:cs="Times New Roman"/>
          <w:kern w:val="2"/>
          <w:sz w:val="32"/>
          <w:szCs w:val="32"/>
        </w:rPr>
        <w:t>以下</w:t>
      </w:r>
      <w:r>
        <w:rPr>
          <w:rFonts w:ascii="Times New Roman" w:hAnsi="Times New Roman" w:eastAsia="方正仿宋_GBK" w:cs="Times New Roman"/>
          <w:kern w:val="2"/>
          <w:sz w:val="32"/>
          <w:szCs w:val="32"/>
        </w:rPr>
        <w:t>简称</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补贴险种</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标的</w:t>
      </w:r>
      <w:r>
        <w:rPr>
          <w:rFonts w:ascii="Times New Roman" w:hAnsi="Times New Roman" w:eastAsia="方正仿宋_GBK" w:cs="Times New Roman"/>
          <w:kern w:val="2"/>
          <w:sz w:val="32"/>
          <w:szCs w:val="32"/>
        </w:rPr>
        <w:t>为关系国计民生和粮食、生态安全的主要大宗</w:t>
      </w:r>
      <w:r>
        <w:rPr>
          <w:rFonts w:hint="eastAsia" w:ascii="Times New Roman" w:hAnsi="Times New Roman" w:eastAsia="方正仿宋_GBK" w:cs="Times New Roman"/>
          <w:kern w:val="2"/>
          <w:sz w:val="32"/>
          <w:szCs w:val="32"/>
        </w:rPr>
        <w:t>农产品</w:t>
      </w:r>
      <w:r>
        <w:rPr>
          <w:rFonts w:ascii="Times New Roman" w:hAnsi="Times New Roman" w:eastAsia="方正仿宋_GBK" w:cs="Times New Roman"/>
          <w:kern w:val="2"/>
          <w:sz w:val="32"/>
          <w:szCs w:val="32"/>
        </w:rPr>
        <w:t>，以及根据</w:t>
      </w:r>
      <w:r>
        <w:rPr>
          <w:rFonts w:ascii="Times New Roman" w:hAnsi="Times New Roman" w:eastAsia="方正仿宋_GBK" w:cs="Times New Roman"/>
          <w:kern w:val="2"/>
          <w:sz w:val="32"/>
          <w:szCs w:val="32"/>
          <w:highlight w:val="none"/>
        </w:rPr>
        <w:t>党中央、国务院</w:t>
      </w:r>
      <w:r>
        <w:rPr>
          <w:rFonts w:hint="eastAsia" w:ascii="Times New Roman" w:hAnsi="Times New Roman" w:eastAsia="方正仿宋_GBK" w:cs="Times New Roman"/>
          <w:kern w:val="2"/>
          <w:sz w:val="32"/>
          <w:szCs w:val="32"/>
          <w:highlight w:val="none"/>
        </w:rPr>
        <w:t>、</w:t>
      </w:r>
      <w:r>
        <w:rPr>
          <w:rFonts w:ascii="Times New Roman" w:hAnsi="Times New Roman" w:eastAsia="方正仿宋_GBK" w:cs="Times New Roman"/>
          <w:kern w:val="2"/>
          <w:sz w:val="32"/>
          <w:szCs w:val="32"/>
          <w:highlight w:val="none"/>
        </w:rPr>
        <w:t>市委、市政府</w:t>
      </w:r>
      <w:r>
        <w:rPr>
          <w:rFonts w:hint="eastAsia" w:ascii="Times New Roman" w:hAnsi="Times New Roman" w:eastAsia="方正仿宋_GBK" w:cs="Times New Roman"/>
          <w:kern w:val="2"/>
          <w:sz w:val="32"/>
          <w:szCs w:val="32"/>
          <w:highlight w:val="none"/>
          <w:lang w:eastAsia="zh-CN"/>
        </w:rPr>
        <w:t>、县委、县政府</w:t>
      </w:r>
      <w:r>
        <w:rPr>
          <w:rFonts w:hint="eastAsia" w:ascii="Times New Roman" w:hAnsi="Times New Roman" w:eastAsia="方正仿宋_GBK" w:cs="Times New Roman"/>
          <w:kern w:val="2"/>
          <w:sz w:val="32"/>
          <w:szCs w:val="32"/>
          <w:highlight w:val="none"/>
        </w:rPr>
        <w:t>有</w:t>
      </w:r>
      <w:r>
        <w:rPr>
          <w:rFonts w:ascii="Times New Roman" w:hAnsi="Times New Roman" w:eastAsia="方正仿宋_GBK" w:cs="Times New Roman"/>
          <w:kern w:val="2"/>
          <w:sz w:val="32"/>
          <w:szCs w:val="32"/>
          <w:highlight w:val="none"/>
        </w:rPr>
        <w:t>关</w:t>
      </w:r>
      <w:r>
        <w:rPr>
          <w:rFonts w:hint="eastAsia" w:ascii="Times New Roman" w:hAnsi="Times New Roman" w:eastAsia="方正仿宋_GBK" w:cs="Times New Roman"/>
          <w:kern w:val="2"/>
          <w:sz w:val="32"/>
          <w:szCs w:val="32"/>
          <w:highlight w:val="none"/>
        </w:rPr>
        <w:t>要求明</w:t>
      </w:r>
      <w:r>
        <w:rPr>
          <w:rFonts w:ascii="Times New Roman" w:hAnsi="Times New Roman" w:eastAsia="方正仿宋_GBK" w:cs="Times New Roman"/>
          <w:kern w:val="2"/>
          <w:sz w:val="32"/>
          <w:szCs w:val="32"/>
          <w:highlight w:val="none"/>
        </w:rPr>
        <w:t>确的</w:t>
      </w:r>
      <w:r>
        <w:rPr>
          <w:rFonts w:hint="eastAsia" w:ascii="Times New Roman" w:hAnsi="Times New Roman" w:eastAsia="方正仿宋_GBK" w:cs="Times New Roman"/>
          <w:kern w:val="2"/>
          <w:sz w:val="32"/>
          <w:szCs w:val="32"/>
        </w:rPr>
        <w:t>其他</w:t>
      </w:r>
      <w:r>
        <w:rPr>
          <w:rFonts w:ascii="Times New Roman" w:hAnsi="Times New Roman" w:eastAsia="方正仿宋_GBK" w:cs="Times New Roman"/>
          <w:kern w:val="2"/>
          <w:sz w:val="32"/>
          <w:szCs w:val="32"/>
        </w:rPr>
        <w:t>农产品。具体</w:t>
      </w:r>
      <w:r>
        <w:rPr>
          <w:rFonts w:hint="eastAsia" w:ascii="Times New Roman" w:hAnsi="Times New Roman" w:eastAsia="方正仿宋_GBK" w:cs="Times New Roman"/>
          <w:kern w:val="2"/>
          <w:sz w:val="32"/>
          <w:szCs w:val="32"/>
        </w:rPr>
        <w:t>分为</w:t>
      </w:r>
      <w:r>
        <w:rPr>
          <w:rFonts w:ascii="Times New Roman" w:hAnsi="Times New Roman" w:eastAsia="方正仿宋_GBK" w:cs="Times New Roman"/>
          <w:kern w:val="2"/>
          <w:sz w:val="32"/>
          <w:szCs w:val="32"/>
        </w:rPr>
        <w:t>纳入中央财政保费补贴范围的保险品种（</w:t>
      </w:r>
      <w:r>
        <w:rPr>
          <w:rFonts w:hint="eastAsia" w:ascii="Times New Roman" w:hAnsi="Times New Roman" w:eastAsia="方正仿宋_GBK" w:cs="Times New Roman"/>
          <w:kern w:val="2"/>
          <w:sz w:val="32"/>
          <w:szCs w:val="32"/>
        </w:rPr>
        <w:t>以下简称</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中央</w:t>
      </w:r>
      <w:r>
        <w:rPr>
          <w:rFonts w:ascii="Times New Roman" w:hAnsi="Times New Roman" w:eastAsia="方正仿宋_GBK" w:cs="Times New Roman"/>
          <w:kern w:val="2"/>
          <w:sz w:val="32"/>
          <w:szCs w:val="32"/>
        </w:rPr>
        <w:t>补贴</w:t>
      </w:r>
      <w:r>
        <w:rPr>
          <w:rFonts w:hint="eastAsia" w:ascii="Times New Roman" w:hAnsi="Times New Roman" w:eastAsia="方正仿宋_GBK" w:cs="Times New Roman"/>
          <w:kern w:val="2"/>
          <w:sz w:val="32"/>
          <w:szCs w:val="32"/>
        </w:rPr>
        <w:t>险种</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和纳入</w:t>
      </w:r>
      <w:r>
        <w:rPr>
          <w:rFonts w:ascii="Times New Roman" w:hAnsi="Times New Roman" w:eastAsia="方正仿宋_GBK" w:cs="Times New Roman"/>
          <w:kern w:val="2"/>
          <w:sz w:val="32"/>
          <w:szCs w:val="32"/>
        </w:rPr>
        <w:t>市级财政保费补贴范围的保险品种（</w:t>
      </w:r>
      <w:r>
        <w:rPr>
          <w:rFonts w:hint="eastAsia" w:ascii="Times New Roman" w:hAnsi="Times New Roman" w:eastAsia="方正仿宋_GBK" w:cs="Times New Roman"/>
          <w:kern w:val="2"/>
          <w:sz w:val="32"/>
          <w:szCs w:val="32"/>
        </w:rPr>
        <w:t>以下</w:t>
      </w:r>
      <w:r>
        <w:rPr>
          <w:rFonts w:ascii="Times New Roman" w:hAnsi="Times New Roman" w:eastAsia="方正仿宋_GBK" w:cs="Times New Roman"/>
          <w:kern w:val="2"/>
          <w:sz w:val="32"/>
          <w:szCs w:val="32"/>
        </w:rPr>
        <w:t>简称</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市级</w:t>
      </w:r>
      <w:r>
        <w:rPr>
          <w:rFonts w:ascii="Times New Roman" w:hAnsi="Times New Roman" w:eastAsia="方正仿宋_GBK" w:cs="Times New Roman"/>
          <w:kern w:val="2"/>
          <w:sz w:val="32"/>
          <w:szCs w:val="32"/>
        </w:rPr>
        <w:t>补贴</w:t>
      </w:r>
      <w:r>
        <w:rPr>
          <w:rFonts w:hint="eastAsia" w:ascii="Times New Roman" w:hAnsi="Times New Roman" w:eastAsia="方正仿宋_GBK" w:cs="Times New Roman"/>
          <w:kern w:val="2"/>
          <w:sz w:val="32"/>
          <w:szCs w:val="32"/>
        </w:rPr>
        <w:t>险种</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第五条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补贴</w:t>
      </w:r>
      <w:r>
        <w:rPr>
          <w:rFonts w:hint="eastAsia" w:ascii="Times New Roman" w:hAnsi="Times New Roman" w:eastAsia="方正仿宋_GBK" w:cs="Times New Roman"/>
          <w:kern w:val="2"/>
          <w:sz w:val="32"/>
          <w:szCs w:val="32"/>
        </w:rPr>
        <w:t>险种</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方正楷体_GBK" w:hAnsi="Times New Roman" w:eastAsia="方正楷体_GBK" w:cs="Times New Roman"/>
          <w:kern w:val="2"/>
          <w:sz w:val="32"/>
          <w:szCs w:val="32"/>
        </w:rPr>
      </w:pPr>
      <w:r>
        <w:rPr>
          <w:rFonts w:hint="eastAsia" w:ascii="方正楷体_GBK" w:hAnsi="Times New Roman" w:eastAsia="方正楷体_GBK" w:cs="Times New Roman"/>
          <w:kern w:val="2"/>
          <w:sz w:val="32"/>
          <w:szCs w:val="32"/>
        </w:rPr>
        <w:t>（一）中央补贴险种。</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rPr>
        <w:t>1</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种植业：</w:t>
      </w:r>
      <w:r>
        <w:rPr>
          <w:rFonts w:ascii="Times New Roman" w:hAnsi="Times New Roman" w:eastAsia="方正仿宋_GBK" w:cs="Times New Roman"/>
          <w:kern w:val="2"/>
          <w:sz w:val="32"/>
          <w:szCs w:val="32"/>
        </w:rPr>
        <w:t>稻谷、</w:t>
      </w:r>
      <w:r>
        <w:rPr>
          <w:rFonts w:hint="eastAsia" w:ascii="Times New Roman" w:hAnsi="Times New Roman" w:eastAsia="方正仿宋_GBK" w:cs="Times New Roman"/>
          <w:kern w:val="2"/>
          <w:sz w:val="32"/>
          <w:szCs w:val="32"/>
        </w:rPr>
        <w:t>小麦</w:t>
      </w:r>
      <w:r>
        <w:rPr>
          <w:rFonts w:ascii="Times New Roman" w:hAnsi="Times New Roman" w:eastAsia="方正仿宋_GBK" w:cs="Times New Roman"/>
          <w:kern w:val="2"/>
          <w:sz w:val="32"/>
          <w:szCs w:val="32"/>
        </w:rPr>
        <w:t>、玉米</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油菜、大豆、马铃薯</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主粮作物（</w:t>
      </w:r>
      <w:r>
        <w:rPr>
          <w:rFonts w:hint="eastAsia" w:ascii="Times New Roman" w:hAnsi="Times New Roman" w:eastAsia="方正仿宋_GBK" w:cs="Times New Roman"/>
          <w:kern w:val="2"/>
          <w:sz w:val="32"/>
          <w:szCs w:val="32"/>
        </w:rPr>
        <w:t>稻谷</w:t>
      </w:r>
      <w:r>
        <w:rPr>
          <w:rFonts w:ascii="Times New Roman" w:hAnsi="Times New Roman" w:eastAsia="方正仿宋_GBK" w:cs="Times New Roman"/>
          <w:kern w:val="2"/>
          <w:sz w:val="32"/>
          <w:szCs w:val="32"/>
        </w:rPr>
        <w:t>、玉米）</w:t>
      </w:r>
      <w:r>
        <w:rPr>
          <w:rFonts w:hint="eastAsia" w:ascii="Times New Roman" w:hAnsi="Times New Roman" w:eastAsia="方正仿宋_GBK" w:cs="Times New Roman"/>
          <w:kern w:val="2"/>
          <w:sz w:val="32"/>
          <w:szCs w:val="32"/>
        </w:rPr>
        <w:t>制种等直接</w:t>
      </w:r>
      <w:r>
        <w:rPr>
          <w:rFonts w:ascii="Times New Roman" w:hAnsi="Times New Roman" w:eastAsia="方正仿宋_GBK" w:cs="Times New Roman"/>
          <w:kern w:val="2"/>
          <w:sz w:val="32"/>
          <w:szCs w:val="32"/>
        </w:rPr>
        <w:t>物化成本保险</w:t>
      </w:r>
      <w:r>
        <w:rPr>
          <w:rFonts w:hint="eastAsia" w:ascii="Times New Roman" w:hAnsi="Times New Roman" w:eastAsia="方正仿宋_GBK" w:cs="Times New Roman"/>
          <w:kern w:val="2"/>
          <w:sz w:val="32"/>
          <w:szCs w:val="32"/>
          <w:lang w:eastAsia="zh-CN"/>
        </w:rPr>
        <w:t>，以及作为产粮大县开展的稻谷、小麦、玉米粮食作物完全成本保险和玉米种植收入保险；</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养殖业：</w:t>
      </w:r>
      <w:r>
        <w:rPr>
          <w:rFonts w:ascii="Times New Roman" w:hAnsi="Times New Roman" w:eastAsia="方正仿宋_GBK" w:cs="Times New Roman"/>
          <w:kern w:val="2"/>
          <w:sz w:val="32"/>
          <w:szCs w:val="32"/>
        </w:rPr>
        <w:t>能繁母猪、育肥猪、奶牛</w:t>
      </w:r>
      <w:r>
        <w:rPr>
          <w:rFonts w:hint="eastAsia" w:ascii="Times New Roman" w:hAnsi="Times New Roman" w:eastAsia="方正仿宋_GBK" w:cs="Times New Roman"/>
          <w:kern w:val="2"/>
          <w:sz w:val="32"/>
          <w:szCs w:val="32"/>
        </w:rPr>
        <w:t>等</w:t>
      </w:r>
      <w:r>
        <w:rPr>
          <w:rFonts w:ascii="Times New Roman" w:hAnsi="Times New Roman" w:eastAsia="方正仿宋_GBK" w:cs="Times New Roman"/>
          <w:kern w:val="2"/>
          <w:sz w:val="32"/>
          <w:szCs w:val="32"/>
        </w:rPr>
        <w:t>生产成本保险</w:t>
      </w:r>
      <w:r>
        <w:rPr>
          <w:rFonts w:hint="eastAsia"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3</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林业：</w:t>
      </w:r>
      <w:r>
        <w:rPr>
          <w:rFonts w:ascii="Times New Roman" w:hAnsi="Times New Roman" w:eastAsia="方正仿宋_GBK" w:cs="Times New Roman"/>
          <w:kern w:val="2"/>
          <w:sz w:val="32"/>
          <w:szCs w:val="32"/>
        </w:rPr>
        <w:t>公益林</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商品林</w:t>
      </w:r>
      <w:r>
        <w:rPr>
          <w:rFonts w:hint="eastAsia" w:ascii="Times New Roman" w:hAnsi="Times New Roman" w:eastAsia="方正仿宋_GBK" w:cs="Times New Roman"/>
          <w:kern w:val="2"/>
          <w:sz w:val="32"/>
          <w:szCs w:val="32"/>
        </w:rPr>
        <w:t>等再植</w:t>
      </w:r>
      <w:r>
        <w:rPr>
          <w:rFonts w:ascii="Times New Roman" w:hAnsi="Times New Roman" w:eastAsia="方正仿宋_GBK" w:cs="Times New Roman"/>
          <w:kern w:val="2"/>
          <w:sz w:val="32"/>
          <w:szCs w:val="32"/>
        </w:rPr>
        <w:t>成本</w:t>
      </w:r>
      <w:r>
        <w:rPr>
          <w:rFonts w:hint="eastAsia" w:ascii="Times New Roman" w:hAnsi="Times New Roman" w:eastAsia="方正仿宋_GBK" w:cs="Times New Roman"/>
          <w:kern w:val="2"/>
          <w:sz w:val="32"/>
          <w:szCs w:val="32"/>
        </w:rPr>
        <w:t>保险。</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方正楷体_GBK" w:hAnsi="Times New Roman" w:eastAsia="方正楷体_GBK" w:cs="Times New Roman"/>
          <w:kern w:val="2"/>
          <w:sz w:val="32"/>
          <w:szCs w:val="32"/>
        </w:rPr>
      </w:pPr>
      <w:r>
        <w:rPr>
          <w:rFonts w:hint="eastAsia" w:ascii="方正楷体_GBK" w:hAnsi="Times New Roman" w:eastAsia="方正楷体_GBK" w:cs="Times New Roman"/>
          <w:kern w:val="2"/>
          <w:sz w:val="32"/>
          <w:szCs w:val="32"/>
        </w:rPr>
        <w:t>（二）市级</w:t>
      </w:r>
      <w:r>
        <w:rPr>
          <w:rFonts w:ascii="方正楷体_GBK" w:hAnsi="Times New Roman" w:eastAsia="方正楷体_GBK" w:cs="Times New Roman"/>
          <w:kern w:val="2"/>
          <w:sz w:val="32"/>
          <w:szCs w:val="32"/>
        </w:rPr>
        <w:t>补贴</w:t>
      </w:r>
      <w:r>
        <w:rPr>
          <w:rFonts w:hint="eastAsia" w:ascii="方正楷体_GBK" w:hAnsi="Times New Roman" w:eastAsia="方正楷体_GBK" w:cs="Times New Roman"/>
          <w:kern w:val="2"/>
          <w:sz w:val="32"/>
          <w:szCs w:val="32"/>
        </w:rPr>
        <w:t>险种。</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eastAsia="zh-CN"/>
        </w:rPr>
        <w:t>市级统一险种：</w:t>
      </w:r>
      <w:r>
        <w:rPr>
          <w:rFonts w:ascii="Times New Roman" w:hAnsi="Times New Roman" w:eastAsia="方正仿宋_GBK" w:cs="Times New Roman"/>
          <w:kern w:val="2"/>
          <w:sz w:val="32"/>
          <w:szCs w:val="32"/>
        </w:rPr>
        <w:t>柑橘</w:t>
      </w:r>
      <w:r>
        <w:rPr>
          <w:rFonts w:hint="eastAsia" w:ascii="Times New Roman" w:hAnsi="Times New Roman" w:eastAsia="方正仿宋_GBK" w:cs="Times New Roman"/>
          <w:kern w:val="2"/>
          <w:sz w:val="32"/>
          <w:szCs w:val="32"/>
        </w:rPr>
        <w:t>成本保险</w:t>
      </w:r>
      <w:r>
        <w:rPr>
          <w:rFonts w:ascii="Times New Roman" w:hAnsi="Times New Roman" w:eastAsia="方正仿宋_GBK" w:cs="Times New Roman"/>
          <w:kern w:val="2"/>
          <w:sz w:val="32"/>
          <w:szCs w:val="32"/>
        </w:rPr>
        <w:t>、生猪</w:t>
      </w:r>
      <w:r>
        <w:rPr>
          <w:rFonts w:hint="eastAsia" w:ascii="Times New Roman" w:hAnsi="Times New Roman" w:eastAsia="方正仿宋_GBK" w:cs="Times New Roman"/>
          <w:kern w:val="2"/>
          <w:sz w:val="32"/>
          <w:szCs w:val="32"/>
          <w:lang w:eastAsia="zh-CN"/>
        </w:rPr>
        <w:t>期货价格</w:t>
      </w:r>
      <w:r>
        <w:rPr>
          <w:rFonts w:hint="eastAsia" w:ascii="Times New Roman" w:hAnsi="Times New Roman" w:eastAsia="方正仿宋_GBK" w:cs="Times New Roman"/>
          <w:kern w:val="2"/>
          <w:sz w:val="32"/>
          <w:szCs w:val="32"/>
        </w:rPr>
        <w:t>保险</w:t>
      </w:r>
      <w:r>
        <w:rPr>
          <w:rFonts w:ascii="Times New Roman" w:hAnsi="Times New Roman" w:eastAsia="方正仿宋_GBK" w:cs="Times New Roman"/>
          <w:kern w:val="2"/>
          <w:sz w:val="32"/>
          <w:szCs w:val="32"/>
        </w:rPr>
        <w:t>、马铃薯完全成本补充保险</w:t>
      </w:r>
      <w:r>
        <w:rPr>
          <w:rFonts w:hint="eastAsia" w:ascii="Times New Roman" w:hAnsi="Times New Roman" w:eastAsia="方正仿宋_GBK" w:cs="Times New Roman"/>
          <w:kern w:val="2"/>
          <w:sz w:val="32"/>
          <w:szCs w:val="32"/>
          <w:lang w:eastAsia="zh-CN"/>
        </w:rPr>
        <w:t>，作为非产粮大县开展的稻谷、玉米完全成本补充保险；</w:t>
      </w:r>
      <w:r>
        <w:rPr>
          <w:rFonts w:ascii="Times New Roman" w:hAnsi="Times New Roman" w:eastAsia="方正仿宋_GBK" w:cs="Times New Roman"/>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巫溪县</w:t>
      </w:r>
      <w:r>
        <w:rPr>
          <w:rFonts w:hint="eastAsia" w:ascii="Times New Roman" w:hAnsi="Times New Roman" w:eastAsia="方正仿宋_GBK" w:cs="Times New Roman"/>
          <w:kern w:val="2"/>
          <w:sz w:val="32"/>
          <w:szCs w:val="32"/>
        </w:rPr>
        <w:t>优势特色</w:t>
      </w:r>
      <w:r>
        <w:rPr>
          <w:rFonts w:hint="eastAsia" w:ascii="Times New Roman" w:hAnsi="Times New Roman" w:eastAsia="方正仿宋_GBK" w:cs="Times New Roman"/>
          <w:kern w:val="2"/>
          <w:sz w:val="32"/>
          <w:szCs w:val="32"/>
          <w:lang w:eastAsia="zh-CN"/>
        </w:rPr>
        <w:t>险种。由县行业主管部门、承保机构会同县财政局向市财政局申报，最多</w:t>
      </w:r>
      <w:r>
        <w:rPr>
          <w:rFonts w:ascii="Times New Roman" w:hAnsi="Times New Roman" w:eastAsia="方正仿宋_GBK" w:cs="Times New Roman"/>
          <w:kern w:val="2"/>
          <w:sz w:val="32"/>
          <w:szCs w:val="32"/>
        </w:rPr>
        <w:t>不超过</w:t>
      </w:r>
      <w:r>
        <w:rPr>
          <w:rFonts w:hint="eastAsia" w:ascii="Times New Roman" w:hAnsi="Times New Roman" w:eastAsia="方正仿宋_GBK" w:cs="Times New Roman"/>
          <w:kern w:val="2"/>
          <w:sz w:val="32"/>
          <w:szCs w:val="32"/>
        </w:rPr>
        <w:t>5个险种；</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市财政局</w:t>
      </w:r>
      <w:r>
        <w:rPr>
          <w:rFonts w:ascii="Times New Roman" w:hAnsi="Times New Roman" w:eastAsia="方正仿宋_GBK" w:cs="Times New Roman"/>
          <w:kern w:val="2"/>
          <w:sz w:val="32"/>
          <w:szCs w:val="32"/>
        </w:rPr>
        <w:t>确定的其他</w:t>
      </w:r>
      <w:r>
        <w:rPr>
          <w:rFonts w:hint="eastAsia" w:ascii="Times New Roman" w:hAnsi="Times New Roman" w:eastAsia="方正仿宋_GBK" w:cs="Times New Roman"/>
          <w:kern w:val="2"/>
          <w:sz w:val="32"/>
          <w:szCs w:val="32"/>
        </w:rPr>
        <w:t>险种</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第六</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对</w:t>
      </w:r>
      <w:r>
        <w:rPr>
          <w:rFonts w:hint="eastAsia" w:ascii="Times New Roman" w:hAnsi="Times New Roman" w:eastAsia="方正仿宋_GBK" w:cs="Times New Roman"/>
          <w:kern w:val="2"/>
          <w:sz w:val="32"/>
          <w:szCs w:val="32"/>
          <w:lang w:eastAsia="zh-CN"/>
        </w:rPr>
        <w:t>我县</w:t>
      </w:r>
      <w:r>
        <w:rPr>
          <w:rFonts w:hint="eastAsia" w:ascii="Times New Roman" w:hAnsi="Times New Roman" w:eastAsia="方正仿宋_GBK" w:cs="Times New Roman"/>
          <w:kern w:val="2"/>
          <w:sz w:val="32"/>
          <w:szCs w:val="32"/>
        </w:rPr>
        <w:t>开展</w:t>
      </w:r>
      <w:r>
        <w:rPr>
          <w:rFonts w:ascii="Times New Roman" w:hAnsi="Times New Roman" w:eastAsia="方正仿宋_GBK" w:cs="Times New Roman"/>
          <w:kern w:val="2"/>
          <w:sz w:val="32"/>
          <w:szCs w:val="32"/>
        </w:rPr>
        <w:t>的</w:t>
      </w:r>
      <w:r>
        <w:rPr>
          <w:rFonts w:hint="eastAsia" w:ascii="Times New Roman" w:hAnsi="Times New Roman" w:eastAsia="方正仿宋_GBK" w:cs="Times New Roman"/>
          <w:kern w:val="2"/>
          <w:sz w:val="32"/>
          <w:szCs w:val="32"/>
        </w:rPr>
        <w:t>中央补贴</w:t>
      </w:r>
      <w:r>
        <w:rPr>
          <w:rFonts w:ascii="Times New Roman" w:hAnsi="Times New Roman" w:eastAsia="方正仿宋_GBK" w:cs="Times New Roman"/>
          <w:kern w:val="2"/>
          <w:sz w:val="32"/>
          <w:szCs w:val="32"/>
        </w:rPr>
        <w:t>险种，</w:t>
      </w:r>
      <w:r>
        <w:rPr>
          <w:rFonts w:hint="eastAsia" w:ascii="Times New Roman" w:hAnsi="Times New Roman" w:eastAsia="方正仿宋_GBK" w:cs="Times New Roman"/>
          <w:kern w:val="2"/>
          <w:sz w:val="32"/>
          <w:szCs w:val="32"/>
        </w:rPr>
        <w:t>市级</w:t>
      </w:r>
      <w:r>
        <w:rPr>
          <w:rFonts w:hint="eastAsia" w:ascii="Times New Roman" w:hAnsi="Times New Roman" w:eastAsia="方正仿宋_GBK" w:cs="Times New Roman"/>
          <w:kern w:val="2"/>
          <w:sz w:val="32"/>
          <w:szCs w:val="32"/>
          <w:lang w:eastAsia="zh-CN"/>
        </w:rPr>
        <w:t>补贴险种按照</w:t>
      </w:r>
      <w:r>
        <w:rPr>
          <w:rFonts w:hint="eastAsia" w:ascii="Times New Roman" w:hAnsi="Times New Roman" w:eastAsia="方正仿宋_GBK" w:cs="Times New Roman"/>
          <w:kern w:val="2"/>
          <w:sz w:val="32"/>
          <w:szCs w:val="32"/>
        </w:rPr>
        <w:t>种植业、养殖业、林业等分类给予保费补贴</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具体比例详见下表。</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表</w:t>
      </w:r>
      <w:r>
        <w:rPr>
          <w:rFonts w:hint="eastAsia" w:ascii="方正黑体_GBK" w:hAnsi="Times New Roman" w:eastAsia="方正黑体_GBK" w:cs="Times New Roman"/>
          <w:kern w:val="2"/>
          <w:sz w:val="32"/>
          <w:szCs w:val="32"/>
          <w:lang w:val="en-US" w:eastAsia="zh-CN"/>
        </w:rPr>
        <w:t>1</w:t>
      </w:r>
      <w:r>
        <w:rPr>
          <w:rFonts w:hint="eastAsia" w:ascii="方正黑体_GBK" w:hAnsi="Times New Roman" w:eastAsia="方正黑体_GBK" w:cs="Times New Roman"/>
          <w:kern w:val="2"/>
          <w:sz w:val="32"/>
          <w:szCs w:val="32"/>
        </w:rPr>
        <w:t>：补贴险种保费承担比例表</w:t>
      </w:r>
    </w:p>
    <w:tbl>
      <w:tblPr>
        <w:tblStyle w:val="8"/>
        <w:tblpPr w:leftFromText="180" w:rightFromText="180" w:vertAnchor="text" w:horzAnchor="page" w:tblpXSpec="center" w:tblpY="540"/>
        <w:tblOverlap w:val="never"/>
        <w:tblW w:w="793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851"/>
        <w:gridCol w:w="798"/>
        <w:gridCol w:w="1559"/>
        <w:gridCol w:w="14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restart"/>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险种</w:t>
            </w:r>
          </w:p>
        </w:tc>
        <w:tc>
          <w:tcPr>
            <w:tcW w:w="4670" w:type="dxa"/>
            <w:gridSpan w:val="4"/>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保费承担比例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中央</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市级</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区县</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24"/>
                <w:szCs w:val="24"/>
              </w:rPr>
            </w:pPr>
            <w:r>
              <w:rPr>
                <w:rFonts w:hint="eastAsia" w:ascii="方正黑体_GBK" w:hAnsi="Times New Roman" w:eastAsia="方正黑体_GBK" w:cs="Times New Roman"/>
                <w:kern w:val="2"/>
                <w:sz w:val="24"/>
                <w:szCs w:val="24"/>
              </w:rPr>
              <w:t>农户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b/>
                <w:bCs/>
                <w:kern w:val="2"/>
                <w:sz w:val="24"/>
                <w:szCs w:val="24"/>
              </w:rPr>
              <w:t>一、中央补贴险种</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种植业</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45%</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35%</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15</w:t>
            </w:r>
            <w:r>
              <w:rPr>
                <w:rFonts w:ascii="Times New Roman" w:hAnsi="Times New Roman" w:eastAsia="方正仿宋_GBK" w:cs="Times New Roman"/>
                <w:kern w:val="2"/>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6"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养殖业</w:t>
            </w:r>
            <w:r>
              <w:rPr>
                <w:rFonts w:hint="eastAsia" w:ascii="Times New Roman" w:hAnsi="Times New Roman" w:eastAsia="方正仿宋_GBK" w:cs="Times New Roman"/>
                <w:kern w:val="2"/>
                <w:sz w:val="24"/>
                <w:szCs w:val="24"/>
              </w:rPr>
              <w:t>（奶牛</w:t>
            </w:r>
            <w:r>
              <w:rPr>
                <w:rFonts w:ascii="Times New Roman" w:hAnsi="Times New Roman" w:eastAsia="方正仿宋_GBK" w:cs="Times New Roman"/>
                <w:kern w:val="2"/>
                <w:sz w:val="24"/>
                <w:szCs w:val="24"/>
              </w:rPr>
              <w:t>除外</w:t>
            </w:r>
            <w:r>
              <w:rPr>
                <w:rFonts w:hint="eastAsia" w:ascii="Times New Roman" w:hAnsi="Times New Roman" w:eastAsia="方正仿宋_GBK" w:cs="Times New Roman"/>
                <w:kern w:val="2"/>
                <w:sz w:val="24"/>
                <w:szCs w:val="24"/>
              </w:rPr>
              <w:t>）</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15</w:t>
            </w:r>
            <w:r>
              <w:rPr>
                <w:rFonts w:ascii="Times New Roman" w:hAnsi="Times New Roman" w:eastAsia="方正仿宋_GBK" w:cs="Times New Roman"/>
                <w:kern w:val="2"/>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6"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left"/>
              <w:textAlignment w:val="auto"/>
              <w:rPr>
                <w:rFonts w:hint="eastAsia" w:ascii="Times New Roman" w:hAnsi="Times New Roman" w:eastAsia="方正仿宋_GBK" w:cs="Times New Roman"/>
                <w:kern w:val="2"/>
                <w:sz w:val="24"/>
                <w:szCs w:val="24"/>
                <w:lang w:eastAsia="zh-CN"/>
              </w:rPr>
            </w:pPr>
            <w:r>
              <w:rPr>
                <w:rFonts w:hint="eastAsia" w:ascii="Times New Roman" w:hAnsi="Times New Roman" w:eastAsia="方正仿宋_GBK" w:cs="Times New Roman"/>
                <w:kern w:val="2"/>
                <w:sz w:val="24"/>
                <w:szCs w:val="24"/>
                <w:lang w:eastAsia="zh-CN"/>
              </w:rPr>
              <w:t>奶牛</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公益林</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40%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10%</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商品林</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30%</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35%</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r>
              <w:rPr>
                <w:rFonts w:ascii="Times New Roman" w:hAnsi="Times New Roman" w:eastAsia="方正仿宋_GBK" w:cs="Times New Roman"/>
                <w:b/>
                <w:bCs/>
                <w:kern w:val="2"/>
                <w:sz w:val="24"/>
                <w:szCs w:val="24"/>
              </w:rPr>
              <w:t>二、</w:t>
            </w:r>
            <w:r>
              <w:rPr>
                <w:rFonts w:hint="eastAsia" w:ascii="Times New Roman" w:hAnsi="Times New Roman" w:eastAsia="方正仿宋_GBK" w:cs="Times New Roman"/>
                <w:b/>
                <w:bCs/>
                <w:kern w:val="2"/>
                <w:sz w:val="24"/>
                <w:szCs w:val="24"/>
              </w:rPr>
              <w:t>市级</w:t>
            </w:r>
            <w:r>
              <w:rPr>
                <w:rFonts w:ascii="Times New Roman" w:hAnsi="Times New Roman" w:eastAsia="方正仿宋_GBK" w:cs="Times New Roman"/>
                <w:b/>
                <w:bCs/>
                <w:kern w:val="2"/>
                <w:sz w:val="24"/>
                <w:szCs w:val="24"/>
              </w:rPr>
              <w:t>补贴险种</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798"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after="0" w:line="594" w:lineRule="exact"/>
              <w:jc w:val="left"/>
              <w:textAlignment w:val="auto"/>
              <w:rPr>
                <w:rFonts w:ascii="Times New Roman" w:hAnsi="Times New Roman" w:eastAsia="方正仿宋_GBK" w:cs="Times New Roman"/>
                <w:kern w:val="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both"/>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柑橘成本</w:t>
            </w:r>
            <w:r>
              <w:rPr>
                <w:rFonts w:hint="eastAsia" w:ascii="Times New Roman" w:hAnsi="Times New Roman" w:eastAsia="方正仿宋_GBK" w:cs="Times New Roman"/>
                <w:kern w:val="2"/>
                <w:sz w:val="24"/>
                <w:szCs w:val="24"/>
              </w:rPr>
              <w:t>保险</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20%</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both"/>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生猪</w:t>
            </w:r>
            <w:r>
              <w:rPr>
                <w:rFonts w:hint="eastAsia" w:ascii="Times New Roman" w:hAnsi="Times New Roman" w:eastAsia="方正仿宋_GBK" w:cs="Times New Roman"/>
                <w:kern w:val="2"/>
                <w:sz w:val="24"/>
                <w:szCs w:val="24"/>
                <w:lang w:eastAsia="zh-CN"/>
              </w:rPr>
              <w:t>期货价格</w:t>
            </w:r>
            <w:r>
              <w:rPr>
                <w:rFonts w:hint="eastAsia" w:ascii="Times New Roman" w:hAnsi="Times New Roman" w:eastAsia="方正仿宋_GBK" w:cs="Times New Roman"/>
                <w:kern w:val="2"/>
                <w:sz w:val="24"/>
                <w:szCs w:val="24"/>
              </w:rPr>
              <w:t>保险</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40%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eastAsia="zh-CN"/>
              </w:rPr>
              <w:t>不高于</w:t>
            </w:r>
            <w:r>
              <w:rPr>
                <w:rFonts w:ascii="Times New Roman" w:hAnsi="Times New Roman" w:eastAsia="方正仿宋_GBK" w:cs="Times New Roman"/>
                <w:kern w:val="2"/>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both"/>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完全成本补充保险</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5</w:t>
            </w:r>
            <w:r>
              <w:rPr>
                <w:rFonts w:ascii="Times New Roman" w:hAnsi="Times New Roman" w:eastAsia="方正仿宋_GBK" w:cs="Times New Roman"/>
                <w:kern w:val="2"/>
                <w:sz w:val="24"/>
                <w:szCs w:val="24"/>
              </w:rPr>
              <w:t>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30%</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2</w:t>
            </w:r>
            <w:r>
              <w:rPr>
                <w:rFonts w:ascii="Times New Roman" w:hAnsi="Times New Roman" w:eastAsia="方正仿宋_GBK" w:cs="Times New Roman"/>
                <w:kern w:val="2"/>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266"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ind w:firstLine="240" w:firstLineChars="100"/>
              <w:jc w:val="both"/>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eastAsia="zh-CN"/>
              </w:rPr>
              <w:t>巫溪县</w:t>
            </w:r>
            <w:r>
              <w:rPr>
                <w:rFonts w:ascii="Times New Roman" w:hAnsi="Times New Roman" w:eastAsia="方正仿宋_GBK" w:cs="Times New Roman"/>
                <w:kern w:val="2"/>
                <w:sz w:val="24"/>
                <w:szCs w:val="24"/>
              </w:rPr>
              <w:t>优势特色农产品保险</w:t>
            </w:r>
          </w:p>
        </w:tc>
        <w:tc>
          <w:tcPr>
            <w:tcW w:w="851"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w:t>
            </w:r>
          </w:p>
        </w:tc>
        <w:tc>
          <w:tcPr>
            <w:tcW w:w="798"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40%</w:t>
            </w:r>
          </w:p>
        </w:tc>
        <w:tc>
          <w:tcPr>
            <w:tcW w:w="1559"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不低于</w:t>
            </w:r>
            <w:r>
              <w:rPr>
                <w:rFonts w:ascii="Times New Roman" w:hAnsi="Times New Roman" w:eastAsia="方正仿宋_GBK" w:cs="Times New Roman"/>
                <w:kern w:val="2"/>
                <w:sz w:val="24"/>
                <w:szCs w:val="24"/>
              </w:rPr>
              <w:t>30%</w:t>
            </w:r>
          </w:p>
        </w:tc>
        <w:tc>
          <w:tcPr>
            <w:tcW w:w="1462" w:type="dxa"/>
            <w:noWrap/>
            <w:vAlign w:val="center"/>
          </w:tcPr>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不高于</w:t>
            </w:r>
            <w:r>
              <w:rPr>
                <w:rFonts w:ascii="Times New Roman" w:hAnsi="Times New Roman" w:eastAsia="方正仿宋_GBK" w:cs="Times New Roman"/>
                <w:kern w:val="2"/>
                <w:sz w:val="24"/>
                <w:szCs w:val="24"/>
              </w:rPr>
              <w:t>30%</w:t>
            </w:r>
          </w:p>
        </w:tc>
      </w:tr>
    </w:tbl>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属于中央财政和市级财政保费补助的品种，按照中央财政和市级财政规定的补贴比例补贴。属于县级</w:t>
      </w:r>
      <w:r>
        <w:rPr>
          <w:rFonts w:hint="eastAsia" w:ascii="Times New Roman" w:hAnsi="Times New Roman" w:eastAsia="方正仿宋_GBK" w:cs="Times New Roman"/>
          <w:kern w:val="2"/>
          <w:sz w:val="32"/>
          <w:szCs w:val="32"/>
          <w:lang w:eastAsia="zh-CN"/>
        </w:rPr>
        <w:t>向市财政局申报</w:t>
      </w:r>
      <w:r>
        <w:rPr>
          <w:rFonts w:hint="eastAsia" w:ascii="Times New Roman" w:hAnsi="Times New Roman" w:eastAsia="方正仿宋_GBK" w:cs="Times New Roman"/>
          <w:kern w:val="2"/>
          <w:sz w:val="32"/>
          <w:szCs w:val="32"/>
        </w:rPr>
        <w:t>开展的</w:t>
      </w:r>
      <w:r>
        <w:rPr>
          <w:rFonts w:hint="eastAsia" w:ascii="Times New Roman" w:hAnsi="Times New Roman" w:eastAsia="方正仿宋_GBK" w:cs="Times New Roman"/>
          <w:kern w:val="2"/>
          <w:sz w:val="32"/>
          <w:szCs w:val="32"/>
          <w:lang w:eastAsia="zh-CN"/>
        </w:rPr>
        <w:t>优势特色农产品</w:t>
      </w:r>
      <w:r>
        <w:rPr>
          <w:rFonts w:hint="eastAsia" w:ascii="Times New Roman" w:hAnsi="Times New Roman" w:eastAsia="方正仿宋_GBK" w:cs="Times New Roman"/>
          <w:kern w:val="2"/>
          <w:sz w:val="32"/>
          <w:szCs w:val="32"/>
        </w:rPr>
        <w:t>保险，由</w:t>
      </w:r>
      <w:r>
        <w:rPr>
          <w:rFonts w:hint="eastAsia" w:ascii="Times New Roman" w:hAnsi="Times New Roman" w:eastAsia="方正仿宋_GBK" w:cs="Times New Roman"/>
          <w:kern w:val="2"/>
          <w:sz w:val="32"/>
          <w:szCs w:val="32"/>
          <w:lang w:eastAsia="zh-CN"/>
        </w:rPr>
        <w:t>县行业主管部门、承保机构会同县财政局</w:t>
      </w:r>
      <w:r>
        <w:rPr>
          <w:rFonts w:hint="eastAsia" w:ascii="Times New Roman" w:hAnsi="Times New Roman" w:eastAsia="方正仿宋_GBK" w:cs="Times New Roman"/>
          <w:kern w:val="2"/>
          <w:sz w:val="32"/>
          <w:szCs w:val="32"/>
        </w:rPr>
        <w:t>确定</w:t>
      </w:r>
      <w:r>
        <w:rPr>
          <w:rFonts w:hint="eastAsia" w:ascii="Times New Roman" w:hAnsi="Times New Roman" w:eastAsia="方正仿宋_GBK" w:cs="Times New Roman"/>
          <w:kern w:val="2"/>
          <w:sz w:val="32"/>
          <w:szCs w:val="32"/>
          <w:lang w:eastAsia="zh-CN"/>
        </w:rPr>
        <w:t>具体</w:t>
      </w:r>
      <w:r>
        <w:rPr>
          <w:rFonts w:hint="eastAsia" w:ascii="Times New Roman" w:hAnsi="Times New Roman" w:eastAsia="方正仿宋_GBK" w:cs="Times New Roman"/>
          <w:kern w:val="2"/>
          <w:sz w:val="32"/>
          <w:szCs w:val="32"/>
        </w:rPr>
        <w:t>补贴比例</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补贴标准将根据农业发展需求、财力状况及上级政策变化相应调整</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对生猪期货价格保险鼓励承保机构向期货交易所申请资金支持，县级财政不承担，可适当降低养殖户自缴比例。</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七</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对</w:t>
      </w:r>
      <w:r>
        <w:rPr>
          <w:rFonts w:ascii="Times New Roman" w:hAnsi="Times New Roman" w:eastAsia="方正仿宋_GBK" w:cs="Times New Roman"/>
          <w:kern w:val="2"/>
          <w:sz w:val="32"/>
          <w:szCs w:val="32"/>
        </w:rPr>
        <w:t>脱贫户、监测户</w:t>
      </w:r>
      <w:r>
        <w:rPr>
          <w:rFonts w:hint="eastAsia" w:ascii="Times New Roman" w:hAnsi="Times New Roman" w:eastAsia="方正仿宋_GBK" w:cs="Times New Roman"/>
          <w:kern w:val="2"/>
          <w:sz w:val="32"/>
          <w:szCs w:val="32"/>
        </w:rPr>
        <w:t>参加</w:t>
      </w:r>
      <w:r>
        <w:rPr>
          <w:rFonts w:ascii="Times New Roman" w:hAnsi="Times New Roman" w:eastAsia="方正仿宋_GBK" w:cs="Times New Roman"/>
          <w:kern w:val="2"/>
          <w:sz w:val="32"/>
          <w:szCs w:val="32"/>
        </w:rPr>
        <w:t>农业保险（</w:t>
      </w:r>
      <w:r>
        <w:rPr>
          <w:rFonts w:hint="eastAsia" w:ascii="Times New Roman" w:hAnsi="Times New Roman" w:eastAsia="方正仿宋_GBK" w:cs="Times New Roman"/>
          <w:kern w:val="2"/>
          <w:sz w:val="32"/>
          <w:szCs w:val="32"/>
        </w:rPr>
        <w:t>农产品</w:t>
      </w:r>
      <w:r>
        <w:rPr>
          <w:rFonts w:ascii="Times New Roman" w:hAnsi="Times New Roman" w:eastAsia="方正仿宋_GBK" w:cs="Times New Roman"/>
          <w:kern w:val="2"/>
          <w:sz w:val="32"/>
          <w:szCs w:val="32"/>
        </w:rPr>
        <w:t>收益保险除外）的，市</w:t>
      </w:r>
      <w:r>
        <w:rPr>
          <w:rFonts w:hint="eastAsia" w:ascii="Times New Roman" w:hAnsi="Times New Roman" w:eastAsia="方正仿宋_GBK" w:cs="Times New Roman"/>
          <w:kern w:val="2"/>
          <w:sz w:val="32"/>
          <w:szCs w:val="32"/>
        </w:rPr>
        <w:t>级</w:t>
      </w:r>
      <w:r>
        <w:rPr>
          <w:rFonts w:ascii="Times New Roman" w:hAnsi="Times New Roman" w:eastAsia="方正仿宋_GBK" w:cs="Times New Roman"/>
          <w:kern w:val="2"/>
          <w:sz w:val="32"/>
          <w:szCs w:val="32"/>
        </w:rPr>
        <w:t>财政补贴比例</w:t>
      </w:r>
      <w:r>
        <w:rPr>
          <w:rFonts w:hint="eastAsia" w:ascii="Times New Roman" w:hAnsi="Times New Roman" w:eastAsia="方正仿宋_GBK" w:cs="Times New Roman"/>
          <w:kern w:val="2"/>
          <w:sz w:val="32"/>
          <w:szCs w:val="32"/>
        </w:rPr>
        <w:t>提高5</w:t>
      </w:r>
      <w:r>
        <w:rPr>
          <w:rFonts w:ascii="Times New Roman" w:hAnsi="Times New Roman" w:eastAsia="方正仿宋_GBK" w:cs="Times New Roman"/>
          <w:kern w:val="2"/>
          <w:sz w:val="32"/>
          <w:szCs w:val="32"/>
        </w:rPr>
        <w:t>%，相应降低脱贫</w:t>
      </w:r>
      <w:r>
        <w:rPr>
          <w:rFonts w:hint="eastAsia" w:ascii="Times New Roman" w:hAnsi="Times New Roman" w:eastAsia="方正仿宋_GBK" w:cs="Times New Roman"/>
          <w:kern w:val="2"/>
          <w:sz w:val="32"/>
          <w:szCs w:val="32"/>
        </w:rPr>
        <w:t>户</w:t>
      </w:r>
      <w:r>
        <w:rPr>
          <w:rFonts w:ascii="Times New Roman" w:hAnsi="Times New Roman" w:eastAsia="方正仿宋_GBK" w:cs="Times New Roman"/>
          <w:kern w:val="2"/>
          <w:sz w:val="32"/>
          <w:szCs w:val="32"/>
        </w:rPr>
        <w:t>、监测户自缴保费比例</w:t>
      </w:r>
      <w:r>
        <w:rPr>
          <w:rFonts w:hint="eastAsia" w:ascii="Times New Roman" w:hAnsi="Times New Roman" w:eastAsia="方正仿宋_GBK" w:cs="Times New Roman"/>
          <w:kern w:val="2"/>
          <w:sz w:val="32"/>
          <w:szCs w:val="32"/>
          <w:lang w:eastAsia="zh-CN"/>
        </w:rPr>
        <w:t>，县乡村振兴局在保密的前提下向行业主管部门及承保机构推送</w:t>
      </w:r>
      <w:r>
        <w:rPr>
          <w:rFonts w:ascii="Times New Roman" w:hAnsi="Times New Roman" w:eastAsia="方正仿宋_GBK" w:cs="Times New Roman"/>
          <w:kern w:val="2"/>
          <w:sz w:val="32"/>
          <w:szCs w:val="32"/>
        </w:rPr>
        <w:t>脱贫户、监测户</w:t>
      </w:r>
      <w:r>
        <w:rPr>
          <w:rFonts w:hint="eastAsia" w:ascii="Times New Roman" w:hAnsi="Times New Roman" w:eastAsia="方正仿宋_GBK" w:cs="Times New Roman"/>
          <w:kern w:val="2"/>
          <w:sz w:val="32"/>
          <w:szCs w:val="32"/>
          <w:lang w:eastAsia="zh-CN"/>
        </w:rPr>
        <w:t>数据，承保机构在承保过程中要认真筛选比对并造册登记脱贫户、监测户保费补助情况，经行业主管部门审核后由县财政局在市级下达的市级保费补贴资金中安排</w:t>
      </w:r>
      <w:r>
        <w:rPr>
          <w:rFonts w:hint="eastAsia"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第三章  保险水平及费率</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八</w:t>
      </w:r>
      <w:r>
        <w:rPr>
          <w:rFonts w:hint="eastAsia"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承保机构应当公平、合理拟定农业保险条款和费率。保险费率应当按照保本微利原则确定，严格控制经营成本，确保综合费用率不高于</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中央补贴</w:t>
      </w:r>
      <w:r>
        <w:rPr>
          <w:rFonts w:ascii="Times New Roman" w:hAnsi="Times New Roman" w:eastAsia="方正仿宋_GBK" w:cs="Times New Roman"/>
          <w:kern w:val="2"/>
          <w:sz w:val="32"/>
          <w:szCs w:val="32"/>
        </w:rPr>
        <w:t>险种</w:t>
      </w:r>
      <w:r>
        <w:rPr>
          <w:rFonts w:hint="eastAsia" w:ascii="Times New Roman" w:hAnsi="Times New Roman" w:eastAsia="方正仿宋_GBK" w:cs="Times New Roman"/>
          <w:kern w:val="2"/>
          <w:sz w:val="32"/>
          <w:szCs w:val="32"/>
        </w:rPr>
        <w:t>和市级补贴险种的</w:t>
      </w:r>
      <w:r>
        <w:rPr>
          <w:rFonts w:ascii="Times New Roman" w:hAnsi="Times New Roman" w:eastAsia="方正仿宋_GBK" w:cs="Times New Roman"/>
          <w:kern w:val="2"/>
          <w:sz w:val="32"/>
          <w:szCs w:val="32"/>
        </w:rPr>
        <w:t>保险金额</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费率</w:t>
      </w:r>
      <w:r>
        <w:rPr>
          <w:rFonts w:hint="eastAsia" w:ascii="Times New Roman" w:hAnsi="Times New Roman" w:eastAsia="方正仿宋_GBK" w:cs="Times New Roman"/>
          <w:kern w:val="2"/>
          <w:sz w:val="32"/>
          <w:szCs w:val="32"/>
        </w:rPr>
        <w:t>标准参考</w:t>
      </w:r>
      <w:r>
        <w:rPr>
          <w:rFonts w:ascii="Times New Roman" w:hAnsi="Times New Roman" w:eastAsia="方正仿宋_GBK" w:cs="Times New Roman"/>
          <w:kern w:val="2"/>
          <w:sz w:val="32"/>
          <w:szCs w:val="32"/>
        </w:rPr>
        <w:t>附件</w:t>
      </w:r>
      <w:r>
        <w:rPr>
          <w:rFonts w:hint="eastAsia"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eastAsia="zh-CN"/>
        </w:rPr>
        <w:t>。属于县级向市财政局申报开展的优势特色农产品保险，由县行业主管部门、承保机构会同县财政局，结合实际协商确定，</w:t>
      </w:r>
      <w:r>
        <w:rPr>
          <w:rFonts w:hint="eastAsia" w:ascii="Times New Roman" w:hAnsi="Times New Roman" w:eastAsia="方正仿宋_GBK" w:cs="Times New Roman"/>
          <w:kern w:val="2"/>
          <w:sz w:val="32"/>
          <w:szCs w:val="32"/>
        </w:rPr>
        <w:t>具体</w:t>
      </w:r>
      <w:r>
        <w:rPr>
          <w:rFonts w:ascii="Times New Roman" w:hAnsi="Times New Roman" w:eastAsia="方正仿宋_GBK" w:cs="Times New Roman"/>
          <w:kern w:val="2"/>
          <w:sz w:val="32"/>
          <w:szCs w:val="32"/>
        </w:rPr>
        <w:t>以承保机构向保险监管部门</w:t>
      </w:r>
      <w:r>
        <w:rPr>
          <w:rFonts w:hint="eastAsia" w:ascii="Times New Roman" w:hAnsi="Times New Roman" w:eastAsia="方正仿宋_GBK" w:cs="Times New Roman"/>
          <w:kern w:val="2"/>
          <w:sz w:val="32"/>
          <w:szCs w:val="32"/>
        </w:rPr>
        <w:t>的</w:t>
      </w:r>
      <w:r>
        <w:rPr>
          <w:rFonts w:ascii="Times New Roman" w:hAnsi="Times New Roman" w:eastAsia="方正仿宋_GBK" w:cs="Times New Roman"/>
          <w:kern w:val="2"/>
          <w:sz w:val="32"/>
          <w:szCs w:val="32"/>
        </w:rPr>
        <w:t>备案</w:t>
      </w:r>
      <w:r>
        <w:rPr>
          <w:rFonts w:hint="eastAsia" w:ascii="Times New Roman" w:hAnsi="Times New Roman" w:eastAsia="方正仿宋_GBK" w:cs="Times New Roman"/>
          <w:kern w:val="2"/>
          <w:sz w:val="32"/>
          <w:szCs w:val="32"/>
        </w:rPr>
        <w:t>为准</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九</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补贴</w:t>
      </w:r>
      <w:r>
        <w:rPr>
          <w:rFonts w:ascii="Times New Roman" w:hAnsi="Times New Roman" w:eastAsia="方正仿宋_GBK" w:cs="Times New Roman"/>
          <w:kern w:val="2"/>
          <w:sz w:val="32"/>
          <w:szCs w:val="32"/>
        </w:rPr>
        <w:t>险种的保险责任</w:t>
      </w:r>
      <w:r>
        <w:rPr>
          <w:rFonts w:hint="eastAsia" w:ascii="Times New Roman" w:hAnsi="Times New Roman" w:eastAsia="方正仿宋_GBK" w:cs="Times New Roman"/>
          <w:kern w:val="2"/>
          <w:sz w:val="32"/>
          <w:szCs w:val="32"/>
          <w:lang w:eastAsia="zh-CN"/>
        </w:rPr>
        <w:t>应</w:t>
      </w:r>
      <w:r>
        <w:rPr>
          <w:rFonts w:ascii="Times New Roman" w:hAnsi="Times New Roman" w:eastAsia="方正仿宋_GBK" w:cs="Times New Roman"/>
          <w:kern w:val="2"/>
          <w:sz w:val="32"/>
          <w:szCs w:val="32"/>
        </w:rPr>
        <w:t>涵盖</w:t>
      </w:r>
      <w:r>
        <w:rPr>
          <w:rFonts w:hint="eastAsia" w:ascii="Times New Roman" w:hAnsi="Times New Roman" w:eastAsia="方正仿宋_GBK" w:cs="Times New Roman"/>
          <w:kern w:val="2"/>
          <w:sz w:val="32"/>
          <w:szCs w:val="32"/>
        </w:rPr>
        <w:t>我</w:t>
      </w:r>
      <w:r>
        <w:rPr>
          <w:rFonts w:hint="eastAsia" w:ascii="Times New Roman" w:hAnsi="Times New Roman" w:eastAsia="方正仿宋_GBK" w:cs="Times New Roman"/>
          <w:kern w:val="2"/>
          <w:sz w:val="32"/>
          <w:szCs w:val="32"/>
          <w:lang w:eastAsia="zh-CN"/>
        </w:rPr>
        <w:t>县</w:t>
      </w:r>
      <w:r>
        <w:rPr>
          <w:rFonts w:ascii="Times New Roman" w:hAnsi="Times New Roman" w:eastAsia="方正仿宋_GBK" w:cs="Times New Roman"/>
          <w:kern w:val="2"/>
          <w:sz w:val="32"/>
          <w:szCs w:val="32"/>
        </w:rPr>
        <w:t>主要的自然灾害、重大病虫</w:t>
      </w:r>
      <w:r>
        <w:rPr>
          <w:rFonts w:hint="eastAsia" w:ascii="Times New Roman" w:hAnsi="Times New Roman" w:eastAsia="方正仿宋_GBK" w:cs="Times New Roman"/>
          <w:kern w:val="2"/>
          <w:sz w:val="32"/>
          <w:szCs w:val="32"/>
        </w:rPr>
        <w:t>鼠</w:t>
      </w:r>
      <w:r>
        <w:rPr>
          <w:rFonts w:ascii="Times New Roman" w:hAnsi="Times New Roman" w:eastAsia="方正仿宋_GBK" w:cs="Times New Roman"/>
          <w:kern w:val="2"/>
          <w:sz w:val="32"/>
          <w:szCs w:val="32"/>
        </w:rPr>
        <w:t>害</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动物疾病疫病、意外事故、野生动物毁损等风险；稳步探索</w:t>
      </w:r>
      <w:r>
        <w:rPr>
          <w:rFonts w:hint="eastAsia" w:ascii="Times New Roman" w:hAnsi="Times New Roman" w:eastAsia="方正仿宋_GBK" w:cs="Times New Roman"/>
          <w:kern w:val="2"/>
          <w:sz w:val="32"/>
          <w:szCs w:val="32"/>
        </w:rPr>
        <w:t>将</w:t>
      </w:r>
      <w:r>
        <w:rPr>
          <w:rFonts w:ascii="Times New Roman" w:hAnsi="Times New Roman" w:eastAsia="方正仿宋_GBK" w:cs="Times New Roman"/>
          <w:kern w:val="2"/>
          <w:sz w:val="32"/>
          <w:szCs w:val="32"/>
        </w:rPr>
        <w:t>价格、</w:t>
      </w:r>
      <w:r>
        <w:rPr>
          <w:rFonts w:hint="eastAsia" w:ascii="Times New Roman" w:hAnsi="Times New Roman" w:eastAsia="方正仿宋_GBK" w:cs="Times New Roman"/>
          <w:kern w:val="2"/>
          <w:sz w:val="32"/>
          <w:szCs w:val="32"/>
        </w:rPr>
        <w:t>产量</w:t>
      </w:r>
      <w:r>
        <w:rPr>
          <w:rFonts w:ascii="Times New Roman" w:hAnsi="Times New Roman" w:eastAsia="方正仿宋_GBK" w:cs="Times New Roman"/>
          <w:kern w:val="2"/>
          <w:sz w:val="32"/>
          <w:szCs w:val="32"/>
        </w:rPr>
        <w:t>、气象</w:t>
      </w:r>
      <w:r>
        <w:rPr>
          <w:rFonts w:hint="eastAsia" w:ascii="Times New Roman" w:hAnsi="Times New Roman" w:eastAsia="方正仿宋_GBK" w:cs="Times New Roman"/>
          <w:kern w:val="2"/>
          <w:sz w:val="32"/>
          <w:szCs w:val="32"/>
        </w:rPr>
        <w:t>等</w:t>
      </w:r>
      <w:r>
        <w:rPr>
          <w:rFonts w:ascii="Times New Roman" w:hAnsi="Times New Roman" w:eastAsia="方正仿宋_GBK" w:cs="Times New Roman"/>
          <w:kern w:val="2"/>
          <w:sz w:val="32"/>
          <w:szCs w:val="32"/>
        </w:rPr>
        <w:t>变动</w:t>
      </w:r>
      <w:r>
        <w:rPr>
          <w:rFonts w:hint="eastAsia" w:ascii="Times New Roman" w:hAnsi="Times New Roman" w:eastAsia="方正仿宋_GBK" w:cs="Times New Roman"/>
          <w:kern w:val="2"/>
          <w:sz w:val="32"/>
          <w:szCs w:val="32"/>
        </w:rPr>
        <w:t>因素作为保险责任</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highlight w:val="none"/>
        </w:rPr>
      </w:pPr>
      <w:r>
        <w:rPr>
          <w:rFonts w:hint="eastAsia" w:ascii="Times New Roman" w:hAnsi="Times New Roman" w:eastAsia="方正仿宋_GBK" w:cs="Times New Roman"/>
          <w:b/>
          <w:kern w:val="2"/>
          <w:sz w:val="32"/>
          <w:szCs w:val="32"/>
          <w:highlight w:val="none"/>
        </w:rPr>
        <w:t>第</w:t>
      </w:r>
      <w:r>
        <w:rPr>
          <w:rFonts w:ascii="Times New Roman" w:hAnsi="Times New Roman" w:eastAsia="方正仿宋_GBK" w:cs="Times New Roman"/>
          <w:b/>
          <w:kern w:val="2"/>
          <w:sz w:val="32"/>
          <w:szCs w:val="32"/>
          <w:highlight w:val="none"/>
        </w:rPr>
        <w:t>十条</w:t>
      </w:r>
      <w:r>
        <w:rPr>
          <w:rFonts w:hint="eastAsia" w:ascii="Times New Roman" w:hAnsi="Times New Roman" w:eastAsia="方正仿宋_GBK" w:cs="Times New Roman"/>
          <w:kern w:val="2"/>
          <w:sz w:val="32"/>
          <w:szCs w:val="32"/>
          <w:highlight w:val="none"/>
        </w:rPr>
        <w:t xml:space="preserve">  鼓励</w:t>
      </w:r>
      <w:r>
        <w:rPr>
          <w:rFonts w:hint="eastAsia" w:ascii="Times New Roman" w:hAnsi="Times New Roman" w:eastAsia="方正仿宋_GBK" w:cs="Times New Roman"/>
          <w:kern w:val="2"/>
          <w:sz w:val="32"/>
          <w:szCs w:val="32"/>
          <w:highlight w:val="none"/>
          <w:lang w:eastAsia="zh-CN"/>
        </w:rPr>
        <w:t>行业主管部门、</w:t>
      </w:r>
      <w:r>
        <w:rPr>
          <w:rFonts w:ascii="Times New Roman" w:hAnsi="Times New Roman" w:eastAsia="方正仿宋_GBK" w:cs="Times New Roman"/>
          <w:kern w:val="2"/>
          <w:sz w:val="32"/>
          <w:szCs w:val="32"/>
          <w:highlight w:val="none"/>
        </w:rPr>
        <w:t>承保机构根据</w:t>
      </w:r>
      <w:r>
        <w:rPr>
          <w:rFonts w:hint="eastAsia" w:ascii="Times New Roman" w:hAnsi="Times New Roman" w:eastAsia="方正仿宋_GBK" w:cs="Times New Roman"/>
          <w:kern w:val="2"/>
          <w:sz w:val="32"/>
          <w:szCs w:val="32"/>
          <w:highlight w:val="none"/>
          <w:lang w:eastAsia="zh-CN"/>
        </w:rPr>
        <w:t>我县</w:t>
      </w:r>
      <w:r>
        <w:rPr>
          <w:rFonts w:hint="eastAsia" w:ascii="Times New Roman" w:hAnsi="Times New Roman" w:eastAsia="方正仿宋_GBK" w:cs="Times New Roman"/>
          <w:kern w:val="2"/>
          <w:sz w:val="32"/>
          <w:szCs w:val="32"/>
          <w:highlight w:val="none"/>
        </w:rPr>
        <w:t>实际</w:t>
      </w:r>
      <w:r>
        <w:rPr>
          <w:rFonts w:ascii="Times New Roman" w:hAnsi="Times New Roman" w:eastAsia="方正仿宋_GBK" w:cs="Times New Roman"/>
          <w:kern w:val="2"/>
          <w:sz w:val="32"/>
          <w:szCs w:val="32"/>
          <w:highlight w:val="none"/>
        </w:rPr>
        <w:t>，适当</w:t>
      </w:r>
      <w:r>
        <w:rPr>
          <w:rFonts w:hint="eastAsia" w:ascii="Times New Roman" w:hAnsi="Times New Roman" w:eastAsia="方正仿宋_GBK" w:cs="Times New Roman"/>
          <w:kern w:val="2"/>
          <w:sz w:val="32"/>
          <w:szCs w:val="32"/>
          <w:highlight w:val="none"/>
        </w:rPr>
        <w:t>提高补贴</w:t>
      </w:r>
      <w:r>
        <w:rPr>
          <w:rFonts w:ascii="Times New Roman" w:hAnsi="Times New Roman" w:eastAsia="方正仿宋_GBK" w:cs="Times New Roman"/>
          <w:kern w:val="2"/>
          <w:sz w:val="32"/>
          <w:szCs w:val="32"/>
          <w:highlight w:val="none"/>
        </w:rPr>
        <w:t>险种</w:t>
      </w:r>
      <w:r>
        <w:rPr>
          <w:rFonts w:hint="eastAsia" w:ascii="Times New Roman" w:hAnsi="Times New Roman" w:eastAsia="方正仿宋_GBK" w:cs="Times New Roman"/>
          <w:kern w:val="2"/>
          <w:sz w:val="32"/>
          <w:szCs w:val="32"/>
          <w:highlight w:val="none"/>
        </w:rPr>
        <w:t>保障水平。对提高保障水平标准产生的保费，由投保人自行承担</w:t>
      </w:r>
      <w:r>
        <w:rPr>
          <w:rFonts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lang w:eastAsia="zh-CN"/>
        </w:rPr>
        <w:t>推动</w:t>
      </w:r>
      <w:r>
        <w:rPr>
          <w:rFonts w:ascii="Times New Roman" w:hAnsi="Times New Roman" w:eastAsia="方正仿宋_GBK" w:cs="Times New Roman"/>
          <w:kern w:val="2"/>
          <w:sz w:val="32"/>
          <w:szCs w:val="32"/>
          <w:highlight w:val="none"/>
        </w:rPr>
        <w:t>承保机构逐步建立农业保险费率</w:t>
      </w:r>
      <w:r>
        <w:rPr>
          <w:rFonts w:hint="eastAsia" w:ascii="Times New Roman" w:hAnsi="Times New Roman" w:eastAsia="方正仿宋_GBK" w:cs="Times New Roman"/>
          <w:kern w:val="2"/>
          <w:sz w:val="32"/>
          <w:szCs w:val="32"/>
          <w:highlight w:val="none"/>
        </w:rPr>
        <w:t>动态</w:t>
      </w:r>
      <w:r>
        <w:rPr>
          <w:rFonts w:ascii="Times New Roman" w:hAnsi="Times New Roman" w:eastAsia="方正仿宋_GBK" w:cs="Times New Roman"/>
          <w:kern w:val="2"/>
          <w:sz w:val="32"/>
          <w:szCs w:val="32"/>
          <w:highlight w:val="none"/>
        </w:rPr>
        <w:t>调整机制，合理</w:t>
      </w:r>
      <w:r>
        <w:rPr>
          <w:rFonts w:hint="eastAsia" w:ascii="Times New Roman" w:hAnsi="Times New Roman" w:eastAsia="方正仿宋_GBK" w:cs="Times New Roman"/>
          <w:kern w:val="2"/>
          <w:sz w:val="32"/>
          <w:szCs w:val="32"/>
          <w:highlight w:val="none"/>
        </w:rPr>
        <w:t>确定补贴</w:t>
      </w:r>
      <w:r>
        <w:rPr>
          <w:rFonts w:ascii="Times New Roman" w:hAnsi="Times New Roman" w:eastAsia="方正仿宋_GBK" w:cs="Times New Roman"/>
          <w:kern w:val="2"/>
          <w:sz w:val="32"/>
          <w:szCs w:val="32"/>
          <w:highlight w:val="none"/>
        </w:rPr>
        <w:t>险种的保险金额、费率水平。</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ascii="Times New Roman" w:hAnsi="Times New Roman" w:eastAsia="方正仿宋_GBK" w:cs="Times New Roman"/>
          <w:b/>
          <w:kern w:val="2"/>
          <w:sz w:val="32"/>
          <w:szCs w:val="32"/>
        </w:rPr>
        <w:t>十</w:t>
      </w:r>
      <w:r>
        <w:rPr>
          <w:rFonts w:hint="eastAsia" w:ascii="Times New Roman" w:hAnsi="Times New Roman" w:eastAsia="方正仿宋_GBK" w:cs="Times New Roman"/>
          <w:b/>
          <w:kern w:val="2"/>
          <w:sz w:val="32"/>
          <w:szCs w:val="32"/>
          <w:lang w:eastAsia="zh-CN"/>
        </w:rPr>
        <w:t>一</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b/>
          <w:kern w:val="2"/>
          <w:sz w:val="32"/>
          <w:szCs w:val="32"/>
        </w:rPr>
        <w:t xml:space="preserve">  </w:t>
      </w:r>
      <w:r>
        <w:rPr>
          <w:rFonts w:hint="eastAsia" w:ascii="Times New Roman" w:hAnsi="Times New Roman" w:eastAsia="方正仿宋_GBK" w:cs="Times New Roman"/>
          <w:kern w:val="2"/>
          <w:sz w:val="32"/>
          <w:szCs w:val="32"/>
        </w:rPr>
        <w:t>承保机构</w:t>
      </w:r>
      <w:r>
        <w:rPr>
          <w:rFonts w:ascii="Times New Roman" w:hAnsi="Times New Roman" w:eastAsia="方正仿宋_GBK" w:cs="Times New Roman"/>
          <w:kern w:val="2"/>
          <w:sz w:val="32"/>
          <w:szCs w:val="32"/>
        </w:rPr>
        <w:t>应当合理设置补贴险种赔付标准，维护投保农户合法权益</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不得设置绝对免赔，科学合理设置相对免赔。</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ascii="Times New Roman" w:hAnsi="Times New Roman" w:eastAsia="方正仿宋_GBK" w:cs="Times New Roman"/>
          <w:b/>
          <w:kern w:val="2"/>
          <w:sz w:val="32"/>
          <w:szCs w:val="32"/>
        </w:rPr>
        <w:t>十</w:t>
      </w:r>
      <w:r>
        <w:rPr>
          <w:rFonts w:hint="eastAsia" w:ascii="Times New Roman" w:hAnsi="Times New Roman" w:eastAsia="方正仿宋_GBK" w:cs="Times New Roman"/>
          <w:b/>
          <w:kern w:val="2"/>
          <w:sz w:val="32"/>
          <w:szCs w:val="32"/>
          <w:lang w:eastAsia="zh-CN"/>
        </w:rPr>
        <w:t>二</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补贴</w:t>
      </w:r>
      <w:r>
        <w:rPr>
          <w:rFonts w:ascii="Times New Roman" w:hAnsi="Times New Roman" w:eastAsia="方正仿宋_GBK" w:cs="Times New Roman"/>
          <w:kern w:val="2"/>
          <w:sz w:val="32"/>
          <w:szCs w:val="32"/>
        </w:rPr>
        <w:t>险种的保险条款应当通俗易懂、表述清晰，保单上应当载明农业保险标的位置和农户</w:t>
      </w:r>
      <w:r>
        <w:rPr>
          <w:rFonts w:hint="eastAsia" w:ascii="Times New Roman" w:hAnsi="Times New Roman" w:eastAsia="方正仿宋_GBK" w:cs="Times New Roman"/>
          <w:kern w:val="2"/>
          <w:sz w:val="32"/>
          <w:szCs w:val="32"/>
          <w:lang w:eastAsia="zh-CN"/>
        </w:rPr>
        <w:t>（包含户类型）</w:t>
      </w:r>
      <w:r>
        <w:rPr>
          <w:rFonts w:ascii="Times New Roman" w:hAnsi="Times New Roman" w:eastAsia="方正仿宋_GBK" w:cs="Times New Roman"/>
          <w:kern w:val="2"/>
          <w:sz w:val="32"/>
          <w:szCs w:val="32"/>
        </w:rPr>
        <w:t>、农业生产经营组织</w:t>
      </w:r>
      <w:r>
        <w:rPr>
          <w:rFonts w:hint="eastAsia" w:ascii="Times New Roman" w:hAnsi="Times New Roman" w:eastAsia="方正仿宋_GBK" w:cs="Times New Roman"/>
          <w:kern w:val="2"/>
          <w:sz w:val="32"/>
          <w:szCs w:val="32"/>
        </w:rPr>
        <w:t>，以及中央</w:t>
      </w:r>
      <w:r>
        <w:rPr>
          <w:rFonts w:ascii="Times New Roman" w:hAnsi="Times New Roman" w:eastAsia="方正仿宋_GBK" w:cs="Times New Roman"/>
          <w:kern w:val="2"/>
          <w:sz w:val="32"/>
          <w:szCs w:val="32"/>
        </w:rPr>
        <w:t>、市</w:t>
      </w:r>
      <w:r>
        <w:rPr>
          <w:rFonts w:hint="eastAsia" w:ascii="Times New Roman" w:hAnsi="Times New Roman" w:eastAsia="方正仿宋_GBK" w:cs="Times New Roman"/>
          <w:kern w:val="2"/>
          <w:sz w:val="32"/>
          <w:szCs w:val="32"/>
        </w:rPr>
        <w:t>级</w:t>
      </w:r>
      <w:r>
        <w:rPr>
          <w:rFonts w:ascii="Times New Roman" w:hAnsi="Times New Roman" w:eastAsia="方正仿宋_GBK" w:cs="Times New Roman"/>
          <w:kern w:val="2"/>
          <w:sz w:val="32"/>
          <w:szCs w:val="32"/>
        </w:rPr>
        <w:t>、县财政等各方承担的保费比例及金额。</w:t>
      </w:r>
      <w:r>
        <w:rPr>
          <w:rFonts w:hint="eastAsia" w:ascii="Times New Roman" w:hAnsi="Times New Roman" w:eastAsia="方正仿宋_GBK" w:cs="Times New Roman"/>
          <w:kern w:val="2"/>
          <w:sz w:val="32"/>
          <w:szCs w:val="32"/>
        </w:rPr>
        <w:t>其中</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对市级</w:t>
      </w:r>
      <w:r>
        <w:rPr>
          <w:rFonts w:ascii="Times New Roman" w:hAnsi="Times New Roman" w:eastAsia="方正仿宋_GBK" w:cs="Times New Roman"/>
          <w:kern w:val="2"/>
          <w:sz w:val="32"/>
          <w:szCs w:val="32"/>
        </w:rPr>
        <w:t>补贴险种</w:t>
      </w:r>
      <w:r>
        <w:rPr>
          <w:rFonts w:hint="eastAsia" w:ascii="Times New Roman" w:hAnsi="Times New Roman" w:eastAsia="方正仿宋_GBK" w:cs="Times New Roman"/>
          <w:kern w:val="2"/>
          <w:sz w:val="32"/>
          <w:szCs w:val="32"/>
        </w:rPr>
        <w:t>的保单</w:t>
      </w:r>
      <w:r>
        <w:rPr>
          <w:rFonts w:ascii="Times New Roman" w:hAnsi="Times New Roman" w:eastAsia="方正仿宋_GBK" w:cs="Times New Roman"/>
          <w:kern w:val="2"/>
          <w:sz w:val="32"/>
          <w:szCs w:val="32"/>
        </w:rPr>
        <w:t>不需单独载明中央财政承担比例，但需体现</w:t>
      </w:r>
      <w:r>
        <w:rPr>
          <w:rFonts w:hint="eastAsia" w:ascii="Times New Roman" w:hAnsi="Times New Roman" w:eastAsia="方正仿宋_GBK" w:cs="Times New Roman"/>
          <w:kern w:val="2"/>
          <w:sz w:val="32"/>
          <w:szCs w:val="32"/>
        </w:rPr>
        <w:t>“在</w:t>
      </w:r>
      <w:r>
        <w:rPr>
          <w:rFonts w:ascii="Times New Roman" w:hAnsi="Times New Roman" w:eastAsia="方正仿宋_GBK" w:cs="Times New Roman"/>
          <w:kern w:val="2"/>
          <w:sz w:val="32"/>
          <w:szCs w:val="32"/>
        </w:rPr>
        <w:t>中央财政奖补政策支持下</w:t>
      </w:r>
      <w:r>
        <w:rPr>
          <w:rFonts w:hint="eastAsia" w:ascii="Times New Roman" w:hAnsi="Times New Roman" w:eastAsia="方正仿宋_GBK" w:cs="Times New Roman"/>
          <w:kern w:val="2"/>
          <w:sz w:val="32"/>
          <w:szCs w:val="32"/>
        </w:rPr>
        <w:t>”等</w:t>
      </w:r>
      <w:r>
        <w:rPr>
          <w:rFonts w:ascii="Times New Roman" w:hAnsi="Times New Roman" w:eastAsia="方正仿宋_GBK" w:cs="Times New Roman"/>
          <w:kern w:val="2"/>
          <w:sz w:val="32"/>
          <w:szCs w:val="32"/>
        </w:rPr>
        <w:t>字样。</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第四章  补贴资金</w:t>
      </w:r>
      <w:r>
        <w:rPr>
          <w:rFonts w:ascii="方正黑体_GBK" w:hAnsi="Times New Roman" w:eastAsia="方正黑体_GBK" w:cs="Times New Roman"/>
          <w:kern w:val="2"/>
          <w:sz w:val="32"/>
          <w:szCs w:val="32"/>
        </w:rPr>
        <w:t>管理</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ascii="Times New Roman" w:hAnsi="Times New Roman" w:eastAsia="方正仿宋_GBK" w:cs="Times New Roman"/>
          <w:b/>
          <w:kern w:val="2"/>
          <w:sz w:val="32"/>
          <w:szCs w:val="32"/>
        </w:rPr>
        <w:t>十</w:t>
      </w:r>
      <w:r>
        <w:rPr>
          <w:rFonts w:hint="eastAsia" w:ascii="Times New Roman" w:hAnsi="Times New Roman" w:eastAsia="方正仿宋_GBK" w:cs="Times New Roman"/>
          <w:b/>
          <w:kern w:val="2"/>
          <w:sz w:val="32"/>
          <w:szCs w:val="32"/>
          <w:lang w:eastAsia="zh-CN"/>
        </w:rPr>
        <w:t>三</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保费补贴资金实行专项管理</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分账核算。县财政</w:t>
      </w:r>
      <w:r>
        <w:rPr>
          <w:rFonts w:hint="eastAsia" w:ascii="Times New Roman" w:hAnsi="Times New Roman" w:eastAsia="方正仿宋_GBK" w:cs="Times New Roman"/>
          <w:kern w:val="2"/>
          <w:sz w:val="32"/>
          <w:szCs w:val="32"/>
          <w:lang w:eastAsia="zh-CN"/>
        </w:rPr>
        <w:t>局</w:t>
      </w:r>
      <w:r>
        <w:rPr>
          <w:rFonts w:hint="eastAsia" w:ascii="Times New Roman" w:hAnsi="Times New Roman" w:eastAsia="方正仿宋_GBK" w:cs="Times New Roman"/>
          <w:kern w:val="2"/>
          <w:sz w:val="32"/>
          <w:szCs w:val="32"/>
        </w:rPr>
        <w:t>根据</w:t>
      </w:r>
      <w:r>
        <w:rPr>
          <w:rFonts w:ascii="Times New Roman" w:hAnsi="Times New Roman" w:eastAsia="方正仿宋_GBK" w:cs="Times New Roman"/>
          <w:kern w:val="2"/>
          <w:sz w:val="32"/>
          <w:szCs w:val="32"/>
        </w:rPr>
        <w:t>全年参保计划，</w:t>
      </w:r>
      <w:r>
        <w:rPr>
          <w:rFonts w:hint="eastAsia" w:ascii="Times New Roman" w:hAnsi="Times New Roman" w:eastAsia="方正仿宋_GBK" w:cs="Times New Roman"/>
          <w:kern w:val="2"/>
          <w:sz w:val="32"/>
          <w:szCs w:val="32"/>
          <w:lang w:eastAsia="zh-CN"/>
        </w:rPr>
        <w:t>统筹资金</w:t>
      </w:r>
      <w:r>
        <w:rPr>
          <w:rFonts w:hint="eastAsia" w:ascii="Times New Roman" w:hAnsi="Times New Roman" w:eastAsia="方正仿宋_GBK" w:cs="Times New Roman"/>
          <w:kern w:val="2"/>
          <w:sz w:val="32"/>
          <w:szCs w:val="32"/>
        </w:rPr>
        <w:t>合理安排预算，不留本级保费缺口，足额保障农业保险保费资金需求。</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第十</w:t>
      </w:r>
      <w:r>
        <w:rPr>
          <w:rFonts w:hint="eastAsia" w:ascii="Times New Roman" w:hAnsi="Times New Roman" w:eastAsia="方正仿宋_GBK" w:cs="Times New Roman"/>
          <w:b/>
          <w:kern w:val="2"/>
          <w:sz w:val="32"/>
          <w:szCs w:val="32"/>
          <w:lang w:eastAsia="zh-CN"/>
        </w:rPr>
        <w:t>四</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highlight w:val="none"/>
        </w:rPr>
        <w:t xml:space="preserve"> 承保机构</w:t>
      </w:r>
      <w:r>
        <w:rPr>
          <w:rFonts w:ascii="Times New Roman" w:hAnsi="Times New Roman" w:eastAsia="方正仿宋_GBK" w:cs="Times New Roman"/>
          <w:kern w:val="2"/>
          <w:sz w:val="32"/>
          <w:szCs w:val="32"/>
          <w:highlight w:val="none"/>
        </w:rPr>
        <w:t>签订保单后，</w:t>
      </w:r>
      <w:r>
        <w:rPr>
          <w:rFonts w:hint="eastAsia" w:ascii="Times New Roman" w:hAnsi="Times New Roman" w:eastAsia="方正仿宋_GBK" w:cs="Times New Roman"/>
          <w:kern w:val="2"/>
          <w:sz w:val="32"/>
          <w:szCs w:val="32"/>
          <w:highlight w:val="none"/>
        </w:rPr>
        <w:t>应当</w:t>
      </w:r>
      <w:r>
        <w:rPr>
          <w:rFonts w:ascii="Times New Roman" w:hAnsi="Times New Roman" w:eastAsia="方正仿宋_GBK" w:cs="Times New Roman"/>
          <w:kern w:val="2"/>
          <w:sz w:val="32"/>
          <w:szCs w:val="32"/>
          <w:highlight w:val="none"/>
        </w:rPr>
        <w:t>按季</w:t>
      </w:r>
      <w:r>
        <w:rPr>
          <w:rFonts w:hint="eastAsia" w:ascii="Times New Roman" w:hAnsi="Times New Roman" w:eastAsia="方正仿宋_GBK" w:cs="Times New Roman"/>
          <w:kern w:val="2"/>
          <w:sz w:val="32"/>
          <w:szCs w:val="32"/>
          <w:highlight w:val="none"/>
        </w:rPr>
        <w:t>向县行业主管部门报送</w:t>
      </w:r>
      <w:r>
        <w:rPr>
          <w:rFonts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rPr>
        <w:t>农业保险</w:t>
      </w:r>
      <w:r>
        <w:rPr>
          <w:rFonts w:ascii="Times New Roman" w:hAnsi="Times New Roman" w:eastAsia="方正仿宋_GBK" w:cs="Times New Roman"/>
          <w:kern w:val="2"/>
          <w:sz w:val="32"/>
          <w:szCs w:val="32"/>
          <w:highlight w:val="none"/>
        </w:rPr>
        <w:t>保费补贴资金申请表》</w:t>
      </w:r>
      <w:r>
        <w:rPr>
          <w:rFonts w:hint="eastAsia" w:ascii="Times New Roman" w:hAnsi="Times New Roman" w:eastAsia="方正仿宋_GBK" w:cs="Times New Roman"/>
          <w:kern w:val="2"/>
          <w:sz w:val="32"/>
          <w:szCs w:val="32"/>
          <w:highlight w:val="none"/>
        </w:rPr>
        <w:t>（附件</w:t>
      </w:r>
      <w:r>
        <w:rPr>
          <w:rFonts w:ascii="Times New Roman" w:hAnsi="Times New Roman" w:eastAsia="方正仿宋_GBK" w:cs="Times New Roman"/>
          <w:kern w:val="2"/>
          <w:sz w:val="32"/>
          <w:szCs w:val="32"/>
          <w:highlight w:val="none"/>
        </w:rPr>
        <w:t>2</w:t>
      </w:r>
      <w:r>
        <w:rPr>
          <w:rFonts w:hint="eastAsia" w:ascii="Times New Roman" w:hAnsi="Times New Roman" w:eastAsia="方正仿宋_GBK" w:cs="Times New Roman"/>
          <w:kern w:val="2"/>
          <w:sz w:val="32"/>
          <w:szCs w:val="32"/>
          <w:highlight w:val="none"/>
        </w:rPr>
        <w:t>）；行业主管部门</w:t>
      </w:r>
      <w:r>
        <w:rPr>
          <w:rFonts w:ascii="Times New Roman" w:hAnsi="Times New Roman" w:eastAsia="方正仿宋_GBK" w:cs="Times New Roman"/>
          <w:kern w:val="2"/>
          <w:sz w:val="32"/>
          <w:szCs w:val="32"/>
          <w:highlight w:val="none"/>
        </w:rPr>
        <w:t>会同</w:t>
      </w:r>
      <w:r>
        <w:rPr>
          <w:rFonts w:hint="eastAsia" w:ascii="Times New Roman" w:hAnsi="Times New Roman" w:eastAsia="方正仿宋_GBK" w:cs="Times New Roman"/>
          <w:kern w:val="2"/>
          <w:sz w:val="32"/>
          <w:szCs w:val="32"/>
          <w:highlight w:val="none"/>
        </w:rPr>
        <w:t>相关</w:t>
      </w:r>
      <w:r>
        <w:rPr>
          <w:rFonts w:hint="eastAsia" w:ascii="Times New Roman" w:hAnsi="Times New Roman" w:eastAsia="方正仿宋_GBK" w:cs="Times New Roman"/>
          <w:kern w:val="2"/>
          <w:sz w:val="32"/>
          <w:szCs w:val="32"/>
          <w:highlight w:val="none"/>
          <w:lang w:eastAsia="zh-CN"/>
        </w:rPr>
        <w:t>单位</w:t>
      </w:r>
      <w:r>
        <w:rPr>
          <w:rFonts w:ascii="Times New Roman" w:hAnsi="Times New Roman" w:eastAsia="方正仿宋_GBK" w:cs="Times New Roman"/>
          <w:kern w:val="2"/>
          <w:sz w:val="32"/>
          <w:szCs w:val="32"/>
          <w:highlight w:val="none"/>
        </w:rPr>
        <w:t>确定</w:t>
      </w:r>
      <w:r>
        <w:rPr>
          <w:rFonts w:hint="eastAsia" w:ascii="Times New Roman" w:hAnsi="Times New Roman" w:eastAsia="方正仿宋_GBK" w:cs="Times New Roman"/>
          <w:kern w:val="2"/>
          <w:sz w:val="32"/>
          <w:szCs w:val="32"/>
          <w:highlight w:val="none"/>
        </w:rPr>
        <w:t>补贴</w:t>
      </w:r>
      <w:r>
        <w:rPr>
          <w:rFonts w:ascii="Times New Roman" w:hAnsi="Times New Roman" w:eastAsia="方正仿宋_GBK" w:cs="Times New Roman"/>
          <w:kern w:val="2"/>
          <w:sz w:val="32"/>
          <w:szCs w:val="32"/>
          <w:highlight w:val="none"/>
        </w:rPr>
        <w:t>险种</w:t>
      </w:r>
      <w:r>
        <w:rPr>
          <w:rFonts w:hint="eastAsia" w:ascii="Times New Roman" w:hAnsi="Times New Roman" w:eastAsia="方正仿宋_GBK" w:cs="Times New Roman"/>
          <w:kern w:val="2"/>
          <w:sz w:val="32"/>
          <w:szCs w:val="32"/>
          <w:highlight w:val="none"/>
        </w:rPr>
        <w:t>参保情况</w:t>
      </w:r>
      <w:r>
        <w:rPr>
          <w:rFonts w:ascii="Times New Roman" w:hAnsi="Times New Roman" w:eastAsia="方正仿宋_GBK" w:cs="Times New Roman"/>
          <w:kern w:val="2"/>
          <w:sz w:val="32"/>
          <w:szCs w:val="32"/>
          <w:highlight w:val="none"/>
        </w:rPr>
        <w:t>审核方式，并对参保数量等基础数据进行审核。</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kern w:val="2"/>
          <w:sz w:val="32"/>
          <w:szCs w:val="32"/>
          <w:highlight w:val="none"/>
          <w:lang w:eastAsia="zh-CN"/>
        </w:rPr>
      </w:pPr>
      <w:r>
        <w:rPr>
          <w:rFonts w:hint="eastAsia" w:ascii="Times New Roman" w:hAnsi="Times New Roman" w:eastAsia="方正仿宋_GBK" w:cs="Times New Roman"/>
          <w:b/>
          <w:kern w:val="2"/>
          <w:sz w:val="32"/>
          <w:szCs w:val="32"/>
        </w:rPr>
        <w:t>第</w:t>
      </w:r>
      <w:r>
        <w:rPr>
          <w:rFonts w:ascii="Times New Roman" w:hAnsi="Times New Roman" w:eastAsia="方正仿宋_GBK" w:cs="Times New Roman"/>
          <w:b/>
          <w:kern w:val="2"/>
          <w:sz w:val="32"/>
          <w:szCs w:val="32"/>
        </w:rPr>
        <w:t>十</w:t>
      </w:r>
      <w:r>
        <w:rPr>
          <w:rFonts w:hint="eastAsia" w:ascii="Times New Roman" w:hAnsi="Times New Roman" w:eastAsia="方正仿宋_GBK" w:cs="Times New Roman"/>
          <w:b/>
          <w:kern w:val="2"/>
          <w:sz w:val="32"/>
          <w:szCs w:val="32"/>
          <w:lang w:eastAsia="zh-CN"/>
        </w:rPr>
        <w:t>五</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hint="eastAsia" w:ascii="Times New Roman" w:hAnsi="Times New Roman" w:eastAsia="方正仿宋_GBK" w:cs="Times New Roman"/>
          <w:kern w:val="2"/>
          <w:sz w:val="32"/>
          <w:szCs w:val="32"/>
          <w:lang w:eastAsia="zh-CN"/>
        </w:rPr>
        <w:t>行业主管部门</w:t>
      </w:r>
      <w:r>
        <w:rPr>
          <w:rFonts w:ascii="Times New Roman" w:hAnsi="Times New Roman" w:eastAsia="方正仿宋_GBK" w:cs="Times New Roman"/>
          <w:kern w:val="2"/>
          <w:sz w:val="32"/>
          <w:szCs w:val="32"/>
        </w:rPr>
        <w:t>在</w:t>
      </w:r>
      <w:r>
        <w:rPr>
          <w:rFonts w:hint="eastAsia" w:ascii="Times New Roman" w:hAnsi="Times New Roman" w:eastAsia="方正仿宋_GBK" w:cs="Times New Roman"/>
          <w:kern w:val="2"/>
          <w:sz w:val="32"/>
          <w:szCs w:val="32"/>
        </w:rPr>
        <w:t>审核</w:t>
      </w:r>
      <w:r>
        <w:rPr>
          <w:rFonts w:ascii="Times New Roman" w:hAnsi="Times New Roman" w:eastAsia="方正仿宋_GBK" w:cs="Times New Roman"/>
          <w:kern w:val="2"/>
          <w:sz w:val="32"/>
          <w:szCs w:val="32"/>
        </w:rPr>
        <w:t>保费补贴资金时，</w:t>
      </w:r>
      <w:r>
        <w:rPr>
          <w:rFonts w:hint="eastAsia" w:ascii="Times New Roman" w:hAnsi="Times New Roman" w:eastAsia="方正仿宋_GBK" w:cs="Times New Roman"/>
          <w:kern w:val="2"/>
          <w:sz w:val="32"/>
          <w:szCs w:val="32"/>
          <w:lang w:eastAsia="zh-CN"/>
        </w:rPr>
        <w:t>应当</w:t>
      </w:r>
      <w:r>
        <w:rPr>
          <w:rFonts w:ascii="Times New Roman" w:hAnsi="Times New Roman" w:eastAsia="方正仿宋_GBK" w:cs="Times New Roman"/>
          <w:kern w:val="2"/>
          <w:sz w:val="32"/>
          <w:szCs w:val="32"/>
        </w:rPr>
        <w:t>要求承保机构提供对应业务的保单级数据。保单级数据由</w:t>
      </w:r>
      <w:r>
        <w:rPr>
          <w:rFonts w:hint="eastAsia" w:ascii="Times New Roman" w:hAnsi="Times New Roman" w:eastAsia="方正仿宋_GBK" w:cs="Times New Roman"/>
          <w:kern w:val="2"/>
          <w:sz w:val="32"/>
          <w:szCs w:val="32"/>
        </w:rPr>
        <w:t>县</w:t>
      </w:r>
      <w:r>
        <w:rPr>
          <w:rFonts w:ascii="Times New Roman" w:hAnsi="Times New Roman" w:eastAsia="方正仿宋_GBK" w:cs="Times New Roman"/>
          <w:kern w:val="2"/>
          <w:sz w:val="32"/>
          <w:szCs w:val="32"/>
        </w:rPr>
        <w:t>行业主管部门留存，且至少保存</w:t>
      </w:r>
      <w:r>
        <w:rPr>
          <w:rFonts w:hint="eastAsia" w:ascii="Times New Roman" w:hAnsi="Times New Roman" w:eastAsia="方正仿宋_GBK" w:cs="Times New Roman"/>
          <w:kern w:val="2"/>
          <w:sz w:val="32"/>
          <w:szCs w:val="32"/>
        </w:rPr>
        <w:t>10年</w:t>
      </w:r>
      <w:r>
        <w:rPr>
          <w:rFonts w:ascii="Times New Roman" w:hAnsi="Times New Roman" w:eastAsia="方正仿宋_GBK" w:cs="Times New Roman"/>
          <w:kern w:val="2"/>
          <w:sz w:val="32"/>
          <w:szCs w:val="32"/>
        </w:rPr>
        <w:t>。保单级数据要做到可核验、可追溯、可追责。在收到资金申请后，</w:t>
      </w:r>
      <w:r>
        <w:rPr>
          <w:rFonts w:hint="eastAsia" w:ascii="Times New Roman" w:hAnsi="Times New Roman" w:eastAsia="方正仿宋_GBK" w:cs="Times New Roman"/>
          <w:kern w:val="2"/>
          <w:sz w:val="32"/>
          <w:szCs w:val="32"/>
        </w:rPr>
        <w:t>原则</w:t>
      </w:r>
      <w:r>
        <w:rPr>
          <w:rFonts w:ascii="Times New Roman" w:hAnsi="Times New Roman" w:eastAsia="方正仿宋_GBK" w:cs="Times New Roman"/>
          <w:kern w:val="2"/>
          <w:sz w:val="32"/>
          <w:szCs w:val="32"/>
        </w:rPr>
        <w:t>上</w:t>
      </w:r>
      <w:r>
        <w:rPr>
          <w:rFonts w:hint="eastAsia" w:ascii="Times New Roman" w:hAnsi="Times New Roman" w:eastAsia="方正仿宋_GBK" w:cs="Times New Roman"/>
          <w:kern w:val="2"/>
          <w:sz w:val="32"/>
          <w:szCs w:val="32"/>
        </w:rPr>
        <w:t>应</w:t>
      </w:r>
      <w:r>
        <w:rPr>
          <w:rFonts w:ascii="Times New Roman" w:hAnsi="Times New Roman" w:eastAsia="方正仿宋_GBK" w:cs="Times New Roman"/>
          <w:kern w:val="2"/>
          <w:sz w:val="32"/>
          <w:szCs w:val="32"/>
        </w:rPr>
        <w:t>在</w:t>
      </w:r>
      <w:r>
        <w:rPr>
          <w:rFonts w:hint="eastAsia" w:ascii="Times New Roman" w:hAnsi="Times New Roman" w:eastAsia="方正仿宋_GBK" w:cs="Times New Roman"/>
          <w:kern w:val="2"/>
          <w:sz w:val="32"/>
          <w:szCs w:val="32"/>
          <w:lang w:val="en-US" w:eastAsia="zh-CN"/>
        </w:rPr>
        <w:t>60日</w:t>
      </w:r>
      <w:r>
        <w:rPr>
          <w:rFonts w:ascii="Times New Roman" w:hAnsi="Times New Roman" w:eastAsia="方正仿宋_GBK" w:cs="Times New Roman"/>
          <w:kern w:val="2"/>
          <w:sz w:val="32"/>
          <w:szCs w:val="32"/>
        </w:rPr>
        <w:t>内完成审核和资金拨付工作。</w:t>
      </w:r>
      <w:r>
        <w:rPr>
          <w:rFonts w:hint="eastAsia" w:ascii="Times New Roman" w:hAnsi="Times New Roman" w:eastAsia="方正仿宋_GBK" w:cs="Times New Roman"/>
          <w:kern w:val="2"/>
          <w:sz w:val="32"/>
          <w:szCs w:val="32"/>
          <w:highlight w:val="none"/>
          <w:lang w:eastAsia="zh-CN"/>
        </w:rPr>
        <w:t>超过</w:t>
      </w:r>
      <w:r>
        <w:rPr>
          <w:rFonts w:hint="eastAsia" w:ascii="Times New Roman" w:hAnsi="Times New Roman" w:eastAsia="方正仿宋_GBK" w:cs="Times New Roman"/>
          <w:kern w:val="2"/>
          <w:sz w:val="32"/>
          <w:szCs w:val="32"/>
          <w:highlight w:val="none"/>
          <w:lang w:val="en-US" w:eastAsia="zh-CN"/>
        </w:rPr>
        <w:t>60日未拨付的，应向县财政局书面说明。</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ascii="Times New Roman" w:hAnsi="Times New Roman" w:eastAsia="方正仿宋_GBK" w:cs="Times New Roman"/>
          <w:b/>
          <w:kern w:val="2"/>
          <w:sz w:val="32"/>
          <w:szCs w:val="32"/>
        </w:rPr>
        <w:t>十</w:t>
      </w:r>
      <w:r>
        <w:rPr>
          <w:rFonts w:hint="eastAsia" w:ascii="Times New Roman" w:hAnsi="Times New Roman" w:eastAsia="方正仿宋_GBK" w:cs="Times New Roman"/>
          <w:b/>
          <w:kern w:val="2"/>
          <w:sz w:val="32"/>
          <w:szCs w:val="32"/>
          <w:lang w:eastAsia="zh-CN"/>
        </w:rPr>
        <w:t>六</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ascii="Times New Roman" w:hAnsi="Times New Roman" w:eastAsia="方正仿宋_GBK" w:cs="Times New Roman"/>
          <w:kern w:val="2"/>
          <w:sz w:val="32"/>
          <w:szCs w:val="32"/>
        </w:rPr>
        <w:t>财政</w:t>
      </w:r>
      <w:r>
        <w:rPr>
          <w:rFonts w:hint="eastAsia" w:ascii="Times New Roman" w:hAnsi="Times New Roman" w:eastAsia="方正仿宋_GBK" w:cs="Times New Roman"/>
          <w:kern w:val="2"/>
          <w:sz w:val="32"/>
          <w:szCs w:val="32"/>
          <w:lang w:eastAsia="zh-CN"/>
        </w:rPr>
        <w:t>局</w:t>
      </w:r>
      <w:r>
        <w:rPr>
          <w:rFonts w:ascii="Times New Roman" w:hAnsi="Times New Roman" w:eastAsia="方正仿宋_GBK" w:cs="Times New Roman"/>
          <w:kern w:val="2"/>
          <w:sz w:val="32"/>
          <w:szCs w:val="32"/>
        </w:rPr>
        <w:t>根据承保进度</w:t>
      </w:r>
      <w:r>
        <w:rPr>
          <w:rFonts w:hint="eastAsia" w:ascii="Times New Roman" w:hAnsi="Times New Roman" w:eastAsia="方正仿宋_GBK" w:cs="Times New Roman"/>
          <w:kern w:val="2"/>
          <w:sz w:val="32"/>
          <w:szCs w:val="32"/>
          <w:lang w:eastAsia="zh-CN"/>
        </w:rPr>
        <w:t>、县行业主管部门审签</w:t>
      </w:r>
      <w:r>
        <w:rPr>
          <w:rFonts w:ascii="Times New Roman" w:hAnsi="Times New Roman" w:eastAsia="方正仿宋_GBK" w:cs="Times New Roman"/>
          <w:kern w:val="2"/>
          <w:sz w:val="32"/>
          <w:szCs w:val="32"/>
        </w:rPr>
        <w:t>情况，</w:t>
      </w:r>
      <w:r>
        <w:rPr>
          <w:rFonts w:hint="eastAsia" w:ascii="Times New Roman" w:hAnsi="Times New Roman" w:eastAsia="方正仿宋_GBK" w:cs="Times New Roman"/>
          <w:kern w:val="2"/>
          <w:sz w:val="32"/>
          <w:szCs w:val="32"/>
        </w:rPr>
        <w:t>按照</w:t>
      </w:r>
      <w:r>
        <w:rPr>
          <w:rFonts w:ascii="Times New Roman" w:hAnsi="Times New Roman" w:eastAsia="方正仿宋_GBK" w:cs="Times New Roman"/>
          <w:kern w:val="2"/>
          <w:sz w:val="32"/>
          <w:szCs w:val="32"/>
        </w:rPr>
        <w:t>预算管理和国库集中</w:t>
      </w:r>
      <w:r>
        <w:rPr>
          <w:rFonts w:hint="eastAsia" w:ascii="Times New Roman" w:hAnsi="Times New Roman" w:eastAsia="方正仿宋_GBK" w:cs="Times New Roman"/>
          <w:kern w:val="2"/>
          <w:sz w:val="32"/>
          <w:szCs w:val="32"/>
        </w:rPr>
        <w:t>支付</w:t>
      </w:r>
      <w:r>
        <w:rPr>
          <w:rFonts w:ascii="Times New Roman" w:hAnsi="Times New Roman" w:eastAsia="方正仿宋_GBK" w:cs="Times New Roman"/>
          <w:kern w:val="2"/>
          <w:sz w:val="32"/>
          <w:szCs w:val="32"/>
        </w:rPr>
        <w:t>有关</w:t>
      </w:r>
      <w:r>
        <w:rPr>
          <w:rFonts w:hint="eastAsia" w:ascii="Times New Roman" w:hAnsi="Times New Roman" w:eastAsia="方正仿宋_GBK" w:cs="Times New Roman"/>
          <w:kern w:val="2"/>
          <w:sz w:val="32"/>
          <w:szCs w:val="32"/>
        </w:rPr>
        <w:t>规定</w:t>
      </w:r>
      <w:r>
        <w:rPr>
          <w:rFonts w:ascii="Times New Roman" w:hAnsi="Times New Roman" w:eastAsia="方正仿宋_GBK" w:cs="Times New Roman"/>
          <w:kern w:val="2"/>
          <w:sz w:val="32"/>
          <w:szCs w:val="32"/>
        </w:rPr>
        <w:t>，及时</w:t>
      </w:r>
      <w:r>
        <w:rPr>
          <w:rFonts w:hint="eastAsia" w:ascii="Times New Roman" w:hAnsi="Times New Roman" w:eastAsia="方正仿宋_GBK" w:cs="Times New Roman"/>
          <w:kern w:val="2"/>
          <w:sz w:val="32"/>
          <w:szCs w:val="32"/>
        </w:rPr>
        <w:t>足额</w:t>
      </w:r>
      <w:r>
        <w:rPr>
          <w:rFonts w:ascii="Times New Roman" w:hAnsi="Times New Roman" w:eastAsia="方正仿宋_GBK" w:cs="Times New Roman"/>
          <w:kern w:val="2"/>
          <w:sz w:val="32"/>
          <w:szCs w:val="32"/>
        </w:rPr>
        <w:t>拨付保费补贴</w:t>
      </w:r>
      <w:r>
        <w:rPr>
          <w:rFonts w:hint="eastAsia" w:ascii="Times New Roman" w:hAnsi="Times New Roman" w:eastAsia="方正仿宋_GBK" w:cs="Times New Roman"/>
          <w:kern w:val="2"/>
          <w:sz w:val="32"/>
          <w:szCs w:val="32"/>
        </w:rPr>
        <w:t>资金</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十七</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年度终了，</w:t>
      </w:r>
      <w:r>
        <w:rPr>
          <w:rFonts w:hint="eastAsia" w:ascii="Times New Roman" w:hAnsi="Times New Roman" w:eastAsia="方正仿宋_GBK" w:cs="Times New Roman"/>
          <w:kern w:val="2"/>
          <w:sz w:val="32"/>
          <w:szCs w:val="32"/>
          <w:lang w:eastAsia="zh-CN"/>
        </w:rPr>
        <w:t>县行业主管部门应</w:t>
      </w:r>
      <w:r>
        <w:rPr>
          <w:rFonts w:hint="eastAsia" w:ascii="Times New Roman" w:hAnsi="Times New Roman" w:eastAsia="方正仿宋_GBK" w:cs="Times New Roman"/>
          <w:kern w:val="2"/>
          <w:sz w:val="32"/>
          <w:szCs w:val="32"/>
        </w:rPr>
        <w:t>根据</w:t>
      </w:r>
      <w:r>
        <w:rPr>
          <w:rFonts w:ascii="Times New Roman" w:hAnsi="Times New Roman" w:eastAsia="方正仿宋_GBK" w:cs="Times New Roman"/>
          <w:kern w:val="2"/>
          <w:sz w:val="32"/>
          <w:szCs w:val="32"/>
        </w:rPr>
        <w:t>承保机构</w:t>
      </w:r>
      <w:r>
        <w:rPr>
          <w:rFonts w:hint="eastAsia" w:ascii="Times New Roman" w:hAnsi="Times New Roman" w:eastAsia="方正仿宋_GBK" w:cs="Times New Roman"/>
          <w:kern w:val="2"/>
          <w:sz w:val="32"/>
          <w:szCs w:val="32"/>
        </w:rPr>
        <w:t>会计年度</w:t>
      </w:r>
      <w:r>
        <w:rPr>
          <w:rFonts w:ascii="Times New Roman" w:hAnsi="Times New Roman" w:eastAsia="方正仿宋_GBK" w:cs="Times New Roman"/>
          <w:kern w:val="2"/>
          <w:sz w:val="32"/>
          <w:szCs w:val="32"/>
        </w:rPr>
        <w:t>有效</w:t>
      </w:r>
      <w:r>
        <w:rPr>
          <w:rFonts w:hint="eastAsia" w:ascii="Times New Roman" w:hAnsi="Times New Roman" w:eastAsia="方正仿宋_GBK" w:cs="Times New Roman"/>
          <w:kern w:val="2"/>
          <w:sz w:val="32"/>
          <w:szCs w:val="32"/>
        </w:rPr>
        <w:t>签单</w:t>
      </w:r>
      <w:r>
        <w:rPr>
          <w:rFonts w:ascii="Times New Roman" w:hAnsi="Times New Roman" w:eastAsia="方正仿宋_GBK" w:cs="Times New Roman"/>
          <w:kern w:val="2"/>
          <w:sz w:val="32"/>
          <w:szCs w:val="32"/>
        </w:rPr>
        <w:t>情况，全面、准确</w:t>
      </w:r>
      <w:r>
        <w:rPr>
          <w:rFonts w:hint="eastAsia" w:ascii="Times New Roman" w:hAnsi="Times New Roman" w:eastAsia="方正仿宋_GBK" w:cs="Times New Roman"/>
          <w:kern w:val="2"/>
          <w:sz w:val="32"/>
          <w:szCs w:val="32"/>
        </w:rPr>
        <w:t>地向</w:t>
      </w:r>
      <w:r>
        <w:rPr>
          <w:rFonts w:ascii="Times New Roman" w:hAnsi="Times New Roman" w:eastAsia="方正仿宋_GBK" w:cs="Times New Roman"/>
          <w:kern w:val="2"/>
          <w:sz w:val="32"/>
          <w:szCs w:val="32"/>
        </w:rPr>
        <w:t>承保机构结算保费补贴资金</w:t>
      </w:r>
      <w:r>
        <w:rPr>
          <w:rFonts w:hint="eastAsia"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eastAsia="zh-CN"/>
        </w:rPr>
        <w:t>县行业主管部门、承保机构</w:t>
      </w:r>
      <w:r>
        <w:rPr>
          <w:rFonts w:ascii="Times New Roman" w:hAnsi="Times New Roman" w:eastAsia="方正仿宋_GBK" w:cs="Times New Roman"/>
          <w:kern w:val="2"/>
          <w:sz w:val="32"/>
          <w:szCs w:val="32"/>
        </w:rPr>
        <w:t>于每年</w:t>
      </w:r>
      <w:r>
        <w:rPr>
          <w:rFonts w:hint="eastAsia" w:ascii="Times New Roman" w:hAnsi="Times New Roman" w:eastAsia="方正仿宋_GBK" w:cs="Times New Roman"/>
          <w:kern w:val="2"/>
          <w:sz w:val="32"/>
          <w:szCs w:val="32"/>
        </w:rPr>
        <w:t>1月底</w:t>
      </w:r>
      <w:r>
        <w:rPr>
          <w:rFonts w:ascii="Times New Roman" w:hAnsi="Times New Roman" w:eastAsia="方正仿宋_GBK" w:cs="Times New Roman"/>
          <w:kern w:val="2"/>
          <w:sz w:val="32"/>
          <w:szCs w:val="32"/>
        </w:rPr>
        <w:t>前</w:t>
      </w:r>
      <w:r>
        <w:rPr>
          <w:rFonts w:hint="eastAsia" w:ascii="Times New Roman" w:hAnsi="Times New Roman" w:eastAsia="方正仿宋_GBK" w:cs="Times New Roman"/>
          <w:kern w:val="2"/>
          <w:sz w:val="32"/>
          <w:szCs w:val="32"/>
          <w:lang w:eastAsia="zh-CN"/>
        </w:rPr>
        <w:t>将</w:t>
      </w:r>
      <w:r>
        <w:rPr>
          <w:rFonts w:ascii="Times New Roman" w:hAnsi="Times New Roman" w:eastAsia="方正仿宋_GBK" w:cs="Times New Roman"/>
          <w:kern w:val="2"/>
          <w:sz w:val="32"/>
          <w:szCs w:val="32"/>
        </w:rPr>
        <w:t>上年度</w:t>
      </w:r>
      <w:r>
        <w:rPr>
          <w:rFonts w:hint="eastAsia" w:ascii="Times New Roman" w:hAnsi="Times New Roman" w:eastAsia="方正仿宋_GBK" w:cs="Times New Roman"/>
          <w:kern w:val="2"/>
          <w:sz w:val="32"/>
          <w:szCs w:val="32"/>
        </w:rPr>
        <w:t>市级</w:t>
      </w:r>
      <w:r>
        <w:rPr>
          <w:rFonts w:ascii="Times New Roman" w:hAnsi="Times New Roman" w:eastAsia="方正仿宋_GBK" w:cs="Times New Roman"/>
          <w:kern w:val="2"/>
          <w:sz w:val="32"/>
          <w:szCs w:val="32"/>
        </w:rPr>
        <w:t>以上财政保费补贴资金结算</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当年</w:t>
      </w:r>
      <w:r>
        <w:rPr>
          <w:rFonts w:hint="eastAsia" w:ascii="Times New Roman" w:hAnsi="Times New Roman" w:eastAsia="方正仿宋_GBK" w:cs="Times New Roman"/>
          <w:kern w:val="2"/>
          <w:sz w:val="32"/>
          <w:szCs w:val="32"/>
        </w:rPr>
        <w:t>保费</w:t>
      </w:r>
      <w:r>
        <w:rPr>
          <w:rFonts w:ascii="Times New Roman" w:hAnsi="Times New Roman" w:eastAsia="方正仿宋_GBK" w:cs="Times New Roman"/>
          <w:kern w:val="2"/>
          <w:sz w:val="32"/>
          <w:szCs w:val="32"/>
        </w:rPr>
        <w:t>补贴</w:t>
      </w:r>
      <w:r>
        <w:rPr>
          <w:rFonts w:hint="eastAsia" w:ascii="Times New Roman" w:hAnsi="Times New Roman" w:eastAsia="方正仿宋_GBK" w:cs="Times New Roman"/>
          <w:kern w:val="2"/>
          <w:sz w:val="32"/>
          <w:szCs w:val="32"/>
        </w:rPr>
        <w:t>申请</w:t>
      </w:r>
      <w:r>
        <w:rPr>
          <w:rFonts w:hint="eastAsia" w:ascii="Times New Roman" w:hAnsi="Times New Roman" w:eastAsia="方正仿宋_GBK" w:cs="Times New Roman"/>
          <w:kern w:val="2"/>
          <w:sz w:val="32"/>
          <w:szCs w:val="32"/>
          <w:lang w:eastAsia="zh-CN"/>
        </w:rPr>
        <w:t>相关资料</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报送</w:t>
      </w:r>
      <w:r>
        <w:rPr>
          <w:rFonts w:hint="eastAsia" w:ascii="Times New Roman" w:hAnsi="Times New Roman" w:eastAsia="方正仿宋_GBK" w:cs="Times New Roman"/>
          <w:kern w:val="2"/>
          <w:sz w:val="32"/>
          <w:szCs w:val="32"/>
          <w:lang w:eastAsia="zh-CN"/>
        </w:rPr>
        <w:t>县</w:t>
      </w:r>
      <w:r>
        <w:rPr>
          <w:rFonts w:ascii="Times New Roman" w:hAnsi="Times New Roman" w:eastAsia="方正仿宋_GBK" w:cs="Times New Roman"/>
          <w:kern w:val="2"/>
          <w:sz w:val="32"/>
          <w:szCs w:val="32"/>
        </w:rPr>
        <w:t>财政局。</w:t>
      </w:r>
      <w:r>
        <w:rPr>
          <w:rFonts w:hint="eastAsia" w:ascii="Times New Roman" w:hAnsi="Times New Roman" w:eastAsia="方正仿宋_GBK" w:cs="Times New Roman"/>
          <w:kern w:val="2"/>
          <w:sz w:val="32"/>
          <w:szCs w:val="32"/>
        </w:rPr>
        <w:t>内容包括但</w:t>
      </w:r>
      <w:r>
        <w:rPr>
          <w:rFonts w:hint="eastAsia" w:ascii="Times New Roman" w:hAnsi="Times New Roman" w:eastAsia="方正仿宋_GBK" w:cs="Times New Roman"/>
          <w:kern w:val="2"/>
          <w:sz w:val="32"/>
          <w:szCs w:val="32"/>
          <w:lang w:eastAsia="zh-CN"/>
        </w:rPr>
        <w:t>不限于工作开展情况</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补贴标准</w:t>
      </w:r>
      <w:r>
        <w:rPr>
          <w:rFonts w:ascii="Times New Roman" w:hAnsi="Times New Roman" w:eastAsia="方正仿宋_GBK" w:cs="Times New Roman"/>
          <w:kern w:val="2"/>
          <w:sz w:val="32"/>
          <w:szCs w:val="32"/>
        </w:rPr>
        <w:t>及范围</w:t>
      </w:r>
      <w:r>
        <w:rPr>
          <w:rFonts w:hint="eastAsia" w:ascii="Times New Roman" w:hAnsi="Times New Roman" w:eastAsia="方正仿宋_GBK" w:cs="Times New Roman"/>
          <w:kern w:val="2"/>
          <w:sz w:val="32"/>
          <w:szCs w:val="32"/>
        </w:rPr>
        <w:t>、保险金额</w:t>
      </w:r>
      <w:r>
        <w:rPr>
          <w:rFonts w:ascii="Times New Roman" w:hAnsi="Times New Roman" w:eastAsia="方正仿宋_GBK" w:cs="Times New Roman"/>
          <w:kern w:val="2"/>
          <w:sz w:val="32"/>
          <w:szCs w:val="32"/>
        </w:rPr>
        <w:t>及费率、</w:t>
      </w:r>
      <w:r>
        <w:rPr>
          <w:rFonts w:hint="eastAsia" w:ascii="Times New Roman" w:hAnsi="Times New Roman" w:eastAsia="方正仿宋_GBK" w:cs="Times New Roman"/>
          <w:kern w:val="2"/>
          <w:sz w:val="32"/>
          <w:szCs w:val="32"/>
        </w:rPr>
        <w:t>保障</w:t>
      </w:r>
      <w:r>
        <w:rPr>
          <w:rFonts w:ascii="Times New Roman" w:hAnsi="Times New Roman" w:eastAsia="方正仿宋_GBK" w:cs="Times New Roman"/>
          <w:kern w:val="2"/>
          <w:sz w:val="32"/>
          <w:szCs w:val="32"/>
        </w:rPr>
        <w:t>措施</w:t>
      </w:r>
      <w:r>
        <w:rPr>
          <w:rFonts w:hint="eastAsia" w:ascii="Times New Roman" w:hAnsi="Times New Roman" w:eastAsia="方正仿宋_GBK" w:cs="Times New Roman"/>
          <w:kern w:val="2"/>
          <w:sz w:val="32"/>
          <w:szCs w:val="32"/>
        </w:rPr>
        <w:t>、生产</w:t>
      </w:r>
      <w:r>
        <w:rPr>
          <w:rFonts w:ascii="Times New Roman" w:hAnsi="Times New Roman" w:eastAsia="方正仿宋_GBK" w:cs="Times New Roman"/>
          <w:kern w:val="2"/>
          <w:sz w:val="32"/>
          <w:szCs w:val="32"/>
        </w:rPr>
        <w:t>成本收益数据</w:t>
      </w:r>
      <w:r>
        <w:rPr>
          <w:rFonts w:hint="eastAsia" w:ascii="Times New Roman" w:hAnsi="Times New Roman" w:eastAsia="方正仿宋_GBK" w:cs="Times New Roman"/>
          <w:kern w:val="2"/>
          <w:sz w:val="32"/>
          <w:szCs w:val="32"/>
        </w:rPr>
        <w:t>和相关表格（附件3）</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highlight w:val="none"/>
        </w:rPr>
        <w:t>同时</w:t>
      </w:r>
      <w:r>
        <w:rPr>
          <w:rFonts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lang w:eastAsia="zh-CN"/>
        </w:rPr>
        <w:t>县行业主管部门应会同县财政局</w:t>
      </w:r>
      <w:r>
        <w:rPr>
          <w:rFonts w:hint="eastAsia" w:ascii="Times New Roman" w:hAnsi="Times New Roman" w:eastAsia="方正仿宋_GBK" w:cs="Times New Roman"/>
          <w:kern w:val="2"/>
          <w:sz w:val="32"/>
          <w:szCs w:val="32"/>
          <w:highlight w:val="none"/>
        </w:rPr>
        <w:t>对照农业保险保费补贴综合绩效评价指标表（附件</w:t>
      </w:r>
      <w:r>
        <w:rPr>
          <w:rFonts w:hint="eastAsia" w:ascii="Times New Roman" w:hAnsi="Times New Roman" w:eastAsia="方正仿宋_GBK" w:cs="Times New Roman"/>
          <w:kern w:val="2"/>
          <w:sz w:val="32"/>
          <w:szCs w:val="32"/>
          <w:highlight w:val="none"/>
          <w:lang w:val="en-US" w:eastAsia="zh-CN"/>
        </w:rPr>
        <w:t>5</w:t>
      </w:r>
      <w:r>
        <w:rPr>
          <w:rFonts w:ascii="Times New Roman" w:hAnsi="Times New Roman" w:eastAsia="方正仿宋_GBK" w:cs="Times New Roman"/>
          <w:kern w:val="2"/>
          <w:sz w:val="32"/>
          <w:szCs w:val="32"/>
          <w:highlight w:val="none"/>
        </w:rPr>
        <w:t>）进行</w:t>
      </w:r>
      <w:r>
        <w:rPr>
          <w:rFonts w:hint="eastAsia" w:ascii="Times New Roman" w:hAnsi="Times New Roman" w:eastAsia="方正仿宋_GBK" w:cs="Times New Roman"/>
          <w:kern w:val="2"/>
          <w:sz w:val="32"/>
          <w:szCs w:val="32"/>
          <w:highlight w:val="none"/>
        </w:rPr>
        <w:t>绩效</w:t>
      </w:r>
      <w:r>
        <w:rPr>
          <w:rFonts w:ascii="Times New Roman" w:hAnsi="Times New Roman" w:eastAsia="方正仿宋_GBK" w:cs="Times New Roman"/>
          <w:kern w:val="2"/>
          <w:sz w:val="32"/>
          <w:szCs w:val="32"/>
          <w:highlight w:val="none"/>
        </w:rPr>
        <w:t>自评，</w:t>
      </w:r>
      <w:r>
        <w:rPr>
          <w:rFonts w:hint="eastAsia" w:ascii="Times New Roman" w:hAnsi="Times New Roman" w:eastAsia="方正仿宋_GBK" w:cs="Times New Roman"/>
          <w:kern w:val="2"/>
          <w:sz w:val="32"/>
          <w:szCs w:val="32"/>
          <w:highlight w:val="none"/>
        </w:rPr>
        <w:t>并</w:t>
      </w:r>
      <w:r>
        <w:rPr>
          <w:rFonts w:ascii="Times New Roman" w:hAnsi="Times New Roman" w:eastAsia="方正仿宋_GBK" w:cs="Times New Roman"/>
          <w:kern w:val="2"/>
          <w:sz w:val="32"/>
          <w:szCs w:val="32"/>
          <w:highlight w:val="none"/>
        </w:rPr>
        <w:t>形成绩效</w:t>
      </w:r>
      <w:r>
        <w:rPr>
          <w:rFonts w:hint="eastAsia" w:ascii="Times New Roman" w:hAnsi="Times New Roman" w:eastAsia="方正仿宋_GBK" w:cs="Times New Roman"/>
          <w:kern w:val="2"/>
          <w:sz w:val="32"/>
          <w:szCs w:val="32"/>
          <w:highlight w:val="none"/>
        </w:rPr>
        <w:t>自评</w:t>
      </w:r>
      <w:r>
        <w:rPr>
          <w:rFonts w:ascii="Times New Roman" w:hAnsi="Times New Roman" w:eastAsia="方正仿宋_GBK" w:cs="Times New Roman"/>
          <w:kern w:val="2"/>
          <w:sz w:val="32"/>
          <w:szCs w:val="32"/>
          <w:highlight w:val="none"/>
        </w:rPr>
        <w:t>报告。</w:t>
      </w:r>
      <w:r>
        <w:rPr>
          <w:rFonts w:ascii="Times New Roman" w:hAnsi="Times New Roman" w:eastAsia="方正仿宋_GBK" w:cs="Times New Roman"/>
          <w:kern w:val="2"/>
          <w:sz w:val="32"/>
          <w:szCs w:val="32"/>
        </w:rPr>
        <w:t>报告</w:t>
      </w:r>
      <w:r>
        <w:rPr>
          <w:rFonts w:hint="eastAsia" w:ascii="Times New Roman" w:hAnsi="Times New Roman" w:eastAsia="方正仿宋_GBK" w:cs="Times New Roman"/>
          <w:kern w:val="2"/>
          <w:sz w:val="32"/>
          <w:szCs w:val="32"/>
        </w:rPr>
        <w:t>内容包括但不限于各项综合绩效评价指标完成情况、未完成绩效指标的原因和改进措施。</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十八</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highlight w:val="none"/>
        </w:rPr>
        <w:t xml:space="preserve"> </w:t>
      </w:r>
      <w:r>
        <w:rPr>
          <w:rFonts w:hint="eastAsia" w:ascii="Times New Roman" w:hAnsi="Times New Roman" w:eastAsia="方正仿宋_GBK" w:cs="Times New Roman"/>
          <w:kern w:val="2"/>
          <w:sz w:val="32"/>
          <w:szCs w:val="32"/>
          <w:highlight w:val="none"/>
          <w:lang w:eastAsia="zh-CN"/>
        </w:rPr>
        <w:t>县行业主管部门、承保机构</w:t>
      </w:r>
      <w:r>
        <w:rPr>
          <w:rFonts w:ascii="Times New Roman" w:hAnsi="Times New Roman" w:eastAsia="方正仿宋_GBK" w:cs="Times New Roman"/>
          <w:kern w:val="2"/>
          <w:sz w:val="32"/>
          <w:szCs w:val="32"/>
          <w:highlight w:val="none"/>
        </w:rPr>
        <w:t>对报送</w:t>
      </w:r>
      <w:r>
        <w:rPr>
          <w:rFonts w:hint="eastAsia" w:ascii="Times New Roman" w:hAnsi="Times New Roman" w:eastAsia="方正仿宋_GBK" w:cs="Times New Roman"/>
          <w:kern w:val="2"/>
          <w:sz w:val="32"/>
          <w:szCs w:val="32"/>
          <w:highlight w:val="none"/>
        </w:rPr>
        <w:t>材料</w:t>
      </w:r>
      <w:r>
        <w:rPr>
          <w:rFonts w:ascii="Times New Roman" w:hAnsi="Times New Roman" w:eastAsia="方正仿宋_GBK" w:cs="Times New Roman"/>
          <w:kern w:val="2"/>
          <w:sz w:val="32"/>
          <w:szCs w:val="32"/>
          <w:highlight w:val="none"/>
        </w:rPr>
        <w:t>的真实性负责，</w:t>
      </w:r>
      <w:r>
        <w:rPr>
          <w:rFonts w:hint="eastAsia" w:ascii="Times New Roman" w:hAnsi="Times New Roman" w:eastAsia="方正仿宋_GBK" w:cs="Times New Roman"/>
          <w:kern w:val="2"/>
          <w:sz w:val="32"/>
          <w:szCs w:val="32"/>
          <w:highlight w:val="none"/>
          <w:lang w:eastAsia="zh-CN"/>
        </w:rPr>
        <w:t>县财政局将</w:t>
      </w:r>
      <w:r>
        <w:rPr>
          <w:rFonts w:hint="eastAsia" w:ascii="Times New Roman" w:hAnsi="Times New Roman" w:eastAsia="方正仿宋_GBK" w:cs="Times New Roman"/>
          <w:kern w:val="2"/>
          <w:sz w:val="32"/>
          <w:szCs w:val="32"/>
          <w:highlight w:val="none"/>
        </w:rPr>
        <w:t>根据日常工作掌握情况，</w:t>
      </w:r>
      <w:r>
        <w:rPr>
          <w:rFonts w:hint="eastAsia" w:ascii="Times New Roman" w:hAnsi="Times New Roman" w:eastAsia="方正仿宋_GBK" w:cs="Times New Roman"/>
          <w:kern w:val="2"/>
          <w:sz w:val="32"/>
          <w:szCs w:val="32"/>
          <w:highlight w:val="none"/>
          <w:lang w:eastAsia="zh-CN"/>
        </w:rPr>
        <w:t>可</w:t>
      </w:r>
      <w:r>
        <w:rPr>
          <w:rFonts w:hint="eastAsia" w:ascii="Times New Roman" w:hAnsi="Times New Roman" w:eastAsia="方正仿宋_GBK" w:cs="Times New Roman"/>
          <w:kern w:val="2"/>
          <w:sz w:val="32"/>
          <w:szCs w:val="32"/>
          <w:highlight w:val="none"/>
        </w:rPr>
        <w:t>直接或委托第三方中介机构，</w:t>
      </w:r>
      <w:r>
        <w:rPr>
          <w:rFonts w:ascii="Times New Roman" w:hAnsi="Times New Roman" w:eastAsia="方正仿宋_GBK" w:cs="Times New Roman"/>
          <w:kern w:val="2"/>
          <w:sz w:val="32"/>
          <w:szCs w:val="32"/>
          <w:highlight w:val="none"/>
        </w:rPr>
        <w:t>对补贴资金</w:t>
      </w:r>
      <w:r>
        <w:rPr>
          <w:rFonts w:hint="eastAsia" w:ascii="Times New Roman" w:hAnsi="Times New Roman" w:eastAsia="方正仿宋_GBK" w:cs="Times New Roman"/>
          <w:kern w:val="2"/>
          <w:sz w:val="32"/>
          <w:szCs w:val="32"/>
          <w:highlight w:val="none"/>
        </w:rPr>
        <w:t>的</w:t>
      </w:r>
      <w:r>
        <w:rPr>
          <w:rFonts w:ascii="Times New Roman" w:hAnsi="Times New Roman" w:eastAsia="方正仿宋_GBK" w:cs="Times New Roman"/>
          <w:kern w:val="2"/>
          <w:sz w:val="32"/>
          <w:szCs w:val="32"/>
          <w:highlight w:val="none"/>
        </w:rPr>
        <w:t>使用</w:t>
      </w:r>
      <w:r>
        <w:rPr>
          <w:rFonts w:hint="eastAsia" w:ascii="Times New Roman" w:hAnsi="Times New Roman" w:eastAsia="方正仿宋_GBK" w:cs="Times New Roman"/>
          <w:kern w:val="2"/>
          <w:sz w:val="32"/>
          <w:szCs w:val="32"/>
          <w:highlight w:val="none"/>
        </w:rPr>
        <w:t>、</w:t>
      </w:r>
      <w:r>
        <w:rPr>
          <w:rFonts w:ascii="Times New Roman" w:hAnsi="Times New Roman" w:eastAsia="方正仿宋_GBK" w:cs="Times New Roman"/>
          <w:kern w:val="2"/>
          <w:sz w:val="32"/>
          <w:szCs w:val="32"/>
          <w:highlight w:val="none"/>
        </w:rPr>
        <w:t>管理</w:t>
      </w:r>
      <w:r>
        <w:rPr>
          <w:rFonts w:hint="eastAsia" w:ascii="Times New Roman" w:hAnsi="Times New Roman" w:eastAsia="方正仿宋_GBK" w:cs="Times New Roman"/>
          <w:kern w:val="2"/>
          <w:sz w:val="32"/>
          <w:szCs w:val="32"/>
          <w:highlight w:val="none"/>
        </w:rPr>
        <w:t>，</w:t>
      </w:r>
      <w:r>
        <w:rPr>
          <w:rFonts w:ascii="Times New Roman" w:hAnsi="Times New Roman" w:eastAsia="方正仿宋_GBK" w:cs="Times New Roman"/>
          <w:kern w:val="2"/>
          <w:sz w:val="32"/>
          <w:szCs w:val="32"/>
          <w:highlight w:val="none"/>
        </w:rPr>
        <w:t>以及</w:t>
      </w:r>
      <w:r>
        <w:rPr>
          <w:rFonts w:hint="eastAsia" w:ascii="Times New Roman" w:hAnsi="Times New Roman" w:eastAsia="方正仿宋_GBK" w:cs="Times New Roman"/>
          <w:kern w:val="2"/>
          <w:sz w:val="32"/>
          <w:szCs w:val="32"/>
          <w:highlight w:val="none"/>
        </w:rPr>
        <w:t>综合绩效</w:t>
      </w:r>
      <w:r>
        <w:rPr>
          <w:rFonts w:ascii="Times New Roman" w:hAnsi="Times New Roman" w:eastAsia="方正仿宋_GBK" w:cs="Times New Roman"/>
          <w:kern w:val="2"/>
          <w:sz w:val="32"/>
          <w:szCs w:val="32"/>
          <w:highlight w:val="none"/>
        </w:rPr>
        <w:t>自评情况等进行</w:t>
      </w:r>
      <w:r>
        <w:rPr>
          <w:rFonts w:hint="eastAsia" w:ascii="Times New Roman" w:hAnsi="Times New Roman" w:eastAsia="方正仿宋_GBK" w:cs="Times New Roman"/>
          <w:kern w:val="2"/>
          <w:sz w:val="32"/>
          <w:szCs w:val="32"/>
          <w:highlight w:val="none"/>
        </w:rPr>
        <w:t>复核。</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方正黑体_GBK" w:hAnsi="Times New Roman" w:eastAsia="方正黑体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十九</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eastAsia="zh-CN"/>
        </w:rPr>
        <w:t>县行业主管部门</w:t>
      </w:r>
      <w:r>
        <w:rPr>
          <w:rFonts w:ascii="Times New Roman" w:hAnsi="Times New Roman" w:eastAsia="方正仿宋_GBK" w:cs="Times New Roman"/>
          <w:kern w:val="2"/>
          <w:sz w:val="32"/>
          <w:szCs w:val="32"/>
        </w:rPr>
        <w:t>加强和完善预算编制工作，</w:t>
      </w:r>
      <w:r>
        <w:rPr>
          <w:rFonts w:hint="eastAsia" w:ascii="Times New Roman" w:hAnsi="Times New Roman" w:eastAsia="方正仿宋_GBK" w:cs="Times New Roman"/>
          <w:kern w:val="2"/>
          <w:sz w:val="32"/>
          <w:szCs w:val="32"/>
          <w:lang w:eastAsia="zh-CN"/>
        </w:rPr>
        <w:t>会同承保机构</w:t>
      </w:r>
      <w:r>
        <w:rPr>
          <w:rFonts w:ascii="Times New Roman" w:hAnsi="Times New Roman" w:eastAsia="方正仿宋_GBK" w:cs="Times New Roman"/>
          <w:kern w:val="2"/>
          <w:sz w:val="32"/>
          <w:szCs w:val="32"/>
        </w:rPr>
        <w:t>根据补贴险种的投保面积、投保数量、保险金额、保险费率和保费补贴比例等情况，测算下一年度</w:t>
      </w:r>
      <w:r>
        <w:rPr>
          <w:rFonts w:hint="eastAsia" w:ascii="Times New Roman" w:hAnsi="Times New Roman" w:eastAsia="方正仿宋_GBK" w:cs="Times New Roman"/>
          <w:kern w:val="2"/>
          <w:sz w:val="32"/>
          <w:szCs w:val="32"/>
          <w:lang w:eastAsia="zh-CN"/>
        </w:rPr>
        <w:t>需</w:t>
      </w:r>
      <w:r>
        <w:rPr>
          <w:rFonts w:hint="eastAsia" w:ascii="Times New Roman" w:hAnsi="Times New Roman" w:eastAsia="方正仿宋_GBK" w:cs="Times New Roman"/>
          <w:kern w:val="2"/>
          <w:sz w:val="32"/>
          <w:szCs w:val="32"/>
        </w:rPr>
        <w:t>各级</w:t>
      </w:r>
      <w:r>
        <w:rPr>
          <w:rFonts w:ascii="Times New Roman" w:hAnsi="Times New Roman" w:eastAsia="方正仿宋_GBK" w:cs="Times New Roman"/>
          <w:kern w:val="2"/>
          <w:sz w:val="32"/>
          <w:szCs w:val="32"/>
        </w:rPr>
        <w:t>财政应当承担的保费补贴资金</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填报</w:t>
      </w:r>
      <w:r>
        <w:rPr>
          <w:rFonts w:hint="eastAsia" w:ascii="Times New Roman" w:hAnsi="Times New Roman" w:eastAsia="方正仿宋_GBK" w:cs="Times New Roman"/>
          <w:kern w:val="2"/>
          <w:sz w:val="32"/>
          <w:szCs w:val="32"/>
        </w:rPr>
        <w:t>农业保险</w:t>
      </w:r>
      <w:r>
        <w:rPr>
          <w:rFonts w:ascii="Times New Roman" w:hAnsi="Times New Roman" w:eastAsia="方正仿宋_GBK" w:cs="Times New Roman"/>
          <w:kern w:val="2"/>
          <w:sz w:val="32"/>
          <w:szCs w:val="32"/>
        </w:rPr>
        <w:t>保费补贴资金测算表（</w:t>
      </w:r>
      <w:r>
        <w:rPr>
          <w:rFonts w:hint="eastAsia" w:ascii="Times New Roman" w:hAnsi="Times New Roman" w:eastAsia="方正仿宋_GBK" w:cs="Times New Roman"/>
          <w:kern w:val="2"/>
          <w:sz w:val="32"/>
          <w:szCs w:val="32"/>
        </w:rPr>
        <w:t>附件</w:t>
      </w:r>
      <w:r>
        <w:rPr>
          <w:rFonts w:ascii="Times New Roman" w:hAnsi="Times New Roman" w:eastAsia="方正仿宋_GBK" w:cs="Times New Roman"/>
          <w:kern w:val="2"/>
          <w:sz w:val="32"/>
          <w:szCs w:val="32"/>
        </w:rPr>
        <w:t>4）</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highlight w:val="none"/>
        </w:rPr>
        <w:t>于每年</w:t>
      </w:r>
      <w:r>
        <w:rPr>
          <w:rFonts w:hint="eastAsia" w:ascii="Times New Roman" w:hAnsi="Times New Roman" w:eastAsia="方正仿宋_GBK" w:cs="Times New Roman"/>
          <w:kern w:val="2"/>
          <w:sz w:val="32"/>
          <w:szCs w:val="32"/>
          <w:highlight w:val="none"/>
        </w:rPr>
        <w:t>7月</w:t>
      </w:r>
      <w:r>
        <w:rPr>
          <w:rFonts w:hint="eastAsia" w:ascii="Times New Roman" w:hAnsi="Times New Roman" w:eastAsia="方正仿宋_GBK" w:cs="Times New Roman"/>
          <w:kern w:val="2"/>
          <w:sz w:val="32"/>
          <w:szCs w:val="32"/>
          <w:highlight w:val="none"/>
          <w:lang w:val="en-US" w:eastAsia="zh-CN"/>
        </w:rPr>
        <w:t>10</w:t>
      </w:r>
      <w:r>
        <w:rPr>
          <w:rFonts w:hint="eastAsia" w:ascii="Times New Roman" w:hAnsi="Times New Roman" w:eastAsia="方正仿宋_GBK" w:cs="Times New Roman"/>
          <w:kern w:val="2"/>
          <w:sz w:val="32"/>
          <w:szCs w:val="32"/>
          <w:highlight w:val="none"/>
        </w:rPr>
        <w:t>日</w:t>
      </w:r>
      <w:r>
        <w:rPr>
          <w:rFonts w:ascii="Times New Roman" w:hAnsi="Times New Roman" w:eastAsia="方正仿宋_GBK" w:cs="Times New Roman"/>
          <w:kern w:val="2"/>
          <w:sz w:val="32"/>
          <w:szCs w:val="32"/>
          <w:highlight w:val="none"/>
        </w:rPr>
        <w:t>前报</w:t>
      </w:r>
      <w:r>
        <w:rPr>
          <w:rFonts w:hint="eastAsia" w:ascii="Times New Roman" w:hAnsi="Times New Roman" w:eastAsia="方正仿宋_GBK" w:cs="Times New Roman"/>
          <w:kern w:val="2"/>
          <w:sz w:val="32"/>
          <w:szCs w:val="32"/>
          <w:highlight w:val="none"/>
        </w:rPr>
        <w:t>送</w:t>
      </w:r>
      <w:r>
        <w:rPr>
          <w:rFonts w:hint="eastAsia" w:ascii="Times New Roman" w:hAnsi="Times New Roman" w:eastAsia="方正仿宋_GBK" w:cs="Times New Roman"/>
          <w:kern w:val="2"/>
          <w:sz w:val="32"/>
          <w:szCs w:val="32"/>
          <w:highlight w:val="none"/>
          <w:lang w:eastAsia="zh-CN"/>
        </w:rPr>
        <w:t>县</w:t>
      </w:r>
      <w:r>
        <w:rPr>
          <w:rFonts w:ascii="Times New Roman" w:hAnsi="Times New Roman" w:eastAsia="方正仿宋_GBK" w:cs="Times New Roman"/>
          <w:kern w:val="2"/>
          <w:sz w:val="32"/>
          <w:szCs w:val="32"/>
          <w:highlight w:val="none"/>
        </w:rPr>
        <w:t>财政局</w:t>
      </w:r>
      <w:r>
        <w:rPr>
          <w:rFonts w:hint="eastAsia" w:ascii="Times New Roman" w:hAnsi="Times New Roman" w:eastAsia="方正仿宋_GBK" w:cs="Times New Roman"/>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第五章  承保机构管理</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rPr>
        <w:t>二十</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ascii="Times New Roman" w:hAnsi="Times New Roman" w:eastAsia="方正仿宋_GBK" w:cs="Times New Roman"/>
          <w:kern w:val="2"/>
          <w:sz w:val="32"/>
          <w:szCs w:val="32"/>
        </w:rPr>
        <w:t>财政</w:t>
      </w:r>
      <w:r>
        <w:rPr>
          <w:rFonts w:hint="eastAsia" w:ascii="Times New Roman" w:hAnsi="Times New Roman" w:eastAsia="方正仿宋_GBK" w:cs="Times New Roman"/>
          <w:kern w:val="2"/>
          <w:sz w:val="32"/>
          <w:szCs w:val="32"/>
          <w:lang w:eastAsia="zh-CN"/>
        </w:rPr>
        <w:t>局会同县行业主管部门</w:t>
      </w:r>
      <w:r>
        <w:rPr>
          <w:rFonts w:ascii="Times New Roman" w:hAnsi="Times New Roman" w:eastAsia="方正仿宋_GBK" w:cs="Times New Roman"/>
          <w:kern w:val="2"/>
          <w:sz w:val="32"/>
          <w:szCs w:val="32"/>
        </w:rPr>
        <w:t>根据相关规定，</w:t>
      </w:r>
      <w:r>
        <w:rPr>
          <w:rFonts w:hint="eastAsia" w:ascii="Times New Roman" w:hAnsi="Times New Roman" w:eastAsia="方正仿宋_GBK" w:cs="Times New Roman"/>
          <w:kern w:val="2"/>
          <w:sz w:val="32"/>
          <w:szCs w:val="32"/>
        </w:rPr>
        <w:t>结合</w:t>
      </w:r>
      <w:r>
        <w:rPr>
          <w:rFonts w:ascii="Times New Roman" w:hAnsi="Times New Roman" w:eastAsia="方正仿宋_GBK" w:cs="Times New Roman"/>
          <w:kern w:val="2"/>
          <w:sz w:val="32"/>
          <w:szCs w:val="32"/>
        </w:rPr>
        <w:t>当地实际，</w:t>
      </w:r>
      <w:r>
        <w:rPr>
          <w:rFonts w:hint="eastAsia" w:ascii="Times New Roman" w:hAnsi="Times New Roman" w:eastAsia="方正仿宋_GBK" w:cs="Times New Roman"/>
          <w:kern w:val="2"/>
          <w:sz w:val="32"/>
          <w:szCs w:val="32"/>
          <w:lang w:eastAsia="zh-CN"/>
        </w:rPr>
        <w:t>开展</w:t>
      </w:r>
      <w:r>
        <w:rPr>
          <w:rFonts w:ascii="Times New Roman" w:hAnsi="Times New Roman" w:eastAsia="方正仿宋_GBK" w:cs="Times New Roman"/>
          <w:kern w:val="2"/>
          <w:sz w:val="32"/>
          <w:szCs w:val="32"/>
        </w:rPr>
        <w:t>承保机构遴选</w:t>
      </w:r>
      <w:r>
        <w:rPr>
          <w:rFonts w:hint="eastAsia" w:ascii="Times New Roman" w:hAnsi="Times New Roman" w:eastAsia="方正仿宋_GBK" w:cs="Times New Roman"/>
          <w:kern w:val="2"/>
          <w:sz w:val="32"/>
          <w:szCs w:val="32"/>
        </w:rPr>
        <w:t>、管理</w:t>
      </w:r>
      <w:r>
        <w:rPr>
          <w:rFonts w:ascii="Times New Roman" w:hAnsi="Times New Roman" w:eastAsia="方正仿宋_GBK" w:cs="Times New Roman"/>
          <w:kern w:val="2"/>
          <w:sz w:val="32"/>
          <w:szCs w:val="32"/>
        </w:rPr>
        <w:t>、考核等</w:t>
      </w:r>
      <w:r>
        <w:rPr>
          <w:rFonts w:hint="eastAsia" w:ascii="Times New Roman" w:hAnsi="Times New Roman" w:eastAsia="方正仿宋_GBK" w:cs="Times New Roman"/>
          <w:kern w:val="2"/>
          <w:sz w:val="32"/>
          <w:szCs w:val="32"/>
        </w:rPr>
        <w:t>工作</w:t>
      </w:r>
      <w:r>
        <w:rPr>
          <w:rFonts w:ascii="Times New Roman" w:hAnsi="Times New Roman" w:eastAsia="方正仿宋_GBK" w:cs="Times New Roman"/>
          <w:kern w:val="2"/>
          <w:sz w:val="32"/>
          <w:szCs w:val="32"/>
        </w:rPr>
        <w:t>，按照公平、公正、公开和优胜</w:t>
      </w:r>
      <w:r>
        <w:rPr>
          <w:rFonts w:hint="eastAsia" w:ascii="Times New Roman" w:hAnsi="Times New Roman" w:eastAsia="方正仿宋_GBK" w:cs="Times New Roman"/>
          <w:kern w:val="2"/>
          <w:sz w:val="32"/>
          <w:szCs w:val="32"/>
        </w:rPr>
        <w:t>劣</w:t>
      </w:r>
      <w:r>
        <w:rPr>
          <w:rFonts w:ascii="Times New Roman" w:hAnsi="Times New Roman" w:eastAsia="方正仿宋_GBK" w:cs="Times New Roman"/>
          <w:kern w:val="2"/>
          <w:sz w:val="32"/>
          <w:szCs w:val="32"/>
        </w:rPr>
        <w:t>汰的原则，</w:t>
      </w:r>
      <w:r>
        <w:rPr>
          <w:rFonts w:hint="eastAsia" w:ascii="Times New Roman" w:hAnsi="Times New Roman" w:eastAsia="方正仿宋_GBK" w:cs="Times New Roman"/>
          <w:kern w:val="2"/>
          <w:sz w:val="32"/>
          <w:szCs w:val="32"/>
        </w:rPr>
        <w:t>依法依规</w:t>
      </w:r>
      <w:r>
        <w:rPr>
          <w:rFonts w:ascii="Times New Roman" w:hAnsi="Times New Roman" w:eastAsia="方正仿宋_GBK" w:cs="Times New Roman"/>
          <w:kern w:val="2"/>
          <w:sz w:val="32"/>
          <w:szCs w:val="32"/>
        </w:rPr>
        <w:t>确定符合条件</w:t>
      </w:r>
      <w:r>
        <w:rPr>
          <w:rFonts w:hint="eastAsia" w:ascii="Times New Roman" w:hAnsi="Times New Roman" w:eastAsia="方正仿宋_GBK" w:cs="Times New Roman"/>
          <w:kern w:val="2"/>
          <w:sz w:val="32"/>
          <w:szCs w:val="32"/>
        </w:rPr>
        <w:t>的</w:t>
      </w:r>
      <w:r>
        <w:rPr>
          <w:rFonts w:ascii="Times New Roman" w:hAnsi="Times New Roman" w:eastAsia="方正仿宋_GBK" w:cs="Times New Roman"/>
          <w:kern w:val="2"/>
          <w:sz w:val="32"/>
          <w:szCs w:val="32"/>
        </w:rPr>
        <w:t>承保机构，</w:t>
      </w:r>
      <w:r>
        <w:rPr>
          <w:rFonts w:hint="eastAsia" w:ascii="Times New Roman" w:hAnsi="Times New Roman" w:eastAsia="方正仿宋_GBK" w:cs="Times New Roman"/>
          <w:kern w:val="2"/>
          <w:sz w:val="32"/>
          <w:szCs w:val="32"/>
        </w:rPr>
        <w:t>提高</w:t>
      </w:r>
      <w:r>
        <w:rPr>
          <w:rFonts w:ascii="Times New Roman" w:hAnsi="Times New Roman" w:eastAsia="方正仿宋_GBK" w:cs="Times New Roman"/>
          <w:kern w:val="2"/>
          <w:sz w:val="32"/>
          <w:szCs w:val="32"/>
        </w:rPr>
        <w:t>保险服务水平与质量。承保机构应当满足中央、市</w:t>
      </w:r>
      <w:r>
        <w:rPr>
          <w:rFonts w:hint="eastAsia" w:ascii="Times New Roman" w:hAnsi="Times New Roman" w:eastAsia="方正仿宋_GBK" w:cs="Times New Roman"/>
          <w:kern w:val="2"/>
          <w:sz w:val="32"/>
          <w:szCs w:val="32"/>
        </w:rPr>
        <w:t>级</w:t>
      </w:r>
      <w:r>
        <w:rPr>
          <w:rFonts w:ascii="Times New Roman" w:hAnsi="Times New Roman" w:eastAsia="方正仿宋_GBK" w:cs="Times New Roman"/>
          <w:kern w:val="2"/>
          <w:sz w:val="32"/>
          <w:szCs w:val="32"/>
        </w:rPr>
        <w:t>财政</w:t>
      </w:r>
      <w:r>
        <w:rPr>
          <w:rFonts w:hint="eastAsia" w:ascii="Times New Roman" w:hAnsi="Times New Roman" w:eastAsia="方正仿宋_GBK" w:cs="Times New Roman"/>
          <w:kern w:val="2"/>
          <w:sz w:val="32"/>
          <w:szCs w:val="32"/>
        </w:rPr>
        <w:t>关于</w:t>
      </w:r>
      <w:r>
        <w:rPr>
          <w:rFonts w:ascii="Times New Roman" w:hAnsi="Times New Roman" w:eastAsia="方正仿宋_GBK" w:cs="Times New Roman"/>
          <w:kern w:val="2"/>
          <w:sz w:val="32"/>
          <w:szCs w:val="32"/>
        </w:rPr>
        <w:t>政策性农业保险承保机构遴选管理工作的有关要求。</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第二十</w:t>
      </w:r>
      <w:r>
        <w:rPr>
          <w:rFonts w:hint="eastAsia" w:ascii="Times New Roman" w:hAnsi="Times New Roman" w:eastAsia="方正仿宋_GBK" w:cs="Times New Roman"/>
          <w:b/>
          <w:kern w:val="2"/>
          <w:sz w:val="32"/>
          <w:szCs w:val="32"/>
          <w:lang w:eastAsia="zh-CN"/>
        </w:rPr>
        <w:t>一</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b/>
          <w:kern w:val="2"/>
          <w:sz w:val="32"/>
          <w:szCs w:val="32"/>
        </w:rPr>
        <w:t xml:space="preserve"> </w:t>
      </w:r>
      <w:r>
        <w:rPr>
          <w:rFonts w:hint="eastAsia" w:ascii="Times New Roman" w:hAnsi="Times New Roman" w:eastAsia="方正仿宋_GBK" w:cs="Times New Roman"/>
          <w:kern w:val="2"/>
          <w:sz w:val="32"/>
          <w:szCs w:val="32"/>
        </w:rPr>
        <w:t xml:space="preserve"> 县财政</w:t>
      </w:r>
      <w:r>
        <w:rPr>
          <w:rFonts w:hint="eastAsia" w:ascii="Times New Roman" w:hAnsi="Times New Roman" w:eastAsia="方正仿宋_GBK" w:cs="Times New Roman"/>
          <w:kern w:val="2"/>
          <w:sz w:val="32"/>
          <w:szCs w:val="32"/>
          <w:lang w:eastAsia="zh-CN"/>
        </w:rPr>
        <w:t>局</w:t>
      </w:r>
      <w:r>
        <w:rPr>
          <w:rFonts w:ascii="Times New Roman" w:hAnsi="Times New Roman" w:eastAsia="方正仿宋_GBK" w:cs="Times New Roman"/>
          <w:kern w:val="2"/>
          <w:sz w:val="32"/>
          <w:szCs w:val="32"/>
        </w:rPr>
        <w:t>会同</w:t>
      </w:r>
      <w:r>
        <w:rPr>
          <w:rFonts w:hint="eastAsia" w:ascii="Times New Roman" w:hAnsi="Times New Roman" w:eastAsia="方正仿宋_GBK" w:cs="Times New Roman"/>
          <w:kern w:val="2"/>
          <w:sz w:val="32"/>
          <w:szCs w:val="32"/>
          <w:lang w:eastAsia="zh-CN"/>
        </w:rPr>
        <w:t>县</w:t>
      </w:r>
      <w:r>
        <w:rPr>
          <w:rFonts w:ascii="Times New Roman" w:hAnsi="Times New Roman" w:eastAsia="方正仿宋_GBK" w:cs="Times New Roman"/>
          <w:kern w:val="2"/>
          <w:sz w:val="32"/>
          <w:szCs w:val="32"/>
        </w:rPr>
        <w:t>行业主管</w:t>
      </w:r>
      <w:r>
        <w:rPr>
          <w:rFonts w:hint="eastAsia" w:ascii="Times New Roman" w:hAnsi="Times New Roman" w:eastAsia="方正仿宋_GBK" w:cs="Times New Roman"/>
          <w:kern w:val="2"/>
          <w:sz w:val="32"/>
          <w:szCs w:val="32"/>
        </w:rPr>
        <w:t>部门，</w:t>
      </w:r>
      <w:r>
        <w:rPr>
          <w:rFonts w:ascii="Times New Roman" w:hAnsi="Times New Roman" w:eastAsia="方正仿宋_GBK" w:cs="Times New Roman"/>
          <w:kern w:val="2"/>
          <w:sz w:val="32"/>
          <w:szCs w:val="32"/>
        </w:rPr>
        <w:t>将</w:t>
      </w:r>
      <w:r>
        <w:rPr>
          <w:rFonts w:hint="eastAsia" w:ascii="Times New Roman" w:hAnsi="Times New Roman" w:eastAsia="方正仿宋_GBK" w:cs="Times New Roman"/>
          <w:kern w:val="2"/>
          <w:sz w:val="32"/>
          <w:szCs w:val="32"/>
        </w:rPr>
        <w:t>纳入</w:t>
      </w:r>
      <w:r>
        <w:rPr>
          <w:rFonts w:ascii="Times New Roman" w:hAnsi="Times New Roman" w:eastAsia="方正仿宋_GBK" w:cs="Times New Roman"/>
          <w:kern w:val="2"/>
          <w:sz w:val="32"/>
          <w:szCs w:val="32"/>
        </w:rPr>
        <w:t>中央、</w:t>
      </w:r>
      <w:r>
        <w:rPr>
          <w:rFonts w:ascii="Times New Roman" w:hAnsi="Times New Roman" w:eastAsia="方正仿宋_GBK" w:cs="Times New Roman"/>
          <w:kern w:val="2"/>
          <w:sz w:val="32"/>
          <w:szCs w:val="32"/>
          <w:highlight w:val="none"/>
        </w:rPr>
        <w:t>市</w:t>
      </w:r>
      <w:r>
        <w:rPr>
          <w:rFonts w:hint="eastAsia" w:ascii="Times New Roman" w:hAnsi="Times New Roman" w:eastAsia="方正仿宋_GBK" w:cs="Times New Roman"/>
          <w:kern w:val="2"/>
          <w:sz w:val="32"/>
          <w:szCs w:val="32"/>
          <w:highlight w:val="none"/>
        </w:rPr>
        <w:t>级</w:t>
      </w:r>
      <w:r>
        <w:rPr>
          <w:rFonts w:hint="eastAsia" w:ascii="Times New Roman" w:hAnsi="Times New Roman" w:eastAsia="方正仿宋_GBK" w:cs="Times New Roman"/>
          <w:kern w:val="2"/>
          <w:sz w:val="32"/>
          <w:szCs w:val="32"/>
          <w:highlight w:val="none"/>
          <w:lang w:eastAsia="zh-CN"/>
        </w:rPr>
        <w:t>和县级</w:t>
      </w:r>
      <w:r>
        <w:rPr>
          <w:rFonts w:ascii="Times New Roman" w:hAnsi="Times New Roman" w:eastAsia="方正仿宋_GBK" w:cs="Times New Roman"/>
          <w:kern w:val="2"/>
          <w:sz w:val="32"/>
          <w:szCs w:val="32"/>
          <w:highlight w:val="none"/>
        </w:rPr>
        <w:t>财政保费补贴</w:t>
      </w:r>
      <w:r>
        <w:rPr>
          <w:rFonts w:hint="eastAsia" w:ascii="Times New Roman" w:hAnsi="Times New Roman" w:eastAsia="方正仿宋_GBK" w:cs="Times New Roman"/>
          <w:kern w:val="2"/>
          <w:sz w:val="32"/>
          <w:szCs w:val="32"/>
          <w:highlight w:val="none"/>
        </w:rPr>
        <w:t>范围的</w:t>
      </w:r>
      <w:r>
        <w:rPr>
          <w:rFonts w:ascii="Times New Roman" w:hAnsi="Times New Roman" w:eastAsia="方正仿宋_GBK" w:cs="Times New Roman"/>
          <w:kern w:val="2"/>
          <w:sz w:val="32"/>
          <w:szCs w:val="32"/>
          <w:highlight w:val="none"/>
        </w:rPr>
        <w:t>种植业、养殖业、</w:t>
      </w:r>
      <w:r>
        <w:rPr>
          <w:rFonts w:hint="eastAsia" w:ascii="Times New Roman" w:hAnsi="Times New Roman" w:eastAsia="方正仿宋_GBK" w:cs="Times New Roman"/>
          <w:kern w:val="2"/>
          <w:sz w:val="32"/>
          <w:szCs w:val="32"/>
          <w:highlight w:val="none"/>
        </w:rPr>
        <w:t>林业</w:t>
      </w:r>
      <w:r>
        <w:rPr>
          <w:rFonts w:ascii="Times New Roman" w:hAnsi="Times New Roman" w:eastAsia="方正仿宋_GBK" w:cs="Times New Roman"/>
          <w:kern w:val="2"/>
          <w:sz w:val="32"/>
          <w:szCs w:val="32"/>
          <w:highlight w:val="none"/>
        </w:rPr>
        <w:t>等险种</w:t>
      </w:r>
      <w:r>
        <w:rPr>
          <w:rFonts w:hint="eastAsia" w:ascii="Times New Roman" w:hAnsi="Times New Roman" w:eastAsia="方正仿宋_GBK" w:cs="Times New Roman"/>
          <w:kern w:val="2"/>
          <w:sz w:val="32"/>
          <w:szCs w:val="32"/>
          <w:highlight w:val="none"/>
        </w:rPr>
        <w:t>在</w:t>
      </w:r>
      <w:r>
        <w:rPr>
          <w:rFonts w:hint="eastAsia" w:ascii="Times New Roman" w:hAnsi="Times New Roman" w:eastAsia="方正仿宋_GBK" w:cs="Times New Roman"/>
          <w:kern w:val="2"/>
          <w:sz w:val="32"/>
          <w:szCs w:val="32"/>
          <w:highlight w:val="none"/>
          <w:lang w:eastAsia="zh-CN"/>
        </w:rPr>
        <w:t>中</w:t>
      </w:r>
      <w:r>
        <w:rPr>
          <w:rFonts w:hint="eastAsia" w:ascii="Times New Roman" w:hAnsi="Times New Roman" w:eastAsia="方正仿宋_GBK" w:cs="Times New Roman"/>
          <w:kern w:val="2"/>
          <w:sz w:val="32"/>
          <w:szCs w:val="32"/>
          <w:highlight w:val="none"/>
        </w:rPr>
        <w:t>选的</w:t>
      </w:r>
      <w:r>
        <w:rPr>
          <w:rFonts w:ascii="Times New Roman" w:hAnsi="Times New Roman" w:eastAsia="方正仿宋_GBK" w:cs="Times New Roman"/>
          <w:kern w:val="2"/>
          <w:sz w:val="32"/>
          <w:szCs w:val="32"/>
          <w:highlight w:val="none"/>
        </w:rPr>
        <w:t>承保机构</w:t>
      </w:r>
      <w:r>
        <w:rPr>
          <w:rFonts w:hint="eastAsia" w:ascii="Times New Roman" w:hAnsi="Times New Roman" w:eastAsia="方正仿宋_GBK" w:cs="Times New Roman"/>
          <w:kern w:val="2"/>
          <w:sz w:val="32"/>
          <w:szCs w:val="32"/>
          <w:highlight w:val="none"/>
        </w:rPr>
        <w:t>名</w:t>
      </w:r>
      <w:r>
        <w:rPr>
          <w:rFonts w:hint="eastAsia" w:ascii="Times New Roman" w:hAnsi="Times New Roman" w:eastAsia="方正仿宋_GBK" w:cs="Times New Roman"/>
          <w:kern w:val="2"/>
          <w:sz w:val="32"/>
          <w:szCs w:val="32"/>
        </w:rPr>
        <w:t>单中</w:t>
      </w:r>
      <w:r>
        <w:rPr>
          <w:rFonts w:ascii="Times New Roman" w:hAnsi="Times New Roman" w:eastAsia="方正仿宋_GBK" w:cs="Times New Roman"/>
          <w:kern w:val="2"/>
          <w:sz w:val="32"/>
          <w:szCs w:val="32"/>
        </w:rPr>
        <w:t>自主选择</w:t>
      </w:r>
      <w:r>
        <w:rPr>
          <w:rFonts w:hint="eastAsia"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第二十</w:t>
      </w:r>
      <w:r>
        <w:rPr>
          <w:rFonts w:hint="eastAsia" w:ascii="Times New Roman" w:hAnsi="Times New Roman" w:eastAsia="方正仿宋_GBK" w:cs="Times New Roman"/>
          <w:b/>
          <w:kern w:val="2"/>
          <w:sz w:val="32"/>
          <w:szCs w:val="32"/>
          <w:lang w:eastAsia="zh-CN"/>
        </w:rPr>
        <w:t>二</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承保机构</w:t>
      </w:r>
      <w:r>
        <w:rPr>
          <w:rFonts w:ascii="Times New Roman" w:hAnsi="Times New Roman" w:eastAsia="方正仿宋_GBK" w:cs="Times New Roman"/>
          <w:kern w:val="2"/>
          <w:sz w:val="32"/>
          <w:szCs w:val="32"/>
        </w:rPr>
        <w:t>应当</w:t>
      </w:r>
      <w:r>
        <w:rPr>
          <w:rFonts w:hint="eastAsia" w:ascii="Times New Roman" w:hAnsi="Times New Roman" w:eastAsia="方正仿宋_GBK" w:cs="Times New Roman"/>
          <w:kern w:val="2"/>
          <w:sz w:val="32"/>
          <w:szCs w:val="32"/>
        </w:rPr>
        <w:t>按照有关</w:t>
      </w:r>
      <w:r>
        <w:rPr>
          <w:rFonts w:ascii="Times New Roman" w:hAnsi="Times New Roman" w:eastAsia="方正仿宋_GBK" w:cs="Times New Roman"/>
          <w:kern w:val="2"/>
          <w:sz w:val="32"/>
          <w:szCs w:val="32"/>
        </w:rPr>
        <w:t>规定，及时、足额计提农业</w:t>
      </w:r>
      <w:r>
        <w:rPr>
          <w:rFonts w:hint="eastAsia" w:ascii="Times New Roman" w:hAnsi="Times New Roman" w:eastAsia="方正仿宋_GBK" w:cs="Times New Roman"/>
          <w:kern w:val="2"/>
          <w:sz w:val="32"/>
          <w:szCs w:val="32"/>
        </w:rPr>
        <w:t>保险</w:t>
      </w:r>
      <w:r>
        <w:rPr>
          <w:rFonts w:ascii="Times New Roman" w:hAnsi="Times New Roman" w:eastAsia="方正仿宋_GBK" w:cs="Times New Roman"/>
          <w:kern w:val="2"/>
          <w:sz w:val="32"/>
          <w:szCs w:val="32"/>
        </w:rPr>
        <w:t>大灾风险准备金，逐年滚存，逐步建立应对农业</w:t>
      </w:r>
      <w:r>
        <w:rPr>
          <w:rFonts w:hint="eastAsia" w:ascii="Times New Roman" w:hAnsi="Times New Roman" w:eastAsia="方正仿宋_GBK" w:cs="Times New Roman"/>
          <w:kern w:val="2"/>
          <w:sz w:val="32"/>
          <w:szCs w:val="32"/>
        </w:rPr>
        <w:t>大灾</w:t>
      </w:r>
      <w:r>
        <w:rPr>
          <w:rFonts w:ascii="Times New Roman" w:hAnsi="Times New Roman" w:eastAsia="方正仿宋_GBK" w:cs="Times New Roman"/>
          <w:kern w:val="2"/>
          <w:sz w:val="32"/>
          <w:szCs w:val="32"/>
        </w:rPr>
        <w:t>风险的长效机制</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同时每年</w:t>
      </w:r>
      <w:r>
        <w:rPr>
          <w:rFonts w:hint="eastAsia" w:ascii="Times New Roman" w:hAnsi="Times New Roman" w:eastAsia="方正仿宋_GBK" w:cs="Times New Roman"/>
          <w:kern w:val="2"/>
          <w:sz w:val="32"/>
          <w:szCs w:val="32"/>
          <w:lang w:val="en-US" w:eastAsia="zh-CN"/>
        </w:rPr>
        <w:t>5月底</w:t>
      </w:r>
      <w:r>
        <w:rPr>
          <w:rFonts w:ascii="Times New Roman" w:hAnsi="Times New Roman" w:eastAsia="方正仿宋_GBK" w:cs="Times New Roman"/>
          <w:kern w:val="2"/>
          <w:sz w:val="32"/>
          <w:szCs w:val="32"/>
        </w:rPr>
        <w:t>将上年度农业保险大灾风险准备金</w:t>
      </w:r>
      <w:r>
        <w:rPr>
          <w:rFonts w:hint="eastAsia" w:ascii="Times New Roman" w:hAnsi="Times New Roman" w:eastAsia="方正仿宋_GBK" w:cs="Times New Roman"/>
          <w:kern w:val="2"/>
          <w:sz w:val="32"/>
          <w:szCs w:val="32"/>
        </w:rPr>
        <w:t>提取</w:t>
      </w:r>
      <w:r>
        <w:rPr>
          <w:rFonts w:ascii="Times New Roman" w:hAnsi="Times New Roman" w:eastAsia="方正仿宋_GBK" w:cs="Times New Roman"/>
          <w:kern w:val="2"/>
          <w:sz w:val="32"/>
          <w:szCs w:val="32"/>
        </w:rPr>
        <w:t>、使用情况</w:t>
      </w:r>
      <w:r>
        <w:rPr>
          <w:rFonts w:hint="eastAsia" w:ascii="Times New Roman" w:hAnsi="Times New Roman" w:eastAsia="方正仿宋_GBK" w:cs="Times New Roman"/>
          <w:kern w:val="2"/>
          <w:sz w:val="32"/>
          <w:szCs w:val="32"/>
          <w:lang w:eastAsia="zh-CN"/>
        </w:rPr>
        <w:t>向县</w:t>
      </w:r>
      <w:r>
        <w:rPr>
          <w:rFonts w:ascii="Times New Roman" w:hAnsi="Times New Roman" w:eastAsia="方正仿宋_GBK" w:cs="Times New Roman"/>
          <w:kern w:val="2"/>
          <w:sz w:val="32"/>
          <w:szCs w:val="32"/>
        </w:rPr>
        <w:t>财政局</w:t>
      </w:r>
      <w:r>
        <w:rPr>
          <w:rFonts w:hint="eastAsia" w:ascii="Times New Roman" w:hAnsi="Times New Roman" w:eastAsia="方正仿宋_GBK" w:cs="Times New Roman"/>
          <w:kern w:val="2"/>
          <w:sz w:val="32"/>
          <w:szCs w:val="32"/>
          <w:lang w:eastAsia="zh-CN"/>
        </w:rPr>
        <w:t>报备</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第二十</w:t>
      </w:r>
      <w:r>
        <w:rPr>
          <w:rFonts w:hint="eastAsia" w:ascii="Times New Roman" w:hAnsi="Times New Roman" w:eastAsia="方正仿宋_GBK" w:cs="Times New Roman"/>
          <w:b/>
          <w:kern w:val="2"/>
          <w:sz w:val="32"/>
          <w:szCs w:val="32"/>
          <w:lang w:eastAsia="zh-CN"/>
        </w:rPr>
        <w:t>三</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承保机构不得引入保险中介</w:t>
      </w:r>
      <w:r>
        <w:rPr>
          <w:rFonts w:hint="eastAsia" w:ascii="Times New Roman" w:hAnsi="Times New Roman" w:eastAsia="方正仿宋_GBK" w:cs="Times New Roman"/>
          <w:kern w:val="2"/>
          <w:sz w:val="32"/>
          <w:szCs w:val="32"/>
        </w:rPr>
        <w:t>机构</w:t>
      </w:r>
      <w:r>
        <w:rPr>
          <w:rFonts w:ascii="Times New Roman" w:hAnsi="Times New Roman" w:eastAsia="方正仿宋_GBK" w:cs="Times New Roman"/>
          <w:kern w:val="2"/>
          <w:sz w:val="32"/>
          <w:szCs w:val="32"/>
        </w:rPr>
        <w:t>为农户与承保机构办理补贴险种合同签订等</w:t>
      </w:r>
      <w:r>
        <w:rPr>
          <w:rFonts w:hint="eastAsia" w:ascii="Times New Roman" w:hAnsi="Times New Roman" w:eastAsia="方正仿宋_GBK" w:cs="Times New Roman"/>
          <w:kern w:val="2"/>
          <w:sz w:val="32"/>
          <w:szCs w:val="32"/>
        </w:rPr>
        <w:t>有关</w:t>
      </w:r>
      <w:r>
        <w:rPr>
          <w:rFonts w:ascii="Times New Roman" w:hAnsi="Times New Roman" w:eastAsia="方正仿宋_GBK" w:cs="Times New Roman"/>
          <w:kern w:val="2"/>
          <w:sz w:val="32"/>
          <w:szCs w:val="32"/>
        </w:rPr>
        <w:t>事宜。</w:t>
      </w:r>
      <w:r>
        <w:rPr>
          <w:rFonts w:hint="eastAsia" w:ascii="Times New Roman" w:hAnsi="Times New Roman" w:eastAsia="方正仿宋_GBK" w:cs="Times New Roman"/>
          <w:kern w:val="2"/>
          <w:sz w:val="32"/>
          <w:szCs w:val="32"/>
        </w:rPr>
        <w:t>保费及其补贴资金</w:t>
      </w:r>
      <w:r>
        <w:rPr>
          <w:rFonts w:ascii="Times New Roman" w:hAnsi="Times New Roman" w:eastAsia="方正仿宋_GBK" w:cs="Times New Roman"/>
          <w:kern w:val="2"/>
          <w:sz w:val="32"/>
          <w:szCs w:val="32"/>
        </w:rPr>
        <w:t>，不得用于向保险中介机构支付手续费或佣金。</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kern w:val="2"/>
          <w:sz w:val="32"/>
          <w:szCs w:val="32"/>
          <w:highlight w:val="none"/>
          <w:lang w:eastAsia="zh-CN"/>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二十四</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highlight w:val="none"/>
        </w:rPr>
        <w:t>承保机构应</w:t>
      </w:r>
      <w:r>
        <w:rPr>
          <w:rFonts w:hint="eastAsia" w:ascii="Times New Roman" w:hAnsi="Times New Roman" w:eastAsia="方正仿宋_GBK" w:cs="Times New Roman"/>
          <w:kern w:val="2"/>
          <w:sz w:val="32"/>
          <w:szCs w:val="32"/>
          <w:highlight w:val="none"/>
        </w:rPr>
        <w:t>当</w:t>
      </w:r>
      <w:r>
        <w:rPr>
          <w:rFonts w:ascii="Times New Roman" w:hAnsi="Times New Roman" w:eastAsia="方正仿宋_GBK" w:cs="Times New Roman"/>
          <w:kern w:val="2"/>
          <w:sz w:val="32"/>
          <w:szCs w:val="32"/>
          <w:highlight w:val="none"/>
        </w:rPr>
        <w:t>根据有关规定，</w:t>
      </w:r>
      <w:r>
        <w:rPr>
          <w:rFonts w:hint="eastAsia" w:ascii="Times New Roman" w:hAnsi="Times New Roman" w:eastAsia="方正仿宋_GBK" w:cs="Times New Roman"/>
          <w:kern w:val="2"/>
          <w:sz w:val="32"/>
          <w:szCs w:val="32"/>
          <w:highlight w:val="none"/>
        </w:rPr>
        <w:t>做好补贴</w:t>
      </w:r>
      <w:r>
        <w:rPr>
          <w:rFonts w:ascii="Times New Roman" w:hAnsi="Times New Roman" w:eastAsia="方正仿宋_GBK" w:cs="Times New Roman"/>
          <w:kern w:val="2"/>
          <w:sz w:val="32"/>
          <w:szCs w:val="32"/>
          <w:highlight w:val="none"/>
        </w:rPr>
        <w:t>险种的承保、查勘、定损、理赔等工作</w:t>
      </w:r>
      <w:r>
        <w:rPr>
          <w:rFonts w:hint="eastAsia"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lang w:eastAsia="zh-CN"/>
        </w:rPr>
        <w:t>县行业主管部门应加强指导监督力度，</w:t>
      </w:r>
      <w:r>
        <w:rPr>
          <w:rFonts w:ascii="Times New Roman" w:hAnsi="Times New Roman" w:eastAsia="方正仿宋_GBK" w:cs="Times New Roman"/>
          <w:kern w:val="2"/>
          <w:sz w:val="32"/>
          <w:szCs w:val="32"/>
          <w:highlight w:val="none"/>
        </w:rPr>
        <w:t>切实维护投保农户合法权益</w:t>
      </w:r>
      <w:r>
        <w:rPr>
          <w:rFonts w:hint="eastAsia" w:ascii="Times New Roman" w:hAnsi="Times New Roman" w:eastAsia="方正仿宋_GBK" w:cs="Times New Roman"/>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二十五</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承保机构可</w:t>
      </w:r>
      <w:r>
        <w:rPr>
          <w:rFonts w:ascii="Times New Roman" w:hAnsi="Times New Roman" w:eastAsia="方正仿宋_GBK" w:cs="Times New Roman"/>
          <w:kern w:val="2"/>
          <w:sz w:val="32"/>
          <w:szCs w:val="32"/>
        </w:rPr>
        <w:t>建立协保员</w:t>
      </w:r>
      <w:r>
        <w:rPr>
          <w:rFonts w:hint="eastAsia" w:ascii="Times New Roman" w:hAnsi="Times New Roman" w:eastAsia="方正仿宋_GBK" w:cs="Times New Roman"/>
          <w:kern w:val="2"/>
          <w:sz w:val="32"/>
          <w:szCs w:val="32"/>
        </w:rPr>
        <w:t>管理</w:t>
      </w:r>
      <w:r>
        <w:rPr>
          <w:rFonts w:ascii="Times New Roman" w:hAnsi="Times New Roman" w:eastAsia="方正仿宋_GBK" w:cs="Times New Roman"/>
          <w:kern w:val="2"/>
          <w:sz w:val="32"/>
          <w:szCs w:val="32"/>
        </w:rPr>
        <w:t>制度，</w:t>
      </w:r>
      <w:r>
        <w:rPr>
          <w:rFonts w:hint="eastAsia" w:ascii="Times New Roman" w:hAnsi="Times New Roman" w:eastAsia="方正仿宋_GBK" w:cs="Times New Roman"/>
          <w:kern w:val="2"/>
          <w:sz w:val="32"/>
          <w:szCs w:val="32"/>
        </w:rPr>
        <w:t>按流程设立、公示、聘请、培训协保员，指导协保员</w:t>
      </w:r>
      <w:r>
        <w:rPr>
          <w:rFonts w:ascii="Times New Roman" w:hAnsi="Times New Roman" w:eastAsia="方正仿宋_GBK" w:cs="Times New Roman"/>
          <w:kern w:val="2"/>
          <w:sz w:val="32"/>
          <w:szCs w:val="32"/>
        </w:rPr>
        <w:t>开展</w:t>
      </w:r>
      <w:r>
        <w:rPr>
          <w:rFonts w:hint="eastAsia" w:ascii="Times New Roman" w:hAnsi="Times New Roman" w:eastAsia="方正仿宋_GBK" w:cs="Times New Roman"/>
          <w:kern w:val="2"/>
          <w:sz w:val="32"/>
          <w:szCs w:val="32"/>
        </w:rPr>
        <w:t>相关</w:t>
      </w:r>
      <w:r>
        <w:rPr>
          <w:rFonts w:ascii="Times New Roman" w:hAnsi="Times New Roman" w:eastAsia="方正仿宋_GBK" w:cs="Times New Roman"/>
          <w:kern w:val="2"/>
          <w:sz w:val="32"/>
          <w:szCs w:val="32"/>
        </w:rPr>
        <w:t>工作</w:t>
      </w:r>
      <w:r>
        <w:rPr>
          <w:rFonts w:hint="eastAsia" w:ascii="Times New Roman" w:hAnsi="Times New Roman" w:eastAsia="方正仿宋_GBK" w:cs="Times New Roman"/>
          <w:kern w:val="2"/>
          <w:sz w:val="32"/>
          <w:szCs w:val="32"/>
        </w:rPr>
        <w:t>。对乡镇</w:t>
      </w:r>
      <w:r>
        <w:rPr>
          <w:rFonts w:ascii="Times New Roman" w:hAnsi="Times New Roman" w:eastAsia="方正仿宋_GBK" w:cs="Times New Roman"/>
          <w:kern w:val="2"/>
          <w:sz w:val="32"/>
          <w:szCs w:val="32"/>
        </w:rPr>
        <w:t>及以上农业保险协办业务</w:t>
      </w:r>
      <w:r>
        <w:rPr>
          <w:rFonts w:hint="eastAsia" w:ascii="Times New Roman" w:hAnsi="Times New Roman" w:eastAsia="方正仿宋_GBK" w:cs="Times New Roman"/>
          <w:kern w:val="2"/>
          <w:sz w:val="32"/>
          <w:szCs w:val="32"/>
        </w:rPr>
        <w:t>的管理</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按照</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关于</w:t>
      </w:r>
      <w:r>
        <w:rPr>
          <w:rFonts w:ascii="Times New Roman" w:hAnsi="Times New Roman" w:eastAsia="方正仿宋_GBK" w:cs="Times New Roman"/>
          <w:kern w:val="2"/>
          <w:sz w:val="32"/>
          <w:szCs w:val="32"/>
        </w:rPr>
        <w:t>进一步规范农业保险工作费用</w:t>
      </w:r>
      <w:r>
        <w:rPr>
          <w:rFonts w:hint="eastAsia" w:ascii="Times New Roman" w:hAnsi="Times New Roman" w:eastAsia="方正仿宋_GBK" w:cs="Times New Roman"/>
          <w:kern w:val="2"/>
          <w:sz w:val="32"/>
          <w:szCs w:val="32"/>
        </w:rPr>
        <w:t>管理</w:t>
      </w:r>
      <w:r>
        <w:rPr>
          <w:rFonts w:ascii="Times New Roman" w:hAnsi="Times New Roman" w:eastAsia="方正仿宋_GBK" w:cs="Times New Roman"/>
          <w:kern w:val="2"/>
          <w:sz w:val="32"/>
          <w:szCs w:val="32"/>
        </w:rPr>
        <w:t>使用的通知》</w:t>
      </w:r>
      <w:r>
        <w:rPr>
          <w:rFonts w:hint="eastAsia" w:ascii="Times New Roman" w:hAnsi="Times New Roman" w:eastAsia="方正仿宋_GBK" w:cs="Times New Roman"/>
          <w:kern w:val="2"/>
          <w:sz w:val="32"/>
          <w:szCs w:val="32"/>
          <w:highlight w:val="none"/>
        </w:rPr>
        <w:t>（渝财金</w:t>
      </w:r>
      <w:r>
        <w:rPr>
          <w:rFonts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rPr>
        <w:t>2021</w:t>
      </w:r>
      <w:r>
        <w:rPr>
          <w:rFonts w:ascii="Times New Roman" w:hAnsi="Times New Roman" w:eastAsia="方正仿宋_GBK" w:cs="Times New Roman"/>
          <w:kern w:val="2"/>
          <w:sz w:val="32"/>
          <w:szCs w:val="32"/>
          <w:highlight w:val="none"/>
        </w:rPr>
        <w:t>〕</w:t>
      </w:r>
      <w:r>
        <w:rPr>
          <w:rFonts w:hint="eastAsia" w:ascii="Times New Roman" w:hAnsi="Times New Roman" w:eastAsia="方正仿宋_GBK" w:cs="Times New Roman"/>
          <w:kern w:val="2"/>
          <w:sz w:val="32"/>
          <w:szCs w:val="32"/>
          <w:highlight w:val="none"/>
        </w:rPr>
        <w:t>61号）</w:t>
      </w:r>
      <w:r>
        <w:rPr>
          <w:rFonts w:hint="eastAsia" w:ascii="Times New Roman" w:hAnsi="Times New Roman" w:eastAsia="方正仿宋_GBK" w:cs="Times New Roman"/>
          <w:kern w:val="2"/>
          <w:sz w:val="32"/>
          <w:szCs w:val="32"/>
        </w:rPr>
        <w:t>相关规定执行</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二十六</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b/>
          <w:kern w:val="2"/>
          <w:sz w:val="32"/>
          <w:szCs w:val="32"/>
        </w:rPr>
        <w:t xml:space="preserve"> </w:t>
      </w:r>
      <w:r>
        <w:rPr>
          <w:rFonts w:hint="eastAsia" w:ascii="Times New Roman" w:hAnsi="Times New Roman" w:eastAsia="方正仿宋_GBK" w:cs="Times New Roman"/>
          <w:kern w:val="2"/>
          <w:sz w:val="32"/>
          <w:szCs w:val="32"/>
        </w:rPr>
        <w:t xml:space="preserve"> 承保机构要</w:t>
      </w:r>
      <w:r>
        <w:rPr>
          <w:rFonts w:ascii="Times New Roman" w:hAnsi="Times New Roman" w:eastAsia="方正仿宋_GBK" w:cs="Times New Roman"/>
          <w:kern w:val="2"/>
          <w:sz w:val="32"/>
          <w:szCs w:val="32"/>
        </w:rPr>
        <w:t>会同</w:t>
      </w:r>
      <w:r>
        <w:rPr>
          <w:rFonts w:hint="eastAsia" w:ascii="Times New Roman" w:hAnsi="Times New Roman" w:eastAsia="方正仿宋_GBK" w:cs="Times New Roman"/>
          <w:kern w:val="2"/>
          <w:sz w:val="32"/>
          <w:szCs w:val="32"/>
          <w:lang w:eastAsia="zh-CN"/>
        </w:rPr>
        <w:t>县级</w:t>
      </w:r>
      <w:r>
        <w:rPr>
          <w:rFonts w:ascii="Times New Roman" w:hAnsi="Times New Roman" w:eastAsia="方正仿宋_GBK" w:cs="Times New Roman"/>
          <w:kern w:val="2"/>
          <w:sz w:val="32"/>
          <w:szCs w:val="32"/>
        </w:rPr>
        <w:t>行业</w:t>
      </w:r>
      <w:r>
        <w:rPr>
          <w:rFonts w:hint="eastAsia" w:ascii="Times New Roman" w:hAnsi="Times New Roman" w:eastAsia="方正仿宋_GBK" w:cs="Times New Roman"/>
          <w:kern w:val="2"/>
          <w:sz w:val="32"/>
          <w:szCs w:val="32"/>
        </w:rPr>
        <w:t>主管</w:t>
      </w:r>
      <w:r>
        <w:rPr>
          <w:rFonts w:ascii="Times New Roman" w:hAnsi="Times New Roman" w:eastAsia="方正仿宋_GBK" w:cs="Times New Roman"/>
          <w:kern w:val="2"/>
          <w:sz w:val="32"/>
          <w:szCs w:val="32"/>
        </w:rPr>
        <w:t>等部门，做好政策的宣传工作，</w:t>
      </w:r>
      <w:r>
        <w:rPr>
          <w:rFonts w:hint="eastAsia" w:ascii="Times New Roman" w:hAnsi="Times New Roman" w:eastAsia="方正仿宋_GBK" w:cs="Times New Roman"/>
          <w:kern w:val="2"/>
          <w:sz w:val="32"/>
          <w:szCs w:val="32"/>
        </w:rPr>
        <w:t>做到惠农</w:t>
      </w:r>
      <w:r>
        <w:rPr>
          <w:rFonts w:ascii="Times New Roman" w:hAnsi="Times New Roman" w:eastAsia="方正仿宋_GBK" w:cs="Times New Roman"/>
          <w:kern w:val="2"/>
          <w:sz w:val="32"/>
          <w:szCs w:val="32"/>
        </w:rPr>
        <w:t>政策、</w:t>
      </w:r>
      <w:r>
        <w:rPr>
          <w:rFonts w:hint="eastAsia" w:ascii="Times New Roman" w:hAnsi="Times New Roman" w:eastAsia="方正仿宋_GBK" w:cs="Times New Roman"/>
          <w:kern w:val="2"/>
          <w:sz w:val="32"/>
          <w:szCs w:val="32"/>
        </w:rPr>
        <w:t>承保情况</w:t>
      </w:r>
      <w:r>
        <w:rPr>
          <w:rFonts w:ascii="Times New Roman" w:hAnsi="Times New Roman" w:eastAsia="方正仿宋_GBK" w:cs="Times New Roman"/>
          <w:kern w:val="2"/>
          <w:sz w:val="32"/>
          <w:szCs w:val="32"/>
        </w:rPr>
        <w:t>、理赔结果</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服务</w:t>
      </w:r>
      <w:r>
        <w:rPr>
          <w:rFonts w:hint="eastAsia" w:ascii="Times New Roman" w:hAnsi="Times New Roman" w:eastAsia="方正仿宋_GBK" w:cs="Times New Roman"/>
          <w:kern w:val="2"/>
          <w:sz w:val="32"/>
          <w:szCs w:val="32"/>
        </w:rPr>
        <w:t>标准</w:t>
      </w:r>
      <w:r>
        <w:rPr>
          <w:rFonts w:ascii="Times New Roman" w:hAnsi="Times New Roman" w:eastAsia="方正仿宋_GBK" w:cs="Times New Roman"/>
          <w:kern w:val="2"/>
          <w:sz w:val="32"/>
          <w:szCs w:val="32"/>
        </w:rPr>
        <w:t>、监管要求</w:t>
      </w:r>
      <w:r>
        <w:rPr>
          <w:rFonts w:hint="eastAsia" w:ascii="Times New Roman" w:hAnsi="Times New Roman" w:eastAsia="方正仿宋_GBK" w:cs="Times New Roman"/>
          <w:kern w:val="2"/>
          <w:sz w:val="32"/>
          <w:szCs w:val="32"/>
        </w:rPr>
        <w:t>“五公开”，</w:t>
      </w:r>
      <w:r>
        <w:rPr>
          <w:rFonts w:ascii="Times New Roman" w:hAnsi="Times New Roman" w:eastAsia="方正仿宋_GBK" w:cs="Times New Roman"/>
          <w:kern w:val="2"/>
          <w:sz w:val="32"/>
          <w:szCs w:val="32"/>
        </w:rPr>
        <w:t>做到</w:t>
      </w:r>
      <w:r>
        <w:rPr>
          <w:rFonts w:hint="eastAsia" w:ascii="Times New Roman" w:hAnsi="Times New Roman" w:eastAsia="方正仿宋_GBK" w:cs="Times New Roman"/>
          <w:kern w:val="2"/>
          <w:sz w:val="32"/>
          <w:szCs w:val="32"/>
        </w:rPr>
        <w:t>定损</w:t>
      </w:r>
      <w:r>
        <w:rPr>
          <w:rFonts w:ascii="Times New Roman" w:hAnsi="Times New Roman" w:eastAsia="方正仿宋_GBK" w:cs="Times New Roman"/>
          <w:kern w:val="2"/>
          <w:sz w:val="32"/>
          <w:szCs w:val="32"/>
        </w:rPr>
        <w:t>到户、理赔到户</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不惜赔、不拖赔，确保农业</w:t>
      </w:r>
      <w:r>
        <w:rPr>
          <w:rFonts w:hint="eastAsia" w:ascii="Times New Roman" w:hAnsi="Times New Roman" w:eastAsia="方正仿宋_GBK" w:cs="Times New Roman"/>
          <w:kern w:val="2"/>
          <w:sz w:val="32"/>
          <w:szCs w:val="32"/>
        </w:rPr>
        <w:t>保险</w:t>
      </w:r>
      <w:r>
        <w:rPr>
          <w:rFonts w:ascii="Times New Roman" w:hAnsi="Times New Roman" w:eastAsia="方正仿宋_GBK" w:cs="Times New Roman"/>
          <w:kern w:val="2"/>
          <w:sz w:val="32"/>
          <w:szCs w:val="32"/>
        </w:rPr>
        <w:t>工作公开透明。</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第六章  绩效管理和监督检查</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二十七</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ascii="Times New Roman" w:hAnsi="Times New Roman" w:eastAsia="方正仿宋_GBK" w:cs="Times New Roman"/>
          <w:kern w:val="2"/>
          <w:sz w:val="32"/>
          <w:szCs w:val="32"/>
        </w:rPr>
        <w:t>财政</w:t>
      </w:r>
      <w:r>
        <w:rPr>
          <w:rFonts w:hint="eastAsia" w:ascii="Times New Roman" w:hAnsi="Times New Roman" w:eastAsia="方正仿宋_GBK" w:cs="Times New Roman"/>
          <w:kern w:val="2"/>
          <w:sz w:val="32"/>
          <w:szCs w:val="32"/>
          <w:lang w:eastAsia="zh-CN"/>
        </w:rPr>
        <w:t>局、县行业主管部门</w:t>
      </w:r>
      <w:r>
        <w:rPr>
          <w:rFonts w:ascii="Times New Roman" w:hAnsi="Times New Roman" w:eastAsia="方正仿宋_GBK" w:cs="Times New Roman"/>
          <w:kern w:val="2"/>
          <w:sz w:val="32"/>
          <w:szCs w:val="32"/>
        </w:rPr>
        <w:t>按照全面实施预算绩效管理有关规定，</w:t>
      </w:r>
      <w:r>
        <w:rPr>
          <w:rFonts w:hint="eastAsia" w:ascii="Times New Roman" w:hAnsi="Times New Roman" w:eastAsia="方正仿宋_GBK" w:cs="Times New Roman"/>
          <w:kern w:val="2"/>
          <w:sz w:val="32"/>
          <w:szCs w:val="32"/>
        </w:rPr>
        <w:t>对照绩效目标，开展绩效运行监控，</w:t>
      </w:r>
      <w:r>
        <w:rPr>
          <w:rFonts w:ascii="Times New Roman" w:hAnsi="Times New Roman" w:eastAsia="方正仿宋_GBK" w:cs="Times New Roman"/>
          <w:kern w:val="2"/>
          <w:sz w:val="32"/>
          <w:szCs w:val="32"/>
        </w:rPr>
        <w:t>全面掌握农业保险</w:t>
      </w:r>
      <w:r>
        <w:rPr>
          <w:rFonts w:hint="eastAsia" w:ascii="Times New Roman" w:hAnsi="Times New Roman" w:eastAsia="方正仿宋_GBK" w:cs="Times New Roman"/>
          <w:kern w:val="2"/>
          <w:sz w:val="32"/>
          <w:szCs w:val="32"/>
        </w:rPr>
        <w:t>有关情况</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确保绩效</w:t>
      </w:r>
      <w:r>
        <w:rPr>
          <w:rFonts w:ascii="Times New Roman" w:hAnsi="Times New Roman" w:eastAsia="方正仿宋_GBK" w:cs="Times New Roman"/>
          <w:kern w:val="2"/>
          <w:sz w:val="32"/>
          <w:szCs w:val="32"/>
        </w:rPr>
        <w:t>评价结果真实、全面、准确、有效</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推动</w:t>
      </w:r>
      <w:r>
        <w:rPr>
          <w:rFonts w:hint="eastAsia" w:ascii="Times New Roman" w:hAnsi="Times New Roman" w:eastAsia="方正仿宋_GBK" w:cs="Times New Roman"/>
          <w:kern w:val="2"/>
          <w:sz w:val="32"/>
          <w:szCs w:val="32"/>
        </w:rPr>
        <w:t>绩效评价结果运用，将</w:t>
      </w:r>
      <w:r>
        <w:rPr>
          <w:rFonts w:ascii="Times New Roman" w:hAnsi="Times New Roman" w:eastAsia="方正仿宋_GBK" w:cs="Times New Roman"/>
          <w:kern w:val="2"/>
          <w:sz w:val="32"/>
          <w:szCs w:val="32"/>
        </w:rPr>
        <w:t>评价结果</w:t>
      </w:r>
      <w:r>
        <w:rPr>
          <w:rFonts w:hint="eastAsia" w:ascii="Times New Roman" w:hAnsi="Times New Roman" w:eastAsia="方正仿宋_GBK" w:cs="Times New Roman"/>
          <w:kern w:val="2"/>
          <w:sz w:val="32"/>
          <w:szCs w:val="32"/>
        </w:rPr>
        <w:t>与</w:t>
      </w:r>
      <w:r>
        <w:rPr>
          <w:rFonts w:ascii="Times New Roman" w:hAnsi="Times New Roman" w:eastAsia="方正仿宋_GBK" w:cs="Times New Roman"/>
          <w:kern w:val="2"/>
          <w:sz w:val="32"/>
          <w:szCs w:val="32"/>
        </w:rPr>
        <w:t>遴选承保机构等工作有机结合</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提高业务操作规范性和财政资金使用</w:t>
      </w:r>
      <w:r>
        <w:rPr>
          <w:rFonts w:hint="eastAsia" w:ascii="Times New Roman" w:hAnsi="Times New Roman" w:eastAsia="方正仿宋_GBK" w:cs="Times New Roman"/>
          <w:kern w:val="2"/>
          <w:sz w:val="32"/>
          <w:szCs w:val="32"/>
        </w:rPr>
        <w:t>绩效</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二十八</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ascii="Times New Roman" w:hAnsi="Times New Roman" w:eastAsia="方正仿宋_GBK" w:cs="Times New Roman"/>
          <w:kern w:val="2"/>
          <w:sz w:val="32"/>
          <w:szCs w:val="32"/>
        </w:rPr>
        <w:t>财政</w:t>
      </w:r>
      <w:r>
        <w:rPr>
          <w:rFonts w:hint="eastAsia" w:ascii="Times New Roman" w:hAnsi="Times New Roman" w:eastAsia="方正仿宋_GBK" w:cs="Times New Roman"/>
          <w:kern w:val="2"/>
          <w:sz w:val="32"/>
          <w:szCs w:val="32"/>
          <w:lang w:eastAsia="zh-CN"/>
        </w:rPr>
        <w:t>局会同县行业主管部门</w:t>
      </w:r>
      <w:r>
        <w:rPr>
          <w:rFonts w:ascii="Times New Roman" w:hAnsi="Times New Roman" w:eastAsia="方正仿宋_GBK" w:cs="Times New Roman"/>
          <w:kern w:val="2"/>
          <w:sz w:val="32"/>
          <w:szCs w:val="32"/>
        </w:rPr>
        <w:t>健全</w:t>
      </w:r>
      <w:r>
        <w:rPr>
          <w:rFonts w:hint="eastAsia" w:ascii="Times New Roman" w:hAnsi="Times New Roman" w:eastAsia="方正仿宋_GBK" w:cs="Times New Roman"/>
          <w:kern w:val="2"/>
          <w:sz w:val="32"/>
          <w:szCs w:val="32"/>
          <w:lang w:eastAsia="zh-CN"/>
        </w:rPr>
        <w:t>农业保险工作机制，加强责任落实。县财政局负责牵头承保机构遴选，保险补贴资金筹集和绩效考核等，组织不定期召开政策性农业保险工作小组联席会议，承担部门之间、承保机构之间相关事务协调与沟通；县行业主管部门及实施单位负责保险计划拟定、抽查核验、保费审核、拨付和绩效评价等；承保机构负责农业保险数据真实性和承保标的的核验、理赔结果确认、保费补贴资金申请等。</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同时，县财政局会同县行业主管部门建立健全保费补贴资金执行情况动态监控机制，定期或不定期开展保费补贴检查工作，并将有关情况及时报告市财政局和县委县政府。</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二十九</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eastAsia="zh-CN"/>
        </w:rPr>
        <w:t>行业主管</w:t>
      </w:r>
      <w:r>
        <w:rPr>
          <w:rFonts w:ascii="Times New Roman" w:hAnsi="Times New Roman" w:eastAsia="方正仿宋_GBK" w:cs="Times New Roman"/>
          <w:kern w:val="2"/>
          <w:sz w:val="32"/>
          <w:szCs w:val="32"/>
        </w:rPr>
        <w:t>部门</w:t>
      </w:r>
      <w:r>
        <w:rPr>
          <w:rFonts w:hint="eastAsia" w:ascii="Times New Roman" w:hAnsi="Times New Roman" w:eastAsia="方正仿宋_GBK" w:cs="Times New Roman"/>
          <w:kern w:val="2"/>
          <w:sz w:val="32"/>
          <w:szCs w:val="32"/>
        </w:rPr>
        <w:t>、承保机构</w:t>
      </w:r>
      <w:r>
        <w:rPr>
          <w:rFonts w:hint="eastAsia" w:ascii="Times New Roman" w:hAnsi="Times New Roman" w:eastAsia="方正仿宋_GBK" w:cs="Times New Roman"/>
          <w:kern w:val="2"/>
          <w:sz w:val="32"/>
          <w:szCs w:val="32"/>
          <w:lang w:eastAsia="zh-CN"/>
        </w:rPr>
        <w:t>应</w:t>
      </w:r>
      <w:r>
        <w:rPr>
          <w:rFonts w:ascii="Times New Roman" w:hAnsi="Times New Roman" w:eastAsia="方正仿宋_GBK" w:cs="Times New Roman"/>
          <w:kern w:val="2"/>
          <w:sz w:val="32"/>
          <w:szCs w:val="32"/>
        </w:rPr>
        <w:t>建立健全</w:t>
      </w:r>
      <w:r>
        <w:rPr>
          <w:rFonts w:hint="eastAsia" w:ascii="Times New Roman" w:hAnsi="Times New Roman" w:eastAsia="方正仿宋_GBK" w:cs="Times New Roman"/>
          <w:kern w:val="2"/>
          <w:sz w:val="32"/>
          <w:szCs w:val="32"/>
        </w:rPr>
        <w:t>激励</w:t>
      </w:r>
      <w:r>
        <w:rPr>
          <w:rFonts w:ascii="Times New Roman" w:hAnsi="Times New Roman" w:eastAsia="方正仿宋_GBK" w:cs="Times New Roman"/>
          <w:kern w:val="2"/>
          <w:sz w:val="32"/>
          <w:szCs w:val="32"/>
        </w:rPr>
        <w:t>约束机制，采取有效措施，严防个人或</w:t>
      </w:r>
      <w:r>
        <w:rPr>
          <w:rFonts w:hint="eastAsia" w:ascii="Times New Roman" w:hAnsi="Times New Roman" w:eastAsia="方正仿宋_GBK" w:cs="Times New Roman"/>
          <w:kern w:val="2"/>
          <w:sz w:val="32"/>
          <w:szCs w:val="32"/>
        </w:rPr>
        <w:t>单位</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组织</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虚构、</w:t>
      </w:r>
      <w:r>
        <w:rPr>
          <w:rFonts w:ascii="Times New Roman" w:hAnsi="Times New Roman" w:eastAsia="方正仿宋_GBK" w:cs="Times New Roman"/>
          <w:kern w:val="2"/>
          <w:sz w:val="32"/>
          <w:szCs w:val="32"/>
        </w:rPr>
        <w:t>虚增保险标的，</w:t>
      </w:r>
      <w:r>
        <w:rPr>
          <w:rFonts w:hint="eastAsia" w:ascii="Times New Roman" w:hAnsi="Times New Roman" w:eastAsia="方正仿宋_GBK" w:cs="Times New Roman"/>
          <w:kern w:val="2"/>
          <w:sz w:val="32"/>
          <w:szCs w:val="32"/>
        </w:rPr>
        <w:t>以及</w:t>
      </w:r>
      <w:r>
        <w:rPr>
          <w:rFonts w:ascii="Times New Roman" w:hAnsi="Times New Roman" w:eastAsia="方正仿宋_GBK" w:cs="Times New Roman"/>
          <w:kern w:val="2"/>
          <w:sz w:val="32"/>
          <w:szCs w:val="32"/>
        </w:rPr>
        <w:t>以同一保险标的进行多次投保</w:t>
      </w:r>
      <w:r>
        <w:rPr>
          <w:rFonts w:hint="eastAsia" w:ascii="Times New Roman" w:hAnsi="Times New Roman" w:eastAsia="方正仿宋_GBK" w:cs="Times New Roman"/>
          <w:kern w:val="2"/>
          <w:sz w:val="32"/>
          <w:szCs w:val="32"/>
        </w:rPr>
        <w:t>等</w:t>
      </w:r>
      <w:r>
        <w:rPr>
          <w:rFonts w:ascii="Times New Roman" w:hAnsi="Times New Roman" w:eastAsia="方正仿宋_GBK" w:cs="Times New Roman"/>
          <w:kern w:val="2"/>
          <w:sz w:val="32"/>
          <w:szCs w:val="32"/>
        </w:rPr>
        <w:t>各类</w:t>
      </w:r>
      <w:r>
        <w:rPr>
          <w:rFonts w:hint="eastAsia" w:ascii="Times New Roman" w:hAnsi="Times New Roman" w:eastAsia="方正仿宋_GBK" w:cs="Times New Roman"/>
          <w:kern w:val="2"/>
          <w:sz w:val="32"/>
          <w:szCs w:val="32"/>
        </w:rPr>
        <w:t>骗取</w:t>
      </w:r>
      <w:r>
        <w:rPr>
          <w:rFonts w:ascii="Times New Roman" w:hAnsi="Times New Roman" w:eastAsia="方正仿宋_GBK" w:cs="Times New Roman"/>
          <w:kern w:val="2"/>
          <w:sz w:val="32"/>
          <w:szCs w:val="32"/>
        </w:rPr>
        <w:t>保费</w:t>
      </w:r>
      <w:r>
        <w:rPr>
          <w:rFonts w:hint="eastAsia" w:ascii="Times New Roman" w:hAnsi="Times New Roman" w:eastAsia="方正仿宋_GBK" w:cs="Times New Roman"/>
          <w:kern w:val="2"/>
          <w:sz w:val="32"/>
          <w:szCs w:val="32"/>
        </w:rPr>
        <w:t>补贴</w:t>
      </w:r>
      <w:r>
        <w:rPr>
          <w:rFonts w:ascii="Times New Roman" w:hAnsi="Times New Roman" w:eastAsia="方正仿宋_GBK" w:cs="Times New Roman"/>
          <w:kern w:val="2"/>
          <w:sz w:val="32"/>
          <w:szCs w:val="32"/>
        </w:rPr>
        <w:t>资金</w:t>
      </w:r>
      <w:r>
        <w:rPr>
          <w:rFonts w:hint="eastAsia" w:ascii="Times New Roman" w:hAnsi="Times New Roman" w:eastAsia="方正仿宋_GBK" w:cs="Times New Roman"/>
          <w:kern w:val="2"/>
          <w:sz w:val="32"/>
          <w:szCs w:val="32"/>
        </w:rPr>
        <w:t>的</w:t>
      </w:r>
      <w:r>
        <w:rPr>
          <w:rFonts w:ascii="Times New Roman" w:hAnsi="Times New Roman" w:eastAsia="方正仿宋_GBK" w:cs="Times New Roman"/>
          <w:kern w:val="2"/>
          <w:sz w:val="32"/>
          <w:szCs w:val="32"/>
        </w:rPr>
        <w:t>违法行为发生。</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三十</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对于</w:t>
      </w:r>
      <w:r>
        <w:rPr>
          <w:rFonts w:ascii="Times New Roman" w:hAnsi="Times New Roman" w:eastAsia="方正仿宋_GBK" w:cs="Times New Roman"/>
          <w:kern w:val="2"/>
          <w:sz w:val="32"/>
          <w:szCs w:val="32"/>
        </w:rPr>
        <w:t>以任何方式骗取保费补贴资金的，</w:t>
      </w:r>
      <w:r>
        <w:rPr>
          <w:rFonts w:hint="eastAsia" w:ascii="Times New Roman" w:hAnsi="Times New Roman" w:eastAsia="方正仿宋_GBK" w:cs="Times New Roman"/>
          <w:kern w:val="2"/>
          <w:sz w:val="32"/>
          <w:szCs w:val="32"/>
          <w:lang w:eastAsia="zh-CN"/>
        </w:rPr>
        <w:t>县</w:t>
      </w:r>
      <w:r>
        <w:rPr>
          <w:rFonts w:ascii="Times New Roman" w:hAnsi="Times New Roman" w:eastAsia="方正仿宋_GBK" w:cs="Times New Roman"/>
          <w:kern w:val="2"/>
          <w:sz w:val="32"/>
          <w:szCs w:val="32"/>
        </w:rPr>
        <w:t>财政局将</w:t>
      </w:r>
      <w:r>
        <w:rPr>
          <w:rFonts w:hint="eastAsia" w:ascii="Times New Roman" w:hAnsi="Times New Roman" w:eastAsia="方正仿宋_GBK" w:cs="Times New Roman"/>
          <w:kern w:val="2"/>
          <w:sz w:val="32"/>
          <w:szCs w:val="32"/>
        </w:rPr>
        <w:t>会同</w:t>
      </w:r>
      <w:r>
        <w:rPr>
          <w:rFonts w:ascii="Times New Roman" w:hAnsi="Times New Roman" w:eastAsia="方正仿宋_GBK" w:cs="Times New Roman"/>
          <w:kern w:val="2"/>
          <w:sz w:val="32"/>
          <w:szCs w:val="32"/>
        </w:rPr>
        <w:t>监管部门责令其改正并追回相应保费补贴资金</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情节严重的，</w:t>
      </w:r>
      <w:r>
        <w:rPr>
          <w:rFonts w:hint="eastAsia" w:ascii="Times New Roman" w:hAnsi="Times New Roman" w:eastAsia="方正仿宋_GBK" w:cs="Times New Roman"/>
          <w:kern w:val="2"/>
          <w:sz w:val="32"/>
          <w:szCs w:val="32"/>
        </w:rPr>
        <w:t>依法</w:t>
      </w:r>
      <w:r>
        <w:rPr>
          <w:rFonts w:ascii="Times New Roman" w:hAnsi="Times New Roman" w:eastAsia="方正仿宋_GBK" w:cs="Times New Roman"/>
          <w:kern w:val="2"/>
          <w:sz w:val="32"/>
          <w:szCs w:val="32"/>
        </w:rPr>
        <w:t>依规予以处罚。</w:t>
      </w:r>
      <w:r>
        <w:rPr>
          <w:rFonts w:hint="eastAsia" w:ascii="Times New Roman" w:hAnsi="Times New Roman" w:eastAsia="方正仿宋_GBK" w:cs="Times New Roman"/>
          <w:kern w:val="2"/>
          <w:sz w:val="32"/>
          <w:szCs w:val="32"/>
        </w:rPr>
        <w:t>对</w:t>
      </w:r>
      <w:r>
        <w:rPr>
          <w:rFonts w:ascii="Times New Roman" w:hAnsi="Times New Roman" w:eastAsia="方正仿宋_GBK" w:cs="Times New Roman"/>
          <w:kern w:val="2"/>
          <w:sz w:val="32"/>
          <w:szCs w:val="32"/>
        </w:rPr>
        <w:t>承保机构</w:t>
      </w:r>
      <w:r>
        <w:rPr>
          <w:rFonts w:hint="eastAsia" w:ascii="Times New Roman" w:hAnsi="Times New Roman" w:eastAsia="方正仿宋_GBK" w:cs="Times New Roman"/>
          <w:kern w:val="2"/>
          <w:sz w:val="32"/>
          <w:szCs w:val="32"/>
        </w:rPr>
        <w:t>存在</w:t>
      </w:r>
      <w:r>
        <w:rPr>
          <w:rFonts w:ascii="Times New Roman" w:hAnsi="Times New Roman" w:eastAsia="方正仿宋_GBK" w:cs="Times New Roman"/>
          <w:kern w:val="2"/>
          <w:sz w:val="32"/>
          <w:szCs w:val="32"/>
        </w:rPr>
        <w:t>骗取保费补贴资金的，</w:t>
      </w:r>
      <w:r>
        <w:rPr>
          <w:rFonts w:hint="eastAsia" w:ascii="Times New Roman" w:hAnsi="Times New Roman" w:eastAsia="方正仿宋_GBK" w:cs="Times New Roman"/>
          <w:kern w:val="2"/>
          <w:sz w:val="32"/>
          <w:szCs w:val="32"/>
        </w:rPr>
        <w:t>还将</w:t>
      </w:r>
      <w:r>
        <w:rPr>
          <w:rFonts w:ascii="Times New Roman" w:hAnsi="Times New Roman" w:eastAsia="方正仿宋_GBK" w:cs="Times New Roman"/>
          <w:kern w:val="2"/>
          <w:sz w:val="32"/>
          <w:szCs w:val="32"/>
        </w:rPr>
        <w:t>视情况</w:t>
      </w:r>
      <w:r>
        <w:rPr>
          <w:rFonts w:hint="eastAsia" w:ascii="Times New Roman" w:hAnsi="Times New Roman" w:eastAsia="方正仿宋_GBK" w:cs="Times New Roman"/>
          <w:kern w:val="2"/>
          <w:sz w:val="32"/>
          <w:szCs w:val="32"/>
        </w:rPr>
        <w:t>限制</w:t>
      </w:r>
      <w:r>
        <w:rPr>
          <w:rFonts w:ascii="Times New Roman" w:hAnsi="Times New Roman" w:eastAsia="方正仿宋_GBK" w:cs="Times New Roman"/>
          <w:kern w:val="2"/>
          <w:sz w:val="32"/>
          <w:szCs w:val="32"/>
        </w:rPr>
        <w:t>其业务范围、责令停止接受新业务或者取消一定年</w:t>
      </w:r>
      <w:r>
        <w:rPr>
          <w:rFonts w:hint="eastAsia" w:ascii="Times New Roman" w:hAnsi="Times New Roman" w:eastAsia="方正仿宋_GBK" w:cs="Times New Roman"/>
          <w:kern w:val="2"/>
          <w:sz w:val="32"/>
          <w:szCs w:val="32"/>
        </w:rPr>
        <w:t>度财政</w:t>
      </w:r>
      <w:r>
        <w:rPr>
          <w:rFonts w:ascii="Times New Roman" w:hAnsi="Times New Roman" w:eastAsia="方正仿宋_GBK" w:cs="Times New Roman"/>
          <w:kern w:val="2"/>
          <w:sz w:val="32"/>
          <w:szCs w:val="32"/>
        </w:rPr>
        <w:t>补贴险种业务资格。</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第三十</w:t>
      </w:r>
      <w:r>
        <w:rPr>
          <w:rFonts w:hint="eastAsia" w:ascii="Times New Roman" w:hAnsi="Times New Roman" w:eastAsia="方正仿宋_GBK" w:cs="Times New Roman"/>
          <w:b/>
          <w:kern w:val="2"/>
          <w:sz w:val="32"/>
          <w:szCs w:val="32"/>
          <w:lang w:eastAsia="zh-CN"/>
        </w:rPr>
        <w:t>一</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县</w:t>
      </w:r>
      <w:r>
        <w:rPr>
          <w:rFonts w:hint="eastAsia" w:ascii="Times New Roman" w:hAnsi="Times New Roman" w:eastAsia="方正仿宋_GBK" w:cs="Times New Roman"/>
          <w:kern w:val="2"/>
          <w:sz w:val="32"/>
          <w:szCs w:val="32"/>
          <w:lang w:eastAsia="zh-CN"/>
        </w:rPr>
        <w:t>级</w:t>
      </w:r>
      <w:r>
        <w:rPr>
          <w:rFonts w:hint="eastAsia" w:ascii="Times New Roman" w:hAnsi="Times New Roman" w:eastAsia="方正仿宋_GBK" w:cs="Times New Roman"/>
          <w:kern w:val="2"/>
          <w:sz w:val="32"/>
          <w:szCs w:val="32"/>
        </w:rPr>
        <w:t>有关</w:t>
      </w:r>
      <w:r>
        <w:rPr>
          <w:rFonts w:ascii="Times New Roman" w:hAnsi="Times New Roman" w:eastAsia="方正仿宋_GBK" w:cs="Times New Roman"/>
          <w:kern w:val="2"/>
          <w:sz w:val="32"/>
          <w:szCs w:val="32"/>
        </w:rPr>
        <w:t>部门及其工作</w:t>
      </w:r>
      <w:r>
        <w:rPr>
          <w:rFonts w:hint="eastAsia" w:ascii="Times New Roman" w:hAnsi="Times New Roman" w:eastAsia="方正仿宋_GBK" w:cs="Times New Roman"/>
          <w:kern w:val="2"/>
          <w:sz w:val="32"/>
          <w:szCs w:val="32"/>
        </w:rPr>
        <w:t>人员</w:t>
      </w:r>
      <w:r>
        <w:rPr>
          <w:rFonts w:ascii="Times New Roman" w:hAnsi="Times New Roman" w:eastAsia="方正仿宋_GBK" w:cs="Times New Roman"/>
          <w:kern w:val="2"/>
          <w:sz w:val="32"/>
          <w:szCs w:val="32"/>
        </w:rPr>
        <w:t>在保费补贴资金管理工作中，存在违反本办法规定以及</w:t>
      </w:r>
      <w:r>
        <w:rPr>
          <w:rFonts w:hint="eastAsia" w:ascii="Times New Roman" w:hAnsi="Times New Roman" w:eastAsia="方正仿宋_GBK" w:cs="Times New Roman"/>
          <w:kern w:val="2"/>
          <w:sz w:val="32"/>
          <w:szCs w:val="32"/>
        </w:rPr>
        <w:t>其他</w:t>
      </w:r>
      <w:r>
        <w:rPr>
          <w:rFonts w:ascii="Times New Roman" w:hAnsi="Times New Roman" w:eastAsia="方正仿宋_GBK" w:cs="Times New Roman"/>
          <w:kern w:val="2"/>
          <w:sz w:val="32"/>
          <w:szCs w:val="32"/>
        </w:rPr>
        <w:t>滥用职权、玩忽职守、徇私舞弊等违法违规行为</w:t>
      </w:r>
      <w:r>
        <w:rPr>
          <w:rFonts w:hint="eastAsia" w:ascii="Times New Roman" w:hAnsi="Times New Roman" w:eastAsia="方正仿宋_GBK" w:cs="Times New Roman"/>
          <w:kern w:val="2"/>
          <w:sz w:val="32"/>
          <w:szCs w:val="32"/>
        </w:rPr>
        <w:t>的</w:t>
      </w:r>
      <w:r>
        <w:rPr>
          <w:rFonts w:ascii="Times New Roman" w:hAnsi="Times New Roman" w:eastAsia="方正仿宋_GBK" w:cs="Times New Roman"/>
          <w:kern w:val="2"/>
          <w:sz w:val="32"/>
          <w:szCs w:val="32"/>
        </w:rPr>
        <w:t>，依法追究相应责任；涉嫌犯罪的，依法移送有关机关处理。</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第七章  附则</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hint="eastAsia" w:ascii="Times New Roman" w:hAnsi="Times New Roman" w:eastAsia="方正仿宋_GBK" w:cs="Times New Roman"/>
          <w:b/>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三十二</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对纳入</w:t>
      </w:r>
      <w:r>
        <w:rPr>
          <w:rFonts w:ascii="Times New Roman" w:hAnsi="Times New Roman" w:eastAsia="方正仿宋_GBK" w:cs="Times New Roman"/>
          <w:kern w:val="2"/>
          <w:sz w:val="32"/>
          <w:szCs w:val="32"/>
        </w:rPr>
        <w:t>本办法</w:t>
      </w:r>
      <w:r>
        <w:rPr>
          <w:rFonts w:hint="eastAsia" w:ascii="Times New Roman" w:hAnsi="Times New Roman" w:eastAsia="方正仿宋_GBK" w:cs="Times New Roman"/>
          <w:kern w:val="2"/>
          <w:sz w:val="32"/>
          <w:szCs w:val="32"/>
        </w:rPr>
        <w:t>的</w:t>
      </w:r>
      <w:r>
        <w:rPr>
          <w:rFonts w:ascii="Times New Roman" w:hAnsi="Times New Roman" w:eastAsia="方正仿宋_GBK" w:cs="Times New Roman"/>
          <w:kern w:val="2"/>
          <w:sz w:val="32"/>
          <w:szCs w:val="32"/>
        </w:rPr>
        <w:t>补贴险种</w:t>
      </w:r>
      <w:r>
        <w:rPr>
          <w:rFonts w:hint="eastAsia" w:ascii="Times New Roman" w:hAnsi="Times New Roman" w:eastAsia="方正仿宋_GBK" w:cs="Times New Roman"/>
          <w:kern w:val="2"/>
          <w:sz w:val="32"/>
          <w:szCs w:val="32"/>
        </w:rPr>
        <w:t>，承保机构</w:t>
      </w:r>
      <w:r>
        <w:rPr>
          <w:rFonts w:ascii="Times New Roman" w:hAnsi="Times New Roman" w:eastAsia="方正仿宋_GBK" w:cs="Times New Roman"/>
          <w:kern w:val="2"/>
          <w:sz w:val="32"/>
          <w:szCs w:val="32"/>
        </w:rPr>
        <w:t>已在</w:t>
      </w:r>
      <w:r>
        <w:rPr>
          <w:rFonts w:hint="eastAsia" w:ascii="Times New Roman" w:hAnsi="Times New Roman" w:eastAsia="方正仿宋_GBK" w:cs="Times New Roman"/>
          <w:kern w:val="2"/>
          <w:sz w:val="32"/>
          <w:szCs w:val="32"/>
        </w:rPr>
        <w:t>2</w:t>
      </w:r>
      <w:r>
        <w:rPr>
          <w:rFonts w:ascii="Times New Roman" w:hAnsi="Times New Roman" w:eastAsia="方正仿宋_GBK" w:cs="Times New Roman"/>
          <w:kern w:val="2"/>
          <w:sz w:val="32"/>
          <w:szCs w:val="32"/>
        </w:rPr>
        <w:t>02</w:t>
      </w:r>
      <w:r>
        <w:rPr>
          <w:rFonts w:hint="eastAsia" w:ascii="Times New Roman" w:hAnsi="Times New Roman" w:eastAsia="方正仿宋_GBK" w:cs="Times New Roman"/>
          <w:kern w:val="2"/>
          <w:sz w:val="32"/>
          <w:szCs w:val="32"/>
          <w:lang w:val="en-US" w:eastAsia="zh-CN"/>
        </w:rPr>
        <w:t>3</w:t>
      </w:r>
      <w:r>
        <w:rPr>
          <w:rFonts w:hint="eastAsia" w:ascii="Times New Roman" w:hAnsi="Times New Roman" w:eastAsia="方正仿宋_GBK" w:cs="Times New Roman"/>
          <w:kern w:val="2"/>
          <w:sz w:val="32"/>
          <w:szCs w:val="32"/>
        </w:rPr>
        <w:t>年</w:t>
      </w:r>
      <w:r>
        <w:rPr>
          <w:rFonts w:ascii="Times New Roman" w:hAnsi="Times New Roman" w:eastAsia="方正仿宋_GBK" w:cs="Times New Roman"/>
          <w:kern w:val="2"/>
          <w:sz w:val="32"/>
          <w:szCs w:val="32"/>
        </w:rPr>
        <w:t>签单生效</w:t>
      </w:r>
      <w:r>
        <w:rPr>
          <w:rFonts w:hint="eastAsia" w:ascii="Times New Roman" w:hAnsi="Times New Roman" w:eastAsia="方正仿宋_GBK" w:cs="Times New Roman"/>
          <w:kern w:val="2"/>
          <w:sz w:val="32"/>
          <w:szCs w:val="32"/>
        </w:rPr>
        <w:t>的业务，</w:t>
      </w:r>
      <w:r>
        <w:rPr>
          <w:rFonts w:hint="eastAsia" w:ascii="Times New Roman" w:hAnsi="Times New Roman" w:eastAsia="方正仿宋_GBK" w:cs="Times New Roman"/>
          <w:kern w:val="2"/>
          <w:sz w:val="32"/>
          <w:szCs w:val="32"/>
          <w:lang w:eastAsia="zh-CN"/>
        </w:rPr>
        <w:t>参照本细则</w:t>
      </w:r>
      <w:r>
        <w:rPr>
          <w:rFonts w:ascii="Times New Roman" w:hAnsi="Times New Roman" w:eastAsia="方正仿宋_GBK" w:cs="Times New Roman"/>
          <w:kern w:val="2"/>
          <w:sz w:val="32"/>
          <w:szCs w:val="32"/>
        </w:rPr>
        <w:t>执行。</w:t>
      </w:r>
    </w:p>
    <w:p>
      <w:pPr>
        <w:widowControl w:val="0"/>
        <w:adjustRightInd/>
        <w:snapToGrid/>
        <w:spacing w:after="0" w:line="600" w:lineRule="exact"/>
        <w:ind w:firstLine="643"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b/>
          <w:bCs w:val="0"/>
          <w:kern w:val="2"/>
          <w:sz w:val="32"/>
          <w:szCs w:val="32"/>
        </w:rPr>
        <w:t>第</w:t>
      </w:r>
      <w:r>
        <w:rPr>
          <w:rFonts w:hint="eastAsia" w:ascii="Times New Roman" w:hAnsi="Times New Roman" w:eastAsia="方正仿宋_GBK" w:cs="Times New Roman"/>
          <w:b/>
          <w:bCs w:val="0"/>
          <w:kern w:val="2"/>
          <w:sz w:val="32"/>
          <w:szCs w:val="32"/>
          <w:lang w:eastAsia="zh-CN"/>
        </w:rPr>
        <w:t>三十三</w:t>
      </w:r>
      <w:r>
        <w:rPr>
          <w:rFonts w:ascii="Times New Roman" w:hAnsi="Times New Roman" w:eastAsia="方正仿宋_GBK" w:cs="Times New Roman"/>
          <w:b/>
          <w:bCs w:val="0"/>
          <w:kern w:val="2"/>
          <w:sz w:val="32"/>
          <w:szCs w:val="32"/>
        </w:rPr>
        <w:t>条</w:t>
      </w:r>
      <w:r>
        <w:rPr>
          <w:rFonts w:hint="eastAsia" w:ascii="Times New Roman" w:hAnsi="Times New Roman" w:eastAsia="方正仿宋_GBK" w:cs="Times New Roman"/>
          <w:b/>
          <w:bCs w:val="0"/>
          <w:kern w:val="2"/>
          <w:sz w:val="32"/>
          <w:szCs w:val="32"/>
        </w:rPr>
        <w:t xml:space="preserve"> </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val="en-US" w:eastAsia="zh-CN"/>
        </w:rPr>
        <w:t>本细则自印发之日起施行，《巫溪县农业保险保费补贴管理实施细则》（溪财发〔2022〕130号）废止。</w:t>
      </w: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b/>
          <w:kern w:val="2"/>
          <w:sz w:val="32"/>
          <w:szCs w:val="32"/>
        </w:rPr>
        <w:t>第</w:t>
      </w:r>
      <w:r>
        <w:rPr>
          <w:rFonts w:hint="eastAsia" w:ascii="Times New Roman" w:hAnsi="Times New Roman" w:eastAsia="方正仿宋_GBK" w:cs="Times New Roman"/>
          <w:b/>
          <w:kern w:val="2"/>
          <w:sz w:val="32"/>
          <w:szCs w:val="32"/>
          <w:lang w:eastAsia="zh-CN"/>
        </w:rPr>
        <w:t>三十四</w:t>
      </w:r>
      <w:r>
        <w:rPr>
          <w:rFonts w:ascii="Times New Roman" w:hAnsi="Times New Roman" w:eastAsia="方正仿宋_GBK" w:cs="Times New Roman"/>
          <w:b/>
          <w:kern w:val="2"/>
          <w:sz w:val="32"/>
          <w:szCs w:val="32"/>
        </w:rPr>
        <w:t>条</w:t>
      </w:r>
      <w:r>
        <w:rPr>
          <w:rFonts w:hint="eastAsia"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val="en-US" w:eastAsia="zh-CN"/>
        </w:rPr>
        <w:t>本细则</w:t>
      </w:r>
      <w:r>
        <w:rPr>
          <w:rFonts w:ascii="Times New Roman" w:hAnsi="Times New Roman" w:eastAsia="方正仿宋_GBK" w:cs="Times New Roman"/>
          <w:kern w:val="2"/>
          <w:sz w:val="32"/>
          <w:szCs w:val="32"/>
        </w:rPr>
        <w:t>由</w:t>
      </w:r>
      <w:r>
        <w:rPr>
          <w:rFonts w:hint="eastAsia" w:ascii="Times New Roman" w:hAnsi="Times New Roman" w:eastAsia="方正仿宋_GBK" w:cs="Times New Roman"/>
          <w:kern w:val="2"/>
          <w:sz w:val="32"/>
          <w:szCs w:val="32"/>
          <w:lang w:eastAsia="zh-CN"/>
        </w:rPr>
        <w:t>县</w:t>
      </w:r>
      <w:r>
        <w:rPr>
          <w:rFonts w:ascii="Times New Roman" w:hAnsi="Times New Roman" w:eastAsia="方正仿宋_GBK" w:cs="Times New Roman"/>
          <w:kern w:val="2"/>
          <w:sz w:val="32"/>
          <w:szCs w:val="32"/>
        </w:rPr>
        <w:t>财政局负责解释。</w:t>
      </w:r>
    </w:p>
    <w:p>
      <w:pPr>
        <w:keepNext w:val="0"/>
        <w:keepLines w:val="0"/>
        <w:pageBreakBefore w:val="0"/>
        <w:widowControl w:val="0"/>
        <w:kinsoku/>
        <w:wordWrap/>
        <w:overflowPunct/>
        <w:topLinePunct w:val="0"/>
        <w:autoSpaceDE/>
        <w:autoSpaceDN/>
        <w:bidi w:val="0"/>
        <w:adjustRightInd/>
        <w:snapToGrid/>
        <w:spacing w:after="0" w:line="594" w:lineRule="exact"/>
        <w:jc w:val="both"/>
        <w:textAlignment w:val="auto"/>
        <w:rPr>
          <w:rFonts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firstLine="645"/>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附件</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1.补贴险种保险</w:t>
      </w:r>
      <w:r>
        <w:rPr>
          <w:rFonts w:ascii="Times New Roman" w:hAnsi="Times New Roman" w:eastAsia="方正仿宋_GBK" w:cs="Times New Roman"/>
          <w:kern w:val="2"/>
          <w:sz w:val="32"/>
          <w:szCs w:val="32"/>
        </w:rPr>
        <w:t>金额及费率情况表</w:t>
      </w:r>
    </w:p>
    <w:p>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1600" w:firstLineChars="5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rPr>
        <w:t>农业保险</w:t>
      </w:r>
      <w:r>
        <w:rPr>
          <w:rFonts w:ascii="Times New Roman" w:hAnsi="Times New Roman" w:eastAsia="方正仿宋_GBK" w:cs="Times New Roman"/>
          <w:kern w:val="2"/>
          <w:sz w:val="32"/>
          <w:szCs w:val="32"/>
        </w:rPr>
        <w:t>保费补贴资金申请表</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3.承保机构承诺书</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农业保险承保理赔统计情况汇总表(</w:t>
      </w:r>
      <w:r>
        <w:rPr>
          <w:rFonts w:hint="eastAsia" w:ascii="Times New Roman" w:hAnsi="Times New Roman" w:eastAsia="方正仿宋_GBK" w:cs="Times New Roman"/>
          <w:kern w:val="2"/>
          <w:sz w:val="32"/>
          <w:szCs w:val="32"/>
          <w:lang w:eastAsia="zh-CN"/>
        </w:rPr>
        <w:t>承保机构</w:t>
      </w:r>
      <w:r>
        <w:rPr>
          <w:rFonts w:hint="eastAsia" w:ascii="Times New Roman" w:hAnsi="Times New Roman" w:eastAsia="方正仿宋_GBK" w:cs="Times New Roman"/>
          <w:kern w:val="2"/>
          <w:sz w:val="32"/>
          <w:szCs w:val="32"/>
        </w:rPr>
        <w:t>结算)</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5.保险保费补贴结算表（县行业主管部门）</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eastAsia" w:ascii="Times New Roman" w:hAnsi="Times New Roman" w:eastAsia="方正仿宋_GBK" w:cs="Times New Roman"/>
          <w:kern w:val="2"/>
          <w:sz w:val="32"/>
          <w:szCs w:val="32"/>
        </w:rPr>
        <w:t>.农业保险</w:t>
      </w:r>
      <w:r>
        <w:rPr>
          <w:rFonts w:ascii="Times New Roman" w:hAnsi="Times New Roman" w:eastAsia="方正仿宋_GBK" w:cs="Times New Roman"/>
          <w:kern w:val="2"/>
          <w:sz w:val="32"/>
          <w:szCs w:val="32"/>
        </w:rPr>
        <w:t>保费补贴资金测算表</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ascii="Times New Roman" w:hAnsi="Times New Roman" w:eastAsia="方正仿宋_GBK" w:cs="Times New Roman"/>
          <w:kern w:val="2"/>
          <w:sz w:val="32"/>
          <w:szCs w:val="32"/>
        </w:rPr>
        <w:t>.农业保险保费补贴综合绩效评价指标表</w:t>
      </w:r>
    </w:p>
    <w:p>
      <w:pPr>
        <w:keepNext w:val="0"/>
        <w:keepLines w:val="0"/>
        <w:pageBreakBefore w:val="0"/>
        <w:widowControl w:val="0"/>
        <w:kinsoku/>
        <w:wordWrap/>
        <w:overflowPunct/>
        <w:topLinePunct w:val="0"/>
        <w:autoSpaceDE/>
        <w:autoSpaceDN/>
        <w:bidi w:val="0"/>
        <w:adjustRightInd/>
        <w:snapToGrid/>
        <w:spacing w:after="0" w:line="594" w:lineRule="exact"/>
        <w:ind w:firstLine="1600" w:firstLineChars="500"/>
        <w:jc w:val="both"/>
        <w:textAlignment w:val="auto"/>
        <w:rPr>
          <w:rFonts w:hint="default" w:ascii="Times New Roman" w:hAnsi="Times New Roman" w:eastAsia="方正仿宋_GBK" w:cs="Times New Roman"/>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附件1</w:t>
      </w:r>
    </w:p>
    <w:tbl>
      <w:tblPr>
        <w:tblStyle w:val="7"/>
        <w:tblW w:w="85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4"/>
        <w:gridCol w:w="1773"/>
        <w:gridCol w:w="1745"/>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补贴险种保险金额及费率情况表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color w:val="000000"/>
                <w:sz w:val="24"/>
                <w:szCs w:val="24"/>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单位：元/亩、元/头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险种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保险金额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费率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不高于5%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不高于80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由区县自行确定</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eastAsia="zh-CN" w:bidi="ar-SA"/>
        </w:rPr>
        <w:t>附件</w:t>
      </w:r>
      <w:r>
        <w:rPr>
          <w:rFonts w:hint="eastAsia" w:ascii="方正黑体_GBK" w:hAnsi="方正黑体_GBK" w:eastAsia="方正黑体_GBK" w:cs="方正黑体_GBK"/>
          <w:kern w:val="0"/>
          <w:sz w:val="32"/>
          <w:szCs w:val="32"/>
          <w:shd w:val="clear" w:color="auto" w:fill="FFFFFF"/>
          <w:lang w:val="en-US" w:eastAsia="zh-CN" w:bidi="ar-SA"/>
        </w:rPr>
        <w:t>2</w:t>
      </w:r>
    </w:p>
    <w:tbl>
      <w:tblPr>
        <w:tblStyle w:val="7"/>
        <w:tblW w:w="8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4235"/>
        <w:gridCol w:w="3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填报时间：</w:t>
            </w:r>
          </w:p>
        </w:tc>
        <w:tc>
          <w:tcPr>
            <w:tcW w:w="0" w:type="auto"/>
            <w:tcBorders>
              <w:top w:val="nil"/>
              <w:left w:val="nil"/>
              <w:bottom w:val="nil"/>
              <w:right w:val="nil"/>
            </w:tcBorders>
            <w:shd w:val="clear" w:color="auto" w:fill="auto"/>
            <w:noWrap/>
            <w:vAlign w:val="center"/>
          </w:tcPr>
          <w:p>
            <w:pPr>
              <w:jc w:val="right"/>
              <w:rPr>
                <w:rFonts w:hint="eastAsia" w:ascii="方正楷体_GBK" w:hAnsi="方正楷体_GBK" w:eastAsia="方正楷体_GBK" w:cs="方正楷体_GBK"/>
                <w:i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承保机构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保单签订期间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当期保单签订笔数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当期签单保费数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其中：已收取农户应缴保费数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其中：脱贫户、监测户应缴保费数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保费收入资金匹配申请数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其中：中央财政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市级财政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区县财政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承保机构申请意见</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部门（科室）有关负责人: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（签章）</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主管部门审核意见</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（签章）</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财政部门资金拨付意见</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（签章）</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spacing w:line="600" w:lineRule="exact"/>
        <w:jc w:val="left"/>
        <w:rPr>
          <w:rFonts w:hint="eastAsia"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eastAsia="zh-CN"/>
        </w:rPr>
        <w:t>3</w:t>
      </w:r>
    </w:p>
    <w:p>
      <w:pPr>
        <w:spacing w:line="600" w:lineRule="exact"/>
        <w:jc w:val="left"/>
        <w:rPr>
          <w:rFonts w:ascii="方正黑体_GBK" w:hAnsi="Times New Roman" w:eastAsia="方正黑体_GBK" w:cs="Times New Roman"/>
          <w:sz w:val="32"/>
          <w:szCs w:val="32"/>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政策性农业保险</w:t>
      </w:r>
      <w:r>
        <w:rPr>
          <w:rFonts w:hint="eastAsia" w:ascii="方正小标宋_GBK" w:hAnsi="Times New Roman" w:eastAsia="方正小标宋_GBK" w:cs="Times New Roman"/>
          <w:sz w:val="44"/>
          <w:szCs w:val="44"/>
        </w:rPr>
        <w:t>承诺函</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县农业农村委</w:t>
      </w:r>
      <w:r>
        <w:rPr>
          <w:rFonts w:hint="eastAsia" w:ascii="Times New Roman" w:hAnsi="Times New Roman" w:eastAsia="方正仿宋_GBK" w:cs="Times New Roman"/>
          <w:color w:val="FF0000"/>
          <w:sz w:val="32"/>
          <w:szCs w:val="32"/>
          <w:lang w:eastAsia="zh-CN"/>
        </w:rPr>
        <w:t>（县林业局）</w:t>
      </w:r>
      <w:r>
        <w:rPr>
          <w:rFonts w:ascii="Times New Roman" w:hAnsi="Times New Roman" w:eastAsia="方正仿宋_GBK" w:cs="Times New Roman"/>
          <w:sz w:val="32"/>
          <w:szCs w:val="32"/>
        </w:rPr>
        <w:t>：</w:t>
      </w:r>
    </w:p>
    <w:p>
      <w:pPr>
        <w:spacing w:line="600" w:lineRule="exact"/>
        <w:ind w:firstLine="645"/>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方</w:t>
      </w:r>
      <w:r>
        <w:rPr>
          <w:rFonts w:hint="eastAsia" w:ascii="Times New Roman" w:hAnsi="Times New Roman" w:eastAsia="方正仿宋_GBK" w:cs="Times New Roman"/>
          <w:sz w:val="32"/>
          <w:szCs w:val="32"/>
        </w:rPr>
        <w:t>将始终秉持诚信</w:t>
      </w:r>
      <w:r>
        <w:rPr>
          <w:rFonts w:hint="eastAsia" w:ascii="Times New Roman" w:hAnsi="Times New Roman" w:eastAsia="方正仿宋_GBK" w:cs="Times New Roman"/>
          <w:sz w:val="32"/>
          <w:szCs w:val="32"/>
          <w:lang w:eastAsia="zh-CN"/>
        </w:rPr>
        <w:t>可靠、认真负责的</w:t>
      </w:r>
      <w:r>
        <w:rPr>
          <w:rFonts w:hint="eastAsia" w:ascii="Times New Roman" w:hAnsi="Times New Roman" w:eastAsia="方正仿宋_GBK" w:cs="Times New Roman"/>
          <w:sz w:val="32"/>
          <w:szCs w:val="32"/>
        </w:rPr>
        <w:t>原则，我承诺我们提交给贵单位的各项农业保险数据及资料是真实可靠的</w:t>
      </w:r>
      <w:r>
        <w:rPr>
          <w:rFonts w:hint="eastAsia" w:ascii="Times New Roman" w:hAnsi="Times New Roman" w:eastAsia="方正仿宋_GBK" w:cs="Times New Roman"/>
          <w:sz w:val="32"/>
          <w:szCs w:val="32"/>
          <w:lang w:eastAsia="zh-CN"/>
        </w:rPr>
        <w:t>，本次保费补贴资金申请中脱贫监测户政策落实到位，无虚构、虚增保险标的、以及以同一保险标的进行多次投保等各类骗取保费补贴资金的违法行为发生</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我司始终严格按照市县农业保险管理相关文件精神，做好补贴险种的承保、查勘、定损、理赔等工作，同时坚持做到惠农政策、承保情况、理赔结果、服务标准、监管要求“五公开”，做到定损到户、理赔到户，不惜赔、不拖赔，确保农业保险工作公开透明</w:t>
      </w:r>
      <w:r>
        <w:rPr>
          <w:rFonts w:hint="eastAsia" w:ascii="Times New Roman" w:hAnsi="Times New Roman" w:eastAsia="方正仿宋_GBK" w:cs="Times New Roman"/>
          <w:sz w:val="32"/>
          <w:szCs w:val="32"/>
        </w:rPr>
        <w:t>。</w:t>
      </w:r>
    </w:p>
    <w:p>
      <w:pPr>
        <w:spacing w:line="600" w:lineRule="exact"/>
        <w:ind w:firstLine="645"/>
        <w:rPr>
          <w:rFonts w:hint="eastAsia" w:ascii="Times New Roman" w:hAnsi="Times New Roman" w:eastAsia="方正仿宋_GBK" w:cs="Times New Roman"/>
          <w:sz w:val="32"/>
          <w:szCs w:val="32"/>
          <w:lang w:eastAsia="zh-CN"/>
        </w:rPr>
      </w:pPr>
    </w:p>
    <w:p>
      <w:pPr>
        <w:spacing w:line="600" w:lineRule="exact"/>
        <w:ind w:firstLine="645"/>
        <w:rPr>
          <w:rFonts w:hint="eastAsia" w:ascii="Times New Roman" w:hAnsi="Times New Roman" w:eastAsia="方正仿宋_GBK" w:cs="Times New Roman"/>
          <w:sz w:val="32"/>
          <w:szCs w:val="32"/>
        </w:rPr>
      </w:pPr>
    </w:p>
    <w:p>
      <w:pPr>
        <w:spacing w:line="600" w:lineRule="exact"/>
        <w:ind w:right="320" w:firstLine="645"/>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X</w:t>
      </w:r>
      <w:r>
        <w:rPr>
          <w:rFonts w:ascii="Times New Roman" w:hAnsi="Times New Roman" w:eastAsia="方正仿宋_GBK" w:cs="Times New Roman"/>
          <w:sz w:val="32"/>
          <w:szCs w:val="32"/>
        </w:rPr>
        <w:t>X</w:t>
      </w:r>
      <w:r>
        <w:rPr>
          <w:rFonts w:hint="eastAsia" w:ascii="Times New Roman" w:hAnsi="Times New Roman" w:eastAsia="方正仿宋_GBK" w:cs="Times New Roman"/>
          <w:sz w:val="32"/>
          <w:szCs w:val="32"/>
          <w:lang w:eastAsia="zh-CN"/>
        </w:rPr>
        <w:t>有限责任公司巫溪分公司</w:t>
      </w:r>
    </w:p>
    <w:p>
      <w:pPr>
        <w:wordWrap w:val="0"/>
        <w:spacing w:line="600" w:lineRule="exact"/>
        <w:ind w:firstLine="645"/>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X</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
    <w:tbl>
      <w:tblPr>
        <w:tblStyle w:val="7"/>
        <w:tblW w:w="13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5"/>
        <w:gridCol w:w="930"/>
        <w:gridCol w:w="915"/>
        <w:gridCol w:w="855"/>
        <w:gridCol w:w="1110"/>
        <w:gridCol w:w="960"/>
        <w:gridCol w:w="990"/>
        <w:gridCol w:w="1020"/>
        <w:gridCol w:w="870"/>
        <w:gridCol w:w="1546"/>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6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bookmarkStart w:id="0" w:name="_GoBack"/>
            <w:r>
              <w:rPr>
                <w:rFonts w:hint="eastAsia" w:ascii="方正黑体_GBK" w:hAnsi="方正黑体_GBK" w:eastAsia="方正黑体_GBK" w:cs="方正黑体_GBK"/>
                <w:i w:val="0"/>
                <w:color w:val="000000"/>
                <w:kern w:val="0"/>
                <w:sz w:val="28"/>
                <w:szCs w:val="28"/>
                <w:u w:val="none"/>
                <w:lang w:val="en-US" w:eastAsia="zh-CN" w:bidi="ar"/>
              </w:rPr>
              <w:t>4-1附件</w:t>
            </w:r>
          </w:p>
        </w:tc>
        <w:tc>
          <w:tcPr>
            <w:tcW w:w="930" w:type="dxa"/>
            <w:tcBorders>
              <w:top w:val="nil"/>
              <w:left w:val="nil"/>
              <w:bottom w:val="nil"/>
              <w:right w:val="nil"/>
            </w:tcBorders>
            <w:shd w:val="clear" w:color="auto" w:fill="auto"/>
            <w:noWrap/>
            <w:vAlign w:val="center"/>
          </w:tcPr>
          <w:p>
            <w:pPr>
              <w:rPr>
                <w:rFonts w:hint="eastAsia" w:ascii="等线" w:hAnsi="等线" w:eastAsia="等线" w:cs="等线"/>
                <w:i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85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11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87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546"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72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576" w:type="dxa"/>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农业保险承保理赔情况汇总表（一般户）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585" w:type="dxa"/>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915" w:type="dxa"/>
            <w:tcBorders>
              <w:top w:val="nil"/>
              <w:left w:val="nil"/>
              <w:bottom w:val="single" w:color="000000" w:sz="4" w:space="0"/>
              <w:right w:val="nil"/>
            </w:tcBorders>
            <w:shd w:val="clear" w:color="auto" w:fill="FFFFFF"/>
            <w:noWrap/>
            <w:vAlign w:val="center"/>
          </w:tcPr>
          <w:p>
            <w:pPr>
              <w:rPr>
                <w:rFonts w:hint="eastAsia" w:ascii="仿宋_GB2312" w:hAnsi="等线" w:eastAsia="仿宋_GB2312" w:cs="仿宋_GB2312"/>
                <w:i w:val="0"/>
                <w:color w:val="000000"/>
                <w:sz w:val="24"/>
                <w:szCs w:val="24"/>
                <w:u w:val="none"/>
              </w:rPr>
            </w:pPr>
          </w:p>
        </w:tc>
        <w:tc>
          <w:tcPr>
            <w:tcW w:w="3915" w:type="dxa"/>
            <w:gridSpan w:val="4"/>
            <w:tcBorders>
              <w:top w:val="nil"/>
              <w:left w:val="nil"/>
              <w:bottom w:val="single" w:color="000000" w:sz="4" w:space="0"/>
              <w:right w:val="nil"/>
            </w:tcBorders>
            <w:shd w:val="clear" w:color="auto" w:fill="FFFFFF"/>
            <w:noWrap/>
            <w:vAlign w:val="center"/>
          </w:tcPr>
          <w:p>
            <w:pPr>
              <w:jc w:val="center"/>
              <w:rPr>
                <w:rFonts w:hint="default" w:ascii="仿宋_GB2312" w:hAnsi="等线" w:eastAsia="仿宋_GB2312" w:cs="仿宋_GB2312"/>
                <w:i w:val="0"/>
                <w:color w:val="000000"/>
                <w:sz w:val="24"/>
                <w:szCs w:val="24"/>
                <w:u w:val="none"/>
              </w:rPr>
            </w:pPr>
          </w:p>
        </w:tc>
        <w:tc>
          <w:tcPr>
            <w:tcW w:w="5161" w:type="dxa"/>
            <w:gridSpan w:val="4"/>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单位：元/亩(头)，万亩，万头,万元，万户（次）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保险品种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投保数量</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保障金额</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保费总额承担情况</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投保户数</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已决赔款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中央</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市级</w:t>
            </w:r>
          </w:p>
        </w:tc>
        <w:tc>
          <w:tcPr>
            <w:tcW w:w="9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区县</w:t>
            </w:r>
          </w:p>
        </w:tc>
        <w:tc>
          <w:tcPr>
            <w:tcW w:w="10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农户</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赔款金额</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受益农户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3576" w:type="dxa"/>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注：1.保留4位小数。</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2.填报表内信息时，对未开展的补贴险种留空即可，不可直接删除该栏已有内容。</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3.电子表及盖章扫描件传至邮箱：453371676@qq.com</w:t>
            </w:r>
          </w:p>
        </w:tc>
      </w:tr>
      <w:bookmarkEnd w:id="0"/>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tbl>
      <w:tblPr>
        <w:tblStyle w:val="7"/>
        <w:tblW w:w="13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56"/>
        <w:gridCol w:w="885"/>
        <w:gridCol w:w="795"/>
        <w:gridCol w:w="900"/>
        <w:gridCol w:w="1035"/>
        <w:gridCol w:w="945"/>
        <w:gridCol w:w="840"/>
        <w:gridCol w:w="915"/>
        <w:gridCol w:w="1050"/>
        <w:gridCol w:w="2100"/>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5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附件4-2</w:t>
            </w:r>
          </w:p>
        </w:tc>
        <w:tc>
          <w:tcPr>
            <w:tcW w:w="885" w:type="dxa"/>
            <w:tcBorders>
              <w:top w:val="nil"/>
              <w:left w:val="nil"/>
              <w:bottom w:val="nil"/>
              <w:right w:val="nil"/>
            </w:tcBorders>
            <w:shd w:val="clear" w:color="auto" w:fill="auto"/>
            <w:noWrap/>
            <w:vAlign w:val="center"/>
          </w:tcPr>
          <w:p>
            <w:pPr>
              <w:rPr>
                <w:rFonts w:hint="eastAsia" w:ascii="等线" w:hAnsi="等线" w:eastAsia="等线" w:cs="等线"/>
                <w:i w:val="0"/>
                <w:color w:val="000000"/>
                <w:sz w:val="22"/>
                <w:szCs w:val="22"/>
                <w:u w:val="none"/>
              </w:rPr>
            </w:pPr>
          </w:p>
        </w:tc>
        <w:tc>
          <w:tcPr>
            <w:tcW w:w="79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90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03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94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84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05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2100"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c>
          <w:tcPr>
            <w:tcW w:w="1902" w:type="dxa"/>
            <w:tcBorders>
              <w:top w:val="nil"/>
              <w:left w:val="nil"/>
              <w:bottom w:val="nil"/>
              <w:right w:val="nil"/>
            </w:tcBorders>
            <w:shd w:val="clear" w:color="auto" w:fill="auto"/>
            <w:noWrap/>
            <w:vAlign w:val="center"/>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723" w:type="dxa"/>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农业保险承保理赔情况汇总表（脱贫户、监测户）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241" w:type="dxa"/>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795" w:type="dxa"/>
            <w:tcBorders>
              <w:top w:val="nil"/>
              <w:left w:val="nil"/>
              <w:bottom w:val="single" w:color="000000" w:sz="4" w:space="0"/>
              <w:right w:val="nil"/>
            </w:tcBorders>
            <w:shd w:val="clear" w:color="auto" w:fill="FFFFFF"/>
            <w:noWrap/>
            <w:vAlign w:val="center"/>
          </w:tcPr>
          <w:p>
            <w:pPr>
              <w:rPr>
                <w:rFonts w:hint="eastAsia" w:ascii="仿宋_GB2312" w:hAnsi="等线" w:eastAsia="仿宋_GB2312" w:cs="仿宋_GB2312"/>
                <w:i w:val="0"/>
                <w:color w:val="000000"/>
                <w:sz w:val="24"/>
                <w:szCs w:val="24"/>
                <w:u w:val="none"/>
              </w:rPr>
            </w:pPr>
          </w:p>
        </w:tc>
        <w:tc>
          <w:tcPr>
            <w:tcW w:w="3720" w:type="dxa"/>
            <w:gridSpan w:val="4"/>
            <w:tcBorders>
              <w:top w:val="nil"/>
              <w:left w:val="nil"/>
              <w:bottom w:val="single" w:color="000000" w:sz="4" w:space="0"/>
              <w:right w:val="nil"/>
            </w:tcBorders>
            <w:shd w:val="clear" w:color="auto" w:fill="FFFFFF"/>
            <w:noWrap/>
            <w:vAlign w:val="center"/>
          </w:tcPr>
          <w:p>
            <w:pPr>
              <w:jc w:val="center"/>
              <w:rPr>
                <w:rFonts w:hint="default" w:ascii="仿宋_GB2312" w:hAnsi="等线" w:eastAsia="仿宋_GB2312" w:cs="仿宋_GB2312"/>
                <w:i w:val="0"/>
                <w:color w:val="000000"/>
                <w:sz w:val="24"/>
                <w:szCs w:val="24"/>
                <w:u w:val="none"/>
              </w:rPr>
            </w:pPr>
          </w:p>
        </w:tc>
        <w:tc>
          <w:tcPr>
            <w:tcW w:w="5967" w:type="dxa"/>
            <w:gridSpan w:val="4"/>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单位：元/亩(头)，万亩，万头,万元，万户（次）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3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保险品种</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投保数量</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保障金额</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保费总额承担情况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投保户数</w:t>
            </w:r>
          </w:p>
        </w:tc>
        <w:tc>
          <w:tcPr>
            <w:tcW w:w="4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已决赔款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3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市级</w:t>
            </w:r>
          </w:p>
        </w:tc>
        <w:tc>
          <w:tcPr>
            <w:tcW w:w="84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区县</w:t>
            </w:r>
          </w:p>
        </w:tc>
        <w:tc>
          <w:tcPr>
            <w:tcW w:w="91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农户</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赔款金额</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受益农户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3723" w:type="dxa"/>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注：1.保留4位小数。</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2.填报表内信息时，对未开展的补贴险种留空即可，不可直接删除该栏已有内容。</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3.电子表及盖章扫描件传至邮箱：453371676@qq.com</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4"/>
        <w:gridCol w:w="749"/>
        <w:gridCol w:w="1020"/>
        <w:gridCol w:w="495"/>
        <w:gridCol w:w="450"/>
        <w:gridCol w:w="540"/>
        <w:gridCol w:w="510"/>
        <w:gridCol w:w="1395"/>
        <w:gridCol w:w="555"/>
        <w:gridCol w:w="510"/>
        <w:gridCol w:w="525"/>
        <w:gridCol w:w="1110"/>
        <w:gridCol w:w="1290"/>
        <w:gridCol w:w="129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附件5-1</w:t>
            </w:r>
          </w:p>
        </w:tc>
        <w:tc>
          <w:tcPr>
            <w:tcW w:w="2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364"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7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92"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9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9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302"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农业保险保费补贴结算表（一般户）</w:t>
            </w:r>
          </w:p>
        </w:tc>
        <w:tc>
          <w:tcPr>
            <w:tcW w:w="39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267"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364"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76"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6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92"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49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198"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7"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39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存栏数量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投保面积／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投保数量</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参保率</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单位保额</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直接物化成本</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土地成本</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人工成本</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保险费率</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单位保费</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保费规模</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承保公司签保数量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承保机构1名称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承保机构2名称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承保机构2名称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承保机构4名称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5000" w:type="pct"/>
            <w:gridSpan w:val="15"/>
            <w:tcBorders>
              <w:top w:val="single" w:color="000000" w:sz="4" w:space="0"/>
              <w:left w:val="nil"/>
              <w:bottom w:val="nil"/>
              <w:right w:val="nil"/>
            </w:tcBorders>
            <w:shd w:val="clear" w:color="auto" w:fill="FFFFFF"/>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4"/>
                <w:szCs w:val="24"/>
                <w:u w:val="none"/>
                <w:lang w:val="en-US" w:eastAsia="zh-CN" w:bidi="ar"/>
              </w:rPr>
              <w:t>注：1.填报数据中“种植面积／存栏数量”、“投保面积／投保数量”栏保留4位小数，金额栏保留2位小数。</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2.填报表内信息时，对未开展的补贴险种留空即可，不可直接删除该栏已有内容。</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3.电子表及盖章扫描件传至邮箱：453371676@qq.com</w:t>
            </w:r>
          </w:p>
        </w:tc>
      </w:tr>
    </w:tbl>
    <w:p/>
    <w:p/>
    <w:p/>
    <w:p/>
    <w:p/>
    <w:p/>
    <w:p/>
    <w:p/>
    <w:p/>
    <w:p/>
    <w:p/>
    <w:p/>
    <w:p/>
    <w:p/>
    <w:p/>
    <w:p/>
    <w:p/>
    <w:tbl>
      <w:tblPr>
        <w:tblStyle w:val="7"/>
        <w:tblW w:w="50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4"/>
        <w:gridCol w:w="764"/>
        <w:gridCol w:w="720"/>
        <w:gridCol w:w="525"/>
        <w:gridCol w:w="420"/>
        <w:gridCol w:w="465"/>
        <w:gridCol w:w="792"/>
        <w:gridCol w:w="1496"/>
        <w:gridCol w:w="386"/>
        <w:gridCol w:w="386"/>
        <w:gridCol w:w="386"/>
        <w:gridCol w:w="1321"/>
        <w:gridCol w:w="1321"/>
        <w:gridCol w:w="1321"/>
        <w:gridCol w:w="1196"/>
        <w:gridCol w:w="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附件5-2</w:t>
            </w:r>
          </w:p>
        </w:tc>
        <w:tc>
          <w:tcPr>
            <w:tcW w:w="27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254"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5"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4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64"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28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529"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3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3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36"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pct"/>
          <w:trHeight w:val="559" w:hRule="atLeast"/>
        </w:trPr>
        <w:tc>
          <w:tcPr>
            <w:tcW w:w="4948" w:type="pct"/>
            <w:gridSpan w:val="15"/>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农业保险保费补贴结算表（脱贫户、监测户）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8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27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254"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5"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48"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64"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28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52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136"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36"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36"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存栏数量</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投保面积／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投保数量</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参保率</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单位保额</w:t>
            </w:r>
          </w:p>
        </w:tc>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直接物化成本</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土地成本</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人工成本</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保险费率</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单位保费</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保费规模</w:t>
            </w:r>
          </w:p>
        </w:tc>
        <w:tc>
          <w:tcPr>
            <w:tcW w:w="18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承保公司签保数量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承保机构1名称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承保机构2名称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承保机构2名称</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承保机构4名称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pct"/>
          <w:trHeight w:val="1080" w:hRule="atLeast"/>
        </w:trPr>
        <w:tc>
          <w:tcPr>
            <w:tcW w:w="4948" w:type="pct"/>
            <w:gridSpan w:val="15"/>
            <w:tcBorders>
              <w:top w:val="single" w:color="000000" w:sz="4" w:space="0"/>
              <w:left w:val="nil"/>
              <w:bottom w:val="nil"/>
              <w:right w:val="nil"/>
            </w:tcBorders>
            <w:shd w:val="clear" w:color="auto" w:fill="FFFFFF"/>
            <w:vAlign w:val="center"/>
          </w:tcPr>
          <w:p>
            <w:pPr>
              <w:rPr>
                <w:rFonts w:hint="eastAsia" w:ascii="宋体" w:hAnsi="宋体" w:eastAsia="宋体" w:cs="宋体"/>
                <w:i w:val="0"/>
                <w:color w:val="000000"/>
                <w:sz w:val="22"/>
                <w:szCs w:val="22"/>
                <w:u w:val="none"/>
              </w:rPr>
            </w:pPr>
            <w:r>
              <w:rPr>
                <w:rFonts w:hint="eastAsia" w:ascii="方正楷体_GBK" w:hAnsi="方正楷体_GBK" w:eastAsia="方正楷体_GBK" w:cs="方正楷体_GBK"/>
                <w:i w:val="0"/>
                <w:color w:val="000000"/>
                <w:kern w:val="0"/>
                <w:sz w:val="24"/>
                <w:szCs w:val="24"/>
                <w:u w:val="none"/>
                <w:lang w:val="en-US" w:eastAsia="zh-CN" w:bidi="ar"/>
              </w:rPr>
              <w:t>注：1.填报数据中“种植面积／存栏数量”、“投保面积／投保数量”栏保留4位小数，金额栏保留2位小数。</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2.填报表内信息时，对未开展的补贴险种留空即可，不可直接删除该栏已有内容。</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3.电子表及盖章扫描件传至邮箱：453371676@qq.com</w:t>
            </w:r>
          </w:p>
        </w:tc>
      </w:tr>
    </w:tbl>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6"/>
        <w:gridCol w:w="867"/>
        <w:gridCol w:w="705"/>
        <w:gridCol w:w="525"/>
        <w:gridCol w:w="660"/>
        <w:gridCol w:w="780"/>
        <w:gridCol w:w="510"/>
        <w:gridCol w:w="1685"/>
        <w:gridCol w:w="420"/>
        <w:gridCol w:w="420"/>
        <w:gridCol w:w="420"/>
        <w:gridCol w:w="420"/>
        <w:gridCol w:w="423"/>
        <w:gridCol w:w="420"/>
        <w:gridCol w:w="423"/>
        <w:gridCol w:w="1075"/>
        <w:gridCol w:w="423"/>
        <w:gridCol w:w="423"/>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方正黑体_GBK" w:hAnsi="方正黑体_GBK" w:eastAsia="方正黑体_GBK" w:cs="方正黑体_GBK"/>
                <w:i w:val="0"/>
                <w:color w:val="000000"/>
                <w:sz w:val="28"/>
                <w:szCs w:val="28"/>
                <w:u w:val="none"/>
                <w:lang w:val="en-US"/>
              </w:rPr>
            </w:pPr>
            <w:r>
              <w:rPr>
                <w:rFonts w:hint="eastAsia" w:ascii="方正黑体_GBK" w:hAnsi="方正黑体_GBK" w:eastAsia="方正黑体_GBK" w:cs="方正黑体_GBK"/>
                <w:i w:val="0"/>
                <w:color w:val="000000"/>
                <w:kern w:val="0"/>
                <w:sz w:val="28"/>
                <w:szCs w:val="28"/>
                <w:u w:val="none"/>
                <w:lang w:val="en-US" w:eastAsia="zh-CN" w:bidi="ar"/>
              </w:rPr>
              <w:t>附件6</w:t>
            </w:r>
          </w:p>
        </w:tc>
        <w:tc>
          <w:tcPr>
            <w:tcW w:w="309"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251"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7"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235"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278"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602"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384"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c>
          <w:tcPr>
            <w:tcW w:w="160" w:type="pct"/>
            <w:tcBorders>
              <w:top w:val="nil"/>
              <w:left w:val="nil"/>
              <w:bottom w:val="nil"/>
              <w:right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农业保险保费补贴资金测算表（承保机构、行业部门填报）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w:t>
            </w:r>
          </w:p>
        </w:tc>
        <w:tc>
          <w:tcPr>
            <w:tcW w:w="309"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251"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7"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235"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278"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82"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60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15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38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填报日期：</w:t>
            </w:r>
          </w:p>
        </w:tc>
        <w:tc>
          <w:tcPr>
            <w:tcW w:w="151"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51"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c>
          <w:tcPr>
            <w:tcW w:w="160" w:type="pct"/>
            <w:tcBorders>
              <w:top w:val="nil"/>
              <w:left w:val="nil"/>
              <w:bottom w:val="nil"/>
              <w:right w:val="nil"/>
            </w:tcBorders>
            <w:shd w:val="clear" w:color="auto" w:fill="auto"/>
            <w:noWrap/>
            <w:vAlign w:val="bottom"/>
          </w:tcPr>
          <w:p>
            <w:pP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存栏数量</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投保面积／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投保数量</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参保率</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单位保额</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直接物化成本</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土地成本</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人工成本</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保险费率</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单位保费</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保费规模</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中央财政补贴</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市级财政补贴</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区县财政补贴</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农户自缴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一、中央补贴险种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1.稻谷（物化成本）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2.小麦（物化成本）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3.玉米（物化成本）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4.油菜（物化成本）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5.大豆（物化成本）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6.马铃薯（物化成本）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7.稻谷（完全成本）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8.小麦（完全成本）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9.玉米（完全成本）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10.玉米（收入保险）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11.稻谷制种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12.玉米制种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13.能繁母猪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14.育肥猪</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15.奶牛</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16.公益林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17.商品林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二、市级补贴险种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18.柑橘成本保险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19.生猪期货价格保险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20.稻谷完全成本补充保险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21.玉米完全成本补充保险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22.马铃薯完全成本补充保险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23.区县优势特色农产品保险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9"/>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注：1.填报数据中“种植面积／存栏数量”、“投保面积／投保数量”栏保留4位小数，其他栏保留2位小数。</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2.填报表内信息时，对未开展的补贴险种留空即可，不可直接删除该栏已有内容。</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4"/>
        <w:gridCol w:w="1440"/>
        <w:gridCol w:w="1425"/>
        <w:gridCol w:w="945"/>
        <w:gridCol w:w="3420"/>
        <w:gridCol w:w="4260"/>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方正黑体_GBK" w:hAnsi="方正黑体_GBK" w:eastAsia="方正黑体_GBK" w:cs="方正黑体_GBK"/>
                <w:i w:val="0"/>
                <w:color w:val="000000"/>
                <w:sz w:val="28"/>
                <w:szCs w:val="28"/>
                <w:u w:val="none"/>
                <w:lang w:val="en-US"/>
              </w:rPr>
            </w:pPr>
            <w:r>
              <w:rPr>
                <w:rFonts w:hint="eastAsia" w:ascii="方正黑体_GBK" w:hAnsi="方正黑体_GBK" w:eastAsia="方正黑体_GBK" w:cs="方正黑体_GBK"/>
                <w:i w:val="0"/>
                <w:color w:val="000000"/>
                <w:kern w:val="0"/>
                <w:sz w:val="28"/>
                <w:szCs w:val="28"/>
                <w:u w:val="none"/>
                <w:lang w:val="en-US" w:eastAsia="zh-CN" w:bidi="ar"/>
              </w:rPr>
              <w:t>附件7</w:t>
            </w:r>
          </w:p>
        </w:tc>
        <w:tc>
          <w:tcPr>
            <w:tcW w:w="514" w:type="pct"/>
            <w:tcBorders>
              <w:top w:val="nil"/>
              <w:left w:val="nil"/>
              <w:bottom w:val="nil"/>
              <w:right w:val="nil"/>
            </w:tcBorders>
            <w:shd w:val="clear" w:color="auto" w:fill="auto"/>
            <w:noWrap/>
            <w:vAlign w:val="bottom"/>
          </w:tcPr>
          <w:p>
            <w:pPr>
              <w:rPr>
                <w:rFonts w:hint="eastAsia" w:ascii="方正仿宋_GBK" w:hAnsi="方正仿宋_GBK" w:eastAsia="方正仿宋_GBK" w:cs="方正仿宋_GBK"/>
                <w:i w:val="0"/>
                <w:color w:val="000000"/>
                <w:sz w:val="22"/>
                <w:szCs w:val="22"/>
                <w:u w:val="none"/>
              </w:rPr>
            </w:pPr>
          </w:p>
        </w:tc>
        <w:tc>
          <w:tcPr>
            <w:tcW w:w="509" w:type="pct"/>
            <w:tcBorders>
              <w:top w:val="nil"/>
              <w:left w:val="nil"/>
              <w:bottom w:val="nil"/>
              <w:right w:val="nil"/>
            </w:tcBorders>
            <w:shd w:val="clear" w:color="auto" w:fill="auto"/>
            <w:noWrap/>
            <w:vAlign w:val="bottom"/>
          </w:tcPr>
          <w:p>
            <w:pPr>
              <w:rPr>
                <w:rFonts w:hint="eastAsia" w:ascii="方正仿宋_GBK" w:hAnsi="方正仿宋_GBK" w:eastAsia="方正仿宋_GBK" w:cs="方正仿宋_GBK"/>
                <w:i w:val="0"/>
                <w:color w:val="000000"/>
                <w:sz w:val="22"/>
                <w:szCs w:val="22"/>
                <w:u w:val="none"/>
              </w:rPr>
            </w:pPr>
          </w:p>
        </w:tc>
        <w:tc>
          <w:tcPr>
            <w:tcW w:w="337" w:type="pct"/>
            <w:tcBorders>
              <w:top w:val="nil"/>
              <w:left w:val="nil"/>
              <w:bottom w:val="nil"/>
              <w:right w:val="nil"/>
            </w:tcBorders>
            <w:shd w:val="clear" w:color="auto" w:fill="auto"/>
            <w:noWrap/>
            <w:vAlign w:val="bottom"/>
          </w:tcPr>
          <w:p>
            <w:pPr>
              <w:jc w:val="center"/>
              <w:rPr>
                <w:rFonts w:hint="eastAsia" w:ascii="方正仿宋_GBK" w:hAnsi="方正仿宋_GBK" w:eastAsia="方正仿宋_GBK" w:cs="方正仿宋_GBK"/>
                <w:i w:val="0"/>
                <w:color w:val="000000"/>
                <w:sz w:val="22"/>
                <w:szCs w:val="22"/>
                <w:u w:val="none"/>
              </w:rPr>
            </w:pPr>
          </w:p>
        </w:tc>
        <w:tc>
          <w:tcPr>
            <w:tcW w:w="1222" w:type="pct"/>
            <w:tcBorders>
              <w:top w:val="nil"/>
              <w:left w:val="nil"/>
              <w:bottom w:val="nil"/>
              <w:right w:val="nil"/>
            </w:tcBorders>
            <w:shd w:val="clear" w:color="auto" w:fill="auto"/>
            <w:noWrap/>
            <w:vAlign w:val="bottom"/>
          </w:tcPr>
          <w:p>
            <w:pPr>
              <w:rPr>
                <w:rFonts w:hint="eastAsia" w:ascii="方正仿宋_GBK" w:hAnsi="方正仿宋_GBK" w:eastAsia="方正仿宋_GBK" w:cs="方正仿宋_GBK"/>
                <w:i w:val="0"/>
                <w:color w:val="000000"/>
                <w:sz w:val="22"/>
                <w:szCs w:val="22"/>
                <w:u w:val="none"/>
              </w:rPr>
            </w:pPr>
          </w:p>
        </w:tc>
        <w:tc>
          <w:tcPr>
            <w:tcW w:w="1523" w:type="pct"/>
            <w:tcBorders>
              <w:top w:val="nil"/>
              <w:left w:val="nil"/>
              <w:bottom w:val="nil"/>
              <w:right w:val="nil"/>
            </w:tcBorders>
            <w:shd w:val="clear" w:color="auto" w:fill="auto"/>
            <w:noWrap/>
            <w:vAlign w:val="bottom"/>
          </w:tcPr>
          <w:p>
            <w:pPr>
              <w:rPr>
                <w:rFonts w:hint="eastAsia" w:ascii="方正仿宋_GBK" w:hAnsi="方正仿宋_GBK" w:eastAsia="方正仿宋_GBK" w:cs="方正仿宋_GBK"/>
                <w:i w:val="0"/>
                <w:color w:val="000000"/>
                <w:sz w:val="22"/>
                <w:szCs w:val="22"/>
                <w:u w:val="none"/>
              </w:rPr>
            </w:pPr>
          </w:p>
        </w:tc>
        <w:tc>
          <w:tcPr>
            <w:tcW w:w="311" w:type="pct"/>
            <w:tcBorders>
              <w:top w:val="nil"/>
              <w:left w:val="nil"/>
              <w:bottom w:val="nil"/>
              <w:right w:val="nil"/>
            </w:tcBorders>
            <w:shd w:val="clear" w:color="auto" w:fill="auto"/>
            <w:noWrap/>
            <w:vAlign w:val="bottom"/>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农业保险保费补贴综合绩效评价指标表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一级指标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二级指标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三级指标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分值</w:t>
            </w:r>
          </w:p>
        </w:tc>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指标释义</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评价标准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9"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区县政府职能部门履职尽责</w:t>
            </w:r>
            <w:r>
              <w:rPr>
                <w:rStyle w:val="13"/>
                <w:rFonts w:eastAsia="等线"/>
                <w:lang w:val="en-US" w:eastAsia="zh-CN" w:bidi="ar"/>
              </w:rPr>
              <w:t>30</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统筹管理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决策部署落实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2"/>
                <w:lang w:val="en-US" w:eastAsia="zh-CN" w:bidi="ar"/>
              </w:rPr>
              <w:t>是否落实《重庆市农业保险保费补贴管理办法》中的财政支持原则。</w:t>
            </w:r>
            <w:r>
              <w:rPr>
                <w:rStyle w:val="12"/>
                <w:lang w:val="en-US" w:eastAsia="zh-CN" w:bidi="ar"/>
              </w:rPr>
              <w:br w:type="textWrapping"/>
            </w:r>
            <w:r>
              <w:rPr>
                <w:rStyle w:val="12"/>
                <w:lang w:val="en-US" w:eastAsia="zh-CN" w:bidi="ar"/>
              </w:rPr>
              <w:t>是否对小农户设置参保限制性条款。</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足额安排本级应承担补贴资金（</w:t>
            </w:r>
            <w:r>
              <w:rPr>
                <w:rStyle w:val="13"/>
                <w:rFonts w:eastAsia="等线"/>
                <w:lang w:val="en-US" w:eastAsia="zh-CN" w:bidi="ar"/>
              </w:rPr>
              <w:t>1</w:t>
            </w:r>
            <w:r>
              <w:rPr>
                <w:rStyle w:val="12"/>
                <w:lang w:val="en-US" w:eastAsia="zh-CN" w:bidi="ar"/>
              </w:rPr>
              <w:t>分），不足额安排（</w:t>
            </w:r>
            <w:r>
              <w:rPr>
                <w:rStyle w:val="13"/>
                <w:rFonts w:eastAsia="等线"/>
                <w:lang w:val="en-US" w:eastAsia="zh-CN" w:bidi="ar"/>
              </w:rPr>
              <w:t>0</w:t>
            </w:r>
            <w:r>
              <w:rPr>
                <w:rStyle w:val="12"/>
                <w:lang w:val="en-US" w:eastAsia="zh-CN" w:bidi="ar"/>
              </w:rPr>
              <w:t>分）；</w:t>
            </w:r>
            <w:r>
              <w:rPr>
                <w:rStyle w:val="12"/>
                <w:lang w:val="en-US" w:eastAsia="zh-CN" w:bidi="ar"/>
              </w:rPr>
              <w:br w:type="textWrapping"/>
            </w:r>
            <w:r>
              <w:rPr>
                <w:rStyle w:val="12"/>
                <w:lang w:val="en-US" w:eastAsia="zh-CN" w:bidi="ar"/>
              </w:rPr>
              <w:t>对小农户未设置参保限制性条款（</w:t>
            </w:r>
            <w:r>
              <w:rPr>
                <w:rStyle w:val="13"/>
                <w:rFonts w:eastAsia="等线"/>
                <w:lang w:val="en-US" w:eastAsia="zh-CN" w:bidi="ar"/>
              </w:rPr>
              <w:t>1</w:t>
            </w:r>
            <w:r>
              <w:rPr>
                <w:rStyle w:val="12"/>
                <w:lang w:val="en-US" w:eastAsia="zh-CN" w:bidi="ar"/>
              </w:rPr>
              <w:t>分），设置参保限制性条款（</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部门协同</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各部门是否能够做到工作协同。</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发文明确相关部门、单位和承保机构在农业保险数据真实性和承保标的的核验、理赔结果确认、保费补贴资金申请审核等环节的职责（</w:t>
            </w:r>
            <w:r>
              <w:rPr>
                <w:rStyle w:val="13"/>
                <w:rFonts w:eastAsia="等线"/>
                <w:lang w:val="en-US" w:eastAsia="zh-CN" w:bidi="ar"/>
              </w:rPr>
              <w:t>1</w:t>
            </w:r>
            <w:r>
              <w:rPr>
                <w:rStyle w:val="12"/>
                <w:lang w:val="en-US" w:eastAsia="zh-CN" w:bidi="ar"/>
              </w:rPr>
              <w:t>分）；建立农业保险相关工作小组或联席会议制度（</w:t>
            </w:r>
            <w:r>
              <w:rPr>
                <w:rStyle w:val="13"/>
                <w:rFonts w:eastAsia="等线"/>
                <w:lang w:val="en-US" w:eastAsia="zh-CN" w:bidi="ar"/>
              </w:rPr>
              <w:t>1</w:t>
            </w:r>
            <w:r>
              <w:rPr>
                <w:rStyle w:val="12"/>
                <w:lang w:val="en-US" w:eastAsia="zh-CN" w:bidi="ar"/>
              </w:rPr>
              <w:t>分）；执行中能够有序衔接形成合力（</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项目管理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目标明确度及合理性</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是否制定工作目标；目标是否足够明确、细化、量化。</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制定的工作目标明确（</w:t>
            </w:r>
            <w:r>
              <w:rPr>
                <w:rStyle w:val="13"/>
                <w:rFonts w:eastAsia="等线"/>
                <w:lang w:val="en-US" w:eastAsia="zh-CN" w:bidi="ar"/>
              </w:rPr>
              <w:t>1</w:t>
            </w:r>
            <w:r>
              <w:rPr>
                <w:rStyle w:val="12"/>
                <w:lang w:val="en-US" w:eastAsia="zh-CN" w:bidi="ar"/>
              </w:rPr>
              <w:t>分），并将目标细化、量化（</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计划程序</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是否</w:t>
            </w:r>
            <w:r>
              <w:rPr>
                <w:rStyle w:val="13"/>
                <w:rFonts w:eastAsia="等线"/>
                <w:lang w:val="en-US" w:eastAsia="zh-CN" w:bidi="ar"/>
              </w:rPr>
              <w:t>“</w:t>
            </w:r>
            <w:r>
              <w:rPr>
                <w:rStyle w:val="12"/>
                <w:lang w:val="en-US" w:eastAsia="zh-CN" w:bidi="ar"/>
              </w:rPr>
              <w:t>自下而上</w:t>
            </w:r>
            <w:r>
              <w:rPr>
                <w:rStyle w:val="13"/>
                <w:rFonts w:eastAsia="等线"/>
                <w:lang w:val="en-US" w:eastAsia="zh-CN" w:bidi="ar"/>
              </w:rPr>
              <w:t>”</w:t>
            </w:r>
            <w:r>
              <w:rPr>
                <w:rStyle w:val="12"/>
                <w:lang w:val="en-US" w:eastAsia="zh-CN" w:bidi="ar"/>
              </w:rPr>
              <w:t>编制承保计划，申报是否及时、方案是否科学、措施是否可行。</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3"/>
                <w:rFonts w:eastAsia="等线"/>
                <w:lang w:val="en-US" w:eastAsia="zh-CN" w:bidi="ar"/>
              </w:rPr>
              <w:t>“</w:t>
            </w:r>
            <w:r>
              <w:rPr>
                <w:rStyle w:val="12"/>
                <w:lang w:val="en-US" w:eastAsia="zh-CN" w:bidi="ar"/>
              </w:rPr>
              <w:t>自下而上</w:t>
            </w:r>
            <w:r>
              <w:rPr>
                <w:rStyle w:val="13"/>
                <w:rFonts w:eastAsia="等线"/>
                <w:lang w:val="en-US" w:eastAsia="zh-CN" w:bidi="ar"/>
              </w:rPr>
              <w:t>”</w:t>
            </w:r>
            <w:r>
              <w:rPr>
                <w:rStyle w:val="12"/>
                <w:lang w:val="en-US" w:eastAsia="zh-CN" w:bidi="ar"/>
              </w:rPr>
              <w:t>编制承保计划（</w:t>
            </w:r>
            <w:r>
              <w:rPr>
                <w:rStyle w:val="13"/>
                <w:rFonts w:eastAsia="等线"/>
                <w:lang w:val="en-US" w:eastAsia="zh-CN" w:bidi="ar"/>
              </w:rPr>
              <w:t>2</w:t>
            </w:r>
            <w:r>
              <w:rPr>
                <w:rStyle w:val="12"/>
                <w:lang w:val="en-US" w:eastAsia="zh-CN" w:bidi="ar"/>
              </w:rPr>
              <w:t>分），申报及时（</w:t>
            </w:r>
            <w:r>
              <w:rPr>
                <w:rStyle w:val="13"/>
                <w:rFonts w:eastAsia="等线"/>
                <w:lang w:val="en-US" w:eastAsia="zh-CN" w:bidi="ar"/>
              </w:rPr>
              <w:t>1</w:t>
            </w:r>
            <w:r>
              <w:rPr>
                <w:rStyle w:val="12"/>
                <w:lang w:val="en-US" w:eastAsia="zh-CN" w:bidi="ar"/>
              </w:rPr>
              <w:t>分），方案科学、措施可行（</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资金管理</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预算安排</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保费补贴资金是否按照上级财政部门相关规定，足额安排。保费补贴资金预算安排率</w:t>
            </w:r>
            <w:r>
              <w:rPr>
                <w:rStyle w:val="13"/>
                <w:rFonts w:eastAsia="等线"/>
                <w:lang w:val="en-US" w:eastAsia="zh-CN" w:bidi="ar"/>
              </w:rPr>
              <w:t>=</w:t>
            </w:r>
            <w:r>
              <w:rPr>
                <w:rStyle w:val="12"/>
                <w:lang w:val="en-US" w:eastAsia="zh-CN" w:bidi="ar"/>
              </w:rPr>
              <w:t>农业保险保费补贴预算（含年初预算和执行中追加）</w:t>
            </w:r>
            <w:r>
              <w:rPr>
                <w:rStyle w:val="13"/>
                <w:rFonts w:eastAsia="等线"/>
                <w:lang w:val="en-US" w:eastAsia="zh-CN" w:bidi="ar"/>
              </w:rPr>
              <w:t>/</w:t>
            </w:r>
            <w:r>
              <w:rPr>
                <w:rStyle w:val="12"/>
                <w:lang w:val="en-US" w:eastAsia="zh-CN" w:bidi="ar"/>
              </w:rPr>
              <w:t>全年实际需要的农业保险保费补贴金额</w:t>
            </w:r>
            <w:r>
              <w:rPr>
                <w:rStyle w:val="13"/>
                <w:rFonts w:eastAsia="等线"/>
                <w:lang w:val="en-US" w:eastAsia="zh-CN" w:bidi="ar"/>
              </w:rPr>
              <w:t>*100%</w:t>
            </w:r>
            <w:r>
              <w:rPr>
                <w:rStyle w:val="12"/>
                <w:lang w:val="en-US" w:eastAsia="zh-CN" w:bidi="ar"/>
              </w:rPr>
              <w:t>。</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预算安排率</w:t>
            </w:r>
            <w:r>
              <w:rPr>
                <w:rStyle w:val="13"/>
                <w:rFonts w:eastAsia="等线"/>
                <w:lang w:val="en-US" w:eastAsia="zh-CN" w:bidi="ar"/>
              </w:rPr>
              <w:t>100%</w:t>
            </w:r>
            <w:r>
              <w:rPr>
                <w:rStyle w:val="12"/>
                <w:lang w:val="en-US" w:eastAsia="zh-CN" w:bidi="ar"/>
              </w:rPr>
              <w:t>及以上（</w:t>
            </w:r>
            <w:r>
              <w:rPr>
                <w:rStyle w:val="13"/>
                <w:rFonts w:eastAsia="等线"/>
                <w:lang w:val="en-US" w:eastAsia="zh-CN" w:bidi="ar"/>
              </w:rPr>
              <w:t>5</w:t>
            </w:r>
            <w:r>
              <w:rPr>
                <w:rStyle w:val="12"/>
                <w:lang w:val="en-US" w:eastAsia="zh-CN" w:bidi="ar"/>
              </w:rPr>
              <w:t>分）、</w:t>
            </w:r>
            <w:r>
              <w:rPr>
                <w:rStyle w:val="13"/>
                <w:rFonts w:eastAsia="等线"/>
                <w:lang w:val="en-US" w:eastAsia="zh-CN" w:bidi="ar"/>
              </w:rPr>
              <w:t>80%</w:t>
            </w:r>
            <w:r>
              <w:rPr>
                <w:rStyle w:val="12"/>
                <w:lang w:val="en-US" w:eastAsia="zh-CN" w:bidi="ar"/>
              </w:rPr>
              <w:t>（含）</w:t>
            </w:r>
            <w:r>
              <w:rPr>
                <w:rStyle w:val="13"/>
                <w:rFonts w:eastAsia="等线"/>
                <w:lang w:val="en-US" w:eastAsia="zh-CN" w:bidi="ar"/>
              </w:rPr>
              <w:t>-100%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60%</w:t>
            </w:r>
            <w:r>
              <w:rPr>
                <w:rStyle w:val="12"/>
                <w:lang w:val="en-US" w:eastAsia="zh-CN" w:bidi="ar"/>
              </w:rPr>
              <w:t>（含）</w:t>
            </w:r>
            <w:r>
              <w:rPr>
                <w:rStyle w:val="13"/>
                <w:rFonts w:eastAsia="等线"/>
                <w:lang w:val="en-US" w:eastAsia="zh-CN" w:bidi="ar"/>
              </w:rPr>
              <w:t>-80%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60%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资金到位率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是否按照保费补贴资金管理规定，及时审核拨付保费补贴资金。匹配资金到位率</w:t>
            </w:r>
            <w:r>
              <w:rPr>
                <w:rStyle w:val="13"/>
                <w:rFonts w:eastAsia="等线"/>
                <w:lang w:val="en-US" w:eastAsia="zh-CN" w:bidi="ar"/>
              </w:rPr>
              <w:t>=</w:t>
            </w:r>
            <w:r>
              <w:rPr>
                <w:rStyle w:val="12"/>
                <w:lang w:val="en-US" w:eastAsia="zh-CN" w:bidi="ar"/>
              </w:rPr>
              <w:t>已匹配保费补贴到位资金</w:t>
            </w:r>
            <w:r>
              <w:rPr>
                <w:rStyle w:val="13"/>
                <w:rFonts w:eastAsia="等线"/>
                <w:lang w:val="en-US" w:eastAsia="zh-CN" w:bidi="ar"/>
              </w:rPr>
              <w:t>/</w:t>
            </w:r>
            <w:r>
              <w:rPr>
                <w:rStyle w:val="12"/>
                <w:lang w:val="en-US" w:eastAsia="zh-CN" w:bidi="ar"/>
              </w:rPr>
              <w:t>应匹配保费补贴到位资金</w:t>
            </w:r>
            <w:r>
              <w:rPr>
                <w:rStyle w:val="13"/>
                <w:rFonts w:eastAsia="等线"/>
                <w:lang w:val="en-US" w:eastAsia="zh-CN" w:bidi="ar"/>
              </w:rPr>
              <w:t>*100%</w:t>
            </w:r>
            <w:r>
              <w:rPr>
                <w:rStyle w:val="12"/>
                <w:lang w:val="en-US" w:eastAsia="zh-CN" w:bidi="ar"/>
              </w:rPr>
              <w:t>。应匹配保费补贴指保险公司申请超过</w:t>
            </w:r>
            <w:r>
              <w:rPr>
                <w:rStyle w:val="13"/>
                <w:rFonts w:eastAsia="等线"/>
                <w:lang w:val="en-US" w:eastAsia="zh-CN" w:bidi="ar"/>
              </w:rPr>
              <w:t>1</w:t>
            </w:r>
            <w:r>
              <w:rPr>
                <w:rStyle w:val="12"/>
                <w:lang w:val="en-US" w:eastAsia="zh-CN" w:bidi="ar"/>
              </w:rPr>
              <w:t>个季度以上的保费补贴资金。</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匹配资金到位率</w:t>
            </w:r>
            <w:r>
              <w:rPr>
                <w:rStyle w:val="13"/>
                <w:rFonts w:eastAsia="等线"/>
                <w:lang w:val="en-US" w:eastAsia="zh-CN" w:bidi="ar"/>
              </w:rPr>
              <w:t>100%</w:t>
            </w:r>
            <w:r>
              <w:rPr>
                <w:rStyle w:val="12"/>
                <w:lang w:val="en-US" w:eastAsia="zh-CN" w:bidi="ar"/>
              </w:rPr>
              <w:t>及以上（</w:t>
            </w:r>
            <w:r>
              <w:rPr>
                <w:rStyle w:val="13"/>
                <w:rFonts w:eastAsia="等线"/>
                <w:lang w:val="en-US" w:eastAsia="zh-CN" w:bidi="ar"/>
              </w:rPr>
              <w:t>5</w:t>
            </w:r>
            <w:r>
              <w:rPr>
                <w:rStyle w:val="12"/>
                <w:lang w:val="en-US" w:eastAsia="zh-CN" w:bidi="ar"/>
              </w:rPr>
              <w:t>分）、</w:t>
            </w:r>
            <w:r>
              <w:rPr>
                <w:rStyle w:val="13"/>
                <w:rFonts w:eastAsia="等线"/>
                <w:lang w:val="en-US" w:eastAsia="zh-CN" w:bidi="ar"/>
              </w:rPr>
              <w:t>80%</w:t>
            </w:r>
            <w:r>
              <w:rPr>
                <w:rStyle w:val="12"/>
                <w:lang w:val="en-US" w:eastAsia="zh-CN" w:bidi="ar"/>
              </w:rPr>
              <w:t>（含）</w:t>
            </w:r>
            <w:r>
              <w:rPr>
                <w:rStyle w:val="13"/>
                <w:rFonts w:eastAsia="等线"/>
                <w:lang w:val="en-US" w:eastAsia="zh-CN" w:bidi="ar"/>
              </w:rPr>
              <w:t>-100%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60%</w:t>
            </w:r>
            <w:r>
              <w:rPr>
                <w:rStyle w:val="12"/>
                <w:lang w:val="en-US" w:eastAsia="zh-CN" w:bidi="ar"/>
              </w:rPr>
              <w:t>（含）</w:t>
            </w:r>
            <w:r>
              <w:rPr>
                <w:rStyle w:val="13"/>
                <w:rFonts w:eastAsia="等线"/>
                <w:lang w:val="en-US" w:eastAsia="zh-CN" w:bidi="ar"/>
              </w:rPr>
              <w:t>-80%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60%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资金申请受理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区县是否及时受理承保机构的保费补贴资金申请。</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是（</w:t>
            </w:r>
            <w:r>
              <w:rPr>
                <w:rStyle w:val="13"/>
                <w:rFonts w:eastAsia="等线"/>
                <w:lang w:val="en-US" w:eastAsia="zh-CN" w:bidi="ar"/>
              </w:rPr>
              <w:t>4</w:t>
            </w:r>
            <w:r>
              <w:rPr>
                <w:rStyle w:val="12"/>
                <w:lang w:val="en-US" w:eastAsia="zh-CN" w:bidi="ar"/>
              </w:rPr>
              <w:t>分），否（</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保费补贴管理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区县是否制定保费补贴实施细则或资金管理办法。</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是（</w:t>
            </w:r>
            <w:r>
              <w:rPr>
                <w:rStyle w:val="13"/>
                <w:rFonts w:eastAsia="等线"/>
                <w:lang w:val="en-US" w:eastAsia="zh-CN" w:bidi="ar"/>
              </w:rPr>
              <w:t>2</w:t>
            </w:r>
            <w:r>
              <w:rPr>
                <w:rStyle w:val="12"/>
                <w:lang w:val="en-US" w:eastAsia="zh-CN" w:bidi="ar"/>
              </w:rPr>
              <w:t>分），否（</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保费补贴资金管理</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区县是否制定保费补贴备查账，及时反映补贴资金收支余情况；是否存在截留、挤占、挪用保费补贴的现象。</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区县建立保费补贴备查账，及时反映补贴资金收支余情况（</w:t>
            </w:r>
            <w:r>
              <w:rPr>
                <w:rStyle w:val="13"/>
                <w:rFonts w:eastAsia="等线"/>
                <w:lang w:val="en-US" w:eastAsia="zh-CN" w:bidi="ar"/>
              </w:rPr>
              <w:t>2</w:t>
            </w:r>
            <w:r>
              <w:rPr>
                <w:rStyle w:val="12"/>
                <w:lang w:val="en-US" w:eastAsia="zh-CN" w:bidi="ar"/>
              </w:rPr>
              <w:t>分）；未发现截留、挤占、挪用保费补贴的现象（</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承保机构管理</w:t>
            </w:r>
            <w:r>
              <w:rPr>
                <w:rStyle w:val="13"/>
                <w:rFonts w:eastAsia="等线"/>
                <w:lang w:val="en-US" w:eastAsia="zh-CN" w:bidi="ar"/>
              </w:rPr>
              <w:t>30</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风险和成本控制</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保险机构会计核算</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区县承保机构财务制度是否健全，保险收支是否规范；会计核算是否做到单独建账、分险种核算。</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区县承保机构财务制度健全，保险收支规范（</w:t>
            </w:r>
            <w:r>
              <w:rPr>
                <w:rStyle w:val="13"/>
                <w:rFonts w:eastAsia="等线"/>
                <w:lang w:val="en-US" w:eastAsia="zh-CN" w:bidi="ar"/>
              </w:rPr>
              <w:t>1</w:t>
            </w:r>
            <w:r>
              <w:rPr>
                <w:rStyle w:val="12"/>
                <w:lang w:val="en-US" w:eastAsia="zh-CN" w:bidi="ar"/>
              </w:rPr>
              <w:t>分）；对目标保险标的的保费资金单独建账、分险种核算（</w:t>
            </w:r>
            <w:r>
              <w:rPr>
                <w:rStyle w:val="13"/>
                <w:rFonts w:eastAsia="等线"/>
                <w:lang w:val="en-US" w:eastAsia="zh-CN" w:bidi="ar"/>
              </w:rPr>
              <w:t>1</w:t>
            </w:r>
            <w:r>
              <w:rPr>
                <w:rStyle w:val="12"/>
                <w:lang w:val="en-US" w:eastAsia="zh-CN" w:bidi="ar"/>
              </w:rPr>
              <w:t>分）；约定分保结付能够在合同约定时间内完成（</w:t>
            </w:r>
            <w:r>
              <w:rPr>
                <w:rStyle w:val="13"/>
                <w:rFonts w:eastAsia="等线"/>
                <w:lang w:val="en-US" w:eastAsia="zh-CN" w:bidi="ar"/>
              </w:rPr>
              <w:t>3</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大灾风险管理</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区县承保机构是否科学管理大灾风险，是否按照相关要求进行大灾风险转移。</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区县承保机构定期购买再保险（</w:t>
            </w:r>
            <w:r>
              <w:rPr>
                <w:rStyle w:val="13"/>
                <w:rFonts w:eastAsia="等线"/>
                <w:lang w:val="en-US" w:eastAsia="zh-CN" w:bidi="ar"/>
              </w:rPr>
              <w:t>1</w:t>
            </w:r>
            <w:r>
              <w:rPr>
                <w:rStyle w:val="12"/>
                <w:lang w:val="en-US" w:eastAsia="zh-CN" w:bidi="ar"/>
              </w:rPr>
              <w:t>分），按规定提取和使用农业保险大灾准备金（</w:t>
            </w:r>
            <w:r>
              <w:rPr>
                <w:rStyle w:val="13"/>
                <w:rFonts w:eastAsia="等线"/>
                <w:lang w:val="en-US" w:eastAsia="zh-CN" w:bidi="ar"/>
              </w:rPr>
              <w:t>2</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综合费用率</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区县承保机构是否科学合理控制成本，切实保障农险工作开展。承保机构政策性农业保险综合费用率</w:t>
            </w:r>
            <w:r>
              <w:rPr>
                <w:rStyle w:val="13"/>
                <w:rFonts w:eastAsia="等线"/>
                <w:lang w:val="en-US" w:eastAsia="zh-CN" w:bidi="ar"/>
              </w:rPr>
              <w:t>=</w:t>
            </w:r>
            <w:r>
              <w:rPr>
                <w:rStyle w:val="12"/>
                <w:lang w:val="en-US" w:eastAsia="zh-CN" w:bidi="ar"/>
              </w:rPr>
              <w:t>（业务及管理费</w:t>
            </w:r>
            <w:r>
              <w:rPr>
                <w:rStyle w:val="13"/>
                <w:rFonts w:eastAsia="等线"/>
                <w:lang w:val="en-US" w:eastAsia="zh-CN" w:bidi="ar"/>
              </w:rPr>
              <w:t>+</w:t>
            </w:r>
            <w:r>
              <w:rPr>
                <w:rStyle w:val="12"/>
                <w:lang w:val="en-US" w:eastAsia="zh-CN" w:bidi="ar"/>
              </w:rPr>
              <w:t>分保费用</w:t>
            </w:r>
            <w:r>
              <w:rPr>
                <w:rStyle w:val="13"/>
                <w:rFonts w:eastAsia="等线"/>
                <w:lang w:val="en-US" w:eastAsia="zh-CN" w:bidi="ar"/>
              </w:rPr>
              <w:t>+</w:t>
            </w:r>
            <w:r>
              <w:rPr>
                <w:rStyle w:val="12"/>
                <w:lang w:val="en-US" w:eastAsia="zh-CN" w:bidi="ar"/>
              </w:rPr>
              <w:t>归属于政策性农业保险业务的税金及附加</w:t>
            </w:r>
            <w:r>
              <w:rPr>
                <w:rStyle w:val="13"/>
                <w:rFonts w:eastAsia="等线"/>
                <w:lang w:val="en-US" w:eastAsia="zh-CN" w:bidi="ar"/>
              </w:rPr>
              <w:t>-</w:t>
            </w:r>
            <w:r>
              <w:rPr>
                <w:rStyle w:val="12"/>
                <w:lang w:val="en-US" w:eastAsia="zh-CN" w:bidi="ar"/>
              </w:rPr>
              <w:t>摊回分保费用）÷（自留保费</w:t>
            </w:r>
            <w:r>
              <w:rPr>
                <w:rStyle w:val="13"/>
                <w:rFonts w:eastAsia="等线"/>
                <w:lang w:val="en-US" w:eastAsia="zh-CN" w:bidi="ar"/>
              </w:rPr>
              <w:t>-</w:t>
            </w:r>
            <w:r>
              <w:rPr>
                <w:rStyle w:val="12"/>
                <w:lang w:val="en-US" w:eastAsia="zh-CN" w:bidi="ar"/>
              </w:rPr>
              <w:t>提取未到期责任准备金）×</w:t>
            </w:r>
            <w:r>
              <w:rPr>
                <w:rStyle w:val="13"/>
                <w:rFonts w:eastAsia="等线"/>
                <w:lang w:val="en-US" w:eastAsia="zh-CN" w:bidi="ar"/>
              </w:rPr>
              <w:t>100%</w:t>
            </w:r>
            <w:r>
              <w:rPr>
                <w:rStyle w:val="12"/>
                <w:lang w:val="en-US" w:eastAsia="zh-CN" w:bidi="ar"/>
              </w:rPr>
              <w:t>。其中，自留保费</w:t>
            </w:r>
            <w:r>
              <w:rPr>
                <w:rStyle w:val="13"/>
                <w:rFonts w:eastAsia="等线"/>
                <w:lang w:val="en-US" w:eastAsia="zh-CN" w:bidi="ar"/>
              </w:rPr>
              <w:t>=</w:t>
            </w:r>
            <w:r>
              <w:rPr>
                <w:rStyle w:val="12"/>
                <w:lang w:val="en-US" w:eastAsia="zh-CN" w:bidi="ar"/>
              </w:rPr>
              <w:t>原保费收入</w:t>
            </w:r>
            <w:r>
              <w:rPr>
                <w:rStyle w:val="13"/>
                <w:rFonts w:eastAsia="等线"/>
                <w:lang w:val="en-US" w:eastAsia="zh-CN" w:bidi="ar"/>
              </w:rPr>
              <w:t>+</w:t>
            </w:r>
            <w:r>
              <w:rPr>
                <w:rStyle w:val="12"/>
                <w:lang w:val="en-US" w:eastAsia="zh-CN" w:bidi="ar"/>
              </w:rPr>
              <w:t>分保费收入</w:t>
            </w:r>
            <w:r>
              <w:rPr>
                <w:rStyle w:val="13"/>
                <w:rFonts w:eastAsia="等线"/>
                <w:lang w:val="en-US" w:eastAsia="zh-CN" w:bidi="ar"/>
              </w:rPr>
              <w:t>-</w:t>
            </w:r>
            <w:r>
              <w:rPr>
                <w:rStyle w:val="12"/>
                <w:lang w:val="en-US" w:eastAsia="zh-CN" w:bidi="ar"/>
              </w:rPr>
              <w:t>分出保费；提取未到期责任准备金</w:t>
            </w:r>
            <w:r>
              <w:rPr>
                <w:rStyle w:val="13"/>
                <w:rFonts w:eastAsia="等线"/>
                <w:lang w:val="en-US" w:eastAsia="zh-CN" w:bidi="ar"/>
              </w:rPr>
              <w:t>=</w:t>
            </w:r>
            <w:r>
              <w:rPr>
                <w:rStyle w:val="12"/>
                <w:lang w:val="en-US" w:eastAsia="zh-CN" w:bidi="ar"/>
              </w:rPr>
              <w:t>（未到期责任准备金期末余额</w:t>
            </w:r>
            <w:r>
              <w:rPr>
                <w:rStyle w:val="13"/>
                <w:rFonts w:eastAsia="等线"/>
                <w:lang w:val="en-US" w:eastAsia="zh-CN" w:bidi="ar"/>
              </w:rPr>
              <w:t>-</w:t>
            </w:r>
            <w:r>
              <w:rPr>
                <w:rStyle w:val="12"/>
                <w:lang w:val="en-US" w:eastAsia="zh-CN" w:bidi="ar"/>
              </w:rPr>
              <w:t>应收分保未到期责任准备金期末余额）</w:t>
            </w:r>
            <w:r>
              <w:rPr>
                <w:rStyle w:val="13"/>
                <w:rFonts w:eastAsia="等线"/>
                <w:lang w:val="en-US" w:eastAsia="zh-CN" w:bidi="ar"/>
              </w:rPr>
              <w:t>-</w:t>
            </w:r>
            <w:r>
              <w:rPr>
                <w:rStyle w:val="12"/>
                <w:lang w:val="en-US" w:eastAsia="zh-CN" w:bidi="ar"/>
              </w:rPr>
              <w:t>（未到期责任准备金期初余额</w:t>
            </w:r>
            <w:r>
              <w:rPr>
                <w:rStyle w:val="13"/>
                <w:rFonts w:eastAsia="等线"/>
                <w:lang w:val="en-US" w:eastAsia="zh-CN" w:bidi="ar"/>
              </w:rPr>
              <w:t>-</w:t>
            </w:r>
            <w:r>
              <w:rPr>
                <w:rStyle w:val="12"/>
                <w:lang w:val="en-US" w:eastAsia="zh-CN" w:bidi="ar"/>
              </w:rPr>
              <w:t>应收分保未到期责任准备金期初余额）。</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综合费用率＞</w:t>
            </w:r>
            <w:r>
              <w:rPr>
                <w:rStyle w:val="13"/>
                <w:rFonts w:eastAsia="等线"/>
                <w:lang w:val="en-US" w:eastAsia="zh-CN" w:bidi="ar"/>
              </w:rPr>
              <w:t>20%</w:t>
            </w:r>
            <w:r>
              <w:rPr>
                <w:rStyle w:val="12"/>
                <w:lang w:val="en-US" w:eastAsia="zh-CN" w:bidi="ar"/>
              </w:rPr>
              <w:t>，或综合费用率＜</w:t>
            </w:r>
            <w:r>
              <w:rPr>
                <w:rStyle w:val="13"/>
                <w:rFonts w:eastAsia="等线"/>
                <w:lang w:val="en-US" w:eastAsia="zh-CN" w:bidi="ar"/>
              </w:rPr>
              <w:t>5%</w:t>
            </w:r>
            <w:r>
              <w:rPr>
                <w:rStyle w:val="12"/>
                <w:lang w:val="en-US" w:eastAsia="zh-CN" w:bidi="ar"/>
              </w:rPr>
              <w:t>的，（</w:t>
            </w:r>
            <w:r>
              <w:rPr>
                <w:rStyle w:val="13"/>
                <w:rFonts w:eastAsia="等线"/>
                <w:lang w:val="en-US" w:eastAsia="zh-CN" w:bidi="ar"/>
              </w:rPr>
              <w:t>0</w:t>
            </w:r>
            <w:r>
              <w:rPr>
                <w:rStyle w:val="12"/>
                <w:lang w:val="en-US" w:eastAsia="zh-CN" w:bidi="ar"/>
              </w:rPr>
              <w:t>分）；</w:t>
            </w:r>
            <w:r>
              <w:rPr>
                <w:rStyle w:val="13"/>
                <w:rFonts w:eastAsia="等线"/>
                <w:lang w:val="en-US" w:eastAsia="zh-CN" w:bidi="ar"/>
              </w:rPr>
              <w:t>5%</w:t>
            </w:r>
            <w:r>
              <w:rPr>
                <w:rStyle w:val="12"/>
                <w:lang w:val="en-US" w:eastAsia="zh-CN" w:bidi="ar"/>
              </w:rPr>
              <w:t>≤综合费用率≤</w:t>
            </w:r>
            <w:r>
              <w:rPr>
                <w:rStyle w:val="13"/>
                <w:rFonts w:eastAsia="等线"/>
                <w:lang w:val="en-US" w:eastAsia="zh-CN" w:bidi="ar"/>
              </w:rPr>
              <w:t>20%</w:t>
            </w:r>
            <w:r>
              <w:rPr>
                <w:rStyle w:val="12"/>
                <w:lang w:val="en-US" w:eastAsia="zh-CN" w:bidi="ar"/>
              </w:rPr>
              <w:t>的，得</w:t>
            </w:r>
            <w:r>
              <w:rPr>
                <w:rStyle w:val="13"/>
                <w:rFonts w:eastAsia="等线"/>
                <w:lang w:val="en-US" w:eastAsia="zh-CN" w:bidi="ar"/>
              </w:rPr>
              <w:t>3</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服务体系</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基层服务</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区县承保机构是否在经办区县建立基层服务体系。在开展业务的县级行政区域是否设立分支机构，乡镇是否设置服务站点，是否能够深入农村林区基层提供保险服务。</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区县承保机构在经办区县实现乡镇、行政村保费服务站点全覆盖（</w:t>
            </w:r>
            <w:r>
              <w:rPr>
                <w:rStyle w:val="13"/>
                <w:rFonts w:eastAsia="等线"/>
                <w:lang w:val="en-US" w:eastAsia="zh-CN" w:bidi="ar"/>
              </w:rPr>
              <w:t>3</w:t>
            </w:r>
            <w:r>
              <w:rPr>
                <w:rStyle w:val="12"/>
                <w:lang w:val="en-US" w:eastAsia="zh-CN" w:bidi="ar"/>
              </w:rPr>
              <w:t>分），</w:t>
            </w:r>
            <w:r>
              <w:rPr>
                <w:rStyle w:val="13"/>
                <w:rFonts w:eastAsia="等线"/>
                <w:lang w:val="en-US" w:eastAsia="zh-CN" w:bidi="ar"/>
              </w:rPr>
              <w:t>80%</w:t>
            </w:r>
            <w:r>
              <w:rPr>
                <w:rStyle w:val="12"/>
                <w:lang w:val="en-US" w:eastAsia="zh-CN" w:bidi="ar"/>
              </w:rPr>
              <w:t>（含）至</w:t>
            </w:r>
            <w:r>
              <w:rPr>
                <w:rStyle w:val="13"/>
                <w:rFonts w:eastAsia="等线"/>
                <w:lang w:val="en-US" w:eastAsia="zh-CN" w:bidi="ar"/>
              </w:rPr>
              <w:t>100%</w:t>
            </w:r>
            <w:r>
              <w:rPr>
                <w:rStyle w:val="12"/>
                <w:lang w:val="en-US" w:eastAsia="zh-CN" w:bidi="ar"/>
              </w:rPr>
              <w:t>（</w:t>
            </w:r>
            <w:r>
              <w:rPr>
                <w:rStyle w:val="13"/>
                <w:rFonts w:eastAsia="等线"/>
                <w:lang w:val="en-US" w:eastAsia="zh-CN" w:bidi="ar"/>
              </w:rPr>
              <w:t>2.5</w:t>
            </w:r>
            <w:r>
              <w:rPr>
                <w:rStyle w:val="12"/>
                <w:lang w:val="en-US" w:eastAsia="zh-CN" w:bidi="ar"/>
              </w:rPr>
              <w:t>分）、</w:t>
            </w:r>
            <w:r>
              <w:rPr>
                <w:rStyle w:val="13"/>
                <w:rFonts w:eastAsia="等线"/>
                <w:lang w:val="en-US" w:eastAsia="zh-CN" w:bidi="ar"/>
              </w:rPr>
              <w:t>60%</w:t>
            </w:r>
            <w:r>
              <w:rPr>
                <w:rStyle w:val="12"/>
                <w:lang w:val="en-US" w:eastAsia="zh-CN" w:bidi="ar"/>
              </w:rPr>
              <w:t>（含）至</w:t>
            </w:r>
            <w:r>
              <w:rPr>
                <w:rStyle w:val="13"/>
                <w:rFonts w:eastAsia="等线"/>
                <w:lang w:val="en-US" w:eastAsia="zh-CN" w:bidi="ar"/>
              </w:rPr>
              <w:t>80%</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40%</w:t>
            </w:r>
            <w:r>
              <w:rPr>
                <w:rStyle w:val="12"/>
                <w:lang w:val="en-US" w:eastAsia="zh-CN" w:bidi="ar"/>
              </w:rPr>
              <w:t>（含）至</w:t>
            </w:r>
            <w:r>
              <w:rPr>
                <w:rStyle w:val="13"/>
                <w:rFonts w:eastAsia="等线"/>
                <w:lang w:val="en-US" w:eastAsia="zh-CN" w:bidi="ar"/>
              </w:rPr>
              <w:t>60%</w:t>
            </w:r>
            <w:r>
              <w:rPr>
                <w:rStyle w:val="12"/>
                <w:lang w:val="en-US" w:eastAsia="zh-CN" w:bidi="ar"/>
              </w:rPr>
              <w:t>（</w:t>
            </w:r>
            <w:r>
              <w:rPr>
                <w:rStyle w:val="13"/>
                <w:rFonts w:eastAsia="等线"/>
                <w:lang w:val="en-US" w:eastAsia="zh-CN" w:bidi="ar"/>
              </w:rPr>
              <w:t>1.5</w:t>
            </w:r>
            <w:r>
              <w:rPr>
                <w:rStyle w:val="12"/>
                <w:lang w:val="en-US" w:eastAsia="zh-CN" w:bidi="ar"/>
              </w:rPr>
              <w:t>分）、</w:t>
            </w:r>
            <w:r>
              <w:rPr>
                <w:rStyle w:val="13"/>
                <w:rFonts w:eastAsia="等线"/>
                <w:lang w:val="en-US" w:eastAsia="zh-CN" w:bidi="ar"/>
              </w:rPr>
              <w:t>20%</w:t>
            </w:r>
            <w:r>
              <w:rPr>
                <w:rStyle w:val="12"/>
                <w:lang w:val="en-US" w:eastAsia="zh-CN" w:bidi="ar"/>
              </w:rPr>
              <w:t>（含）至</w:t>
            </w:r>
            <w:r>
              <w:rPr>
                <w:rStyle w:val="13"/>
                <w:rFonts w:eastAsia="等线"/>
                <w:lang w:val="en-US" w:eastAsia="zh-CN" w:bidi="ar"/>
              </w:rPr>
              <w:t>40%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20%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机构人员配置</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区县承保机构是否配置专门的农业保险管理机构和人员。</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区县承保机构设置了专门的农险科室或管理分支（</w:t>
            </w:r>
            <w:r>
              <w:rPr>
                <w:rStyle w:val="13"/>
                <w:rFonts w:eastAsia="等线"/>
                <w:lang w:val="en-US" w:eastAsia="zh-CN" w:bidi="ar"/>
              </w:rPr>
              <w:t>1</w:t>
            </w:r>
            <w:r>
              <w:rPr>
                <w:rStyle w:val="12"/>
                <w:lang w:val="en-US" w:eastAsia="zh-CN" w:bidi="ar"/>
              </w:rPr>
              <w:t>分），有至少</w:t>
            </w:r>
            <w:r>
              <w:rPr>
                <w:rStyle w:val="13"/>
                <w:rFonts w:eastAsia="等线"/>
                <w:lang w:val="en-US" w:eastAsia="zh-CN" w:bidi="ar"/>
              </w:rPr>
              <w:t>1</w:t>
            </w:r>
            <w:r>
              <w:rPr>
                <w:rStyle w:val="12"/>
                <w:lang w:val="en-US" w:eastAsia="zh-CN" w:bidi="ar"/>
              </w:rPr>
              <w:t>名专职人员（</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档案管理</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区县承保档案管理是否完整、合规、真实。</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区县承保档案按照档案管理要求及时归档，且相关材料齐全、合规、真实（</w:t>
            </w:r>
            <w:r>
              <w:rPr>
                <w:rStyle w:val="13"/>
                <w:rFonts w:eastAsia="等线"/>
                <w:lang w:val="en-US" w:eastAsia="zh-CN" w:bidi="ar"/>
              </w:rPr>
              <w:t>2</w:t>
            </w:r>
            <w:r>
              <w:rPr>
                <w:rStyle w:val="12"/>
                <w:lang w:val="en-US" w:eastAsia="zh-CN" w:bidi="ar"/>
              </w:rPr>
              <w:t>分），项目相关资料部分齐全（</w:t>
            </w:r>
            <w:r>
              <w:rPr>
                <w:rStyle w:val="13"/>
                <w:rFonts w:eastAsia="等线"/>
                <w:lang w:val="en-US" w:eastAsia="zh-CN" w:bidi="ar"/>
              </w:rPr>
              <w:t>1</w:t>
            </w:r>
            <w:r>
              <w:rPr>
                <w:rStyle w:val="12"/>
                <w:lang w:val="en-US" w:eastAsia="zh-CN" w:bidi="ar"/>
              </w:rPr>
              <w:t>分），未按相关要求建立档案（</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业务规范</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规范展业承保</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区县承保机构是否执行</w:t>
            </w:r>
            <w:r>
              <w:rPr>
                <w:rStyle w:val="13"/>
                <w:rFonts w:eastAsia="等线"/>
                <w:lang w:val="en-US" w:eastAsia="zh-CN" w:bidi="ar"/>
              </w:rPr>
              <w:t>“</w:t>
            </w:r>
            <w:r>
              <w:rPr>
                <w:rStyle w:val="12"/>
                <w:lang w:val="en-US" w:eastAsia="zh-CN" w:bidi="ar"/>
              </w:rPr>
              <w:t>见费出单</w:t>
            </w:r>
            <w:r>
              <w:rPr>
                <w:rStyle w:val="13"/>
                <w:rFonts w:eastAsia="等线"/>
                <w:lang w:val="en-US" w:eastAsia="zh-CN" w:bidi="ar"/>
              </w:rPr>
              <w:t>”</w:t>
            </w:r>
            <w:r>
              <w:rPr>
                <w:rStyle w:val="12"/>
                <w:lang w:val="en-US" w:eastAsia="zh-CN" w:bidi="ar"/>
              </w:rPr>
              <w:t>制度，是否做到先收费、后出单。</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执行</w:t>
            </w:r>
            <w:r>
              <w:rPr>
                <w:rStyle w:val="13"/>
                <w:rFonts w:eastAsia="等线"/>
                <w:lang w:val="en-US" w:eastAsia="zh-CN" w:bidi="ar"/>
              </w:rPr>
              <w:t>“</w:t>
            </w:r>
            <w:r>
              <w:rPr>
                <w:rStyle w:val="12"/>
                <w:lang w:val="en-US" w:eastAsia="zh-CN" w:bidi="ar"/>
              </w:rPr>
              <w:t>见费出单</w:t>
            </w:r>
            <w:r>
              <w:rPr>
                <w:rStyle w:val="13"/>
                <w:rFonts w:eastAsia="等线"/>
                <w:lang w:val="en-US" w:eastAsia="zh-CN" w:bidi="ar"/>
              </w:rPr>
              <w:t>”</w:t>
            </w:r>
            <w:r>
              <w:rPr>
                <w:rStyle w:val="12"/>
                <w:lang w:val="en-US" w:eastAsia="zh-CN" w:bidi="ar"/>
              </w:rPr>
              <w:t>制度（</w:t>
            </w:r>
            <w:r>
              <w:rPr>
                <w:rStyle w:val="13"/>
                <w:rFonts w:eastAsia="等线"/>
                <w:lang w:val="en-US" w:eastAsia="zh-CN" w:bidi="ar"/>
              </w:rPr>
              <w:t>1</w:t>
            </w:r>
            <w:r>
              <w:rPr>
                <w:rStyle w:val="12"/>
                <w:lang w:val="en-US" w:eastAsia="zh-CN" w:bidi="ar"/>
              </w:rPr>
              <w:t>分），以行政村为单位集中投保的，有项目齐全的承保清单（</w:t>
            </w:r>
            <w:r>
              <w:rPr>
                <w:rStyle w:val="13"/>
                <w:rFonts w:eastAsia="等线"/>
                <w:lang w:val="en-US" w:eastAsia="zh-CN" w:bidi="ar"/>
              </w:rPr>
              <w:t>2</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投保公示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承保情况与理赔结果公示。</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承保公示（</w:t>
            </w:r>
            <w:r>
              <w:rPr>
                <w:rStyle w:val="13"/>
                <w:rFonts w:eastAsia="等线"/>
                <w:lang w:val="en-US" w:eastAsia="zh-CN" w:bidi="ar"/>
              </w:rPr>
              <w:t>2</w:t>
            </w:r>
            <w:r>
              <w:rPr>
                <w:rStyle w:val="12"/>
                <w:lang w:val="en-US" w:eastAsia="zh-CN" w:bidi="ar"/>
              </w:rPr>
              <w:t>分），理赔公示（</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规范查勘理赔</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区县承保机构是否按照农业保险补贴政策和保险条款开展定损、查勘理赔。</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保险结案周期天数同比持平或降低（</w:t>
            </w:r>
            <w:r>
              <w:rPr>
                <w:rStyle w:val="13"/>
                <w:rFonts w:eastAsia="等线"/>
                <w:lang w:val="en-US" w:eastAsia="zh-CN" w:bidi="ar"/>
              </w:rPr>
              <w:t>1</w:t>
            </w:r>
            <w:r>
              <w:rPr>
                <w:rStyle w:val="12"/>
                <w:lang w:val="en-US" w:eastAsia="zh-CN" w:bidi="ar"/>
              </w:rPr>
              <w:t>分），赔偿协议达成</w:t>
            </w:r>
            <w:r>
              <w:rPr>
                <w:rStyle w:val="13"/>
                <w:rFonts w:eastAsia="等线"/>
                <w:lang w:val="en-US" w:eastAsia="zh-CN" w:bidi="ar"/>
              </w:rPr>
              <w:t>10</w:t>
            </w:r>
            <w:r>
              <w:rPr>
                <w:rStyle w:val="12"/>
                <w:lang w:val="en-US" w:eastAsia="zh-CN" w:bidi="ar"/>
              </w:rPr>
              <w:t>日内，将应赔偿的保险金支付给被保险人（</w:t>
            </w:r>
            <w:r>
              <w:rPr>
                <w:rStyle w:val="13"/>
                <w:rFonts w:eastAsia="等线"/>
                <w:lang w:val="en-US" w:eastAsia="zh-CN" w:bidi="ar"/>
              </w:rPr>
              <w:t>2</w:t>
            </w:r>
            <w:r>
              <w:rPr>
                <w:rStyle w:val="12"/>
                <w:lang w:val="en-US" w:eastAsia="zh-CN" w:bidi="ar"/>
              </w:rPr>
              <w:t>分），严格按照保险条款规定定损理赔（</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日常监督与整改落实</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区县有关部门是否按照要求对农业保险业务开展日常监督，承保机构对监督发现的问题是否及时进行整改落实。</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能够按要求开展日常监督（</w:t>
            </w:r>
            <w:r>
              <w:rPr>
                <w:rStyle w:val="13"/>
                <w:rFonts w:eastAsia="等线"/>
                <w:lang w:val="en-US" w:eastAsia="zh-CN" w:bidi="ar"/>
              </w:rPr>
              <w:t>1</w:t>
            </w:r>
            <w:r>
              <w:rPr>
                <w:rStyle w:val="12"/>
                <w:lang w:val="en-US" w:eastAsia="zh-CN" w:bidi="ar"/>
              </w:rPr>
              <w:t>分）；对监督发现的问题及时整改落实（</w:t>
            </w:r>
            <w:r>
              <w:rPr>
                <w:rStyle w:val="13"/>
                <w:rFonts w:eastAsia="等线"/>
                <w:lang w:val="en-US" w:eastAsia="zh-CN" w:bidi="ar"/>
              </w:rPr>
              <w:t>1</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工作绩效</w:t>
            </w:r>
            <w:r>
              <w:rPr>
                <w:rStyle w:val="13"/>
                <w:rFonts w:eastAsia="等线"/>
                <w:lang w:val="en-US" w:eastAsia="zh-CN" w:bidi="ar"/>
              </w:rPr>
              <w:t>40</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项目产出</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理赔兑现率</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区县承保机构是否及时足额理赔。理赔兑现率</w:t>
            </w:r>
            <w:r>
              <w:rPr>
                <w:rStyle w:val="13"/>
                <w:rFonts w:eastAsia="等线"/>
                <w:lang w:val="en-US" w:eastAsia="zh-CN" w:bidi="ar"/>
              </w:rPr>
              <w:t>=</w:t>
            </w:r>
            <w:r>
              <w:rPr>
                <w:rStyle w:val="12"/>
                <w:lang w:val="en-US" w:eastAsia="zh-CN" w:bidi="ar"/>
              </w:rPr>
              <w:t>已结案件数量</w:t>
            </w:r>
            <w:r>
              <w:rPr>
                <w:rStyle w:val="13"/>
                <w:rFonts w:eastAsia="等线"/>
                <w:lang w:val="en-US" w:eastAsia="zh-CN" w:bidi="ar"/>
              </w:rPr>
              <w:t>/</w:t>
            </w:r>
            <w:r>
              <w:rPr>
                <w:rStyle w:val="12"/>
                <w:lang w:val="en-US" w:eastAsia="zh-CN" w:bidi="ar"/>
              </w:rPr>
              <w:t>已报案件数量</w:t>
            </w:r>
            <w:r>
              <w:rPr>
                <w:rStyle w:val="13"/>
                <w:rFonts w:eastAsia="等线"/>
                <w:lang w:val="en-US" w:eastAsia="zh-CN" w:bidi="ar"/>
              </w:rPr>
              <w:t>*0.5+</w:t>
            </w:r>
            <w:r>
              <w:rPr>
                <w:rStyle w:val="12"/>
                <w:lang w:val="en-US" w:eastAsia="zh-CN" w:bidi="ar"/>
              </w:rPr>
              <w:t>已结案件金额</w:t>
            </w:r>
            <w:r>
              <w:rPr>
                <w:rStyle w:val="13"/>
                <w:rFonts w:eastAsia="等线"/>
                <w:lang w:val="en-US" w:eastAsia="zh-CN" w:bidi="ar"/>
              </w:rPr>
              <w:t>/</w:t>
            </w:r>
            <w:r>
              <w:rPr>
                <w:rStyle w:val="12"/>
                <w:lang w:val="en-US" w:eastAsia="zh-CN" w:bidi="ar"/>
              </w:rPr>
              <w:t>已报案件金额</w:t>
            </w:r>
            <w:r>
              <w:rPr>
                <w:rStyle w:val="13"/>
                <w:rFonts w:eastAsia="等线"/>
                <w:lang w:val="en-US" w:eastAsia="zh-CN" w:bidi="ar"/>
              </w:rPr>
              <w:t>*0.5</w:t>
            </w:r>
            <w:r>
              <w:rPr>
                <w:rStyle w:val="12"/>
                <w:lang w:val="en-US" w:eastAsia="zh-CN" w:bidi="ar"/>
              </w:rPr>
              <w:t>。</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区县承保机构在规定时点理赔结案率</w:t>
            </w:r>
            <w:r>
              <w:rPr>
                <w:rStyle w:val="13"/>
                <w:rFonts w:eastAsia="等线"/>
                <w:lang w:val="en-US" w:eastAsia="zh-CN" w:bidi="ar"/>
              </w:rPr>
              <w:t>100%</w:t>
            </w:r>
            <w:r>
              <w:rPr>
                <w:rStyle w:val="12"/>
                <w:lang w:val="en-US" w:eastAsia="zh-CN" w:bidi="ar"/>
              </w:rPr>
              <w:t>（</w:t>
            </w:r>
            <w:r>
              <w:rPr>
                <w:rStyle w:val="13"/>
                <w:rFonts w:eastAsia="等线"/>
                <w:lang w:val="en-US" w:eastAsia="zh-CN" w:bidi="ar"/>
              </w:rPr>
              <w:t>5</w:t>
            </w:r>
            <w:r>
              <w:rPr>
                <w:rStyle w:val="12"/>
                <w:lang w:val="en-US" w:eastAsia="zh-CN" w:bidi="ar"/>
              </w:rPr>
              <w:t>分）、</w:t>
            </w:r>
            <w:r>
              <w:rPr>
                <w:rStyle w:val="13"/>
                <w:rFonts w:eastAsia="等线"/>
                <w:lang w:val="en-US" w:eastAsia="zh-CN" w:bidi="ar"/>
              </w:rPr>
              <w:t>90%</w:t>
            </w:r>
            <w:r>
              <w:rPr>
                <w:rStyle w:val="12"/>
                <w:lang w:val="en-US" w:eastAsia="zh-CN" w:bidi="ar"/>
              </w:rPr>
              <w:t>（含）至</w:t>
            </w:r>
            <w:r>
              <w:rPr>
                <w:rStyle w:val="13"/>
                <w:rFonts w:eastAsia="等线"/>
                <w:lang w:val="en-US" w:eastAsia="zh-CN" w:bidi="ar"/>
              </w:rPr>
              <w:t>100%</w:t>
            </w:r>
            <w:r>
              <w:rPr>
                <w:rStyle w:val="12"/>
                <w:lang w:val="en-US" w:eastAsia="zh-CN" w:bidi="ar"/>
              </w:rPr>
              <w:t>（</w:t>
            </w:r>
            <w:r>
              <w:rPr>
                <w:rStyle w:val="13"/>
                <w:rFonts w:eastAsia="等线"/>
                <w:lang w:val="en-US" w:eastAsia="zh-CN" w:bidi="ar"/>
              </w:rPr>
              <w:t>4</w:t>
            </w:r>
            <w:r>
              <w:rPr>
                <w:rStyle w:val="12"/>
                <w:lang w:val="en-US" w:eastAsia="zh-CN" w:bidi="ar"/>
              </w:rPr>
              <w:t>分）、</w:t>
            </w:r>
            <w:r>
              <w:rPr>
                <w:rStyle w:val="13"/>
                <w:rFonts w:eastAsia="等线"/>
                <w:lang w:val="en-US" w:eastAsia="zh-CN" w:bidi="ar"/>
              </w:rPr>
              <w:t>80%</w:t>
            </w:r>
            <w:r>
              <w:rPr>
                <w:rStyle w:val="12"/>
                <w:lang w:val="en-US" w:eastAsia="zh-CN" w:bidi="ar"/>
              </w:rPr>
              <w:t>（含）至</w:t>
            </w:r>
            <w:r>
              <w:rPr>
                <w:rStyle w:val="13"/>
                <w:rFonts w:eastAsia="等线"/>
                <w:lang w:val="en-US" w:eastAsia="zh-CN" w:bidi="ar"/>
              </w:rPr>
              <w:t>90%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70%</w:t>
            </w:r>
            <w:r>
              <w:rPr>
                <w:rStyle w:val="12"/>
                <w:lang w:val="en-US" w:eastAsia="zh-CN" w:bidi="ar"/>
              </w:rPr>
              <w:t>（含）至</w:t>
            </w:r>
            <w:r>
              <w:rPr>
                <w:rStyle w:val="13"/>
                <w:rFonts w:eastAsia="等线"/>
                <w:lang w:val="en-US" w:eastAsia="zh-CN" w:bidi="ar"/>
              </w:rPr>
              <w:t>80%</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60%</w:t>
            </w:r>
            <w:r>
              <w:rPr>
                <w:rStyle w:val="12"/>
                <w:lang w:val="en-US" w:eastAsia="zh-CN" w:bidi="ar"/>
              </w:rPr>
              <w:t>（含）至</w:t>
            </w:r>
            <w:r>
              <w:rPr>
                <w:rStyle w:val="13"/>
                <w:rFonts w:eastAsia="等线"/>
                <w:lang w:val="en-US" w:eastAsia="zh-CN" w:bidi="ar"/>
              </w:rPr>
              <w:t>70%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60%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保险深度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保险深度是否达到目标要求。保险深度</w:t>
            </w:r>
            <w:r>
              <w:rPr>
                <w:rStyle w:val="13"/>
                <w:rFonts w:eastAsia="等线"/>
                <w:lang w:val="en-US" w:eastAsia="zh-CN" w:bidi="ar"/>
              </w:rPr>
              <w:t>=</w:t>
            </w:r>
            <w:r>
              <w:rPr>
                <w:rStyle w:val="12"/>
                <w:lang w:val="en-US" w:eastAsia="zh-CN" w:bidi="ar"/>
              </w:rPr>
              <w:t>保费规模</w:t>
            </w:r>
            <w:r>
              <w:rPr>
                <w:rStyle w:val="13"/>
                <w:rFonts w:eastAsia="等线"/>
                <w:lang w:val="en-US" w:eastAsia="zh-CN" w:bidi="ar"/>
              </w:rPr>
              <w:t>/</w:t>
            </w:r>
            <w:r>
              <w:rPr>
                <w:rStyle w:val="12"/>
                <w:lang w:val="en-US" w:eastAsia="zh-CN" w:bidi="ar"/>
              </w:rPr>
              <w:t>第一产业增加值。</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保险深度≥</w:t>
            </w:r>
            <w:r>
              <w:rPr>
                <w:rStyle w:val="13"/>
                <w:rFonts w:eastAsia="等线"/>
                <w:lang w:val="en-US" w:eastAsia="zh-CN" w:bidi="ar"/>
              </w:rPr>
              <w:t>1%</w:t>
            </w:r>
            <w:r>
              <w:rPr>
                <w:rStyle w:val="12"/>
                <w:lang w:val="en-US" w:eastAsia="zh-CN" w:bidi="ar"/>
              </w:rPr>
              <w:t>的，得</w:t>
            </w:r>
            <w:r>
              <w:rPr>
                <w:rStyle w:val="13"/>
                <w:rFonts w:eastAsia="等线"/>
                <w:lang w:val="en-US" w:eastAsia="zh-CN" w:bidi="ar"/>
              </w:rPr>
              <w:t>5</w:t>
            </w:r>
            <w:r>
              <w:rPr>
                <w:rStyle w:val="12"/>
                <w:lang w:val="en-US" w:eastAsia="zh-CN" w:bidi="ar"/>
              </w:rPr>
              <w:t>分，每降</w:t>
            </w:r>
            <w:r>
              <w:rPr>
                <w:rStyle w:val="13"/>
                <w:rFonts w:eastAsia="等线"/>
                <w:lang w:val="en-US" w:eastAsia="zh-CN" w:bidi="ar"/>
              </w:rPr>
              <w:t>0.2</w:t>
            </w:r>
            <w:r>
              <w:rPr>
                <w:rStyle w:val="12"/>
                <w:lang w:val="en-US" w:eastAsia="zh-CN" w:bidi="ar"/>
              </w:rPr>
              <w:t>个百分点扣</w:t>
            </w:r>
            <w:r>
              <w:rPr>
                <w:rStyle w:val="13"/>
                <w:rFonts w:eastAsia="等线"/>
                <w:lang w:val="en-US" w:eastAsia="zh-CN" w:bidi="ar"/>
              </w:rPr>
              <w:t>1</w:t>
            </w:r>
            <w:r>
              <w:rPr>
                <w:rStyle w:val="12"/>
                <w:lang w:val="en-US" w:eastAsia="zh-CN" w:bidi="ar"/>
              </w:rPr>
              <w:t>分，扣完为止。</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保险密度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保险密度是否达到目标要求。保险密度</w:t>
            </w:r>
            <w:r>
              <w:rPr>
                <w:rStyle w:val="13"/>
                <w:rFonts w:eastAsia="等线"/>
                <w:lang w:val="en-US" w:eastAsia="zh-CN" w:bidi="ar"/>
              </w:rPr>
              <w:t>=</w:t>
            </w:r>
            <w:r>
              <w:rPr>
                <w:rStyle w:val="12"/>
                <w:lang w:val="en-US" w:eastAsia="zh-CN" w:bidi="ar"/>
              </w:rPr>
              <w:t>保费规模</w:t>
            </w:r>
            <w:r>
              <w:rPr>
                <w:rStyle w:val="13"/>
                <w:rFonts w:eastAsia="等线"/>
                <w:lang w:val="en-US" w:eastAsia="zh-CN" w:bidi="ar"/>
              </w:rPr>
              <w:t>/</w:t>
            </w:r>
            <w:r>
              <w:rPr>
                <w:rStyle w:val="12"/>
                <w:lang w:val="en-US" w:eastAsia="zh-CN" w:bidi="ar"/>
              </w:rPr>
              <w:t>农业从业人口。</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保险密度≥</w:t>
            </w:r>
            <w:r>
              <w:rPr>
                <w:rStyle w:val="13"/>
                <w:rFonts w:eastAsia="等线"/>
                <w:lang w:val="en-US" w:eastAsia="zh-CN" w:bidi="ar"/>
              </w:rPr>
              <w:t>500</w:t>
            </w:r>
            <w:r>
              <w:rPr>
                <w:rStyle w:val="12"/>
                <w:lang w:val="en-US" w:eastAsia="zh-CN" w:bidi="ar"/>
              </w:rPr>
              <w:t>元</w:t>
            </w:r>
            <w:r>
              <w:rPr>
                <w:rStyle w:val="13"/>
                <w:rFonts w:eastAsia="等线"/>
                <w:lang w:val="en-US" w:eastAsia="zh-CN" w:bidi="ar"/>
              </w:rPr>
              <w:t>/</w:t>
            </w:r>
            <w:r>
              <w:rPr>
                <w:rStyle w:val="12"/>
                <w:lang w:val="en-US" w:eastAsia="zh-CN" w:bidi="ar"/>
              </w:rPr>
              <w:t>人的，得</w:t>
            </w:r>
            <w:r>
              <w:rPr>
                <w:rStyle w:val="13"/>
                <w:rFonts w:eastAsia="等线"/>
                <w:lang w:val="en-US" w:eastAsia="zh-CN" w:bidi="ar"/>
              </w:rPr>
              <w:t>5</w:t>
            </w:r>
            <w:r>
              <w:rPr>
                <w:rStyle w:val="12"/>
                <w:lang w:val="en-US" w:eastAsia="zh-CN" w:bidi="ar"/>
              </w:rPr>
              <w:t>分，每少</w:t>
            </w:r>
            <w:r>
              <w:rPr>
                <w:rStyle w:val="13"/>
                <w:rFonts w:eastAsia="等线"/>
                <w:lang w:val="en-US" w:eastAsia="zh-CN" w:bidi="ar"/>
              </w:rPr>
              <w:t>50</w:t>
            </w:r>
            <w:r>
              <w:rPr>
                <w:rStyle w:val="12"/>
                <w:lang w:val="en-US" w:eastAsia="zh-CN" w:bidi="ar"/>
              </w:rPr>
              <w:t>元</w:t>
            </w:r>
            <w:r>
              <w:rPr>
                <w:rStyle w:val="13"/>
                <w:rFonts w:eastAsia="等线"/>
                <w:lang w:val="en-US" w:eastAsia="zh-CN" w:bidi="ar"/>
              </w:rPr>
              <w:t>/</w:t>
            </w:r>
            <w:r>
              <w:rPr>
                <w:rStyle w:val="12"/>
                <w:lang w:val="en-US" w:eastAsia="zh-CN" w:bidi="ar"/>
              </w:rPr>
              <w:t>人扣</w:t>
            </w:r>
            <w:r>
              <w:rPr>
                <w:rStyle w:val="13"/>
                <w:rFonts w:eastAsia="等线"/>
                <w:lang w:val="en-US" w:eastAsia="zh-CN" w:bidi="ar"/>
              </w:rPr>
              <w:t>1</w:t>
            </w:r>
            <w:r>
              <w:rPr>
                <w:rStyle w:val="12"/>
                <w:lang w:val="en-US" w:eastAsia="zh-CN" w:bidi="ar"/>
              </w:rPr>
              <w:t>分，扣完为止。</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保险覆盖率</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稻谷、玉米、能繁母猪、育肥猪保险品种覆盖率。覆盖率</w:t>
            </w:r>
            <w:r>
              <w:rPr>
                <w:rStyle w:val="13"/>
                <w:rFonts w:eastAsia="等线"/>
                <w:lang w:val="en-US" w:eastAsia="zh-CN" w:bidi="ar"/>
              </w:rPr>
              <w:t>=</w:t>
            </w:r>
            <w:r>
              <w:rPr>
                <w:rStyle w:val="12"/>
                <w:lang w:val="en-US" w:eastAsia="zh-CN" w:bidi="ar"/>
              </w:rPr>
              <w:t>承保面积（数量）</w:t>
            </w:r>
            <w:r>
              <w:rPr>
                <w:rStyle w:val="13"/>
                <w:rFonts w:eastAsia="等线"/>
                <w:lang w:val="en-US" w:eastAsia="zh-CN" w:bidi="ar"/>
              </w:rPr>
              <w:t>/</w:t>
            </w:r>
            <w:r>
              <w:rPr>
                <w:rStyle w:val="12"/>
                <w:lang w:val="en-US" w:eastAsia="zh-CN" w:bidi="ar"/>
              </w:rPr>
              <w:t>种植面积（数量）。</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每个保险品种覆盖率≥</w:t>
            </w:r>
            <w:r>
              <w:rPr>
                <w:rStyle w:val="13"/>
                <w:rFonts w:eastAsia="等线"/>
                <w:lang w:val="en-US" w:eastAsia="zh-CN" w:bidi="ar"/>
              </w:rPr>
              <w:t>70%</w:t>
            </w:r>
            <w:r>
              <w:rPr>
                <w:rStyle w:val="12"/>
                <w:lang w:val="en-US" w:eastAsia="zh-CN" w:bidi="ar"/>
              </w:rPr>
              <w:t>的，得</w:t>
            </w:r>
            <w:r>
              <w:rPr>
                <w:rStyle w:val="13"/>
                <w:rFonts w:eastAsia="等线"/>
                <w:lang w:val="en-US" w:eastAsia="zh-CN" w:bidi="ar"/>
              </w:rPr>
              <w:t>1.25</w:t>
            </w:r>
            <w:r>
              <w:rPr>
                <w:rStyle w:val="12"/>
                <w:lang w:val="en-US" w:eastAsia="zh-CN" w:bidi="ar"/>
              </w:rPr>
              <w:t>分；</w:t>
            </w:r>
            <w:r>
              <w:rPr>
                <w:rStyle w:val="13"/>
                <w:rFonts w:eastAsia="等线"/>
                <w:lang w:val="en-US" w:eastAsia="zh-CN" w:bidi="ar"/>
              </w:rPr>
              <w:t>60%</w:t>
            </w:r>
            <w:r>
              <w:rPr>
                <w:rStyle w:val="12"/>
                <w:lang w:val="en-US" w:eastAsia="zh-CN" w:bidi="ar"/>
              </w:rPr>
              <w:t>≤覆盖率＜</w:t>
            </w:r>
            <w:r>
              <w:rPr>
                <w:rStyle w:val="13"/>
                <w:rFonts w:eastAsia="等线"/>
                <w:lang w:val="en-US" w:eastAsia="zh-CN" w:bidi="ar"/>
              </w:rPr>
              <w:t>70%</w:t>
            </w:r>
            <w:r>
              <w:rPr>
                <w:rStyle w:val="12"/>
                <w:lang w:val="en-US" w:eastAsia="zh-CN" w:bidi="ar"/>
              </w:rPr>
              <w:t>的，得</w:t>
            </w:r>
            <w:r>
              <w:rPr>
                <w:rStyle w:val="13"/>
                <w:rFonts w:eastAsia="等线"/>
                <w:lang w:val="en-US" w:eastAsia="zh-CN" w:bidi="ar"/>
              </w:rPr>
              <w:t>1</w:t>
            </w:r>
            <w:r>
              <w:rPr>
                <w:rStyle w:val="12"/>
                <w:lang w:val="en-US" w:eastAsia="zh-CN" w:bidi="ar"/>
              </w:rPr>
              <w:t>分；</w:t>
            </w:r>
            <w:r>
              <w:rPr>
                <w:rStyle w:val="13"/>
                <w:rFonts w:eastAsia="等线"/>
                <w:lang w:val="en-US" w:eastAsia="zh-CN" w:bidi="ar"/>
              </w:rPr>
              <w:t>50%</w:t>
            </w:r>
            <w:r>
              <w:rPr>
                <w:rStyle w:val="12"/>
                <w:lang w:val="en-US" w:eastAsia="zh-CN" w:bidi="ar"/>
              </w:rPr>
              <w:t>≤覆盖率＜</w:t>
            </w:r>
            <w:r>
              <w:rPr>
                <w:rStyle w:val="13"/>
                <w:rFonts w:eastAsia="等线"/>
                <w:lang w:val="en-US" w:eastAsia="zh-CN" w:bidi="ar"/>
              </w:rPr>
              <w:t>60%</w:t>
            </w:r>
            <w:r>
              <w:rPr>
                <w:rStyle w:val="12"/>
                <w:lang w:val="en-US" w:eastAsia="zh-CN" w:bidi="ar"/>
              </w:rPr>
              <w:t>的，得</w:t>
            </w:r>
            <w:r>
              <w:rPr>
                <w:rStyle w:val="13"/>
                <w:rFonts w:eastAsia="等线"/>
                <w:lang w:val="en-US" w:eastAsia="zh-CN" w:bidi="ar"/>
              </w:rPr>
              <w:t>0.75</w:t>
            </w:r>
            <w:r>
              <w:rPr>
                <w:rStyle w:val="12"/>
                <w:lang w:val="en-US" w:eastAsia="zh-CN" w:bidi="ar"/>
              </w:rPr>
              <w:t>分；</w:t>
            </w:r>
            <w:r>
              <w:rPr>
                <w:rStyle w:val="13"/>
                <w:rFonts w:eastAsia="等线"/>
                <w:lang w:val="en-US" w:eastAsia="zh-CN" w:bidi="ar"/>
              </w:rPr>
              <w:t>40%</w:t>
            </w:r>
            <w:r>
              <w:rPr>
                <w:rStyle w:val="12"/>
                <w:lang w:val="en-US" w:eastAsia="zh-CN" w:bidi="ar"/>
              </w:rPr>
              <w:t>≤覆盖率＜</w:t>
            </w:r>
            <w:r>
              <w:rPr>
                <w:rStyle w:val="13"/>
                <w:rFonts w:eastAsia="等线"/>
                <w:lang w:val="en-US" w:eastAsia="zh-CN" w:bidi="ar"/>
              </w:rPr>
              <w:t>50%</w:t>
            </w:r>
            <w:r>
              <w:rPr>
                <w:rStyle w:val="12"/>
                <w:lang w:val="en-US" w:eastAsia="zh-CN" w:bidi="ar"/>
              </w:rPr>
              <w:t>的，得</w:t>
            </w:r>
            <w:r>
              <w:rPr>
                <w:rStyle w:val="13"/>
                <w:rFonts w:eastAsia="等线"/>
                <w:lang w:val="en-US" w:eastAsia="zh-CN" w:bidi="ar"/>
              </w:rPr>
              <w:t>0.5</w:t>
            </w:r>
            <w:r>
              <w:rPr>
                <w:rStyle w:val="12"/>
                <w:lang w:val="en-US" w:eastAsia="zh-CN" w:bidi="ar"/>
              </w:rPr>
              <w:t>分；</w:t>
            </w:r>
            <w:r>
              <w:rPr>
                <w:rStyle w:val="13"/>
                <w:rFonts w:eastAsia="等线"/>
                <w:lang w:val="en-US" w:eastAsia="zh-CN" w:bidi="ar"/>
              </w:rPr>
              <w:t>30%</w:t>
            </w:r>
            <w:r>
              <w:rPr>
                <w:rStyle w:val="12"/>
                <w:lang w:val="en-US" w:eastAsia="zh-CN" w:bidi="ar"/>
              </w:rPr>
              <w:t>≤覆盖率＜</w:t>
            </w:r>
            <w:r>
              <w:rPr>
                <w:rStyle w:val="13"/>
                <w:rFonts w:eastAsia="等线"/>
                <w:lang w:val="en-US" w:eastAsia="zh-CN" w:bidi="ar"/>
              </w:rPr>
              <w:t>40%</w:t>
            </w:r>
            <w:r>
              <w:rPr>
                <w:rStyle w:val="12"/>
                <w:lang w:val="en-US" w:eastAsia="zh-CN" w:bidi="ar"/>
              </w:rPr>
              <w:t>的，得</w:t>
            </w:r>
            <w:r>
              <w:rPr>
                <w:rStyle w:val="13"/>
                <w:rFonts w:eastAsia="等线"/>
                <w:lang w:val="en-US" w:eastAsia="zh-CN" w:bidi="ar"/>
              </w:rPr>
              <w:t>0.25</w:t>
            </w:r>
            <w:r>
              <w:rPr>
                <w:rStyle w:val="12"/>
                <w:lang w:val="en-US" w:eastAsia="zh-CN" w:bidi="ar"/>
              </w:rPr>
              <w:t>分；覆盖率＜</w:t>
            </w:r>
            <w:r>
              <w:rPr>
                <w:rStyle w:val="13"/>
                <w:rFonts w:eastAsia="等线"/>
                <w:lang w:val="en-US" w:eastAsia="zh-CN" w:bidi="ar"/>
              </w:rPr>
              <w:t>30%</w:t>
            </w:r>
            <w:r>
              <w:rPr>
                <w:rStyle w:val="12"/>
                <w:lang w:val="en-US" w:eastAsia="zh-CN" w:bidi="ar"/>
              </w:rPr>
              <w:t>的，（</w:t>
            </w:r>
            <w:r>
              <w:rPr>
                <w:rStyle w:val="13"/>
                <w:rFonts w:eastAsia="等线"/>
                <w:lang w:val="en-US" w:eastAsia="zh-CN" w:bidi="ar"/>
              </w:rPr>
              <w:t>0</w:t>
            </w:r>
            <w:r>
              <w:rPr>
                <w:rStyle w:val="12"/>
                <w:lang w:val="en-US" w:eastAsia="zh-CN" w:bidi="ar"/>
              </w:rPr>
              <w:t>分）。</w:t>
            </w:r>
            <w:r>
              <w:rPr>
                <w:rStyle w:val="12"/>
                <w:lang w:val="en-US" w:eastAsia="zh-CN" w:bidi="ar"/>
              </w:rPr>
              <w:br w:type="textWrapping"/>
            </w:r>
            <w:r>
              <w:rPr>
                <w:rStyle w:val="12"/>
                <w:lang w:val="en-US" w:eastAsia="zh-CN" w:bidi="ar"/>
              </w:rPr>
              <w:t>该项得分为每个保险品种得分总和，最高不超过</w:t>
            </w:r>
            <w:r>
              <w:rPr>
                <w:rStyle w:val="13"/>
                <w:rFonts w:eastAsia="等线"/>
                <w:lang w:val="en-US" w:eastAsia="zh-CN" w:bidi="ar"/>
              </w:rPr>
              <w:t>5</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保险保障水平</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农业保险保额增幅超过第一产业增加值增幅的程度。</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超过</w:t>
            </w:r>
            <w:r>
              <w:rPr>
                <w:rStyle w:val="13"/>
                <w:rFonts w:eastAsia="等线"/>
                <w:lang w:val="en-US" w:eastAsia="zh-CN" w:bidi="ar"/>
              </w:rPr>
              <w:t>10%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8%</w:t>
            </w:r>
            <w:r>
              <w:rPr>
                <w:rStyle w:val="12"/>
                <w:lang w:val="en-US" w:eastAsia="zh-CN" w:bidi="ar"/>
              </w:rPr>
              <w:t>（含）至</w:t>
            </w:r>
            <w:r>
              <w:rPr>
                <w:rStyle w:val="13"/>
                <w:rFonts w:eastAsia="等线"/>
                <w:lang w:val="en-US" w:eastAsia="zh-CN" w:bidi="ar"/>
              </w:rPr>
              <w:t>10%</w:t>
            </w:r>
            <w:r>
              <w:rPr>
                <w:rStyle w:val="12"/>
                <w:lang w:val="en-US" w:eastAsia="zh-CN" w:bidi="ar"/>
              </w:rPr>
              <w:t>（</w:t>
            </w:r>
            <w:r>
              <w:rPr>
                <w:rStyle w:val="13"/>
                <w:rFonts w:eastAsia="等线"/>
                <w:lang w:val="en-US" w:eastAsia="zh-CN" w:bidi="ar"/>
              </w:rPr>
              <w:t>2.5</w:t>
            </w:r>
            <w:r>
              <w:rPr>
                <w:rStyle w:val="12"/>
                <w:lang w:val="en-US" w:eastAsia="zh-CN" w:bidi="ar"/>
              </w:rPr>
              <w:t>分）、</w:t>
            </w:r>
            <w:r>
              <w:rPr>
                <w:rStyle w:val="13"/>
                <w:rFonts w:eastAsia="等线"/>
                <w:lang w:val="en-US" w:eastAsia="zh-CN" w:bidi="ar"/>
              </w:rPr>
              <w:t>6%</w:t>
            </w:r>
            <w:r>
              <w:rPr>
                <w:rStyle w:val="12"/>
                <w:lang w:val="en-US" w:eastAsia="zh-CN" w:bidi="ar"/>
              </w:rPr>
              <w:t>（含）至</w:t>
            </w:r>
            <w:r>
              <w:rPr>
                <w:rStyle w:val="13"/>
                <w:rFonts w:eastAsia="等线"/>
                <w:lang w:val="en-US" w:eastAsia="zh-CN" w:bidi="ar"/>
              </w:rPr>
              <w:t>8%</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4%</w:t>
            </w:r>
            <w:r>
              <w:rPr>
                <w:rStyle w:val="12"/>
                <w:lang w:val="en-US" w:eastAsia="zh-CN" w:bidi="ar"/>
              </w:rPr>
              <w:t>（含）至</w:t>
            </w:r>
            <w:r>
              <w:rPr>
                <w:rStyle w:val="13"/>
                <w:rFonts w:eastAsia="等线"/>
                <w:lang w:val="en-US" w:eastAsia="zh-CN" w:bidi="ar"/>
              </w:rPr>
              <w:t>6%</w:t>
            </w:r>
            <w:r>
              <w:rPr>
                <w:rStyle w:val="12"/>
                <w:lang w:val="en-US" w:eastAsia="zh-CN" w:bidi="ar"/>
              </w:rPr>
              <w:t>（</w:t>
            </w:r>
            <w:r>
              <w:rPr>
                <w:rStyle w:val="13"/>
                <w:rFonts w:eastAsia="等线"/>
                <w:lang w:val="en-US" w:eastAsia="zh-CN" w:bidi="ar"/>
              </w:rPr>
              <w:t>1.5</w:t>
            </w:r>
            <w:r>
              <w:rPr>
                <w:rStyle w:val="12"/>
                <w:lang w:val="en-US" w:eastAsia="zh-CN" w:bidi="ar"/>
              </w:rPr>
              <w:t>分）、</w:t>
            </w:r>
            <w:r>
              <w:rPr>
                <w:rStyle w:val="13"/>
                <w:rFonts w:eastAsia="等线"/>
                <w:lang w:val="en-US" w:eastAsia="zh-CN" w:bidi="ar"/>
              </w:rPr>
              <w:t>2%</w:t>
            </w:r>
            <w:r>
              <w:rPr>
                <w:rStyle w:val="12"/>
                <w:lang w:val="en-US" w:eastAsia="zh-CN" w:bidi="ar"/>
              </w:rPr>
              <w:t>（含）至</w:t>
            </w:r>
            <w:r>
              <w:rPr>
                <w:rStyle w:val="13"/>
                <w:rFonts w:eastAsia="等线"/>
                <w:lang w:val="en-US" w:eastAsia="zh-CN" w:bidi="ar"/>
              </w:rPr>
              <w:t>4%</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2%</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项目效益</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农户受益度</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区县农业保险保费补贴使农户受益的程度。</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出险后，农户获得的赔款总金额为受灾农户自缴保费金额的</w:t>
            </w:r>
            <w:r>
              <w:rPr>
                <w:rStyle w:val="13"/>
                <w:rFonts w:eastAsia="等线"/>
                <w:lang w:val="en-US" w:eastAsia="zh-CN" w:bidi="ar"/>
              </w:rPr>
              <w:t>8</w:t>
            </w:r>
            <w:r>
              <w:rPr>
                <w:rStyle w:val="12"/>
                <w:lang w:val="en-US" w:eastAsia="zh-CN" w:bidi="ar"/>
              </w:rPr>
              <w:t>倍（含）以上（</w:t>
            </w:r>
            <w:r>
              <w:rPr>
                <w:rStyle w:val="13"/>
                <w:rFonts w:eastAsia="等线"/>
                <w:lang w:val="en-US" w:eastAsia="zh-CN" w:bidi="ar"/>
              </w:rPr>
              <w:t>3</w:t>
            </w:r>
            <w:r>
              <w:rPr>
                <w:rStyle w:val="12"/>
                <w:lang w:val="en-US" w:eastAsia="zh-CN" w:bidi="ar"/>
              </w:rPr>
              <w:t>分）、</w:t>
            </w:r>
            <w:r>
              <w:rPr>
                <w:rStyle w:val="13"/>
                <w:rFonts w:eastAsia="等线"/>
                <w:lang w:val="en-US" w:eastAsia="zh-CN" w:bidi="ar"/>
              </w:rPr>
              <w:t>6</w:t>
            </w:r>
            <w:r>
              <w:rPr>
                <w:rStyle w:val="12"/>
                <w:lang w:val="en-US" w:eastAsia="zh-CN" w:bidi="ar"/>
              </w:rPr>
              <w:t>倍（含）至</w:t>
            </w:r>
            <w:r>
              <w:rPr>
                <w:rStyle w:val="13"/>
                <w:rFonts w:eastAsia="等线"/>
                <w:lang w:val="en-US" w:eastAsia="zh-CN" w:bidi="ar"/>
              </w:rPr>
              <w:t>8</w:t>
            </w:r>
            <w:r>
              <w:rPr>
                <w:rStyle w:val="12"/>
                <w:lang w:val="en-US" w:eastAsia="zh-CN" w:bidi="ar"/>
              </w:rPr>
              <w:t>倍（</w:t>
            </w:r>
            <w:r>
              <w:rPr>
                <w:rStyle w:val="13"/>
                <w:rFonts w:eastAsia="等线"/>
                <w:lang w:val="en-US" w:eastAsia="zh-CN" w:bidi="ar"/>
              </w:rPr>
              <w:t>2.5</w:t>
            </w:r>
            <w:r>
              <w:rPr>
                <w:rStyle w:val="12"/>
                <w:lang w:val="en-US" w:eastAsia="zh-CN" w:bidi="ar"/>
              </w:rPr>
              <w:t>分）、</w:t>
            </w:r>
            <w:r>
              <w:rPr>
                <w:rStyle w:val="13"/>
                <w:rFonts w:eastAsia="等线"/>
                <w:lang w:val="en-US" w:eastAsia="zh-CN" w:bidi="ar"/>
              </w:rPr>
              <w:t>4</w:t>
            </w:r>
            <w:r>
              <w:rPr>
                <w:rStyle w:val="12"/>
                <w:lang w:val="en-US" w:eastAsia="zh-CN" w:bidi="ar"/>
              </w:rPr>
              <w:t>倍（含）至</w:t>
            </w:r>
            <w:r>
              <w:rPr>
                <w:rStyle w:val="13"/>
                <w:rFonts w:eastAsia="等线"/>
                <w:lang w:val="en-US" w:eastAsia="zh-CN" w:bidi="ar"/>
              </w:rPr>
              <w:t>6</w:t>
            </w:r>
            <w:r>
              <w:rPr>
                <w:rStyle w:val="12"/>
                <w:lang w:val="en-US" w:eastAsia="zh-CN" w:bidi="ar"/>
              </w:rPr>
              <w:t>倍（</w:t>
            </w:r>
            <w:r>
              <w:rPr>
                <w:rStyle w:val="13"/>
                <w:rFonts w:eastAsia="等线"/>
                <w:lang w:val="en-US" w:eastAsia="zh-CN" w:bidi="ar"/>
              </w:rPr>
              <w:t>2</w:t>
            </w:r>
            <w:r>
              <w:rPr>
                <w:rStyle w:val="12"/>
                <w:lang w:val="en-US" w:eastAsia="zh-CN" w:bidi="ar"/>
              </w:rPr>
              <w:t>分）、</w:t>
            </w:r>
            <w:r>
              <w:rPr>
                <w:rStyle w:val="13"/>
                <w:rFonts w:eastAsia="等线"/>
                <w:lang w:val="en-US" w:eastAsia="zh-CN" w:bidi="ar"/>
              </w:rPr>
              <w:t>2</w:t>
            </w:r>
            <w:r>
              <w:rPr>
                <w:rStyle w:val="12"/>
                <w:lang w:val="en-US" w:eastAsia="zh-CN" w:bidi="ar"/>
              </w:rPr>
              <w:t>倍（含）至</w:t>
            </w:r>
            <w:r>
              <w:rPr>
                <w:rStyle w:val="13"/>
                <w:rFonts w:eastAsia="等线"/>
                <w:lang w:val="en-US" w:eastAsia="zh-CN" w:bidi="ar"/>
              </w:rPr>
              <w:t>4</w:t>
            </w:r>
            <w:r>
              <w:rPr>
                <w:rStyle w:val="12"/>
                <w:lang w:val="en-US" w:eastAsia="zh-CN" w:bidi="ar"/>
              </w:rPr>
              <w:t>倍（</w:t>
            </w:r>
            <w:r>
              <w:rPr>
                <w:rStyle w:val="13"/>
                <w:rFonts w:eastAsia="等线"/>
                <w:lang w:val="en-US" w:eastAsia="zh-CN" w:bidi="ar"/>
              </w:rPr>
              <w:t>1.5</w:t>
            </w:r>
            <w:r>
              <w:rPr>
                <w:rStyle w:val="12"/>
                <w:lang w:val="en-US" w:eastAsia="zh-CN" w:bidi="ar"/>
              </w:rPr>
              <w:t>分）、</w:t>
            </w:r>
            <w:r>
              <w:rPr>
                <w:rStyle w:val="13"/>
                <w:rFonts w:eastAsia="等线"/>
                <w:lang w:val="en-US" w:eastAsia="zh-CN" w:bidi="ar"/>
              </w:rPr>
              <w:t>1</w:t>
            </w:r>
            <w:r>
              <w:rPr>
                <w:rStyle w:val="12"/>
                <w:lang w:val="en-US" w:eastAsia="zh-CN" w:bidi="ar"/>
              </w:rPr>
              <w:t>倍（含）至</w:t>
            </w:r>
            <w:r>
              <w:rPr>
                <w:rStyle w:val="13"/>
                <w:rFonts w:eastAsia="等线"/>
                <w:lang w:val="en-US" w:eastAsia="zh-CN" w:bidi="ar"/>
              </w:rPr>
              <w:t>2</w:t>
            </w:r>
            <w:r>
              <w:rPr>
                <w:rStyle w:val="12"/>
                <w:lang w:val="en-US" w:eastAsia="zh-CN" w:bidi="ar"/>
              </w:rPr>
              <w:t>倍（</w:t>
            </w:r>
            <w:r>
              <w:rPr>
                <w:rStyle w:val="13"/>
                <w:rFonts w:eastAsia="等线"/>
                <w:lang w:val="en-US" w:eastAsia="zh-CN" w:bidi="ar"/>
              </w:rPr>
              <w:t>1</w:t>
            </w:r>
            <w:r>
              <w:rPr>
                <w:rStyle w:val="12"/>
                <w:lang w:val="en-US" w:eastAsia="zh-CN" w:bidi="ar"/>
              </w:rPr>
              <w:t>分），赔款总金额低于农户自缴保费金额的（</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减少灾害损失</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抽取一定数量不同程度农户为样本，以样本农户保险赔款与成本损失之比，反映受灾农户成本损失补偿情况。损失补偿率</w:t>
            </w:r>
            <w:r>
              <w:rPr>
                <w:rStyle w:val="13"/>
                <w:rFonts w:eastAsia="等线"/>
                <w:lang w:val="en-US" w:eastAsia="zh-CN" w:bidi="ar"/>
              </w:rPr>
              <w:t>=</w:t>
            </w:r>
            <w:r>
              <w:rPr>
                <w:rStyle w:val="12"/>
                <w:lang w:val="en-US" w:eastAsia="zh-CN" w:bidi="ar"/>
              </w:rPr>
              <w:t>农户保险赔款金额</w:t>
            </w:r>
            <w:r>
              <w:rPr>
                <w:rStyle w:val="13"/>
                <w:rFonts w:eastAsia="等线"/>
                <w:lang w:val="en-US" w:eastAsia="zh-CN" w:bidi="ar"/>
              </w:rPr>
              <w:t>/</w:t>
            </w:r>
            <w:r>
              <w:rPr>
                <w:rStyle w:val="12"/>
                <w:lang w:val="en-US" w:eastAsia="zh-CN" w:bidi="ar"/>
              </w:rPr>
              <w:t>生产成本损失</w:t>
            </w:r>
            <w:r>
              <w:rPr>
                <w:rStyle w:val="13"/>
                <w:rFonts w:eastAsia="等线"/>
                <w:lang w:val="en-US" w:eastAsia="zh-CN" w:bidi="ar"/>
              </w:rPr>
              <w:t>*100%</w:t>
            </w:r>
            <w:r>
              <w:rPr>
                <w:rStyle w:val="12"/>
                <w:lang w:val="en-US" w:eastAsia="zh-CN" w:bidi="ar"/>
              </w:rPr>
              <w:t>。</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受灾农户生产成本损失补偿率</w:t>
            </w:r>
            <w:r>
              <w:rPr>
                <w:rStyle w:val="13"/>
                <w:rFonts w:eastAsia="等线"/>
                <w:lang w:val="en-US" w:eastAsia="zh-CN" w:bidi="ar"/>
              </w:rPr>
              <w:t>90%</w:t>
            </w:r>
            <w:r>
              <w:rPr>
                <w:rStyle w:val="12"/>
                <w:lang w:val="en-US" w:eastAsia="zh-CN" w:bidi="ar"/>
              </w:rPr>
              <w:t>（含）以上（</w:t>
            </w:r>
            <w:r>
              <w:rPr>
                <w:rStyle w:val="13"/>
                <w:rFonts w:eastAsia="等线"/>
                <w:lang w:val="en-US" w:eastAsia="zh-CN" w:bidi="ar"/>
              </w:rPr>
              <w:t>3</w:t>
            </w:r>
            <w:r>
              <w:rPr>
                <w:rStyle w:val="12"/>
                <w:lang w:val="en-US" w:eastAsia="zh-CN" w:bidi="ar"/>
              </w:rPr>
              <w:t>分）、</w:t>
            </w:r>
            <w:r>
              <w:rPr>
                <w:rStyle w:val="13"/>
                <w:rFonts w:eastAsia="等线"/>
                <w:lang w:val="en-US" w:eastAsia="zh-CN" w:bidi="ar"/>
              </w:rPr>
              <w:t>70%</w:t>
            </w:r>
            <w:r>
              <w:rPr>
                <w:rStyle w:val="12"/>
                <w:lang w:val="en-US" w:eastAsia="zh-CN" w:bidi="ar"/>
              </w:rPr>
              <w:t>（含）至</w:t>
            </w:r>
            <w:r>
              <w:rPr>
                <w:rStyle w:val="13"/>
                <w:rFonts w:eastAsia="等线"/>
                <w:lang w:val="en-US" w:eastAsia="zh-CN" w:bidi="ar"/>
              </w:rPr>
              <w:t>90%</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50%</w:t>
            </w:r>
            <w:r>
              <w:rPr>
                <w:rStyle w:val="12"/>
                <w:lang w:val="en-US" w:eastAsia="zh-CN" w:bidi="ar"/>
              </w:rPr>
              <w:t>（含）至</w:t>
            </w:r>
            <w:r>
              <w:rPr>
                <w:rStyle w:val="13"/>
                <w:rFonts w:eastAsia="等线"/>
                <w:lang w:val="en-US" w:eastAsia="zh-CN" w:bidi="ar"/>
              </w:rPr>
              <w:t>70%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50%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促进生产集约化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户均投保面积变化情况。</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户均投保面积同比提高</w:t>
            </w:r>
            <w:r>
              <w:rPr>
                <w:rStyle w:val="13"/>
                <w:rFonts w:eastAsia="等线"/>
                <w:lang w:val="en-US" w:eastAsia="zh-CN" w:bidi="ar"/>
              </w:rPr>
              <w:t>3%</w:t>
            </w:r>
            <w:r>
              <w:rPr>
                <w:rStyle w:val="12"/>
                <w:lang w:val="en-US" w:eastAsia="zh-CN" w:bidi="ar"/>
              </w:rPr>
              <w:t>及以上（</w:t>
            </w:r>
            <w:r>
              <w:rPr>
                <w:rStyle w:val="13"/>
                <w:rFonts w:eastAsia="等线"/>
                <w:lang w:val="en-US" w:eastAsia="zh-CN" w:bidi="ar"/>
              </w:rPr>
              <w:t>3</w:t>
            </w:r>
            <w:r>
              <w:rPr>
                <w:rStyle w:val="12"/>
                <w:lang w:val="en-US" w:eastAsia="zh-CN" w:bidi="ar"/>
              </w:rPr>
              <w:t>分）、</w:t>
            </w:r>
            <w:r>
              <w:rPr>
                <w:rStyle w:val="13"/>
                <w:rFonts w:eastAsia="等线"/>
                <w:lang w:val="en-US" w:eastAsia="zh-CN" w:bidi="ar"/>
              </w:rPr>
              <w:t>2%</w:t>
            </w:r>
            <w:r>
              <w:rPr>
                <w:rStyle w:val="12"/>
                <w:lang w:val="en-US" w:eastAsia="zh-CN" w:bidi="ar"/>
              </w:rPr>
              <w:t>及以上（</w:t>
            </w:r>
            <w:r>
              <w:rPr>
                <w:rStyle w:val="13"/>
                <w:rFonts w:eastAsia="等线"/>
                <w:lang w:val="en-US" w:eastAsia="zh-CN" w:bidi="ar"/>
              </w:rPr>
              <w:t>2</w:t>
            </w:r>
            <w:r>
              <w:rPr>
                <w:rStyle w:val="12"/>
                <w:lang w:val="en-US" w:eastAsia="zh-CN" w:bidi="ar"/>
              </w:rPr>
              <w:t>分）、</w:t>
            </w:r>
            <w:r>
              <w:rPr>
                <w:rStyle w:val="13"/>
                <w:rFonts w:eastAsia="等线"/>
                <w:lang w:val="en-US" w:eastAsia="zh-CN" w:bidi="ar"/>
              </w:rPr>
              <w:t>1%</w:t>
            </w:r>
            <w:r>
              <w:rPr>
                <w:rStyle w:val="12"/>
                <w:lang w:val="en-US" w:eastAsia="zh-CN" w:bidi="ar"/>
              </w:rPr>
              <w:t>及以上（</w:t>
            </w:r>
            <w:r>
              <w:rPr>
                <w:rStyle w:val="13"/>
                <w:rFonts w:eastAsia="等线"/>
                <w:lang w:val="en-US" w:eastAsia="zh-CN" w:bidi="ar"/>
              </w:rPr>
              <w:t>1</w:t>
            </w:r>
            <w:r>
              <w:rPr>
                <w:rStyle w:val="12"/>
                <w:lang w:val="en-US" w:eastAsia="zh-CN" w:bidi="ar"/>
              </w:rPr>
              <w:t>分）</w:t>
            </w:r>
            <w:r>
              <w:rPr>
                <w:rStyle w:val="13"/>
                <w:rFonts w:eastAsia="等线"/>
                <w:lang w:val="en-US" w:eastAsia="zh-CN" w:bidi="ar"/>
              </w:rPr>
              <w:t>1%</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满意度</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政策知晓率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随机抽取一定数量的农户调查其对农业保险政策的知晓度。知晓度</w:t>
            </w:r>
            <w:r>
              <w:rPr>
                <w:rStyle w:val="13"/>
                <w:rFonts w:eastAsia="等线"/>
                <w:lang w:val="en-US" w:eastAsia="zh-CN" w:bidi="ar"/>
              </w:rPr>
              <w:t>=</w:t>
            </w:r>
            <w:r>
              <w:rPr>
                <w:rStyle w:val="12"/>
                <w:lang w:val="en-US" w:eastAsia="zh-CN" w:bidi="ar"/>
              </w:rPr>
              <w:t>知晓人数</w:t>
            </w:r>
            <w:r>
              <w:rPr>
                <w:rStyle w:val="13"/>
                <w:rFonts w:eastAsia="等线"/>
                <w:lang w:val="en-US" w:eastAsia="zh-CN" w:bidi="ar"/>
              </w:rPr>
              <w:t>/</w:t>
            </w:r>
            <w:r>
              <w:rPr>
                <w:rStyle w:val="12"/>
                <w:lang w:val="en-US" w:eastAsia="zh-CN" w:bidi="ar"/>
              </w:rPr>
              <w:t>调查总人数</w:t>
            </w:r>
            <w:r>
              <w:rPr>
                <w:rStyle w:val="13"/>
                <w:rFonts w:eastAsia="等线"/>
                <w:lang w:val="en-US" w:eastAsia="zh-CN" w:bidi="ar"/>
              </w:rPr>
              <w:t>*100%</w:t>
            </w:r>
            <w:r>
              <w:rPr>
                <w:rStyle w:val="12"/>
                <w:lang w:val="en-US" w:eastAsia="zh-CN" w:bidi="ar"/>
              </w:rPr>
              <w:t>。</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知晓率</w:t>
            </w:r>
            <w:r>
              <w:rPr>
                <w:rStyle w:val="13"/>
                <w:rFonts w:eastAsia="等线"/>
                <w:lang w:val="en-US" w:eastAsia="zh-CN" w:bidi="ar"/>
              </w:rPr>
              <w:t>90%</w:t>
            </w:r>
            <w:r>
              <w:rPr>
                <w:rStyle w:val="12"/>
                <w:lang w:val="en-US" w:eastAsia="zh-CN" w:bidi="ar"/>
              </w:rPr>
              <w:t>（含）以上（</w:t>
            </w:r>
            <w:r>
              <w:rPr>
                <w:rStyle w:val="13"/>
                <w:rFonts w:eastAsia="等线"/>
                <w:lang w:val="en-US" w:eastAsia="zh-CN" w:bidi="ar"/>
              </w:rPr>
              <w:t>4</w:t>
            </w:r>
            <w:r>
              <w:rPr>
                <w:rStyle w:val="12"/>
                <w:lang w:val="en-US" w:eastAsia="zh-CN" w:bidi="ar"/>
              </w:rPr>
              <w:t>分）、</w:t>
            </w:r>
            <w:r>
              <w:rPr>
                <w:rStyle w:val="13"/>
                <w:rFonts w:eastAsia="等线"/>
                <w:lang w:val="en-US" w:eastAsia="zh-CN" w:bidi="ar"/>
              </w:rPr>
              <w:t>70%</w:t>
            </w:r>
            <w:r>
              <w:rPr>
                <w:rStyle w:val="12"/>
                <w:lang w:val="en-US" w:eastAsia="zh-CN" w:bidi="ar"/>
              </w:rPr>
              <w:t>（含）至</w:t>
            </w:r>
            <w:r>
              <w:rPr>
                <w:rStyle w:val="13"/>
                <w:rFonts w:eastAsia="等线"/>
                <w:lang w:val="en-US" w:eastAsia="zh-CN" w:bidi="ar"/>
              </w:rPr>
              <w:t>90%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50%</w:t>
            </w:r>
            <w:r>
              <w:rPr>
                <w:rStyle w:val="12"/>
                <w:lang w:val="en-US" w:eastAsia="zh-CN" w:bidi="ar"/>
              </w:rPr>
              <w:t>（含）至</w:t>
            </w:r>
            <w:r>
              <w:rPr>
                <w:rStyle w:val="13"/>
                <w:rFonts w:eastAsia="等线"/>
                <w:lang w:val="en-US" w:eastAsia="zh-CN" w:bidi="ar"/>
              </w:rPr>
              <w:t>70%</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20%</w:t>
            </w:r>
            <w:r>
              <w:rPr>
                <w:rStyle w:val="12"/>
                <w:lang w:val="en-US" w:eastAsia="zh-CN" w:bidi="ar"/>
              </w:rPr>
              <w:t>（含）至</w:t>
            </w:r>
            <w:r>
              <w:rPr>
                <w:rStyle w:val="13"/>
                <w:rFonts w:eastAsia="等线"/>
                <w:lang w:val="en-US" w:eastAsia="zh-CN" w:bidi="ar"/>
              </w:rPr>
              <w:t>50%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20%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2"/>
                <w:lang w:val="en-US" w:eastAsia="zh-CN" w:bidi="ar"/>
              </w:rPr>
              <w:t>满意率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随机抽取一定数量的农户（其中投保未出险农户、投保出险农户各占</w:t>
            </w:r>
            <w:r>
              <w:rPr>
                <w:rStyle w:val="13"/>
                <w:rFonts w:eastAsia="等线"/>
                <w:lang w:val="en-US" w:eastAsia="zh-CN" w:bidi="ar"/>
              </w:rPr>
              <w:t>50%</w:t>
            </w:r>
            <w:r>
              <w:rPr>
                <w:rStyle w:val="12"/>
                <w:lang w:val="en-US" w:eastAsia="zh-CN" w:bidi="ar"/>
              </w:rPr>
              <w:t>），调查其对农业保险服务是否满意。满意率</w:t>
            </w:r>
            <w:r>
              <w:rPr>
                <w:rStyle w:val="13"/>
                <w:rFonts w:eastAsia="等线"/>
                <w:lang w:val="en-US" w:eastAsia="zh-CN" w:bidi="ar"/>
              </w:rPr>
              <w:t>=</w:t>
            </w:r>
            <w:r>
              <w:rPr>
                <w:rStyle w:val="12"/>
                <w:lang w:val="en-US" w:eastAsia="zh-CN" w:bidi="ar"/>
              </w:rPr>
              <w:t>满意人数</w:t>
            </w:r>
            <w:r>
              <w:rPr>
                <w:rStyle w:val="13"/>
                <w:rFonts w:eastAsia="等线"/>
                <w:lang w:val="en-US" w:eastAsia="zh-CN" w:bidi="ar"/>
              </w:rPr>
              <w:t>/</w:t>
            </w:r>
            <w:r>
              <w:rPr>
                <w:rStyle w:val="12"/>
                <w:lang w:val="en-US" w:eastAsia="zh-CN" w:bidi="ar"/>
              </w:rPr>
              <w:t>调查总人数</w:t>
            </w:r>
            <w:r>
              <w:rPr>
                <w:rStyle w:val="13"/>
                <w:rFonts w:eastAsia="等线"/>
                <w:lang w:val="en-US" w:eastAsia="zh-CN" w:bidi="ar"/>
              </w:rPr>
              <w:t>*100%</w:t>
            </w:r>
            <w:r>
              <w:rPr>
                <w:rStyle w:val="12"/>
                <w:lang w:val="en-US" w:eastAsia="zh-CN" w:bidi="ar"/>
              </w:rPr>
              <w:t>。</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满意率</w:t>
            </w:r>
            <w:r>
              <w:rPr>
                <w:rStyle w:val="13"/>
                <w:rFonts w:eastAsia="等线"/>
                <w:lang w:val="en-US" w:eastAsia="zh-CN" w:bidi="ar"/>
              </w:rPr>
              <w:t>90%</w:t>
            </w:r>
            <w:r>
              <w:rPr>
                <w:rStyle w:val="12"/>
                <w:lang w:val="en-US" w:eastAsia="zh-CN" w:bidi="ar"/>
              </w:rPr>
              <w:t>（含）以上（</w:t>
            </w:r>
            <w:r>
              <w:rPr>
                <w:rStyle w:val="13"/>
                <w:rFonts w:eastAsia="等线"/>
                <w:lang w:val="en-US" w:eastAsia="zh-CN" w:bidi="ar"/>
              </w:rPr>
              <w:t>4</w:t>
            </w:r>
            <w:r>
              <w:rPr>
                <w:rStyle w:val="12"/>
                <w:lang w:val="en-US" w:eastAsia="zh-CN" w:bidi="ar"/>
              </w:rPr>
              <w:t>分）、</w:t>
            </w:r>
            <w:r>
              <w:rPr>
                <w:rStyle w:val="13"/>
                <w:rFonts w:eastAsia="等线"/>
                <w:lang w:val="en-US" w:eastAsia="zh-CN" w:bidi="ar"/>
              </w:rPr>
              <w:t>70%</w:t>
            </w:r>
            <w:r>
              <w:rPr>
                <w:rStyle w:val="12"/>
                <w:lang w:val="en-US" w:eastAsia="zh-CN" w:bidi="ar"/>
              </w:rPr>
              <w:t>（含）至</w:t>
            </w:r>
            <w:r>
              <w:rPr>
                <w:rStyle w:val="13"/>
                <w:rFonts w:eastAsia="等线"/>
                <w:lang w:val="en-US" w:eastAsia="zh-CN" w:bidi="ar"/>
              </w:rPr>
              <w:t>90%</w:t>
            </w:r>
            <w:r>
              <w:rPr>
                <w:rStyle w:val="12"/>
                <w:lang w:val="en-US" w:eastAsia="zh-CN" w:bidi="ar"/>
              </w:rPr>
              <w:t>（</w:t>
            </w:r>
            <w:r>
              <w:rPr>
                <w:rStyle w:val="13"/>
                <w:rFonts w:eastAsia="等线"/>
                <w:lang w:val="en-US" w:eastAsia="zh-CN" w:bidi="ar"/>
              </w:rPr>
              <w:t>3</w:t>
            </w:r>
            <w:r>
              <w:rPr>
                <w:rStyle w:val="12"/>
                <w:lang w:val="en-US" w:eastAsia="zh-CN" w:bidi="ar"/>
              </w:rPr>
              <w:t>分）、</w:t>
            </w:r>
            <w:r>
              <w:rPr>
                <w:rStyle w:val="13"/>
                <w:rFonts w:eastAsia="等线"/>
                <w:lang w:val="en-US" w:eastAsia="zh-CN" w:bidi="ar"/>
              </w:rPr>
              <w:t>50%</w:t>
            </w:r>
            <w:r>
              <w:rPr>
                <w:rStyle w:val="12"/>
                <w:lang w:val="en-US" w:eastAsia="zh-CN" w:bidi="ar"/>
              </w:rPr>
              <w:t>（含）至</w:t>
            </w:r>
            <w:r>
              <w:rPr>
                <w:rStyle w:val="13"/>
                <w:rFonts w:eastAsia="等线"/>
                <w:lang w:val="en-US" w:eastAsia="zh-CN" w:bidi="ar"/>
              </w:rPr>
              <w:t>70%</w:t>
            </w:r>
            <w:r>
              <w:rPr>
                <w:rStyle w:val="12"/>
                <w:lang w:val="en-US" w:eastAsia="zh-CN" w:bidi="ar"/>
              </w:rPr>
              <w:t>（</w:t>
            </w:r>
            <w:r>
              <w:rPr>
                <w:rStyle w:val="13"/>
                <w:rFonts w:eastAsia="等线"/>
                <w:lang w:val="en-US" w:eastAsia="zh-CN" w:bidi="ar"/>
              </w:rPr>
              <w:t>2</w:t>
            </w:r>
            <w:r>
              <w:rPr>
                <w:rStyle w:val="12"/>
                <w:lang w:val="en-US" w:eastAsia="zh-CN" w:bidi="ar"/>
              </w:rPr>
              <w:t>分）、</w:t>
            </w:r>
            <w:r>
              <w:rPr>
                <w:rStyle w:val="13"/>
                <w:rFonts w:eastAsia="等线"/>
                <w:lang w:val="en-US" w:eastAsia="zh-CN" w:bidi="ar"/>
              </w:rPr>
              <w:t>20%</w:t>
            </w:r>
            <w:r>
              <w:rPr>
                <w:rStyle w:val="12"/>
                <w:lang w:val="en-US" w:eastAsia="zh-CN" w:bidi="ar"/>
              </w:rPr>
              <w:t>（含）至</w:t>
            </w:r>
            <w:r>
              <w:rPr>
                <w:rStyle w:val="13"/>
                <w:rFonts w:eastAsia="等线"/>
                <w:lang w:val="en-US" w:eastAsia="zh-CN" w:bidi="ar"/>
              </w:rPr>
              <w:t>50%</w:t>
            </w:r>
            <w:r>
              <w:rPr>
                <w:rStyle w:val="12"/>
                <w:lang w:val="en-US" w:eastAsia="zh-CN" w:bidi="ar"/>
              </w:rPr>
              <w:t>（</w:t>
            </w:r>
            <w:r>
              <w:rPr>
                <w:rStyle w:val="13"/>
                <w:rFonts w:eastAsia="等线"/>
                <w:lang w:val="en-US" w:eastAsia="zh-CN" w:bidi="ar"/>
              </w:rPr>
              <w:t>1</w:t>
            </w:r>
            <w:r>
              <w:rPr>
                <w:rStyle w:val="12"/>
                <w:lang w:val="en-US" w:eastAsia="zh-CN" w:bidi="ar"/>
              </w:rPr>
              <w:t>分）、</w:t>
            </w:r>
            <w:r>
              <w:rPr>
                <w:rStyle w:val="13"/>
                <w:rFonts w:eastAsia="等线"/>
                <w:lang w:val="en-US" w:eastAsia="zh-CN" w:bidi="ar"/>
              </w:rPr>
              <w:t>20%</w:t>
            </w:r>
            <w:r>
              <w:rPr>
                <w:rStyle w:val="12"/>
                <w:lang w:val="en-US" w:eastAsia="zh-CN" w:bidi="ar"/>
              </w:rPr>
              <w:t>以下（</w:t>
            </w:r>
            <w:r>
              <w:rPr>
                <w:rStyle w:val="13"/>
                <w:rFonts w:eastAsia="等线"/>
                <w:lang w:val="en-US" w:eastAsia="zh-CN" w:bidi="ar"/>
              </w:rPr>
              <w:t>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减分项</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反映提供材料的真实性，有效性以及相关工作合法合规情况。</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2"/>
                <w:lang w:val="en-US" w:eastAsia="zh-CN" w:bidi="ar"/>
              </w:rPr>
              <w:t>考核材料、数据中存在虚假信息的，或经有关部门监督检查发现问题的，视情节严重程度扣</w:t>
            </w:r>
            <w:r>
              <w:rPr>
                <w:rStyle w:val="13"/>
                <w:rFonts w:eastAsia="等线"/>
                <w:lang w:val="en-US" w:eastAsia="zh-CN" w:bidi="ar"/>
              </w:rPr>
              <w:t>1-10</w:t>
            </w:r>
            <w:r>
              <w:rPr>
                <w:rStyle w:val="12"/>
                <w:lang w:val="en-US" w:eastAsia="zh-CN" w:bidi="ar"/>
              </w:rPr>
              <w:t>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注：某区县承保机构绩效评价得分由各机构得分按照保费加权计算。</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简体">
    <w:altName w:val="方正黑体_GBK"/>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巫溪县财政局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巫溪县财政局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巫溪县财政局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巫溪县财政局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AD2EE2"/>
    <w:rsid w:val="152D2DCA"/>
    <w:rsid w:val="187168EA"/>
    <w:rsid w:val="196673CA"/>
    <w:rsid w:val="1CF734C9"/>
    <w:rsid w:val="1DBA88F9"/>
    <w:rsid w:val="1DEC284C"/>
    <w:rsid w:val="1E6523AC"/>
    <w:rsid w:val="22440422"/>
    <w:rsid w:val="22BB4BBB"/>
    <w:rsid w:val="25EB1AF4"/>
    <w:rsid w:val="2DD05FE1"/>
    <w:rsid w:val="2EAE3447"/>
    <w:rsid w:val="2FEDA7C9"/>
    <w:rsid w:val="31A15F24"/>
    <w:rsid w:val="36D7B330"/>
    <w:rsid w:val="36FB1DF0"/>
    <w:rsid w:val="36FF9499"/>
    <w:rsid w:val="395347B5"/>
    <w:rsid w:val="39A232A0"/>
    <w:rsid w:val="39E745AA"/>
    <w:rsid w:val="39F744FF"/>
    <w:rsid w:val="3B5A6BBB"/>
    <w:rsid w:val="3CA154E3"/>
    <w:rsid w:val="3EDA13A6"/>
    <w:rsid w:val="3EDE469B"/>
    <w:rsid w:val="3F7E22E8"/>
    <w:rsid w:val="3FF56C14"/>
    <w:rsid w:val="3FFF2A02"/>
    <w:rsid w:val="417B75E9"/>
    <w:rsid w:val="42430A63"/>
    <w:rsid w:val="42F058B7"/>
    <w:rsid w:val="436109F6"/>
    <w:rsid w:val="441A38D4"/>
    <w:rsid w:val="4504239D"/>
    <w:rsid w:val="4BC77339"/>
    <w:rsid w:val="4C9236C5"/>
    <w:rsid w:val="4E250A85"/>
    <w:rsid w:val="4E7D599B"/>
    <w:rsid w:val="4ECF9210"/>
    <w:rsid w:val="4FF6F984"/>
    <w:rsid w:val="4FFD4925"/>
    <w:rsid w:val="4FFFAE33"/>
    <w:rsid w:val="505C172E"/>
    <w:rsid w:val="506405EA"/>
    <w:rsid w:val="52F46F0B"/>
    <w:rsid w:val="532B6A10"/>
    <w:rsid w:val="539E4E99"/>
    <w:rsid w:val="53D8014D"/>
    <w:rsid w:val="550C209A"/>
    <w:rsid w:val="55E064E0"/>
    <w:rsid w:val="572C6D10"/>
    <w:rsid w:val="57A7FAFF"/>
    <w:rsid w:val="5CFFF59E"/>
    <w:rsid w:val="5DC34279"/>
    <w:rsid w:val="5EFDA5A9"/>
    <w:rsid w:val="5FCD688E"/>
    <w:rsid w:val="5FE36029"/>
    <w:rsid w:val="5FF9BDAA"/>
    <w:rsid w:val="608816D1"/>
    <w:rsid w:val="60EF4E7F"/>
    <w:rsid w:val="648B0A32"/>
    <w:rsid w:val="658F6764"/>
    <w:rsid w:val="665233C1"/>
    <w:rsid w:val="69AC0D42"/>
    <w:rsid w:val="6AD9688B"/>
    <w:rsid w:val="6B68303F"/>
    <w:rsid w:val="6BF46ACF"/>
    <w:rsid w:val="6D0E3F22"/>
    <w:rsid w:val="6E7BE0E2"/>
    <w:rsid w:val="736F2E81"/>
    <w:rsid w:val="73A32EA6"/>
    <w:rsid w:val="744E4660"/>
    <w:rsid w:val="753355A2"/>
    <w:rsid w:val="759F1C61"/>
    <w:rsid w:val="769F2DE8"/>
    <w:rsid w:val="76BE696B"/>
    <w:rsid w:val="76FDEB7C"/>
    <w:rsid w:val="77D65E47"/>
    <w:rsid w:val="77DDB663"/>
    <w:rsid w:val="79BDA707"/>
    <w:rsid w:val="79C65162"/>
    <w:rsid w:val="79EE7E31"/>
    <w:rsid w:val="7AEB6F6F"/>
    <w:rsid w:val="7AEBA47C"/>
    <w:rsid w:val="7AF8B634"/>
    <w:rsid w:val="7BFB602A"/>
    <w:rsid w:val="7BFF13C4"/>
    <w:rsid w:val="7C9011D9"/>
    <w:rsid w:val="7CD8AD26"/>
    <w:rsid w:val="7DC651C5"/>
    <w:rsid w:val="7F7CBD99"/>
    <w:rsid w:val="7FCC2834"/>
    <w:rsid w:val="7FD64428"/>
    <w:rsid w:val="7FFB7A06"/>
    <w:rsid w:val="7FFC7647"/>
    <w:rsid w:val="7FFF22B1"/>
    <w:rsid w:val="92DD1CEF"/>
    <w:rsid w:val="9BDF0ED8"/>
    <w:rsid w:val="9F7E6BF7"/>
    <w:rsid w:val="9FE657EE"/>
    <w:rsid w:val="B58FB7C8"/>
    <w:rsid w:val="B6FD99F0"/>
    <w:rsid w:val="B75FA3AD"/>
    <w:rsid w:val="BD9D1569"/>
    <w:rsid w:val="BDDF0E93"/>
    <w:rsid w:val="BED7A1A0"/>
    <w:rsid w:val="C9E7EC24"/>
    <w:rsid w:val="CEF6E8AC"/>
    <w:rsid w:val="CFDDC690"/>
    <w:rsid w:val="D7756CFF"/>
    <w:rsid w:val="DD7BBCC6"/>
    <w:rsid w:val="DDF67787"/>
    <w:rsid w:val="DE35A1E5"/>
    <w:rsid w:val="DFBCE964"/>
    <w:rsid w:val="DFFF0902"/>
    <w:rsid w:val="E98E09E2"/>
    <w:rsid w:val="EBDDA9D0"/>
    <w:rsid w:val="EE7BFC5B"/>
    <w:rsid w:val="EEFEEDD2"/>
    <w:rsid w:val="EFD9AAD5"/>
    <w:rsid w:val="F05B4F69"/>
    <w:rsid w:val="F3BF287F"/>
    <w:rsid w:val="F55F7D80"/>
    <w:rsid w:val="F63D7BBE"/>
    <w:rsid w:val="F6E701E9"/>
    <w:rsid w:val="F6F5C539"/>
    <w:rsid w:val="F7CE1D43"/>
    <w:rsid w:val="F7E5A313"/>
    <w:rsid w:val="F7E7648C"/>
    <w:rsid w:val="F7F53777"/>
    <w:rsid w:val="F7F902F6"/>
    <w:rsid w:val="F7FF70F7"/>
    <w:rsid w:val="F97D9566"/>
    <w:rsid w:val="FACB0324"/>
    <w:rsid w:val="FBFDBADA"/>
    <w:rsid w:val="FCF8BAE3"/>
    <w:rsid w:val="FDD77607"/>
    <w:rsid w:val="FDE61117"/>
    <w:rsid w:val="FDFF411C"/>
    <w:rsid w:val="FE6F2D0D"/>
    <w:rsid w:val="FEDEBD53"/>
    <w:rsid w:val="FFE2E62A"/>
    <w:rsid w:val="FFFD9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3">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uos</cp:lastModifiedBy>
  <cp:lastPrinted>2022-06-08T16:09:00Z</cp:lastPrinted>
  <dcterms:modified xsi:type="dcterms:W3CDTF">2024-10-14T16:56:33Z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48C61CB29D3F4D9384F5922CF0F7FFB4</vt:lpwstr>
  </property>
</Properties>
</file>