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巫溪县大数据应用发展服务中心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78" w:lineRule="exact"/>
        <w:ind w:leftChars="0" w:firstLine="880" w:firstLineChars="200"/>
        <w:jc w:val="center"/>
        <w:textAlignment w:val="auto"/>
        <w:rPr>
          <w:rFonts w:hint="eastAsia" w:ascii="方正小标宋_GBK" w:hAnsi="方正小标宋_GBK" w:eastAsia="方正小标宋_GBK" w:cs="方正小标宋_GBK"/>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i w:val="0"/>
          <w:iCs w:val="0"/>
          <w:caps w:val="0"/>
          <w:color w:val="333333"/>
          <w:spacing w:val="0"/>
          <w:sz w:val="31"/>
          <w:szCs w:val="31"/>
          <w:shd w:val="clear" w:fill="FFFFFF"/>
        </w:rPr>
        <w:t>巫溪县大数据应用发展服务中心贯彻落实党中央、国务院和市委、市政府关于大数据工作的方针政策和决策部署，贯彻执行县委、县政府关于大数据工作的安排部署，主要职责是：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333333"/>
          <w:spacing w:val="0"/>
          <w:sz w:val="31"/>
          <w:szCs w:val="31"/>
          <w:shd w:val="clear" w:fill="FFFFFF"/>
        </w:rPr>
        <w:t>1.</w:t>
      </w:r>
      <w:r>
        <w:rPr>
          <w:rFonts w:hint="default" w:ascii="Times New Roman" w:hAnsi="Times New Roman" w:eastAsia="方正仿宋_GBK" w:cs="Times New Roman"/>
          <w:i w:val="0"/>
          <w:iCs w:val="0"/>
          <w:caps w:val="0"/>
          <w:color w:val="333333"/>
          <w:spacing w:val="0"/>
          <w:sz w:val="31"/>
          <w:szCs w:val="31"/>
          <w:shd w:val="clear" w:fill="FFFFFF"/>
        </w:rPr>
        <w:t>研究拟订全县大数据、人工智能、信息化发展纲要，编制全县大数据、人工智能、信息化发展规划和年度计划并组织实施。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333333"/>
          <w:spacing w:val="0"/>
          <w:sz w:val="31"/>
          <w:szCs w:val="31"/>
          <w:shd w:val="clear" w:fill="FFFFFF"/>
        </w:rPr>
        <w:t>2.</w:t>
      </w:r>
      <w:r>
        <w:rPr>
          <w:rFonts w:hint="default" w:ascii="Times New Roman" w:hAnsi="Times New Roman" w:eastAsia="方正仿宋_GBK" w:cs="Times New Roman"/>
          <w:i w:val="0"/>
          <w:iCs w:val="0"/>
          <w:caps w:val="0"/>
          <w:color w:val="333333"/>
          <w:spacing w:val="0"/>
          <w:sz w:val="31"/>
          <w:szCs w:val="31"/>
          <w:shd w:val="clear" w:fill="FFFFFF"/>
        </w:rPr>
        <w:t>负责全县数据资源建设、管理，促进大数据政用、民用、商用等。负责推进全县政务数据采集汇聚、登记管理、共享开放；负责推动社会数据汇聚融合、互联互通、资源共享；负责研究推进数据资源的流通交易；负责推进社会公共信息资源整合和应用；负责督促检查全县数据安全体系建设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333333"/>
          <w:spacing w:val="0"/>
          <w:sz w:val="31"/>
          <w:szCs w:val="31"/>
          <w:shd w:val="clear" w:fill="FFFFFF"/>
        </w:rPr>
        <w:t>3.</w:t>
      </w:r>
      <w:r>
        <w:rPr>
          <w:rFonts w:hint="default" w:ascii="Times New Roman" w:hAnsi="Times New Roman" w:eastAsia="方正仿宋_GBK" w:cs="Times New Roman"/>
          <w:i w:val="0"/>
          <w:iCs w:val="0"/>
          <w:caps w:val="0"/>
          <w:color w:val="333333"/>
          <w:spacing w:val="0"/>
          <w:sz w:val="31"/>
          <w:szCs w:val="31"/>
          <w:shd w:val="clear" w:fill="FFFFFF"/>
        </w:rPr>
        <w:t>负责全县大数据应用发展管理、服务。统筹推进大数据、人工智能等新一代信息技术和国民经济各领域融合应用；推动大数据、人工智能等产学研用结合和新兴领域发展。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333333"/>
          <w:spacing w:val="0"/>
          <w:sz w:val="31"/>
          <w:szCs w:val="31"/>
          <w:shd w:val="clear" w:fill="FFFFFF"/>
        </w:rPr>
        <w:t>4.</w:t>
      </w:r>
      <w:r>
        <w:rPr>
          <w:rFonts w:hint="default" w:ascii="Times New Roman" w:hAnsi="Times New Roman" w:eastAsia="方正仿宋_GBK" w:cs="Times New Roman"/>
          <w:i w:val="0"/>
          <w:iCs w:val="0"/>
          <w:caps w:val="0"/>
          <w:color w:val="333333"/>
          <w:spacing w:val="0"/>
          <w:sz w:val="31"/>
          <w:szCs w:val="31"/>
          <w:shd w:val="clear" w:fill="FFFFFF"/>
        </w:rPr>
        <w:t>负责推进全县信息化应用工作。负责全县待建基础信息平台的技术评估和审批；负责推进全县</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智慧城市</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建设和</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智慧政务</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333333"/>
          <w:spacing w:val="0"/>
          <w:sz w:val="31"/>
          <w:szCs w:val="31"/>
          <w:shd w:val="clear" w:fill="FFFFFF"/>
        </w:rPr>
        <w:t>5.</w:t>
      </w:r>
      <w:r>
        <w:rPr>
          <w:rFonts w:hint="default" w:ascii="Times New Roman" w:hAnsi="Times New Roman" w:eastAsia="方正仿宋_GBK" w:cs="Times New Roman"/>
          <w:i w:val="0"/>
          <w:iCs w:val="0"/>
          <w:caps w:val="0"/>
          <w:color w:val="333333"/>
          <w:spacing w:val="0"/>
          <w:sz w:val="31"/>
          <w:szCs w:val="31"/>
          <w:shd w:val="clear" w:fill="FFFFFF"/>
        </w:rPr>
        <w:t>负责推动大数据、人工智能、信息化领域对外交流合作。组织参与重庆市组织的重大交流合作活动，指导开展区域化合作，承办相关活动；指导大数据、人工智能、信息化人才队伍建设工作。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333333"/>
          <w:spacing w:val="0"/>
          <w:sz w:val="31"/>
          <w:szCs w:val="31"/>
          <w:shd w:val="clear" w:fill="FFFFFF"/>
        </w:rPr>
        <w:t>6.</w:t>
      </w:r>
      <w:r>
        <w:rPr>
          <w:rFonts w:hint="default" w:ascii="Times New Roman" w:hAnsi="Times New Roman" w:eastAsia="方正仿宋_GBK" w:cs="Times New Roman"/>
          <w:i w:val="0"/>
          <w:iCs w:val="0"/>
          <w:caps w:val="0"/>
          <w:color w:val="333333"/>
          <w:spacing w:val="0"/>
          <w:sz w:val="31"/>
          <w:szCs w:val="31"/>
          <w:shd w:val="clear" w:fill="FFFFFF"/>
        </w:rPr>
        <w:t>完成县委、县政府及主管部门交办的其他任务。</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jc w:val="both"/>
        <w:textAlignment w:val="auto"/>
        <w:rPr>
          <w:rStyle w:val="8"/>
          <w:rFonts w:hint="default" w:ascii="Times New Roman" w:hAnsi="Times New Roman" w:eastAsia="楷体" w:cs="Times New Roman"/>
          <w:sz w:val="32"/>
          <w:szCs w:val="32"/>
          <w:shd w:val="clear" w:color="auto" w:fill="FFFFFF"/>
        </w:rPr>
      </w:pPr>
      <w:r>
        <w:rPr>
          <w:rFonts w:hint="default" w:ascii="Times New Roman" w:hAnsi="Times New Roman" w:eastAsia="方正仿宋_GBK" w:cs="Times New Roman"/>
          <w:i w:val="0"/>
          <w:iCs w:val="0"/>
          <w:caps w:val="0"/>
          <w:color w:val="333333"/>
          <w:spacing w:val="0"/>
          <w:sz w:val="31"/>
          <w:szCs w:val="31"/>
          <w:shd w:val="clear" w:fill="FFFFFF"/>
        </w:rPr>
        <w:t>从预算单位构成看，巫溪县大数据应用发展服务中心为一级预算事业单位，巫溪县大数据服务中心内设</w:t>
      </w:r>
      <w:r>
        <w:rPr>
          <w:rFonts w:hint="default" w:ascii="Times New Roman" w:hAnsi="Times New Roman" w:eastAsia="宋体" w:cs="Times New Roman"/>
          <w:i w:val="0"/>
          <w:iCs w:val="0"/>
          <w:caps w:val="0"/>
          <w:color w:val="333333"/>
          <w:spacing w:val="0"/>
          <w:sz w:val="31"/>
          <w:szCs w:val="31"/>
          <w:shd w:val="clear" w:fill="FFFFFF"/>
        </w:rPr>
        <w:t>3</w:t>
      </w:r>
      <w:r>
        <w:rPr>
          <w:rFonts w:hint="default" w:ascii="Times New Roman" w:hAnsi="Times New Roman" w:eastAsia="方正仿宋_GBK" w:cs="Times New Roman"/>
          <w:i w:val="0"/>
          <w:iCs w:val="0"/>
          <w:caps w:val="0"/>
          <w:color w:val="333333"/>
          <w:spacing w:val="0"/>
          <w:sz w:val="31"/>
          <w:szCs w:val="31"/>
          <w:shd w:val="clear" w:fill="FFFFFF"/>
        </w:rPr>
        <w:t>个机构：综合科、产业发展科、市场管理科，只有</w:t>
      </w:r>
      <w:r>
        <w:rPr>
          <w:rFonts w:hint="default" w:ascii="Times New Roman" w:hAnsi="Times New Roman" w:eastAsia="方正仿宋_GBK" w:cs="Times New Roman"/>
          <w:i w:val="0"/>
          <w:iCs w:val="0"/>
          <w:caps w:val="0"/>
          <w:color w:val="000000"/>
          <w:spacing w:val="0"/>
          <w:sz w:val="31"/>
          <w:szCs w:val="31"/>
          <w:shd w:val="clear" w:fill="FFFFFF"/>
        </w:rPr>
        <w:t>本部门纳入</w:t>
      </w:r>
      <w:r>
        <w:rPr>
          <w:rFonts w:hint="default" w:ascii="Times New Roman" w:hAnsi="Times New Roman" w:eastAsia="宋体" w:cs="Times New Roman"/>
          <w:i w:val="0"/>
          <w:iCs w:val="0"/>
          <w:caps w:val="0"/>
          <w:color w:val="000000"/>
          <w:spacing w:val="0"/>
          <w:sz w:val="31"/>
          <w:szCs w:val="31"/>
          <w:shd w:val="clear" w:fill="FFFFFF"/>
        </w:rPr>
        <w:t>202</w:t>
      </w:r>
      <w:r>
        <w:rPr>
          <w:rFonts w:hint="default" w:ascii="Times New Roman" w:hAnsi="Times New Roman" w:cs="Times New Roman"/>
          <w:i w:val="0"/>
          <w:iCs w:val="0"/>
          <w:caps w:val="0"/>
          <w:color w:val="000000"/>
          <w:spacing w:val="0"/>
          <w:sz w:val="31"/>
          <w:szCs w:val="31"/>
          <w:shd w:val="clear" w:fill="FFFFFF"/>
          <w:lang w:val="en-US" w:eastAsia="zh-CN"/>
        </w:rPr>
        <w:t>4</w:t>
      </w:r>
      <w:r>
        <w:rPr>
          <w:rFonts w:hint="default" w:ascii="Times New Roman" w:hAnsi="Times New Roman" w:eastAsia="方正仿宋_GBK" w:cs="Times New Roman"/>
          <w:i w:val="0"/>
          <w:iCs w:val="0"/>
          <w:caps w:val="0"/>
          <w:color w:val="000000"/>
          <w:spacing w:val="0"/>
          <w:sz w:val="31"/>
          <w:szCs w:val="31"/>
          <w:shd w:val="clear" w:fill="FFFFFF"/>
        </w:rPr>
        <w:t>年度决算编制。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二、</w:t>
      </w:r>
      <w:r>
        <w:rPr>
          <w:rStyle w:val="8"/>
          <w:rFonts w:hint="default" w:ascii="方正黑体_GBK" w:hAnsi="方正黑体_GBK" w:eastAsia="方正黑体_GBK" w:cs="方正黑体_GBK"/>
          <w:b w:val="0"/>
          <w:bCs/>
          <w:sz w:val="32"/>
          <w:szCs w:val="32"/>
          <w:shd w:val="clear" w:color="auto" w:fill="FFFFFF"/>
          <w:lang w:eastAsia="zh-CN"/>
        </w:rPr>
        <w:t>单位</w:t>
      </w:r>
      <w:r>
        <w:rPr>
          <w:rStyle w:val="8"/>
          <w:rFonts w:hint="default" w:ascii="方正黑体_GBK" w:hAnsi="方正黑体_GBK" w:eastAsia="方正黑体_GBK" w:cs="方正黑体_GBK"/>
          <w:b w:val="0"/>
          <w:bCs/>
          <w:sz w:val="32"/>
          <w:szCs w:val="32"/>
          <w:shd w:val="clear" w:color="auto" w:fill="FFFFFF"/>
        </w:rPr>
        <w:t>决算</w:t>
      </w:r>
      <w:r>
        <w:rPr>
          <w:rStyle w:val="8"/>
          <w:rFonts w:hint="default" w:ascii="方正黑体_GBK" w:hAnsi="方正黑体_GBK" w:eastAsia="方正黑体_GBK" w:cs="方正黑体_GBK"/>
          <w:b w:val="0"/>
          <w:bCs/>
          <w:sz w:val="32"/>
          <w:szCs w:val="32"/>
          <w:shd w:val="clear" w:color="auto" w:fill="FFFFFF"/>
          <w:lang w:eastAsia="zh-CN"/>
        </w:rPr>
        <w:t>收支</w:t>
      </w:r>
      <w:r>
        <w:rPr>
          <w:rStyle w:val="8"/>
          <w:rFonts w:hint="default"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3" w:firstLineChars="200"/>
        <w:textAlignment w:val="auto"/>
        <w:rPr>
          <w:rFonts w:hint="eastAsia"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度收入总计185.88万元，支出总计</w:t>
      </w:r>
      <w:r>
        <w:rPr>
          <w:rFonts w:hint="default" w:ascii="Times New Roman" w:hAnsi="Times New Roman" w:eastAsia="方正仿宋_GBK" w:cs="Times New Roman"/>
          <w:sz w:val="32"/>
          <w:szCs w:val="32"/>
        </w:rPr>
        <w:t>185.88</w:t>
      </w:r>
      <w:r>
        <w:rPr>
          <w:rFonts w:hint="default" w:ascii="Times New Roman" w:hAnsi="Times New Roman" w:eastAsia="方正仿宋_GBK" w:cs="Times New Roman"/>
          <w:sz w:val="32"/>
          <w:szCs w:val="32"/>
          <w:shd w:val="clear" w:color="auto" w:fill="FFFFFF"/>
        </w:rPr>
        <w:t>万元。收、支与2023年度相比，增加31.60万元，增长20.5%，</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2024年政务信息化系统项目增加81.843万元、推进数字重庆项目</w:t>
      </w:r>
      <w:r>
        <w:rPr>
          <w:rFonts w:hint="default" w:ascii="Times New Roman" w:hAnsi="Times New Roman" w:eastAsia="方正仿宋_GBK" w:cs="Times New Roman"/>
          <w:sz w:val="32"/>
          <w:szCs w:val="32"/>
          <w:shd w:val="clear" w:color="auto" w:fill="FFFFFF"/>
          <w:lang w:val="en-US" w:eastAsia="zh-CN"/>
        </w:rPr>
        <w:t>增加</w:t>
      </w:r>
      <w:r>
        <w:rPr>
          <w:rFonts w:hint="eastAsia" w:ascii="Times New Roman" w:hAnsi="Times New Roman" w:eastAsia="方正仿宋_GBK" w:cs="Times New Roman"/>
          <w:sz w:val="32"/>
          <w:szCs w:val="32"/>
          <w:shd w:val="clear" w:color="auto" w:fill="FFFFFF"/>
          <w:lang w:val="en-US" w:eastAsia="zh-CN"/>
        </w:rPr>
        <w:t>7.32万元，数字乡村建设减少27.72万元、事业行人员变动等收入减少。预算调整。</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3" w:firstLineChars="200"/>
        <w:textAlignment w:val="auto"/>
        <w:rPr>
          <w:rFonts w:hint="default" w:ascii="Times New Roman" w:hAnsi="Times New Roman" w:eastAsia="方正仿宋_GBK" w:cs="Times New Roman"/>
          <w:sz w:val="32"/>
          <w:szCs w:val="32"/>
          <w:highlight w:val="yellow"/>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度收入合计185.88万元，与2023年度相比，增加31.60万元，增长20.5%，</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2024年政务信息化系统项目增加81.843万元、推进数字重庆项目</w:t>
      </w:r>
      <w:r>
        <w:rPr>
          <w:rFonts w:hint="default" w:ascii="Times New Roman" w:hAnsi="Times New Roman" w:eastAsia="方正仿宋_GBK" w:cs="Times New Roman"/>
          <w:sz w:val="32"/>
          <w:szCs w:val="32"/>
          <w:shd w:val="clear" w:color="auto" w:fill="FFFFFF"/>
          <w:lang w:val="en-US" w:eastAsia="zh-CN"/>
        </w:rPr>
        <w:t>增加</w:t>
      </w:r>
      <w:r>
        <w:rPr>
          <w:rFonts w:hint="eastAsia" w:ascii="Times New Roman" w:hAnsi="Times New Roman" w:eastAsia="方正仿宋_GBK" w:cs="Times New Roman"/>
          <w:sz w:val="32"/>
          <w:szCs w:val="32"/>
          <w:shd w:val="clear" w:color="auto" w:fill="FFFFFF"/>
          <w:lang w:val="en-US" w:eastAsia="zh-CN"/>
        </w:rPr>
        <w:t>7.32万元，数字乡村建设减少27.72万元、事业运行人员变动等收入减少。预算调整。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185.88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185.88</w:t>
      </w:r>
      <w:r>
        <w:rPr>
          <w:rFonts w:hint="default" w:ascii="Times New Roman" w:hAnsi="Times New Roman" w:eastAsia="方正仿宋_GBK" w:cs="Times New Roman"/>
          <w:sz w:val="32"/>
          <w:szCs w:val="32"/>
          <w:shd w:val="clear" w:color="auto" w:fill="FFFFFF"/>
        </w:rPr>
        <w:t>万元，与2023年度相比，增加31.60万元，增长20.5%，</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2024年政务信息化系统项目增加81.843万元、推进数字重庆项目</w:t>
      </w:r>
      <w:r>
        <w:rPr>
          <w:rFonts w:hint="default" w:ascii="Times New Roman" w:hAnsi="Times New Roman" w:eastAsia="方正仿宋_GBK" w:cs="Times New Roman"/>
          <w:sz w:val="32"/>
          <w:szCs w:val="32"/>
          <w:shd w:val="clear" w:color="auto" w:fill="FFFFFF"/>
          <w:lang w:val="en-US" w:eastAsia="zh-CN"/>
        </w:rPr>
        <w:t>增加</w:t>
      </w:r>
      <w:r>
        <w:rPr>
          <w:rFonts w:hint="eastAsia" w:ascii="Times New Roman" w:hAnsi="Times New Roman" w:eastAsia="方正仿宋_GBK" w:cs="Times New Roman"/>
          <w:sz w:val="32"/>
          <w:szCs w:val="32"/>
          <w:shd w:val="clear" w:color="auto" w:fill="FFFFFF"/>
          <w:lang w:val="en-US" w:eastAsia="zh-CN"/>
        </w:rPr>
        <w:t>7.32万元，数字乡村建设减少27.72万元、事业运行人员变动等收入减少。预算调整。</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94.50</w:t>
      </w:r>
      <w:r>
        <w:rPr>
          <w:rFonts w:hint="default" w:ascii="Times New Roman" w:hAnsi="Times New Roman" w:eastAsia="方正仿宋_GBK" w:cs="Times New Roman"/>
          <w:sz w:val="32"/>
          <w:szCs w:val="32"/>
          <w:shd w:val="clear" w:color="auto" w:fill="FFFFFF"/>
        </w:rPr>
        <w:t>万元，占50.84%；项目支出</w:t>
      </w:r>
      <w:r>
        <w:rPr>
          <w:rFonts w:hint="default" w:ascii="Times New Roman" w:hAnsi="Times New Roman" w:eastAsia="方正仿宋_GBK" w:cs="Times New Roman"/>
          <w:sz w:val="32"/>
          <w:szCs w:val="32"/>
        </w:rPr>
        <w:t>91.38</w:t>
      </w:r>
      <w:r>
        <w:rPr>
          <w:rFonts w:hint="default" w:ascii="Times New Roman" w:hAnsi="Times New Roman" w:eastAsia="方正仿宋_GBK" w:cs="Times New Roman"/>
          <w:sz w:val="32"/>
          <w:szCs w:val="32"/>
          <w:shd w:val="clear" w:color="auto" w:fill="FFFFFF"/>
        </w:rPr>
        <w:t>万元，占49.16%；经营支出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i w:val="0"/>
          <w:iCs w:val="0"/>
          <w:caps w:val="0"/>
          <w:color w:val="000000"/>
          <w:spacing w:val="0"/>
          <w:sz w:val="31"/>
          <w:szCs w:val="31"/>
          <w:shd w:val="clear" w:fill="FFFFFF"/>
        </w:rPr>
        <w:t>主要原因是</w:t>
      </w:r>
      <w:r>
        <w:rPr>
          <w:rFonts w:hint="default" w:ascii="Times New Roman" w:hAnsi="Times New Roman" w:eastAsia="方正仿宋_GBK" w:cs="Times New Roman"/>
          <w:i w:val="0"/>
          <w:iCs w:val="0"/>
          <w:caps w:val="0"/>
          <w:color w:val="333333"/>
          <w:spacing w:val="0"/>
          <w:sz w:val="31"/>
          <w:szCs w:val="31"/>
          <w:shd w:val="clear" w:fill="FFFFFF"/>
        </w:rPr>
        <w:t>年末无结转结余。</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度财政拨款收、支总计185.88万元。与202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年相比，财政拨款收、支总计各增加31.60万元，增长20.5%。</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2024年政务信息化系统项目增加81.843万元、推进数字重庆项目</w:t>
      </w:r>
      <w:r>
        <w:rPr>
          <w:rFonts w:hint="default" w:ascii="Times New Roman" w:hAnsi="Times New Roman" w:eastAsia="方正仿宋_GBK" w:cs="Times New Roman"/>
          <w:sz w:val="32"/>
          <w:szCs w:val="32"/>
          <w:shd w:val="clear" w:color="auto" w:fill="FFFFFF"/>
          <w:lang w:val="en-US" w:eastAsia="zh-CN"/>
        </w:rPr>
        <w:t>增加</w:t>
      </w:r>
      <w:r>
        <w:rPr>
          <w:rFonts w:hint="eastAsia" w:ascii="Times New Roman" w:hAnsi="Times New Roman" w:eastAsia="方正仿宋_GBK" w:cs="Times New Roman"/>
          <w:sz w:val="32"/>
          <w:szCs w:val="32"/>
          <w:shd w:val="clear" w:color="auto" w:fill="FFFFFF"/>
          <w:lang w:val="en-US" w:eastAsia="zh-CN"/>
        </w:rPr>
        <w:t>7.32万元，数字乡村建设减少27.72万元、事业运行人员变动等收入减少。预算调整。</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3" w:firstLineChars="200"/>
        <w:textAlignment w:val="auto"/>
        <w:rPr>
          <w:rFonts w:hint="eastAsia"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185.88</w:t>
      </w:r>
      <w:r>
        <w:rPr>
          <w:rFonts w:hint="default" w:ascii="Times New Roman" w:hAnsi="Times New Roman" w:eastAsia="方正仿宋_GBK" w:cs="Times New Roman"/>
          <w:sz w:val="32"/>
          <w:szCs w:val="32"/>
          <w:shd w:val="clear" w:color="auto" w:fill="FFFFFF"/>
        </w:rPr>
        <w:t>万元，与2023年度相比，增加31.60万元，增长20.5%。主要原因是</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发展与改革事务支出增加，</w:t>
      </w:r>
      <w:r>
        <w:rPr>
          <w:rFonts w:hint="default" w:ascii="Times New Roman" w:hAnsi="Times New Roman" w:eastAsia="方正仿宋_GBK" w:cs="Times New Roman"/>
          <w:sz w:val="32"/>
          <w:szCs w:val="32"/>
          <w:shd w:val="clear" w:color="auto" w:fill="FFFFFF"/>
        </w:rPr>
        <w:t>较年初预算数增加53.57万元，增长40.5%。</w:t>
      </w:r>
      <w:r>
        <w:rPr>
          <w:rFonts w:hint="eastAsia" w:ascii="Times New Roman" w:hAnsi="Times New Roman" w:eastAsia="方正仿宋_GBK" w:cs="Times New Roman"/>
          <w:sz w:val="32"/>
          <w:szCs w:val="32"/>
          <w:shd w:val="clear" w:color="auto" w:fill="FFFFFF"/>
          <w:lang w:val="en-US" w:eastAsia="zh-CN"/>
        </w:rPr>
        <w:t>主要原因是2024年政务信息化系统项目增加81.843万元、推进数字重庆项目</w:t>
      </w:r>
      <w:r>
        <w:rPr>
          <w:rFonts w:hint="default" w:ascii="Times New Roman" w:hAnsi="Times New Roman" w:eastAsia="方正仿宋_GBK" w:cs="Times New Roman"/>
          <w:sz w:val="32"/>
          <w:szCs w:val="32"/>
          <w:shd w:val="clear" w:color="auto" w:fill="FFFFFF"/>
          <w:lang w:val="en-US" w:eastAsia="zh-CN"/>
        </w:rPr>
        <w:t>增加</w:t>
      </w:r>
      <w:r>
        <w:rPr>
          <w:rFonts w:hint="eastAsia" w:ascii="Times New Roman" w:hAnsi="Times New Roman" w:eastAsia="方正仿宋_GBK" w:cs="Times New Roman"/>
          <w:sz w:val="32"/>
          <w:szCs w:val="32"/>
          <w:shd w:val="clear" w:color="auto" w:fill="FFFFFF"/>
          <w:lang w:val="en-US" w:eastAsia="zh-CN"/>
        </w:rPr>
        <w:t>7.32万元，数字乡村建设减少27.72万元、事业运行人员变动等收入减少。预算调整。</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3" w:firstLineChars="200"/>
        <w:textAlignment w:val="auto"/>
        <w:rPr>
          <w:rFonts w:hint="default" w:ascii="Times New Roman" w:hAnsi="Times New Roman" w:eastAsia="方正仿宋_GBK" w:cs="Times New Roman"/>
          <w:sz w:val="32"/>
          <w:szCs w:val="32"/>
          <w:highlight w:val="yellow"/>
          <w:shd w:val="clear" w:color="auto" w:fill="FFFFFF"/>
          <w:lang w:val="en-US" w:eastAsia="zh-CN"/>
        </w:rPr>
      </w:pPr>
      <w:r>
        <w:rPr>
          <w:rStyle w:val="8"/>
          <w:rFonts w:hint="eastAsia"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185.88</w:t>
      </w:r>
      <w:r>
        <w:rPr>
          <w:rFonts w:hint="default" w:ascii="Times New Roman" w:hAnsi="Times New Roman" w:eastAsia="方正仿宋_GBK" w:cs="Times New Roman"/>
          <w:sz w:val="32"/>
          <w:szCs w:val="32"/>
          <w:shd w:val="clear" w:color="auto" w:fill="FFFFFF"/>
        </w:rPr>
        <w:t>万元，与2023年度相比，增加31.60万元，增长20.5%。主要原因是</w:t>
      </w:r>
      <w:r>
        <w:rPr>
          <w:rFonts w:hint="default" w:ascii="Times New Roman" w:hAnsi="Times New Roman" w:eastAsia="方正仿宋_GBK" w:cs="Times New Roman"/>
          <w:sz w:val="32"/>
          <w:szCs w:val="32"/>
          <w:shd w:val="clear" w:color="auto" w:fill="FFFFFF"/>
          <w:lang w:val="en-US" w:eastAsia="zh-CN"/>
        </w:rPr>
        <w:t>发展与改革事务支出增加。</w:t>
      </w:r>
      <w:r>
        <w:rPr>
          <w:rFonts w:hint="default" w:ascii="Times New Roman" w:hAnsi="Times New Roman" w:eastAsia="方正仿宋_GBK" w:cs="Times New Roman"/>
          <w:sz w:val="32"/>
          <w:szCs w:val="32"/>
          <w:shd w:val="clear" w:color="auto" w:fill="FFFFFF"/>
        </w:rPr>
        <w:t>较年初预算数增加53.57万元，增长40.5%。</w:t>
      </w:r>
      <w:r>
        <w:rPr>
          <w:rFonts w:hint="eastAsia" w:ascii="Times New Roman" w:hAnsi="Times New Roman" w:eastAsia="方正仿宋_GBK" w:cs="Times New Roman"/>
          <w:sz w:val="32"/>
          <w:szCs w:val="32"/>
          <w:shd w:val="clear" w:color="auto" w:fill="FFFFFF"/>
          <w:lang w:val="en-US" w:eastAsia="zh-CN"/>
        </w:rPr>
        <w:t>2024年政务信息化系统项目增加81.843万元、推进数字重庆项目</w:t>
      </w:r>
      <w:r>
        <w:rPr>
          <w:rFonts w:hint="default" w:ascii="Times New Roman" w:hAnsi="Times New Roman" w:eastAsia="方正仿宋_GBK" w:cs="Times New Roman"/>
          <w:sz w:val="32"/>
          <w:szCs w:val="32"/>
          <w:shd w:val="clear" w:color="auto" w:fill="FFFFFF"/>
          <w:lang w:val="en-US" w:eastAsia="zh-CN"/>
        </w:rPr>
        <w:t>增加</w:t>
      </w:r>
      <w:r>
        <w:rPr>
          <w:rFonts w:hint="eastAsia" w:ascii="Times New Roman" w:hAnsi="Times New Roman" w:eastAsia="方正仿宋_GBK" w:cs="Times New Roman"/>
          <w:sz w:val="32"/>
          <w:szCs w:val="32"/>
          <w:shd w:val="clear" w:color="auto" w:fill="FFFFFF"/>
          <w:lang w:val="en-US" w:eastAsia="zh-CN"/>
        </w:rPr>
        <w:t>7.32万元，数字乡村建设减少27.72万元、事业运行人员变动等收入减少。预算调整。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i w:val="0"/>
          <w:iCs w:val="0"/>
          <w:caps w:val="0"/>
          <w:color w:val="000000"/>
          <w:spacing w:val="0"/>
          <w:sz w:val="31"/>
          <w:szCs w:val="31"/>
          <w:shd w:val="clear" w:fill="FFFFFF"/>
        </w:rPr>
        <w:t>主要原因是</w:t>
      </w:r>
      <w:r>
        <w:rPr>
          <w:rFonts w:hint="default" w:ascii="Times New Roman" w:hAnsi="Times New Roman" w:eastAsia="方正仿宋_GBK" w:cs="Times New Roman"/>
          <w:i w:val="0"/>
          <w:iCs w:val="0"/>
          <w:caps w:val="0"/>
          <w:color w:val="333333"/>
          <w:spacing w:val="0"/>
          <w:sz w:val="31"/>
          <w:szCs w:val="31"/>
          <w:shd w:val="clear" w:fill="FFFFFF"/>
        </w:rPr>
        <w:t>年末无结转结余。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Chars="0"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0" w:firstLineChars="200"/>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162.14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87.23</w:t>
      </w:r>
      <w:r>
        <w:rPr>
          <w:rFonts w:hint="default" w:ascii="Times New Roman" w:hAnsi="Times New Roman" w:eastAsia="方正仿宋_GBK" w:cs="Times New Roman"/>
          <w:sz w:val="32"/>
          <w:szCs w:val="32"/>
          <w:shd w:val="clear" w:color="auto" w:fill="FFFFFF"/>
        </w:rPr>
        <w:t>%，较年初预算数增加49.90万元，增长44.5%，主要原因是</w:t>
      </w:r>
      <w:r>
        <w:rPr>
          <w:rFonts w:hint="eastAsia" w:ascii="Times New Roman" w:hAnsi="Times New Roman" w:eastAsia="方正仿宋_GBK" w:cs="Times New Roman"/>
          <w:sz w:val="32"/>
          <w:szCs w:val="32"/>
          <w:shd w:val="clear" w:color="auto" w:fill="FFFFFF"/>
          <w:lang w:val="en-US" w:eastAsia="zh-CN"/>
        </w:rPr>
        <w:t>2024年政务信息化系统项目增加81.843万元、推进数字重庆项目</w:t>
      </w:r>
      <w:r>
        <w:rPr>
          <w:rFonts w:hint="default" w:ascii="Times New Roman" w:hAnsi="Times New Roman" w:eastAsia="方正仿宋_GBK" w:cs="Times New Roman"/>
          <w:sz w:val="32"/>
          <w:szCs w:val="32"/>
          <w:shd w:val="clear" w:color="auto" w:fill="FFFFFF"/>
          <w:lang w:val="en-US" w:eastAsia="zh-CN"/>
        </w:rPr>
        <w:t>增加</w:t>
      </w:r>
      <w:r>
        <w:rPr>
          <w:rFonts w:hint="eastAsia" w:ascii="Times New Roman" w:hAnsi="Times New Roman" w:eastAsia="方正仿宋_GBK" w:cs="Times New Roman"/>
          <w:sz w:val="32"/>
          <w:szCs w:val="32"/>
          <w:shd w:val="clear" w:color="auto" w:fill="FFFFFF"/>
          <w:lang w:val="en-US" w:eastAsia="zh-CN"/>
        </w:rPr>
        <w:t>7.32万元，数字乡村建设减少27.72万元、事业运行人员变动等收入减少。预算调整。</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8"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14.15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7.61</w:t>
      </w:r>
      <w:r>
        <w:rPr>
          <w:rFonts w:hint="default" w:ascii="Times New Roman" w:hAnsi="Times New Roman" w:eastAsia="方正仿宋_GBK" w:cs="Times New Roman"/>
          <w:sz w:val="32"/>
          <w:szCs w:val="32"/>
          <w:shd w:val="clear" w:color="auto" w:fill="FFFFFF"/>
        </w:rPr>
        <w:t>%，较年初预算数增加3.68万元，增长35.2%，主要原因是社会保障与就业</w:t>
      </w:r>
      <w:r>
        <w:rPr>
          <w:rFonts w:hint="eastAsia" w:ascii="Times New Roman" w:hAnsi="Times New Roman" w:eastAsia="方正仿宋_GBK" w:cs="Times New Roman"/>
          <w:sz w:val="32"/>
          <w:szCs w:val="32"/>
          <w:shd w:val="clear" w:color="auto" w:fill="FFFFFF"/>
          <w:lang w:val="en-US" w:eastAsia="zh-CN"/>
        </w:rPr>
        <w:t>实际</w:t>
      </w:r>
      <w:r>
        <w:rPr>
          <w:rFonts w:hint="default" w:ascii="Times New Roman" w:hAnsi="Times New Roman" w:eastAsia="方正仿宋_GBK" w:cs="Times New Roman"/>
          <w:sz w:val="32"/>
          <w:szCs w:val="32"/>
          <w:shd w:val="clear" w:color="auto" w:fill="FFFFFF"/>
        </w:rPr>
        <w:t>支出</w:t>
      </w:r>
      <w:r>
        <w:rPr>
          <w:rFonts w:hint="eastAsia" w:ascii="Times New Roman" w:hAnsi="Times New Roman" w:eastAsia="方正仿宋_GBK" w:cs="Times New Roman"/>
          <w:sz w:val="32"/>
          <w:szCs w:val="32"/>
          <w:shd w:val="clear" w:color="auto" w:fill="FFFFFF"/>
          <w:lang w:val="en-US" w:eastAsia="zh-CN"/>
        </w:rPr>
        <w:t>养老保险缴费9.087万元，职业年金5.059万元</w:t>
      </w:r>
      <w:r>
        <w:rPr>
          <w:rFonts w:hint="default" w:ascii="Times New Roman" w:hAnsi="Times New Roman" w:eastAsia="方正仿宋_GBK" w:cs="Times New Roman"/>
          <w:sz w:val="32"/>
          <w:szCs w:val="32"/>
          <w:shd w:val="clear" w:color="auto" w:fill="FFFFFF"/>
        </w:rPr>
        <w:t>调标缴费增加</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预算调整。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2.35</w:t>
      </w:r>
      <w:r>
        <w:rPr>
          <w:rFonts w:hint="default" w:ascii="Times New Roman" w:hAnsi="Times New Roman" w:eastAsia="方正仿宋_GBK" w:cs="Times New Roman"/>
          <w:sz w:val="32"/>
          <w:szCs w:val="32"/>
          <w:shd w:val="clear" w:color="auto" w:fill="FFFFFF"/>
        </w:rPr>
        <w:t>%，较年初预算数无增减</w:t>
      </w:r>
      <w:r>
        <w:rPr>
          <w:rFonts w:hint="eastAsia" w:ascii="Times New Roman" w:hAnsi="Times New Roman" w:eastAsia="方正仿宋_GBK" w:cs="Times New Roman"/>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78" w:lineRule="exact"/>
        <w:ind w:leftChars="0" w:firstLine="640" w:firstLineChars="200"/>
        <w:textAlignment w:val="auto"/>
        <w:rPr>
          <w:rFonts w:hint="eastAsia" w:ascii="Times New Roman" w:hAnsi="Times New Roman" w:eastAsia="方正仿宋_GBK" w:cs="Times New Roman"/>
          <w:color w:val="FF0000"/>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2.82</w:t>
      </w:r>
      <w:r>
        <w:rPr>
          <w:rFonts w:hint="default" w:ascii="Times New Roman" w:hAnsi="Times New Roman" w:eastAsia="方正仿宋_GBK" w:cs="Times New Roman"/>
          <w:sz w:val="32"/>
          <w:szCs w:val="32"/>
          <w:shd w:val="clear" w:color="auto" w:fill="FFFFFF"/>
        </w:rPr>
        <w:t>%，较年初预算数无增减</w:t>
      </w:r>
      <w:r>
        <w:rPr>
          <w:rFonts w:hint="eastAsia"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94.50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87.77</w:t>
      </w:r>
      <w:r>
        <w:rPr>
          <w:rFonts w:hint="default" w:ascii="Times New Roman" w:hAnsi="Times New Roman" w:eastAsia="方正仿宋_GBK" w:cs="Times New Roman"/>
          <w:sz w:val="32"/>
          <w:szCs w:val="32"/>
          <w:shd w:val="clear" w:color="auto" w:fill="FFFFFF"/>
        </w:rPr>
        <w:t>万元，与2023年度相比，减少22.28万元，下降20.3%，主要原因是</w:t>
      </w:r>
      <w:r>
        <w:rPr>
          <w:rFonts w:hint="default" w:ascii="Times New Roman" w:hAnsi="Times New Roman" w:eastAsia="方正仿宋_GBK" w:cs="Times New Roman"/>
          <w:i w:val="0"/>
          <w:iCs w:val="0"/>
          <w:caps w:val="0"/>
          <w:color w:val="000000"/>
          <w:spacing w:val="0"/>
          <w:sz w:val="31"/>
          <w:szCs w:val="31"/>
          <w:shd w:val="clear" w:fill="FFFFFF"/>
        </w:rPr>
        <w:t>事业运行、人员变动等收入</w:t>
      </w:r>
      <w:r>
        <w:rPr>
          <w:rFonts w:hint="default" w:ascii="Times New Roman" w:hAnsi="Times New Roman" w:eastAsia="方正仿宋_GBK" w:cs="Times New Roman"/>
          <w:i w:val="0"/>
          <w:iCs w:val="0"/>
          <w:caps w:val="0"/>
          <w:color w:val="000000"/>
          <w:spacing w:val="0"/>
          <w:sz w:val="31"/>
          <w:szCs w:val="31"/>
          <w:shd w:val="clear" w:fill="FFFFFF"/>
          <w:lang w:val="en-US" w:eastAsia="zh-CN"/>
        </w:rPr>
        <w:t>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i w:val="0"/>
          <w:iCs w:val="0"/>
          <w:caps w:val="0"/>
          <w:color w:val="333333"/>
          <w:spacing w:val="0"/>
          <w:sz w:val="31"/>
          <w:szCs w:val="31"/>
          <w:shd w:val="clear" w:fill="FFFFFF"/>
        </w:rPr>
        <w:t>基本工资</w:t>
      </w:r>
      <w:r>
        <w:rPr>
          <w:rFonts w:hint="default" w:ascii="Times New Roman" w:hAnsi="Times New Roman" w:eastAsia="方正仿宋_GBK" w:cs="Times New Roman"/>
          <w:i w:val="0"/>
          <w:iCs w:val="0"/>
          <w:caps w:val="0"/>
          <w:color w:val="333333"/>
          <w:spacing w:val="0"/>
          <w:sz w:val="31"/>
          <w:szCs w:val="31"/>
          <w:shd w:val="clear" w:fill="FFFFFF"/>
          <w:lang w:val="en-US" w:eastAsia="zh-CN"/>
        </w:rPr>
        <w:t>22.43</w:t>
      </w:r>
      <w:r>
        <w:rPr>
          <w:rFonts w:hint="default" w:ascii="Times New Roman" w:hAnsi="Times New Roman" w:eastAsia="方正仿宋_GBK" w:cs="Times New Roman"/>
          <w:i w:val="0"/>
          <w:iCs w:val="0"/>
          <w:caps w:val="0"/>
          <w:color w:val="333333"/>
          <w:spacing w:val="0"/>
          <w:sz w:val="31"/>
          <w:szCs w:val="31"/>
          <w:shd w:val="clear" w:fill="FFFFFF"/>
        </w:rPr>
        <w:t>万元、津贴</w:t>
      </w:r>
      <w:r>
        <w:rPr>
          <w:rFonts w:hint="default" w:ascii="Times New Roman" w:hAnsi="Times New Roman" w:eastAsia="方正仿宋_GBK" w:cs="Times New Roman"/>
          <w:i w:val="0"/>
          <w:iCs w:val="0"/>
          <w:caps w:val="0"/>
          <w:color w:val="333333"/>
          <w:spacing w:val="0"/>
          <w:sz w:val="31"/>
          <w:szCs w:val="31"/>
          <w:shd w:val="clear" w:fill="FFFFFF"/>
          <w:lang w:val="en-US" w:eastAsia="zh-CN"/>
        </w:rPr>
        <w:t>3.84</w:t>
      </w:r>
      <w:r>
        <w:rPr>
          <w:rFonts w:hint="default" w:ascii="Times New Roman" w:hAnsi="Times New Roman" w:eastAsia="方正仿宋_GBK" w:cs="Times New Roman"/>
          <w:i w:val="0"/>
          <w:iCs w:val="0"/>
          <w:caps w:val="0"/>
          <w:color w:val="333333"/>
          <w:spacing w:val="0"/>
          <w:sz w:val="31"/>
          <w:szCs w:val="31"/>
          <w:shd w:val="clear" w:fill="FFFFFF"/>
        </w:rPr>
        <w:t>万元、绩效</w:t>
      </w:r>
      <w:r>
        <w:rPr>
          <w:rFonts w:hint="default" w:ascii="Times New Roman" w:hAnsi="Times New Roman" w:eastAsia="方正仿宋_GBK" w:cs="Times New Roman"/>
          <w:i w:val="0"/>
          <w:iCs w:val="0"/>
          <w:caps w:val="0"/>
          <w:color w:val="333333"/>
          <w:spacing w:val="0"/>
          <w:sz w:val="31"/>
          <w:szCs w:val="31"/>
          <w:shd w:val="clear" w:fill="FFFFFF"/>
          <w:lang w:val="en-US" w:eastAsia="zh-CN"/>
        </w:rPr>
        <w:t>37.43</w:t>
      </w:r>
      <w:r>
        <w:rPr>
          <w:rFonts w:hint="default" w:ascii="Times New Roman" w:hAnsi="Times New Roman" w:eastAsia="方正仿宋_GBK" w:cs="Times New Roman"/>
          <w:i w:val="0"/>
          <w:iCs w:val="0"/>
          <w:caps w:val="0"/>
          <w:color w:val="333333"/>
          <w:spacing w:val="0"/>
          <w:sz w:val="31"/>
          <w:szCs w:val="31"/>
          <w:shd w:val="clear" w:fill="FFFFFF"/>
        </w:rPr>
        <w:t>万元、机关事业基本养老保险</w:t>
      </w:r>
      <w:r>
        <w:rPr>
          <w:rFonts w:hint="default" w:ascii="Times New Roman" w:hAnsi="Times New Roman" w:eastAsia="方正仿宋_GBK" w:cs="Times New Roman"/>
          <w:i w:val="0"/>
          <w:iCs w:val="0"/>
          <w:caps w:val="0"/>
          <w:color w:val="333333"/>
          <w:spacing w:val="0"/>
          <w:sz w:val="31"/>
          <w:szCs w:val="31"/>
          <w:shd w:val="clear" w:fill="FFFFFF"/>
          <w:lang w:val="en-US" w:eastAsia="zh-CN"/>
        </w:rPr>
        <w:t>9.09</w:t>
      </w:r>
      <w:r>
        <w:rPr>
          <w:rFonts w:hint="default" w:ascii="Times New Roman" w:hAnsi="Times New Roman" w:eastAsia="方正仿宋_GBK" w:cs="Times New Roman"/>
          <w:i w:val="0"/>
          <w:iCs w:val="0"/>
          <w:caps w:val="0"/>
          <w:color w:val="333333"/>
          <w:spacing w:val="0"/>
          <w:sz w:val="31"/>
          <w:szCs w:val="31"/>
          <w:shd w:val="clear" w:fill="FFFFFF"/>
        </w:rPr>
        <w:t>万元、职业年金</w:t>
      </w:r>
      <w:r>
        <w:rPr>
          <w:rFonts w:hint="default" w:ascii="Times New Roman" w:hAnsi="Times New Roman" w:eastAsia="方正仿宋_GBK" w:cs="Times New Roman"/>
          <w:i w:val="0"/>
          <w:iCs w:val="0"/>
          <w:caps w:val="0"/>
          <w:color w:val="333333"/>
          <w:spacing w:val="0"/>
          <w:sz w:val="31"/>
          <w:szCs w:val="31"/>
          <w:shd w:val="clear" w:fill="FFFFFF"/>
          <w:lang w:val="en-US" w:eastAsia="zh-CN"/>
        </w:rPr>
        <w:t>5.06</w:t>
      </w:r>
      <w:r>
        <w:rPr>
          <w:rFonts w:hint="default" w:ascii="Times New Roman" w:hAnsi="Times New Roman" w:eastAsia="方正仿宋_GBK" w:cs="Times New Roman"/>
          <w:i w:val="0"/>
          <w:iCs w:val="0"/>
          <w:caps w:val="0"/>
          <w:color w:val="333333"/>
          <w:spacing w:val="0"/>
          <w:sz w:val="31"/>
          <w:szCs w:val="31"/>
          <w:shd w:val="clear" w:fill="FFFFFF"/>
        </w:rPr>
        <w:t>万元、基本医疗保险</w:t>
      </w:r>
      <w:r>
        <w:rPr>
          <w:rFonts w:hint="default" w:ascii="Times New Roman" w:hAnsi="Times New Roman" w:eastAsia="方正仿宋_GBK" w:cs="Times New Roman"/>
          <w:i w:val="0"/>
          <w:iCs w:val="0"/>
          <w:caps w:val="0"/>
          <w:color w:val="333333"/>
          <w:spacing w:val="0"/>
          <w:sz w:val="31"/>
          <w:szCs w:val="31"/>
          <w:shd w:val="clear" w:fill="FFFFFF"/>
          <w:lang w:val="en-US" w:eastAsia="zh-CN"/>
        </w:rPr>
        <w:t>4.36</w:t>
      </w:r>
      <w:r>
        <w:rPr>
          <w:rFonts w:hint="default" w:ascii="Times New Roman" w:hAnsi="Times New Roman" w:eastAsia="方正仿宋_GBK" w:cs="Times New Roman"/>
          <w:i w:val="0"/>
          <w:iCs w:val="0"/>
          <w:caps w:val="0"/>
          <w:color w:val="333333"/>
          <w:spacing w:val="0"/>
          <w:sz w:val="31"/>
          <w:szCs w:val="31"/>
          <w:shd w:val="clear" w:fill="FFFFFF"/>
        </w:rPr>
        <w:t>万元、住房公积金</w:t>
      </w:r>
      <w:r>
        <w:rPr>
          <w:rFonts w:hint="default" w:ascii="Times New Roman" w:hAnsi="Times New Roman" w:eastAsia="方正仿宋_GBK" w:cs="Times New Roman"/>
          <w:i w:val="0"/>
          <w:iCs w:val="0"/>
          <w:caps w:val="0"/>
          <w:color w:val="333333"/>
          <w:spacing w:val="0"/>
          <w:sz w:val="31"/>
          <w:szCs w:val="31"/>
          <w:shd w:val="clear" w:fill="FFFFFF"/>
          <w:lang w:val="en-US" w:eastAsia="zh-CN"/>
        </w:rPr>
        <w:t>5.24</w:t>
      </w:r>
      <w:r>
        <w:rPr>
          <w:rFonts w:hint="default" w:ascii="Times New Roman" w:hAnsi="Times New Roman" w:eastAsia="方正仿宋_GBK" w:cs="Times New Roman"/>
          <w:i w:val="0"/>
          <w:iCs w:val="0"/>
          <w:caps w:val="0"/>
          <w:color w:val="333333"/>
          <w:spacing w:val="0"/>
          <w:sz w:val="31"/>
          <w:szCs w:val="31"/>
          <w:shd w:val="clear" w:fill="FFFFFF"/>
        </w:rPr>
        <w:t>万元</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i w:val="0"/>
          <w:iCs w:val="0"/>
          <w:caps w:val="0"/>
          <w:color w:val="333333"/>
          <w:spacing w:val="0"/>
          <w:sz w:val="31"/>
          <w:szCs w:val="31"/>
          <w:shd w:val="clear" w:fill="FFFFFF"/>
          <w:lang w:val="en-US" w:eastAsia="zh-CN"/>
        </w:rPr>
        <w:t>其它社会保障缴费0.33万元。</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6.73</w:t>
      </w:r>
      <w:r>
        <w:rPr>
          <w:rFonts w:hint="default" w:ascii="Times New Roman" w:hAnsi="Times New Roman" w:eastAsia="方正仿宋_GBK" w:cs="Times New Roman"/>
          <w:sz w:val="32"/>
          <w:szCs w:val="32"/>
          <w:shd w:val="clear" w:color="auto" w:fill="FFFFFF"/>
        </w:rPr>
        <w:t>万元，与2023年度相比，减少2.50万元，下降27.1%，主要原因是认真贯彻中央八项规定精神和厉行节约要求，事业运行、人员变动等收入</w:t>
      </w:r>
      <w:r>
        <w:rPr>
          <w:rFonts w:hint="default" w:ascii="Times New Roman" w:hAnsi="Times New Roman" w:eastAsia="方正仿宋_GBK" w:cs="Times New Roman"/>
          <w:sz w:val="32"/>
          <w:szCs w:val="32"/>
          <w:shd w:val="clear" w:color="auto" w:fill="FFFFFF"/>
          <w:lang w:val="en-US" w:eastAsia="zh-CN"/>
        </w:rPr>
        <w:t>减少</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全年实际支出较上年有所下降</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i w:val="0"/>
          <w:iCs w:val="0"/>
          <w:caps w:val="0"/>
          <w:color w:val="333333"/>
          <w:spacing w:val="0"/>
          <w:sz w:val="31"/>
          <w:szCs w:val="31"/>
          <w:shd w:val="clear" w:fill="FFFFFF"/>
        </w:rPr>
        <w:t>办公费</w:t>
      </w:r>
      <w:r>
        <w:rPr>
          <w:rFonts w:hint="default" w:ascii="Times New Roman" w:hAnsi="Times New Roman" w:eastAsia="方正仿宋_GBK" w:cs="Times New Roman"/>
          <w:i w:val="0"/>
          <w:iCs w:val="0"/>
          <w:caps w:val="0"/>
          <w:color w:val="333333"/>
          <w:spacing w:val="0"/>
          <w:sz w:val="31"/>
          <w:szCs w:val="31"/>
          <w:shd w:val="clear" w:fill="FFFFFF"/>
          <w:lang w:val="en-US" w:eastAsia="zh-CN"/>
        </w:rPr>
        <w:t>1.08</w:t>
      </w:r>
      <w:r>
        <w:rPr>
          <w:rFonts w:hint="default" w:ascii="Times New Roman" w:hAnsi="Times New Roman" w:eastAsia="方正仿宋_GBK" w:cs="Times New Roman"/>
          <w:i w:val="0"/>
          <w:iCs w:val="0"/>
          <w:caps w:val="0"/>
          <w:color w:val="333333"/>
          <w:spacing w:val="0"/>
          <w:sz w:val="31"/>
          <w:szCs w:val="31"/>
          <w:shd w:val="clear" w:fill="FFFFFF"/>
        </w:rPr>
        <w:t>万元、印刷费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0.96</w:t>
      </w:r>
      <w:r>
        <w:rPr>
          <w:rFonts w:hint="default" w:ascii="Times New Roman" w:hAnsi="Times New Roman" w:eastAsia="方正仿宋_GBK" w:cs="Times New Roman"/>
          <w:i w:val="0"/>
          <w:iCs w:val="0"/>
          <w:caps w:val="0"/>
          <w:color w:val="333333"/>
          <w:spacing w:val="0"/>
          <w:sz w:val="31"/>
          <w:szCs w:val="31"/>
          <w:shd w:val="clear" w:fill="FFFFFF"/>
        </w:rPr>
        <w:t>万元、电费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0.47</w:t>
      </w:r>
      <w:r>
        <w:rPr>
          <w:rFonts w:hint="default" w:ascii="Times New Roman" w:hAnsi="Times New Roman" w:eastAsia="方正仿宋_GBK" w:cs="Times New Roman"/>
          <w:i w:val="0"/>
          <w:iCs w:val="0"/>
          <w:caps w:val="0"/>
          <w:color w:val="333333"/>
          <w:spacing w:val="0"/>
          <w:sz w:val="31"/>
          <w:szCs w:val="31"/>
          <w:shd w:val="clear" w:fill="FFFFFF"/>
        </w:rPr>
        <w:t>万元、水费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0.47</w:t>
      </w:r>
      <w:r>
        <w:rPr>
          <w:rFonts w:hint="default" w:ascii="Times New Roman" w:hAnsi="Times New Roman" w:eastAsia="方正仿宋_GBK" w:cs="Times New Roman"/>
          <w:i w:val="0"/>
          <w:iCs w:val="0"/>
          <w:caps w:val="0"/>
          <w:color w:val="333333"/>
          <w:spacing w:val="0"/>
          <w:sz w:val="31"/>
          <w:szCs w:val="31"/>
          <w:shd w:val="clear" w:fill="FFFFFF"/>
        </w:rPr>
        <w:t>万元、邮电费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0.33</w:t>
      </w:r>
      <w:r>
        <w:rPr>
          <w:rFonts w:hint="default" w:ascii="Times New Roman" w:hAnsi="Times New Roman" w:eastAsia="方正仿宋_GBK" w:cs="Times New Roman"/>
          <w:i w:val="0"/>
          <w:iCs w:val="0"/>
          <w:caps w:val="0"/>
          <w:color w:val="333333"/>
          <w:spacing w:val="0"/>
          <w:sz w:val="31"/>
          <w:szCs w:val="31"/>
          <w:shd w:val="clear" w:fill="FFFFFF"/>
        </w:rPr>
        <w:t>万元、差旅费</w:t>
      </w:r>
      <w:r>
        <w:rPr>
          <w:rFonts w:hint="default" w:ascii="Times New Roman" w:hAnsi="Times New Roman" w:eastAsia="方正仿宋_GBK" w:cs="Times New Roman"/>
          <w:i w:val="0"/>
          <w:iCs w:val="0"/>
          <w:caps w:val="0"/>
          <w:color w:val="333333"/>
          <w:spacing w:val="0"/>
          <w:sz w:val="31"/>
          <w:szCs w:val="31"/>
          <w:shd w:val="clear" w:fill="FFFFFF"/>
          <w:lang w:val="en-US" w:eastAsia="zh-CN"/>
        </w:rPr>
        <w:t>1.29</w:t>
      </w:r>
      <w:r>
        <w:rPr>
          <w:rFonts w:hint="default" w:ascii="Times New Roman" w:hAnsi="Times New Roman" w:eastAsia="方正仿宋_GBK" w:cs="Times New Roman"/>
          <w:i w:val="0"/>
          <w:iCs w:val="0"/>
          <w:caps w:val="0"/>
          <w:color w:val="333333"/>
          <w:spacing w:val="0"/>
          <w:sz w:val="31"/>
          <w:szCs w:val="31"/>
          <w:shd w:val="clear" w:fill="FFFFFF"/>
        </w:rPr>
        <w:t>万元、会议费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0.45</w:t>
      </w:r>
      <w:r>
        <w:rPr>
          <w:rFonts w:hint="default" w:ascii="Times New Roman" w:hAnsi="Times New Roman" w:eastAsia="方正仿宋_GBK" w:cs="Times New Roman"/>
          <w:i w:val="0"/>
          <w:iCs w:val="0"/>
          <w:caps w:val="0"/>
          <w:color w:val="333333"/>
          <w:spacing w:val="0"/>
          <w:sz w:val="31"/>
          <w:szCs w:val="31"/>
          <w:shd w:val="clear" w:fill="FFFFFF"/>
        </w:rPr>
        <w:t>万元、公务接待费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0.59</w:t>
      </w:r>
      <w:r>
        <w:rPr>
          <w:rFonts w:hint="default" w:ascii="Times New Roman" w:hAnsi="Times New Roman" w:eastAsia="方正仿宋_GBK" w:cs="Times New Roman"/>
          <w:i w:val="0"/>
          <w:iCs w:val="0"/>
          <w:caps w:val="0"/>
          <w:color w:val="333333"/>
          <w:spacing w:val="0"/>
          <w:sz w:val="31"/>
          <w:szCs w:val="31"/>
          <w:shd w:val="clear" w:fill="FFFFFF"/>
        </w:rPr>
        <w:t>万元、培训费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0.34万元</w:t>
      </w:r>
      <w:r>
        <w:rPr>
          <w:rFonts w:hint="default" w:ascii="Times New Roman" w:hAnsi="Times New Roman" w:eastAsia="方正仿宋_GBK" w:cs="Times New Roman"/>
          <w:i w:val="0"/>
          <w:iCs w:val="0"/>
          <w:caps w:val="0"/>
          <w:color w:val="333333"/>
          <w:spacing w:val="0"/>
          <w:sz w:val="31"/>
          <w:szCs w:val="31"/>
          <w:shd w:val="clear" w:fill="FFFFFF"/>
        </w:rPr>
        <w:t>、工费经费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0.26</w:t>
      </w:r>
      <w:r>
        <w:rPr>
          <w:rFonts w:hint="default" w:ascii="Times New Roman" w:hAnsi="Times New Roman" w:eastAsia="方正仿宋_GBK" w:cs="Times New Roman"/>
          <w:i w:val="0"/>
          <w:iCs w:val="0"/>
          <w:caps w:val="0"/>
          <w:color w:val="333333"/>
          <w:spacing w:val="0"/>
          <w:sz w:val="31"/>
          <w:szCs w:val="31"/>
          <w:shd w:val="clear" w:fill="FFFFFF"/>
        </w:rPr>
        <w:t>万元、公务车运行费</w:t>
      </w:r>
      <w:r>
        <w:rPr>
          <w:rFonts w:hint="default" w:ascii="Times New Roman" w:hAnsi="Times New Roman" w:eastAsia="方正仿宋_GBK" w:cs="Times New Roman"/>
          <w:i w:val="0"/>
          <w:iCs w:val="0"/>
          <w:caps w:val="0"/>
          <w:color w:val="333333"/>
          <w:spacing w:val="0"/>
          <w:sz w:val="31"/>
          <w:szCs w:val="31"/>
          <w:shd w:val="clear" w:fill="FFFFFF"/>
          <w:lang w:val="en-US" w:eastAsia="zh-CN"/>
        </w:rPr>
        <w:t>0.9</w:t>
      </w:r>
      <w:r>
        <w:rPr>
          <w:rFonts w:hint="default" w:ascii="Times New Roman" w:hAnsi="Times New Roman" w:eastAsia="方正仿宋_GBK" w:cs="Times New Roman"/>
          <w:i w:val="0"/>
          <w:iCs w:val="0"/>
          <w:caps w:val="0"/>
          <w:color w:val="333333"/>
          <w:spacing w:val="0"/>
          <w:sz w:val="31"/>
          <w:szCs w:val="31"/>
          <w:shd w:val="clear" w:fill="FFFFFF"/>
        </w:rPr>
        <w:t>万元。</w:t>
      </w:r>
    </w:p>
    <w:p>
      <w:pPr>
        <w:pStyle w:val="9"/>
        <w:keepNext w:val="0"/>
        <w:keepLines w:val="0"/>
        <w:pageBreakBefore w:val="0"/>
        <w:widowControl/>
        <w:numPr>
          <w:ilvl w:val="0"/>
          <w:numId w:val="1"/>
        </w:numPr>
        <w:kinsoku/>
        <w:wordWrap/>
        <w:overflowPunct/>
        <w:topLinePunct w:val="0"/>
        <w:autoSpaceDE w:val="0"/>
        <w:autoSpaceDN/>
        <w:bidi w:val="0"/>
        <w:adjustRightInd/>
        <w:spacing w:beforeAutospacing="0" w:afterAutospacing="0" w:line="578" w:lineRule="exact"/>
        <w:ind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政府性基金预算收支决算情况说明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i w:val="0"/>
          <w:iCs w:val="0"/>
          <w:caps w:val="0"/>
          <w:color w:val="000000"/>
          <w:spacing w:val="0"/>
          <w:sz w:val="31"/>
          <w:szCs w:val="31"/>
          <w:shd w:val="clear" w:fill="FFFFFF"/>
        </w:rPr>
        <w:t>本</w:t>
      </w:r>
      <w:r>
        <w:rPr>
          <w:rFonts w:hint="default" w:ascii="Times New Roman" w:hAnsi="Times New Roman" w:eastAsia="方正仿宋_GBK" w:cs="Times New Roman"/>
          <w:i w:val="0"/>
          <w:iCs w:val="0"/>
          <w:caps w:val="0"/>
          <w:color w:val="000000"/>
          <w:spacing w:val="0"/>
          <w:sz w:val="31"/>
          <w:szCs w:val="31"/>
          <w:shd w:val="clear" w:fill="FFFFFF"/>
          <w:lang w:val="en-US" w:eastAsia="zh-CN"/>
        </w:rPr>
        <w:t>单位</w:t>
      </w:r>
      <w:r>
        <w:rPr>
          <w:rFonts w:hint="default" w:ascii="Times New Roman" w:hAnsi="Times New Roman" w:eastAsia="宋体" w:cs="Times New Roman"/>
          <w:i w:val="0"/>
          <w:iCs w:val="0"/>
          <w:caps w:val="0"/>
          <w:color w:val="000000"/>
          <w:spacing w:val="0"/>
          <w:sz w:val="31"/>
          <w:szCs w:val="31"/>
          <w:shd w:val="clear" w:fill="FFFFFF"/>
        </w:rPr>
        <w:t>202</w:t>
      </w:r>
      <w:r>
        <w:rPr>
          <w:rFonts w:hint="default" w:ascii="Times New Roman" w:hAnsi="Times New Roman" w:cs="Times New Roman"/>
          <w:i w:val="0"/>
          <w:iCs w:val="0"/>
          <w:caps w:val="0"/>
          <w:color w:val="000000"/>
          <w:spacing w:val="0"/>
          <w:sz w:val="31"/>
          <w:szCs w:val="31"/>
          <w:shd w:val="clear" w:fill="FFFFFF"/>
          <w:lang w:val="en-US" w:eastAsia="zh-CN"/>
        </w:rPr>
        <w:t>4</w:t>
      </w:r>
      <w:r>
        <w:rPr>
          <w:rFonts w:hint="default" w:ascii="Times New Roman" w:hAnsi="Times New Roman" w:eastAsia="方正仿宋_GBK" w:cs="Times New Roman"/>
          <w:i w:val="0"/>
          <w:iCs w:val="0"/>
          <w:caps w:val="0"/>
          <w:color w:val="000000"/>
          <w:spacing w:val="0"/>
          <w:sz w:val="31"/>
          <w:szCs w:val="31"/>
          <w:shd w:val="clear" w:fill="FFFFFF"/>
        </w:rPr>
        <w:t>年度无政府性基金预算财政拨款收支。</w:t>
      </w:r>
    </w:p>
    <w:p>
      <w:pPr>
        <w:pStyle w:val="9"/>
        <w:keepNext w:val="0"/>
        <w:keepLines w:val="0"/>
        <w:pageBreakBefore w:val="0"/>
        <w:widowControl/>
        <w:numPr>
          <w:ilvl w:val="0"/>
          <w:numId w:val="1"/>
        </w:numPr>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国有资本经营预算财政拨款支出决算情况说明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i w:val="0"/>
          <w:iCs w:val="0"/>
          <w:caps w:val="0"/>
          <w:color w:val="000000"/>
          <w:spacing w:val="0"/>
          <w:sz w:val="31"/>
          <w:szCs w:val="31"/>
          <w:shd w:val="clear" w:fill="FFFFFF"/>
        </w:rPr>
        <w:t>本</w:t>
      </w:r>
      <w:r>
        <w:rPr>
          <w:rFonts w:hint="default" w:ascii="Times New Roman" w:hAnsi="Times New Roman" w:eastAsia="方正仿宋_GBK" w:cs="Times New Roman"/>
          <w:i w:val="0"/>
          <w:iCs w:val="0"/>
          <w:caps w:val="0"/>
          <w:color w:val="000000"/>
          <w:spacing w:val="0"/>
          <w:sz w:val="31"/>
          <w:szCs w:val="31"/>
          <w:shd w:val="clear" w:fill="FFFFFF"/>
          <w:lang w:val="en-US" w:eastAsia="zh-CN"/>
        </w:rPr>
        <w:t>单位</w:t>
      </w:r>
      <w:r>
        <w:rPr>
          <w:rFonts w:hint="default" w:ascii="Times New Roman" w:hAnsi="Times New Roman" w:eastAsia="宋体" w:cs="Times New Roman"/>
          <w:i w:val="0"/>
          <w:iCs w:val="0"/>
          <w:caps w:val="0"/>
          <w:color w:val="000000"/>
          <w:spacing w:val="0"/>
          <w:sz w:val="31"/>
          <w:szCs w:val="31"/>
          <w:shd w:val="clear" w:fill="FFFFFF"/>
        </w:rPr>
        <w:t>202</w:t>
      </w:r>
      <w:r>
        <w:rPr>
          <w:rFonts w:hint="default" w:ascii="Times New Roman" w:hAnsi="Times New Roman" w:cs="Times New Roman"/>
          <w:i w:val="0"/>
          <w:iCs w:val="0"/>
          <w:caps w:val="0"/>
          <w:color w:val="000000"/>
          <w:spacing w:val="0"/>
          <w:sz w:val="31"/>
          <w:szCs w:val="31"/>
          <w:shd w:val="clear" w:fill="FFFFFF"/>
          <w:lang w:val="en-US" w:eastAsia="zh-CN"/>
        </w:rPr>
        <w:t>4</w:t>
      </w:r>
      <w:r>
        <w:rPr>
          <w:rFonts w:hint="default" w:ascii="Times New Roman" w:hAnsi="Times New Roman" w:eastAsia="方正仿宋_GBK" w:cs="Times New Roman"/>
          <w:i w:val="0"/>
          <w:iCs w:val="0"/>
          <w:caps w:val="0"/>
          <w:color w:val="000000"/>
          <w:spacing w:val="0"/>
          <w:sz w:val="31"/>
          <w:szCs w:val="31"/>
          <w:shd w:val="clear"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三、</w:t>
      </w:r>
      <w:r>
        <w:rPr>
          <w:rStyle w:val="8"/>
          <w:rFonts w:hint="default" w:ascii="方正黑体_GBK" w:hAnsi="方正黑体_GBK" w:eastAsia="方正黑体_GBK" w:cs="方正黑体_GBK"/>
          <w:b w:val="0"/>
          <w:bCs/>
          <w:sz w:val="32"/>
          <w:szCs w:val="32"/>
          <w:shd w:val="clear" w:color="auto" w:fill="FFFFFF"/>
          <w:lang w:eastAsia="zh-CN"/>
        </w:rPr>
        <w:t>财政拨款</w:t>
      </w:r>
      <w:r>
        <w:rPr>
          <w:rStyle w:val="8"/>
          <w:rFonts w:hint="default"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1.49</w:t>
      </w:r>
      <w:r>
        <w:rPr>
          <w:rFonts w:hint="default" w:ascii="Times New Roman" w:hAnsi="Times New Roman" w:eastAsia="方正仿宋_GBK" w:cs="Times New Roman"/>
          <w:sz w:val="32"/>
          <w:szCs w:val="32"/>
          <w:shd w:val="clear" w:color="auto" w:fill="FFFFFF"/>
        </w:rPr>
        <w:t>万元，较年初预算数减少0.61万元，下降29.1%，主要原因是</w:t>
      </w:r>
      <w:r>
        <w:rPr>
          <w:rFonts w:hint="default" w:ascii="Times New Roman" w:hAnsi="Times New Roman" w:eastAsia="方正仿宋_GBK" w:cs="Times New Roman"/>
          <w:i w:val="0"/>
          <w:iCs w:val="0"/>
          <w:caps w:val="0"/>
          <w:color w:val="333333"/>
          <w:spacing w:val="0"/>
          <w:sz w:val="31"/>
          <w:szCs w:val="31"/>
          <w:shd w:val="clear" w:fill="FFFFFF"/>
        </w:rPr>
        <w:t>按照只减不增的原则，严格压缩</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三公</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经费支出。</w:t>
      </w:r>
      <w:r>
        <w:rPr>
          <w:rFonts w:hint="default" w:ascii="Times New Roman" w:hAnsi="Times New Roman" w:eastAsia="方正仿宋_GBK" w:cs="Times New Roman"/>
          <w:sz w:val="32"/>
          <w:szCs w:val="32"/>
          <w:shd w:val="clear" w:color="auto" w:fill="FFFFFF"/>
        </w:rPr>
        <w:t>较上年支出数减少1.03万元，下降40.9%，主要原因是</w:t>
      </w:r>
      <w:r>
        <w:rPr>
          <w:rFonts w:hint="default" w:ascii="Times New Roman" w:hAnsi="Times New Roman" w:eastAsia="方正仿宋_GBK" w:cs="Times New Roman"/>
          <w:i w:val="0"/>
          <w:iCs w:val="0"/>
          <w:caps w:val="0"/>
          <w:color w:val="333333"/>
          <w:spacing w:val="0"/>
          <w:sz w:val="31"/>
          <w:szCs w:val="31"/>
          <w:shd w:val="clear" w:fill="FFFFFF"/>
        </w:rPr>
        <w:t>认真贯彻中央八项规定精神和厉行节约要求。</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仿宋_GBK" w:cs="Times New Roman"/>
          <w:i w:val="0"/>
          <w:iCs w:val="0"/>
          <w:caps w:val="0"/>
          <w:color w:val="000000"/>
          <w:spacing w:val="0"/>
          <w:sz w:val="31"/>
          <w:szCs w:val="31"/>
          <w:shd w:val="clear" w:fill="FFFFFF"/>
        </w:rPr>
        <w:t>因公出国（境）费用</w:t>
      </w:r>
      <w:r>
        <w:rPr>
          <w:rFonts w:hint="default" w:ascii="Times New Roman" w:hAnsi="Times New Roman" w:eastAsia="宋体" w:cs="Times New Roman"/>
          <w:i w:val="0"/>
          <w:iCs w:val="0"/>
          <w:caps w:val="0"/>
          <w:color w:val="000000"/>
          <w:spacing w:val="0"/>
          <w:sz w:val="31"/>
          <w:szCs w:val="31"/>
          <w:shd w:val="clear" w:fill="FFFFFF"/>
        </w:rPr>
        <w:t>0.00</w:t>
      </w:r>
      <w:r>
        <w:rPr>
          <w:rFonts w:hint="default" w:ascii="Times New Roman" w:hAnsi="Times New Roman" w:eastAsia="方正仿宋_GBK" w:cs="Times New Roman"/>
          <w:i w:val="0"/>
          <w:iCs w:val="0"/>
          <w:caps w:val="0"/>
          <w:color w:val="000000"/>
          <w:spacing w:val="0"/>
          <w:sz w:val="31"/>
          <w:szCs w:val="31"/>
          <w:shd w:val="clear" w:fill="FFFFFF"/>
        </w:rPr>
        <w:t>万元，费用较年初预算数无增减，较上年支出数无增减，主要原因是本部门未发生因公出国（境）费用支出。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i w:val="0"/>
          <w:iCs w:val="0"/>
          <w:caps w:val="0"/>
          <w:color w:val="000000"/>
          <w:spacing w:val="0"/>
          <w:sz w:val="31"/>
          <w:szCs w:val="31"/>
          <w:shd w:val="clear" w:fill="FFFFFF"/>
        </w:rPr>
        <w:t>公务车购置费</w:t>
      </w:r>
      <w:r>
        <w:rPr>
          <w:rFonts w:hint="default" w:ascii="Times New Roman" w:hAnsi="Times New Roman" w:eastAsia="宋体" w:cs="Times New Roman"/>
          <w:i w:val="0"/>
          <w:iCs w:val="0"/>
          <w:caps w:val="0"/>
          <w:color w:val="000000"/>
          <w:spacing w:val="0"/>
          <w:sz w:val="31"/>
          <w:szCs w:val="31"/>
          <w:shd w:val="clear" w:fill="FFFFFF"/>
        </w:rPr>
        <w:t>0.00</w:t>
      </w:r>
      <w:r>
        <w:rPr>
          <w:rFonts w:hint="default" w:ascii="Times New Roman" w:hAnsi="Times New Roman" w:eastAsia="方正仿宋_GBK" w:cs="Times New Roman"/>
          <w:i w:val="0"/>
          <w:iCs w:val="0"/>
          <w:caps w:val="0"/>
          <w:color w:val="000000"/>
          <w:spacing w:val="0"/>
          <w:sz w:val="31"/>
          <w:szCs w:val="31"/>
          <w:shd w:val="clear" w:fill="FFFFFF"/>
        </w:rPr>
        <w:t>万元，费用支出较年初预算数无增减，较上年支出数无增减，主要原因是本部门未购置公务用车。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0.90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i w:val="0"/>
          <w:iCs w:val="0"/>
          <w:caps w:val="0"/>
          <w:color w:val="333333"/>
          <w:spacing w:val="0"/>
          <w:sz w:val="31"/>
          <w:szCs w:val="31"/>
          <w:shd w:val="clear" w:fill="FFFFFF"/>
        </w:rPr>
        <w:t>市内因公出行、下乡所需车辆的燃料费、维修费、过桥过路费、保险费等</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i w:val="0"/>
          <w:iCs w:val="0"/>
          <w:caps w:val="0"/>
          <w:color w:val="333333"/>
          <w:spacing w:val="0"/>
          <w:sz w:val="31"/>
          <w:szCs w:val="31"/>
          <w:shd w:val="clear" w:fill="FFFFFF"/>
        </w:rPr>
        <w:t>认真贯彻中央八项规定精神和厉行节约要求</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sz w:val="32"/>
          <w:szCs w:val="32"/>
          <w:shd w:val="clear" w:color="auto" w:fill="FFFFFF"/>
        </w:rPr>
        <w:t>较上年支出数减少0.54万元，下降37.5%，主要原因是</w:t>
      </w:r>
      <w:r>
        <w:rPr>
          <w:rFonts w:hint="default" w:ascii="Times New Roman" w:hAnsi="Times New Roman" w:eastAsia="方正仿宋_GBK" w:cs="Times New Roman"/>
          <w:i w:val="0"/>
          <w:iCs w:val="0"/>
          <w:caps w:val="0"/>
          <w:color w:val="333333"/>
          <w:spacing w:val="0"/>
          <w:sz w:val="31"/>
          <w:szCs w:val="31"/>
          <w:shd w:val="clear" w:fill="FFFFFF"/>
        </w:rPr>
        <w:t>认真贯彻中央八项规定精神和厉行节约要求，严格控制</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三公</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经费支出。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0.59</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i w:val="0"/>
          <w:iCs w:val="0"/>
          <w:caps w:val="0"/>
          <w:color w:val="333333"/>
          <w:spacing w:val="0"/>
          <w:sz w:val="31"/>
          <w:szCs w:val="31"/>
          <w:shd w:val="clear" w:fill="FFFFFF"/>
        </w:rPr>
        <w:t>接待联系各项业务工作检查及业务对接发生的招待费用支出</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sz w:val="32"/>
          <w:szCs w:val="32"/>
          <w:shd w:val="clear" w:color="auto" w:fill="FFFFFF"/>
        </w:rPr>
        <w:t>费用支出较年初预算数减少0.61万元，下降50.8%，主要原因是</w:t>
      </w:r>
      <w:r>
        <w:rPr>
          <w:rFonts w:hint="default" w:ascii="Times New Roman" w:hAnsi="Times New Roman" w:eastAsia="方正仿宋_GBK" w:cs="Times New Roman"/>
          <w:i w:val="0"/>
          <w:iCs w:val="0"/>
          <w:caps w:val="0"/>
          <w:color w:val="333333"/>
          <w:spacing w:val="0"/>
          <w:sz w:val="31"/>
          <w:szCs w:val="31"/>
          <w:shd w:val="clear" w:fill="FFFFFF"/>
        </w:rPr>
        <w:t>认真贯彻中央八项规定精神和厉行节约要求，全年实际支出较预算有所下降</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sz w:val="32"/>
          <w:szCs w:val="32"/>
          <w:shd w:val="clear" w:color="auto" w:fill="FFFFFF"/>
        </w:rPr>
        <w:t>较上年支出数减少0.48万元，下降44.9%，主要原因是</w:t>
      </w:r>
      <w:r>
        <w:rPr>
          <w:rFonts w:hint="default" w:ascii="Times New Roman" w:hAnsi="Times New Roman" w:eastAsia="方正仿宋_GBK" w:cs="Times New Roman"/>
          <w:i w:val="0"/>
          <w:iCs w:val="0"/>
          <w:caps w:val="0"/>
          <w:color w:val="333333"/>
          <w:spacing w:val="0"/>
          <w:sz w:val="31"/>
          <w:szCs w:val="31"/>
          <w:shd w:val="clear" w:fill="FFFFFF"/>
        </w:rPr>
        <w:t>认真贯彻中央八项规定精神和厉行节约要求，严格控制</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三公</w:t>
      </w:r>
      <w:r>
        <w:rPr>
          <w:rFonts w:hint="default" w:ascii="Times New Roman" w:hAnsi="Times New Roman" w:eastAsia="宋体" w:cs="Times New Roman"/>
          <w:i w:val="0"/>
          <w:iCs w:val="0"/>
          <w:caps w:val="0"/>
          <w:color w:val="333333"/>
          <w:spacing w:val="0"/>
          <w:sz w:val="31"/>
          <w:szCs w:val="31"/>
          <w:shd w:val="clear" w:fill="FFFFFF"/>
        </w:rPr>
        <w:t>”</w:t>
      </w:r>
      <w:r>
        <w:rPr>
          <w:rFonts w:hint="default" w:ascii="Times New Roman" w:hAnsi="Times New Roman" w:eastAsia="方正仿宋_GBK" w:cs="Times New Roman"/>
          <w:i w:val="0"/>
          <w:iCs w:val="0"/>
          <w:caps w:val="0"/>
          <w:color w:val="333333"/>
          <w:spacing w:val="0"/>
          <w:sz w:val="31"/>
          <w:szCs w:val="31"/>
          <w:shd w:val="clear" w:fill="FFFFFF"/>
        </w:rPr>
        <w:t>经费支出。</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64</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92.58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0.45</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0.73</w:t>
      </w:r>
      <w:r>
        <w:rPr>
          <w:rFonts w:hint="default" w:ascii="Times New Roman" w:hAnsi="Times New Roman" w:eastAsia="方正仿宋_GBK" w:cs="Times New Roman"/>
          <w:sz w:val="32"/>
          <w:szCs w:val="32"/>
          <w:shd w:val="clear" w:color="auto" w:fill="FFFFFF"/>
        </w:rPr>
        <w:t>万元，与2023年度相比，增加0.46万元，增长170.4%，主要原因是</w:t>
      </w:r>
      <w:r>
        <w:rPr>
          <w:rFonts w:hint="default" w:ascii="Times New Roman" w:hAnsi="Times New Roman" w:eastAsia="方正仿宋_GBK" w:cs="Times New Roman"/>
          <w:sz w:val="32"/>
          <w:szCs w:val="32"/>
          <w:shd w:val="clear" w:color="auto" w:fill="FFFFFF"/>
          <w:lang w:val="en-US" w:eastAsia="zh-CN"/>
        </w:rPr>
        <w:t>大数据业务会议增加</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0.34</w:t>
      </w:r>
      <w:r>
        <w:rPr>
          <w:rFonts w:hint="default" w:ascii="Times New Roman" w:hAnsi="Times New Roman" w:eastAsia="方正仿宋_GBK" w:cs="Times New Roman"/>
          <w:sz w:val="32"/>
          <w:szCs w:val="32"/>
          <w:shd w:val="clear" w:color="auto" w:fill="FFFFFF"/>
        </w:rPr>
        <w:t>万元，与2023年度相比，减少0.01万元，下降2.9%，主要原因是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严控会议规模、会议数量，</w:t>
      </w:r>
      <w:r>
        <w:rPr>
          <w:rFonts w:hint="default" w:ascii="Times New Roman" w:hAnsi="Times New Roman" w:eastAsia="方正仿宋_GBK" w:cs="Times New Roman"/>
          <w:i w:val="0"/>
          <w:iCs w:val="0"/>
          <w:caps w:val="0"/>
          <w:color w:val="333333"/>
          <w:spacing w:val="0"/>
          <w:sz w:val="31"/>
          <w:szCs w:val="31"/>
          <w:shd w:val="clear" w:fill="FFFFFF"/>
        </w:rPr>
        <w:t>减少</w:t>
      </w:r>
      <w:r>
        <w:rPr>
          <w:rFonts w:hint="default" w:ascii="Times New Roman" w:hAnsi="Times New Roman" w:eastAsia="方正仿宋_GBK" w:cs="Times New Roman"/>
          <w:i w:val="0"/>
          <w:iCs w:val="0"/>
          <w:caps w:val="0"/>
          <w:color w:val="333333"/>
          <w:spacing w:val="0"/>
          <w:sz w:val="31"/>
          <w:szCs w:val="31"/>
          <w:shd w:val="clear" w:fill="FFFFFF"/>
          <w:lang w:val="en-US" w:eastAsia="zh-CN"/>
        </w:rPr>
        <w:t>培训</w:t>
      </w:r>
      <w:r>
        <w:rPr>
          <w:rFonts w:hint="default" w:ascii="Times New Roman" w:hAnsi="Times New Roman" w:eastAsia="方正仿宋_GBK" w:cs="Times New Roman"/>
          <w:i w:val="0"/>
          <w:iCs w:val="0"/>
          <w:caps w:val="0"/>
          <w:color w:val="333333"/>
          <w:spacing w:val="0"/>
          <w:sz w:val="31"/>
          <w:szCs w:val="31"/>
          <w:shd w:val="clear" w:fill="FFFFFF"/>
        </w:rPr>
        <w:t>，压缩</w:t>
      </w:r>
      <w:r>
        <w:rPr>
          <w:rFonts w:hint="default" w:ascii="Times New Roman" w:hAnsi="Times New Roman" w:eastAsia="方正仿宋_GBK" w:cs="Times New Roman"/>
          <w:i w:val="0"/>
          <w:iCs w:val="0"/>
          <w:caps w:val="0"/>
          <w:color w:val="333333"/>
          <w:spacing w:val="0"/>
          <w:sz w:val="31"/>
          <w:szCs w:val="31"/>
          <w:shd w:val="clear" w:fill="FFFFFF"/>
          <w:lang w:val="en-US" w:eastAsia="zh-CN"/>
        </w:rPr>
        <w:t>培训</w:t>
      </w:r>
      <w:r>
        <w:rPr>
          <w:rFonts w:hint="default" w:ascii="Times New Roman" w:hAnsi="Times New Roman" w:eastAsia="方正仿宋_GBK" w:cs="Times New Roman"/>
          <w:i w:val="0"/>
          <w:iCs w:val="0"/>
          <w:caps w:val="0"/>
          <w:color w:val="333333"/>
          <w:spacing w:val="0"/>
          <w:sz w:val="31"/>
          <w:szCs w:val="31"/>
          <w:shd w:val="clear" w:fill="FFFFFF"/>
        </w:rPr>
        <w:t>开支</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Chars="0" w:right="0" w:firstLine="620" w:firstLineChars="200"/>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i w:val="0"/>
          <w:iCs w:val="0"/>
          <w:caps w:val="0"/>
          <w:color w:val="333333"/>
          <w:spacing w:val="0"/>
          <w:sz w:val="31"/>
          <w:szCs w:val="31"/>
          <w:shd w:val="clear" w:fill="FFFFFF"/>
          <w:lang w:val="en-US" w:eastAsia="zh-CN"/>
        </w:rPr>
        <w:t>2024</w:t>
      </w:r>
      <w:r>
        <w:rPr>
          <w:rFonts w:hint="default" w:ascii="Times New Roman" w:hAnsi="Times New Roman" w:eastAsia="方正仿宋_GBK" w:cs="Times New Roman"/>
          <w:i w:val="0"/>
          <w:iCs w:val="0"/>
          <w:caps w:val="0"/>
          <w:color w:val="333333"/>
          <w:spacing w:val="0"/>
          <w:sz w:val="31"/>
          <w:szCs w:val="31"/>
          <w:shd w:val="clear" w:fill="FFFFFF"/>
        </w:rPr>
        <w:t>年度本部门机关运行经费支出</w:t>
      </w:r>
      <w:r>
        <w:rPr>
          <w:rFonts w:hint="default" w:ascii="Times New Roman" w:hAnsi="Times New Roman" w:eastAsia="宋体" w:cs="Times New Roman"/>
          <w:i w:val="0"/>
          <w:iCs w:val="0"/>
          <w:caps w:val="0"/>
          <w:color w:val="333333"/>
          <w:spacing w:val="0"/>
          <w:sz w:val="31"/>
          <w:szCs w:val="31"/>
          <w:shd w:val="clear" w:fill="FFFFFF"/>
        </w:rPr>
        <w:t>0</w:t>
      </w:r>
      <w:r>
        <w:rPr>
          <w:rFonts w:hint="default" w:ascii="Times New Roman" w:hAnsi="Times New Roman" w:eastAsia="方正仿宋_GBK" w:cs="Times New Roman"/>
          <w:i w:val="0"/>
          <w:iCs w:val="0"/>
          <w:caps w:val="0"/>
          <w:color w:val="333333"/>
          <w:spacing w:val="0"/>
          <w:sz w:val="31"/>
          <w:szCs w:val="31"/>
          <w:shd w:val="clear" w:fill="FFFFFF"/>
        </w:rPr>
        <w:t>万元。我部门是财政全额拨款的事业单位，按照部门决算列报口径，不在机关运行经费统计范围之内。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numPr>
          <w:ilvl w:val="0"/>
          <w:numId w:val="2"/>
        </w:numPr>
        <w:kinsoku/>
        <w:wordWrap/>
        <w:overflowPunct/>
        <w:topLinePunct w:val="0"/>
        <w:autoSpaceDE w:val="0"/>
        <w:autoSpaceDN/>
        <w:bidi w:val="0"/>
        <w:adjustRightInd/>
        <w:spacing w:beforeAutospacing="0" w:afterAutospacing="0" w:line="578" w:lineRule="exact"/>
        <w:ind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政府采购支出情况说明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8" w:lineRule="exact"/>
        <w:ind w:left="0" w:leftChars="0" w:right="0" w:firstLine="62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宋体" w:cs="Times New Roman"/>
          <w:i w:val="0"/>
          <w:iCs w:val="0"/>
          <w:caps w:val="0"/>
          <w:color w:val="333333"/>
          <w:spacing w:val="0"/>
          <w:sz w:val="31"/>
          <w:szCs w:val="31"/>
          <w:shd w:val="clear" w:fill="FFFFFF"/>
        </w:rPr>
        <w:t>202</w:t>
      </w:r>
      <w:r>
        <w:rPr>
          <w:rFonts w:hint="default" w:ascii="Times New Roman" w:hAnsi="Times New Roman" w:cs="Times New Roman"/>
          <w:i w:val="0"/>
          <w:iCs w:val="0"/>
          <w:caps w:val="0"/>
          <w:color w:val="333333"/>
          <w:spacing w:val="0"/>
          <w:sz w:val="31"/>
          <w:szCs w:val="31"/>
          <w:shd w:val="clear" w:fill="FFFFFF"/>
          <w:lang w:val="en-US" w:eastAsia="zh-CN"/>
        </w:rPr>
        <w:t>4</w:t>
      </w:r>
      <w:r>
        <w:rPr>
          <w:rFonts w:hint="default" w:ascii="Times New Roman" w:hAnsi="Times New Roman" w:eastAsia="方正仿宋_GBK" w:cs="Times New Roman"/>
          <w:i w:val="0"/>
          <w:iCs w:val="0"/>
          <w:caps w:val="0"/>
          <w:color w:val="333333"/>
          <w:spacing w:val="0"/>
          <w:sz w:val="31"/>
          <w:szCs w:val="31"/>
          <w:shd w:val="clear" w:fill="FFFFFF"/>
        </w:rPr>
        <w:t>年度我部门未发生政府采购事项，无相关经费支出。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Style w:val="8"/>
          <w:rFonts w:hint="default" w:ascii="方正黑体_GBK" w:hAnsi="方正黑体_GBK" w:eastAsia="方正黑体_GBK" w:cs="方正黑体_GBK"/>
          <w:b w:val="0"/>
          <w:bCs/>
          <w:sz w:val="32"/>
          <w:szCs w:val="32"/>
          <w:shd w:val="clear" w:color="auto" w:fill="FFFFFF"/>
          <w:lang w:val="en-US" w:eastAsia="zh-CN"/>
        </w:rPr>
      </w:pPr>
      <w:r>
        <w:rPr>
          <w:rStyle w:val="8"/>
          <w:rFonts w:hint="default" w:ascii="方正黑体_GBK" w:hAnsi="方正黑体_GBK" w:eastAsia="方正黑体_GBK" w:cs="方正黑体_GBK"/>
          <w:b w:val="0"/>
          <w:bCs/>
          <w:sz w:val="32"/>
          <w:szCs w:val="32"/>
          <w:shd w:val="clear" w:color="auto" w:fill="FFFFFF"/>
          <w:lang w:val="en-US" w:eastAsia="zh-CN"/>
        </w:rPr>
        <w:t>五、2024年度预算绩效管理情况说明</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leftChars="0" w:firstLine="640" w:firstLineChars="200"/>
        <w:jc w:val="left"/>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应当参照如下格式说明：根据预算绩效管理要求，我部门（单位）对部门整体和</w:t>
      </w:r>
      <w:r>
        <w:rPr>
          <w:rFonts w:hint="default" w:ascii="Times New Roman" w:hAnsi="Times New Roman" w:eastAsia="方正仿宋_GBK" w:cs="Times New Roman"/>
          <w:kern w:val="0"/>
          <w:sz w:val="32"/>
          <w:szCs w:val="32"/>
          <w:shd w:val="clear" w:fill="FFFFFF"/>
          <w:lang w:eastAsia="zh-CN"/>
        </w:rPr>
        <w:t>一</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132.31</w:t>
      </w:r>
      <w:r>
        <w:rPr>
          <w:rFonts w:hint="default" w:ascii="Times New Roman" w:hAnsi="Times New Roman" w:eastAsia="方正仿宋_GBK" w:cs="Times New Roman"/>
          <w:kern w:val="0"/>
          <w:sz w:val="32"/>
          <w:szCs w:val="32"/>
          <w:shd w:val="clear" w:fill="FFFFFF"/>
        </w:rPr>
        <w:t>万元</w:t>
      </w:r>
      <w:r>
        <w:rPr>
          <w:rFonts w:hint="eastAsia" w:ascii="Times New Roman" w:hAnsi="Times New Roman" w:eastAsia="方正仿宋_GBK" w:cs="Times New Roman"/>
          <w:kern w:val="0"/>
          <w:sz w:val="32"/>
          <w:szCs w:val="32"/>
          <w:shd w:val="clear" w:fill="FFFFFF"/>
          <w:lang w:eastAsia="zh-CN"/>
        </w:rPr>
        <w:t>。</w:t>
      </w:r>
    </w:p>
    <w:p>
      <w:pPr>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eastAsia="zh-CN"/>
        </w:rPr>
        <w:br w:type="page"/>
      </w:r>
    </w:p>
    <w:p>
      <w:pPr>
        <w:pStyle w:val="10"/>
        <w:keepNext w:val="0"/>
        <w:keepLines w:val="0"/>
        <w:pageBreakBefore w:val="0"/>
        <w:widowControl/>
        <w:tabs>
          <w:tab w:val="left" w:pos="532"/>
        </w:tabs>
        <w:kinsoku/>
        <w:wordWrap/>
        <w:overflowPunct/>
        <w:topLinePunct w:val="0"/>
        <w:autoSpaceDN/>
        <w:bidi w:val="0"/>
        <w:adjustRightInd/>
        <w:snapToGrid/>
        <w:spacing w:before="0" w:beforeAutospacing="0" w:after="0" w:afterAutospacing="0" w:line="596" w:lineRule="exact"/>
        <w:jc w:val="center"/>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
        <w:gridCol w:w="387"/>
        <w:gridCol w:w="1023"/>
        <w:gridCol w:w="1023"/>
        <w:gridCol w:w="1023"/>
        <w:gridCol w:w="1010"/>
        <w:gridCol w:w="1013"/>
        <w:gridCol w:w="938"/>
        <w:gridCol w:w="938"/>
        <w:gridCol w:w="387"/>
        <w:gridCol w:w="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000" w:type="pct"/>
            <w:gridSpan w:val="11"/>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32"/>
                <w:szCs w:val="32"/>
                <w:u w:val="none"/>
              </w:rPr>
            </w:pPr>
            <w:r>
              <w:rPr>
                <w:rFonts w:hint="default" w:ascii="Times New Roman" w:hAnsi="Times New Roman" w:eastAsia="微软雅黑" w:cs="Times New Roman"/>
                <w:b/>
                <w:bCs/>
                <w:i w:val="0"/>
                <w:iCs w:val="0"/>
                <w:color w:val="808080"/>
                <w:kern w:val="0"/>
                <w:sz w:val="32"/>
                <w:szCs w:val="32"/>
                <w:u w:val="none"/>
                <w:lang w:val="en-US" w:eastAsia="zh-CN" w:bidi="ar"/>
              </w:rPr>
              <w:t>部门（单位）整体支出绩效目标申报表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000" w:type="pct"/>
            <w:gridSpan w:val="11"/>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预算年度:2024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trPr>
        <w:tc>
          <w:tcPr>
            <w:tcW w:w="778" w:type="pct"/>
            <w:gridSpan w:val="2"/>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预算（单位）名称：</w:t>
            </w:r>
          </w:p>
        </w:tc>
        <w:tc>
          <w:tcPr>
            <w:tcW w:w="3282" w:type="pct"/>
            <w:gridSpan w:val="7"/>
            <w:tcBorders>
              <w:top w:val="nil"/>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035-巫溪县大数据应用发展服务中心</w:t>
            </w:r>
          </w:p>
        </w:tc>
        <w:tc>
          <w:tcPr>
            <w:tcW w:w="938" w:type="pct"/>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FF0000"/>
                <w:sz w:val="22"/>
                <w:szCs w:val="22"/>
                <w:u w:val="none"/>
              </w:rPr>
            </w:pPr>
            <w:r>
              <w:rPr>
                <w:rFonts w:hint="default" w:ascii="Times New Roman" w:hAnsi="Times New Roman" w:eastAsia="宋体" w:cs="Times New Roman"/>
                <w:b/>
                <w:bCs/>
                <w:i w:val="0"/>
                <w:iCs w:val="0"/>
                <w:color w:val="FF0000"/>
                <w:kern w:val="0"/>
                <w:sz w:val="22"/>
                <w:szCs w:val="22"/>
                <w:u w:val="none"/>
                <w:lang w:val="en-US" w:eastAsia="zh-CN" w:bidi="ar"/>
              </w:rPr>
              <w:t>状态：绩效科审核已审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8"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总体资金情况（元）</w:t>
            </w:r>
          </w:p>
        </w:tc>
        <w:tc>
          <w:tcPr>
            <w:tcW w:w="468"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预算支出总额</w:t>
            </w:r>
          </w:p>
        </w:tc>
        <w:tc>
          <w:tcPr>
            <w:tcW w:w="1875"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876"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68"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专户资金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专户资金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77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1323143.66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1008143.66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1008143.66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315000.00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4" w:hRule="exact"/>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部</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门</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整</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体</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绩</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情</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况</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整体绩效目标</w:t>
            </w:r>
          </w:p>
        </w:tc>
        <w:tc>
          <w:tcPr>
            <w:tcW w:w="4221"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制定我县信息中心建设方案，汇聚交通、城管等部门数据实现共享数据资源，挖掘数据价值，辅助政府科学决策，推动社会能效提升。;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69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exac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一级指标</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二级指标</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绩效指标性质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绩效指标值</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绩效度量单位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产出指标</w:t>
            </w:r>
          </w:p>
        </w:tc>
        <w:tc>
          <w:tcPr>
            <w:tcW w:w="9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质量指标</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建设我县数据库</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exac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9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建设我县数字化城市运行和治理中心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exac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效益指标</w:t>
            </w:r>
          </w:p>
        </w:tc>
        <w:tc>
          <w:tcPr>
            <w:tcW w:w="46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社会效益</w:t>
            </w:r>
          </w:p>
        </w:tc>
        <w:tc>
          <w:tcPr>
            <w:tcW w:w="468" w:type="pct"/>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数字化水平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提升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exac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满意度指标</w:t>
            </w:r>
          </w:p>
        </w:tc>
        <w:tc>
          <w:tcPr>
            <w:tcW w:w="46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满意度指标</w:t>
            </w:r>
          </w:p>
        </w:tc>
        <w:tc>
          <w:tcPr>
            <w:tcW w:w="468" w:type="pct"/>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服务对象满意度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exac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效益指标</w:t>
            </w:r>
          </w:p>
        </w:tc>
        <w:tc>
          <w:tcPr>
            <w:tcW w:w="46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社会效益</w:t>
            </w:r>
          </w:p>
        </w:tc>
        <w:tc>
          <w:tcPr>
            <w:tcW w:w="468" w:type="pct"/>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我县数字化工作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进一步推动</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exac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其他说明</w:t>
            </w:r>
          </w:p>
        </w:tc>
        <w:tc>
          <w:tcPr>
            <w:tcW w:w="4690"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r>
    </w:tbl>
    <w:p>
      <w:pPr>
        <w:jc w:val="center"/>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br w:type="page"/>
      </w:r>
      <w:r>
        <w:rPr>
          <w:rFonts w:hint="default" w:ascii="Times New Roman" w:hAnsi="Times New Roman" w:eastAsia="方正仿宋_GBK" w:cs="Times New Roman"/>
          <w:b/>
          <w:bCs/>
          <w:kern w:val="0"/>
          <w:sz w:val="32"/>
          <w:szCs w:val="32"/>
          <w:shd w:val="clear" w:fill="FFFFFF"/>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5"/>
        <w:gridCol w:w="874"/>
        <w:gridCol w:w="979"/>
        <w:gridCol w:w="810"/>
        <w:gridCol w:w="640"/>
        <w:gridCol w:w="725"/>
        <w:gridCol w:w="809"/>
        <w:gridCol w:w="556"/>
        <w:gridCol w:w="555"/>
        <w:gridCol w:w="723"/>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人才引进安家补助费、人才引进岗位津贴</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50023824T000004221914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b/>
                <w:bCs/>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035-巫溪县大数据应用发展服务中心</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007-企业科</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祝敬德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19922091238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bookmarkStart w:id="0" w:name="_GoBack"/>
            <w:bookmarkEnd w:id="0"/>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20,000.00</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19,363.00</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19,363.00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20,000.00</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19,363.00</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19,363.00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20,000.00</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19,363.00</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19,363.00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6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人才引进生活补贴1万元；伙食补助0.6万元；住房补贴0.4万元。</w:t>
            </w:r>
          </w:p>
        </w:tc>
        <w:tc>
          <w:tcPr>
            <w:tcW w:w="16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1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每年12月底以前完成兑付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人才引进人数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人才引进支出费用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提升信息化工作能力</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有效提升</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引进人才满意度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default" w:ascii="Times New Roman" w:hAnsi="Times New Roman" w:eastAsia="宋体" w:cs="Times New Roman"/>
                <w:i w:val="0"/>
                <w:iCs w:val="0"/>
                <w:color w:val="000000"/>
                <w:sz w:val="22"/>
                <w:szCs w:val="22"/>
                <w:u w:val="none"/>
              </w:rPr>
            </w:pPr>
          </w:p>
        </w:tc>
      </w:tr>
    </w:tbl>
    <w:p>
      <w:pPr>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br w:type="page"/>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（二）部门绩效评价情况</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20" w:firstLineChars="200"/>
        <w:jc w:val="left"/>
        <w:textAlignment w:val="auto"/>
        <w:rPr>
          <w:rFonts w:hint="default" w:ascii="Times New Roman" w:hAnsi="Times New Roman" w:eastAsia="楷体" w:cs="Times New Roman"/>
          <w:b/>
          <w:bCs/>
          <w:color w:val="000000" w:themeColor="text1"/>
          <w:kern w:val="0"/>
          <w:sz w:val="32"/>
          <w:szCs w:val="32"/>
          <w:highlight w:val="yellow"/>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spacing w:val="0"/>
          <w:sz w:val="31"/>
          <w:szCs w:val="31"/>
          <w:shd w:val="clear" w:fill="FFFFFF"/>
        </w:rPr>
        <w:t>我部门未组织开展绩效评价。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Style w:val="11"/>
          <w:rFonts w:hint="default" w:ascii="Times New Roman" w:hAnsi="Times New Roman" w:eastAsia="方正仿宋_GBK" w:cs="Times New Roman"/>
          <w:b/>
          <w:bCs/>
          <w:sz w:val="32"/>
          <w:szCs w:val="32"/>
          <w:shd w:val="clear" w:fill="FFFFFF"/>
        </w:rPr>
      </w:pPr>
      <w:r>
        <w:rPr>
          <w:rFonts w:hint="default" w:ascii="Times New Roman" w:hAnsi="Times New Roman" w:eastAsia="方正仿宋_GBK" w:cs="Times New Roman"/>
          <w:i w:val="0"/>
          <w:iCs w:val="0"/>
          <w:caps w:val="0"/>
          <w:color w:val="000000"/>
          <w:spacing w:val="0"/>
          <w:sz w:val="31"/>
          <w:szCs w:val="31"/>
          <w:shd w:val="clear" w:fill="FFFFFF"/>
        </w:rPr>
        <w:t>县财政局未委托第三方对我部门开展绩效评价。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lang w:val="en-US" w:eastAsia="zh-CN"/>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kern w:val="0"/>
          <w:sz w:val="32"/>
          <w:szCs w:val="32"/>
        </w:rPr>
      </w:pPr>
      <w:r>
        <w:rPr>
          <w:rStyle w:val="8"/>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i w:val="0"/>
          <w:iCs w:val="0"/>
          <w:caps w:val="0"/>
          <w:color w:val="000000"/>
          <w:spacing w:val="0"/>
          <w:sz w:val="31"/>
          <w:szCs w:val="31"/>
          <w:shd w:val="clear" w:fill="FFFFFF"/>
          <w:lang w:val="en-US" w:eastAsia="zh-CN"/>
        </w:rPr>
        <w:t>谭璐</w:t>
      </w:r>
      <w:r>
        <w:rPr>
          <w:rFonts w:hint="default" w:ascii="Times New Roman" w:hAnsi="Times New Roman" w:eastAsia="方正仿宋_GBK" w:cs="Times New Roman"/>
          <w:i w:val="0"/>
          <w:iCs w:val="0"/>
          <w:caps w:val="0"/>
          <w:color w:val="000000"/>
          <w:spacing w:val="0"/>
          <w:sz w:val="31"/>
          <w:szCs w:val="31"/>
          <w:shd w:val="clear" w:fill="FFFFFF"/>
        </w:rPr>
        <w:t>023-51522341</w:t>
      </w:r>
      <w:r>
        <w:rPr>
          <w:rFonts w:hint="eastAsia" w:ascii="Times New Roman" w:hAnsi="Times New Roman" w:eastAsia="方正仿宋_GBK" w:cs="Times New Roman"/>
          <w:i w:val="0"/>
          <w:iCs w:val="0"/>
          <w:caps w:val="0"/>
          <w:color w:val="000000"/>
          <w:spacing w:val="0"/>
          <w:sz w:val="31"/>
          <w:szCs w:val="31"/>
          <w:shd w:val="clear"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default" w:ascii="Times New Roman" w:hAnsi="Times New Roman" w:eastAsia="方正仿宋_GBK" w:cs="Times New Roman"/>
          <w:b/>
          <w:bCs/>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default" w:ascii="Times New Roman" w:hAnsi="Times New Roman" w:eastAsia="方正仿宋_GBK" w:cs="Times New Roman"/>
          <w:b/>
          <w:bCs/>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巫溪县大数据应用发展服务中心（本级）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162.14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185.88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185.88</w:t>
            </w:r>
          </w:p>
        </w:tc>
      </w:tr>
    </w:tbl>
    <w:p>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巫溪县大数据应用发展服务中心（本级）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185.88</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185.88</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162.14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162.14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162.14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162.14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2010450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70.76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70.76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2010499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其他发展与改革事务支出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91.38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91.38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5.06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5.06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4.36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4.36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eastAsia" w:ascii="Times New Roman" w:hAnsi="Times New Roman" w:eastAsia="宋体" w:cs="Times New Roman"/>
                <w:i w:val="0"/>
                <w:iCs w:val="0"/>
                <w:color w:val="000000"/>
                <w:sz w:val="20"/>
                <w:szCs w:val="20"/>
                <w:u w:val="none"/>
                <w:lang w:eastAsia="zh-CN"/>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巫溪县大数据应用发展服务中心（本级）</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185.88</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94.50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91.38</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162.14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70.76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91.38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162.14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70.76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91.38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2010450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70.76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70.76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2010499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91.38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91.38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14.15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5.06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5.06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4.36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4.36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4.36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5.24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5.24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巫溪县大数据应用发展服务中心（本级）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162.14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162.14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14.15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14.15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4.36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4.36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5.24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5.24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185.88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巫溪县大数据应用发展服务中心（本级）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185.88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94.50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91.38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185.88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94.50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91.38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162.14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70.76</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91.38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162.14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70.76</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91.38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162.14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70.76</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91.38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162.14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70.76</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91.38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70.76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70.76</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70.76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70.76</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2010499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其他发展与改革事务支出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91.38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91.38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91.38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91.38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14.15</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9.09</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9.09</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9.09</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9.09</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5.06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5.06</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5.06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5.06</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4.36</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4.36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4.36</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4.36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4.36</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5.24</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5.24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5.24</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5.24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5.24</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巫溪县大数据应用发展服务中心（本级）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87.77</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6.73</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22.43</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1.08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3.84</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0.96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37.43</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0.07</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9.09</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0.47</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5.06</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0.33</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4.36</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0.33</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1.29</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5.24</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0.45</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0.34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0.59</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0.26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0.90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cs="Times New Roman" w:eastAsiaTheme="minorEastAsia"/>
                <w:i w:val="0"/>
                <w:iCs w:val="0"/>
                <w:color w:val="000000"/>
                <w:sz w:val="22"/>
                <w:szCs w:val="22"/>
                <w:u w:val="none"/>
                <w:lang w:eastAsia="zh-CN"/>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eastAsia" w:ascii="Times New Roman" w:hAnsi="Times New Roman" w:cs="Times New Roman" w:eastAsiaTheme="minorEastAsia"/>
                <w:i w:val="0"/>
                <w:iCs w:val="0"/>
                <w:color w:val="000000"/>
                <w:sz w:val="22"/>
                <w:szCs w:val="22"/>
                <w:u w:val="none"/>
                <w:lang w:eastAsia="zh-CN"/>
              </w:rPr>
            </w:pPr>
            <w:r>
              <w:rPr>
                <w:rFonts w:hint="default" w:ascii="Times New Roman" w:hAnsi="Times New Roman" w:cs="Times New Roman" w:eastAsiaTheme="minorEastAsia"/>
                <w:color w:val="000000"/>
                <w:sz w:val="22"/>
                <w:szCs w:val="22"/>
              </w:rPr>
              <w:t>87.77</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6.73</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巫溪县大数据应用发展服务中心（本级）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bCs/>
                <w:i w:val="0"/>
                <w:iCs w:val="0"/>
                <w:color w:val="000000"/>
                <w:sz w:val="20"/>
                <w:szCs w:val="20"/>
                <w:u w:val="none"/>
                <w:lang w:eastAsia="zh-CN"/>
              </w:rPr>
            </w:pPr>
            <w:r>
              <w:rPr>
                <w:rFonts w:hint="default" w:ascii="Times New Roman" w:hAnsi="Times New Roman" w:cs="Times New Roman"/>
                <w:b/>
                <w:bCs/>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Times New Roman" w:hAnsi="Times New Roman" w:eastAsia="宋体" w:cs="Times New Roman"/>
                <w:b w:val="0"/>
                <w:bCs w:val="0"/>
                <w:i w:val="0"/>
                <w:iCs w:val="0"/>
                <w:color w:val="000000"/>
                <w:sz w:val="20"/>
                <w:szCs w:val="20"/>
                <w:u w:val="none"/>
                <w:lang w:eastAsia="zh-CN"/>
              </w:rPr>
            </w:pPr>
            <w:r>
              <w:rPr>
                <w:rFonts w:hint="default" w:ascii="Times New Roman" w:hAnsi="Times New Roman" w:cs="Times New Roman"/>
                <w:b w:val="0"/>
                <w:bCs w:val="0"/>
                <w:color w:val="000000"/>
                <w:sz w:val="20"/>
                <w:szCs w:val="20"/>
              </w:rPr>
              <w:t>0.00</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巫溪县大数据应用发展服务中心（本级）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bCs/>
                <w:i w:val="0"/>
                <w:iCs w:val="0"/>
                <w:color w:val="000000"/>
                <w:sz w:val="22"/>
                <w:szCs w:val="22"/>
                <w:u w:val="none"/>
                <w:lang w:eastAsia="zh-CN"/>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Times New Roman" w:hAnsi="Times New Roman" w:eastAsia="宋体" w:cs="Times New Roman"/>
                <w:b w:val="0"/>
                <w:bCs w:val="0"/>
                <w:i w:val="0"/>
                <w:iCs w:val="0"/>
                <w:color w:val="000000"/>
                <w:sz w:val="22"/>
                <w:szCs w:val="22"/>
                <w:u w:val="none"/>
                <w:lang w:eastAsia="zh-CN"/>
              </w:rPr>
            </w:pPr>
            <w:r>
              <w:rPr>
                <w:rFonts w:hint="default" w:ascii="Times New Roman" w:hAnsi="Times New Roman" w:cs="Times New Roman"/>
                <w:b w:val="0"/>
                <w:bCs w:val="0"/>
                <w:color w:val="000000"/>
                <w:sz w:val="22"/>
                <w:szCs w:val="22"/>
              </w:rPr>
              <w:t>0.00</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巫溪县大数据应用发展服务中心（本级）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1.49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0.90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0.90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0.59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0.59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r>
              <w:rPr>
                <w:rFonts w:hint="default" w:ascii="Times New Roman" w:hAnsi="Times New Roman" w:cs="Times New Roman"/>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64</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Times New Roman" w:hAnsi="Times New Roman" w:eastAsia="宋体" w:cs="Times New Roman"/>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0.73</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1.78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—27.1—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9A64F"/>
    <w:multiLevelType w:val="singleLevel"/>
    <w:tmpl w:val="9139A64F"/>
    <w:lvl w:ilvl="0" w:tentative="0">
      <w:start w:val="5"/>
      <w:numFmt w:val="chineseCounting"/>
      <w:suff w:val="nothing"/>
      <w:lvlText w:val="（%1）"/>
      <w:lvlJc w:val="left"/>
      <w:rPr>
        <w:rFonts w:hint="eastAsia"/>
      </w:rPr>
    </w:lvl>
  </w:abstractNum>
  <w:abstractNum w:abstractNumId="1">
    <w:nsid w:val="DAD14654"/>
    <w:multiLevelType w:val="singleLevel"/>
    <w:tmpl w:val="DAD1465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Dk0MmE2OWI3YWI0NmM0OGQzNGI3MDk5YmI2OTIifQ=="/>
  </w:docVars>
  <w:rsids>
    <w:rsidRoot w:val="00B03CCD"/>
    <w:rsid w:val="00550ABE"/>
    <w:rsid w:val="007B419D"/>
    <w:rsid w:val="009B67B8"/>
    <w:rsid w:val="00B03CCD"/>
    <w:rsid w:val="00FE7556"/>
    <w:rsid w:val="010B09AC"/>
    <w:rsid w:val="01197FEA"/>
    <w:rsid w:val="01474EBF"/>
    <w:rsid w:val="01F3521E"/>
    <w:rsid w:val="02877745"/>
    <w:rsid w:val="03E3214F"/>
    <w:rsid w:val="04446191"/>
    <w:rsid w:val="044C50BA"/>
    <w:rsid w:val="04BA2023"/>
    <w:rsid w:val="050671BB"/>
    <w:rsid w:val="05382D0A"/>
    <w:rsid w:val="06A2550B"/>
    <w:rsid w:val="06F80EE2"/>
    <w:rsid w:val="07001CCA"/>
    <w:rsid w:val="075678DB"/>
    <w:rsid w:val="07921036"/>
    <w:rsid w:val="08051BCA"/>
    <w:rsid w:val="08887FC5"/>
    <w:rsid w:val="08BA052C"/>
    <w:rsid w:val="08DB07BA"/>
    <w:rsid w:val="098305D0"/>
    <w:rsid w:val="09B72B6E"/>
    <w:rsid w:val="0A3851D8"/>
    <w:rsid w:val="0A5C4B69"/>
    <w:rsid w:val="0AEC3BC7"/>
    <w:rsid w:val="0B9335CE"/>
    <w:rsid w:val="0C7927C4"/>
    <w:rsid w:val="0C9B098C"/>
    <w:rsid w:val="0D11728C"/>
    <w:rsid w:val="0D673E11"/>
    <w:rsid w:val="0D887724"/>
    <w:rsid w:val="0DB50EFE"/>
    <w:rsid w:val="0DDA54E4"/>
    <w:rsid w:val="0E3A5F83"/>
    <w:rsid w:val="0ED70174"/>
    <w:rsid w:val="0F836721"/>
    <w:rsid w:val="103645A3"/>
    <w:rsid w:val="107B59E5"/>
    <w:rsid w:val="11003CB0"/>
    <w:rsid w:val="111445C7"/>
    <w:rsid w:val="115776AE"/>
    <w:rsid w:val="1158083A"/>
    <w:rsid w:val="11943875"/>
    <w:rsid w:val="11F03528"/>
    <w:rsid w:val="124649A1"/>
    <w:rsid w:val="12C921C4"/>
    <w:rsid w:val="13850DCB"/>
    <w:rsid w:val="13871C70"/>
    <w:rsid w:val="13A71CB4"/>
    <w:rsid w:val="13AF1D43"/>
    <w:rsid w:val="13C643C6"/>
    <w:rsid w:val="13CE1647"/>
    <w:rsid w:val="141A11EA"/>
    <w:rsid w:val="14200702"/>
    <w:rsid w:val="148E377E"/>
    <w:rsid w:val="1580711B"/>
    <w:rsid w:val="15A703A2"/>
    <w:rsid w:val="189B0D0B"/>
    <w:rsid w:val="194A1770"/>
    <w:rsid w:val="19917D9C"/>
    <w:rsid w:val="199B1FCC"/>
    <w:rsid w:val="19B906A4"/>
    <w:rsid w:val="1A1F744B"/>
    <w:rsid w:val="1A4854EC"/>
    <w:rsid w:val="1AFC5ACA"/>
    <w:rsid w:val="1B6F15B6"/>
    <w:rsid w:val="1BAA2EDC"/>
    <w:rsid w:val="1C6A5A56"/>
    <w:rsid w:val="1C872C40"/>
    <w:rsid w:val="1C9B2DA8"/>
    <w:rsid w:val="1CE157EE"/>
    <w:rsid w:val="1D014A01"/>
    <w:rsid w:val="1D022362"/>
    <w:rsid w:val="1DC74D89"/>
    <w:rsid w:val="1DD26311"/>
    <w:rsid w:val="1E5E27ED"/>
    <w:rsid w:val="1EF67CA4"/>
    <w:rsid w:val="1FCD26AF"/>
    <w:rsid w:val="20642787"/>
    <w:rsid w:val="20E72E84"/>
    <w:rsid w:val="21556F04"/>
    <w:rsid w:val="22403BD3"/>
    <w:rsid w:val="22A80539"/>
    <w:rsid w:val="238B6945"/>
    <w:rsid w:val="24804088"/>
    <w:rsid w:val="24B92327"/>
    <w:rsid w:val="2533755C"/>
    <w:rsid w:val="25B628EA"/>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C3D11"/>
    <w:rsid w:val="2C2D3EC7"/>
    <w:rsid w:val="2C6762A3"/>
    <w:rsid w:val="2C893488"/>
    <w:rsid w:val="2D8D2A49"/>
    <w:rsid w:val="2FE029D7"/>
    <w:rsid w:val="2FF06E00"/>
    <w:rsid w:val="315D199F"/>
    <w:rsid w:val="315F0B22"/>
    <w:rsid w:val="31D84415"/>
    <w:rsid w:val="32285F6F"/>
    <w:rsid w:val="32770556"/>
    <w:rsid w:val="329C0913"/>
    <w:rsid w:val="3337290D"/>
    <w:rsid w:val="342A7CC1"/>
    <w:rsid w:val="344060F7"/>
    <w:rsid w:val="352930DB"/>
    <w:rsid w:val="35573069"/>
    <w:rsid w:val="358C217E"/>
    <w:rsid w:val="359D6A8E"/>
    <w:rsid w:val="359F188C"/>
    <w:rsid w:val="35CC3CA0"/>
    <w:rsid w:val="362D2433"/>
    <w:rsid w:val="36C9128A"/>
    <w:rsid w:val="37841E99"/>
    <w:rsid w:val="37A364B6"/>
    <w:rsid w:val="37BF1123"/>
    <w:rsid w:val="37F26E25"/>
    <w:rsid w:val="3835698D"/>
    <w:rsid w:val="38BE4696"/>
    <w:rsid w:val="39166507"/>
    <w:rsid w:val="39B82A39"/>
    <w:rsid w:val="39F33306"/>
    <w:rsid w:val="3A3354AA"/>
    <w:rsid w:val="3B1705E5"/>
    <w:rsid w:val="3B18334B"/>
    <w:rsid w:val="3B36794F"/>
    <w:rsid w:val="3B544954"/>
    <w:rsid w:val="3BF014AD"/>
    <w:rsid w:val="3BF049E1"/>
    <w:rsid w:val="3C6A5B02"/>
    <w:rsid w:val="3D2757A1"/>
    <w:rsid w:val="3D3D4FC4"/>
    <w:rsid w:val="3DDF3AB1"/>
    <w:rsid w:val="3DE60B7E"/>
    <w:rsid w:val="3E1D0952"/>
    <w:rsid w:val="3E247234"/>
    <w:rsid w:val="3E42660A"/>
    <w:rsid w:val="3E7555B1"/>
    <w:rsid w:val="3F0527E5"/>
    <w:rsid w:val="3F16459E"/>
    <w:rsid w:val="3F3617F2"/>
    <w:rsid w:val="3FBD2938"/>
    <w:rsid w:val="3FDE15A7"/>
    <w:rsid w:val="4004000C"/>
    <w:rsid w:val="40966147"/>
    <w:rsid w:val="40FD5440"/>
    <w:rsid w:val="411B6CE5"/>
    <w:rsid w:val="412070D7"/>
    <w:rsid w:val="41314E40"/>
    <w:rsid w:val="4142353C"/>
    <w:rsid w:val="415C674B"/>
    <w:rsid w:val="426C1EA8"/>
    <w:rsid w:val="42C573E0"/>
    <w:rsid w:val="42E86A87"/>
    <w:rsid w:val="43136432"/>
    <w:rsid w:val="43591EF3"/>
    <w:rsid w:val="43770A38"/>
    <w:rsid w:val="443A3B12"/>
    <w:rsid w:val="44A854C2"/>
    <w:rsid w:val="44DD597D"/>
    <w:rsid w:val="456635C3"/>
    <w:rsid w:val="463715EE"/>
    <w:rsid w:val="465B470D"/>
    <w:rsid w:val="469D6AD4"/>
    <w:rsid w:val="47272598"/>
    <w:rsid w:val="47674801"/>
    <w:rsid w:val="48225EF7"/>
    <w:rsid w:val="495C4A24"/>
    <w:rsid w:val="4A01194C"/>
    <w:rsid w:val="4AD70EE7"/>
    <w:rsid w:val="4B555BCF"/>
    <w:rsid w:val="4B7951CB"/>
    <w:rsid w:val="4B7C315C"/>
    <w:rsid w:val="4BAB7F90"/>
    <w:rsid w:val="4C300E67"/>
    <w:rsid w:val="4CD80866"/>
    <w:rsid w:val="4DAC4ACA"/>
    <w:rsid w:val="4E956242"/>
    <w:rsid w:val="4EBD6EF5"/>
    <w:rsid w:val="4F186D58"/>
    <w:rsid w:val="50EC262C"/>
    <w:rsid w:val="51804F6D"/>
    <w:rsid w:val="522F6E0C"/>
    <w:rsid w:val="52463BA1"/>
    <w:rsid w:val="53C0244D"/>
    <w:rsid w:val="53DD4D4E"/>
    <w:rsid w:val="53E578CE"/>
    <w:rsid w:val="543B029D"/>
    <w:rsid w:val="545D0246"/>
    <w:rsid w:val="554E5773"/>
    <w:rsid w:val="555A3CBC"/>
    <w:rsid w:val="56530F5D"/>
    <w:rsid w:val="5842572D"/>
    <w:rsid w:val="58916DC8"/>
    <w:rsid w:val="59AF4415"/>
    <w:rsid w:val="5AE75037"/>
    <w:rsid w:val="5B58571C"/>
    <w:rsid w:val="5B8376C2"/>
    <w:rsid w:val="5B96133A"/>
    <w:rsid w:val="5C1336B7"/>
    <w:rsid w:val="5C263CE4"/>
    <w:rsid w:val="5C5D2777"/>
    <w:rsid w:val="5D290C69"/>
    <w:rsid w:val="5D537F41"/>
    <w:rsid w:val="5DC159EB"/>
    <w:rsid w:val="5DD919B1"/>
    <w:rsid w:val="5EFA176D"/>
    <w:rsid w:val="5F0247F9"/>
    <w:rsid w:val="5F2D4A41"/>
    <w:rsid w:val="601C34ED"/>
    <w:rsid w:val="606D13C6"/>
    <w:rsid w:val="60A958A9"/>
    <w:rsid w:val="60D22ADB"/>
    <w:rsid w:val="61025A59"/>
    <w:rsid w:val="613D5BBC"/>
    <w:rsid w:val="61536C39"/>
    <w:rsid w:val="62944DD7"/>
    <w:rsid w:val="62FF0555"/>
    <w:rsid w:val="63235CA7"/>
    <w:rsid w:val="634265ED"/>
    <w:rsid w:val="634D1435"/>
    <w:rsid w:val="639F57E1"/>
    <w:rsid w:val="63C25DC5"/>
    <w:rsid w:val="63C62057"/>
    <w:rsid w:val="63C73832"/>
    <w:rsid w:val="63CF550E"/>
    <w:rsid w:val="64FB113D"/>
    <w:rsid w:val="65206DF6"/>
    <w:rsid w:val="654E4D38"/>
    <w:rsid w:val="656152C6"/>
    <w:rsid w:val="6587477F"/>
    <w:rsid w:val="658C3A08"/>
    <w:rsid w:val="65C031CA"/>
    <w:rsid w:val="65C276DD"/>
    <w:rsid w:val="65CE6852"/>
    <w:rsid w:val="66267C04"/>
    <w:rsid w:val="663F505A"/>
    <w:rsid w:val="665C1999"/>
    <w:rsid w:val="667F2393"/>
    <w:rsid w:val="66EE5541"/>
    <w:rsid w:val="68271706"/>
    <w:rsid w:val="692172FD"/>
    <w:rsid w:val="6A3829EE"/>
    <w:rsid w:val="6B474EF5"/>
    <w:rsid w:val="6C560CAE"/>
    <w:rsid w:val="6D0615E4"/>
    <w:rsid w:val="6D903FF5"/>
    <w:rsid w:val="6DA955B8"/>
    <w:rsid w:val="6DAA54AF"/>
    <w:rsid w:val="6DE346AB"/>
    <w:rsid w:val="6EDA022E"/>
    <w:rsid w:val="6F7F6A2D"/>
    <w:rsid w:val="6FB442D1"/>
    <w:rsid w:val="6FFB2E76"/>
    <w:rsid w:val="71C34D91"/>
    <w:rsid w:val="71ED38AA"/>
    <w:rsid w:val="720229AA"/>
    <w:rsid w:val="72DB435C"/>
    <w:rsid w:val="741E5EF4"/>
    <w:rsid w:val="747F58E7"/>
    <w:rsid w:val="750837F0"/>
    <w:rsid w:val="764F62AB"/>
    <w:rsid w:val="765C45EC"/>
    <w:rsid w:val="768A7619"/>
    <w:rsid w:val="769301ED"/>
    <w:rsid w:val="76E14979"/>
    <w:rsid w:val="77EA362A"/>
    <w:rsid w:val="7875383E"/>
    <w:rsid w:val="78D62185"/>
    <w:rsid w:val="796D60A4"/>
    <w:rsid w:val="79A031D5"/>
    <w:rsid w:val="7A1525F7"/>
    <w:rsid w:val="7A3E6CB6"/>
    <w:rsid w:val="7A680D2D"/>
    <w:rsid w:val="7AF64429"/>
    <w:rsid w:val="7B260559"/>
    <w:rsid w:val="7B420052"/>
    <w:rsid w:val="7B661371"/>
    <w:rsid w:val="7BD06A28"/>
    <w:rsid w:val="7BD475D1"/>
    <w:rsid w:val="7C1E4CD7"/>
    <w:rsid w:val="7C3A7C0B"/>
    <w:rsid w:val="7C5248E4"/>
    <w:rsid w:val="7C566698"/>
    <w:rsid w:val="7CDD33F4"/>
    <w:rsid w:val="7DA174E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8681</Words>
  <Characters>11466</Characters>
  <Lines>161</Lines>
  <Paragraphs>45</Paragraphs>
  <TotalTime>10</TotalTime>
  <ScaleCrop>false</ScaleCrop>
  <LinksUpToDate>false</LinksUpToDate>
  <CharactersWithSpaces>12600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WPS_1539777936</cp:lastModifiedBy>
  <dcterms:modified xsi:type="dcterms:W3CDTF">2025-09-16T04:28:57Z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6AB18032776A48A3B97DC29576C61EB0_13</vt:lpwstr>
  </property>
</Properties>
</file>