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626A9">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巫溪县发展和改革委员会（本级）</w:t>
      </w:r>
    </w:p>
    <w:p w14:paraId="48B4A47D">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782A1B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right="0" w:rightChars="0" w:firstLine="640" w:firstLineChars="200"/>
        <w:jc w:val="left"/>
        <w:textAlignment w:val="auto"/>
        <w:outlineLvl w:val="9"/>
        <w:rPr>
          <w:rStyle w:val="8"/>
          <w:rFonts w:hint="eastAsia" w:ascii="方正黑体_GBK" w:hAnsi="方正黑体_GBK" w:eastAsia="方正黑体_GBK" w:cs="方正黑体_GBK"/>
          <w:b w:val="0"/>
          <w:bCs/>
          <w:kern w:val="0"/>
          <w:sz w:val="32"/>
          <w:szCs w:val="32"/>
          <w:shd w:val="clear" w:fill="FFFFFF"/>
          <w:lang w:bidi="ar"/>
        </w:rPr>
      </w:pPr>
    </w:p>
    <w:p w14:paraId="58E173C9">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right="0" w:rightChars="0" w:firstLine="640" w:firstLineChars="200"/>
        <w:jc w:val="left"/>
        <w:textAlignment w:val="auto"/>
        <w:outlineLvl w:val="9"/>
        <w:rPr>
          <w:rStyle w:val="8"/>
          <w:rFonts w:hint="default" w:ascii="方正黑体_GBK" w:hAnsi="方正黑体_GBK" w:eastAsia="方正黑体_GBK" w:cs="方正黑体_GBK"/>
          <w:b w:val="0"/>
          <w:bCs/>
          <w:kern w:val="0"/>
          <w:sz w:val="32"/>
          <w:szCs w:val="32"/>
          <w:shd w:val="clear" w:fill="FFFFFF"/>
          <w:lang w:bidi="ar"/>
        </w:rPr>
      </w:pPr>
      <w:r>
        <w:rPr>
          <w:rStyle w:val="8"/>
          <w:rFonts w:hint="eastAsia" w:ascii="方正黑体_GBK" w:hAnsi="方正黑体_GBK" w:eastAsia="方正黑体_GBK" w:cs="方正黑体_GBK"/>
          <w:b w:val="0"/>
          <w:bCs/>
          <w:kern w:val="0"/>
          <w:sz w:val="32"/>
          <w:szCs w:val="32"/>
          <w:shd w:val="clear" w:fill="FFFFFF"/>
          <w:lang w:bidi="ar"/>
        </w:rPr>
        <w:t>一、</w:t>
      </w:r>
      <w:r>
        <w:rPr>
          <w:rStyle w:val="8"/>
          <w:rFonts w:hint="eastAsia" w:ascii="方正黑体_GBK" w:hAnsi="方正黑体_GBK" w:eastAsia="方正黑体_GBK" w:cs="方正黑体_GBK"/>
          <w:b w:val="0"/>
          <w:bCs/>
          <w:kern w:val="0"/>
          <w:sz w:val="32"/>
          <w:szCs w:val="32"/>
          <w:shd w:val="clear" w:fill="FFFFFF"/>
          <w:lang w:eastAsia="zh-CN" w:bidi="ar"/>
        </w:rPr>
        <w:t>单位</w:t>
      </w:r>
      <w:r>
        <w:rPr>
          <w:rStyle w:val="8"/>
          <w:rFonts w:hint="eastAsia" w:ascii="方正黑体_GBK" w:hAnsi="方正黑体_GBK" w:eastAsia="方正黑体_GBK" w:cs="方正黑体_GBK"/>
          <w:b w:val="0"/>
          <w:bCs/>
          <w:kern w:val="0"/>
          <w:sz w:val="32"/>
          <w:szCs w:val="32"/>
          <w:shd w:val="clear" w:fill="FFFFFF"/>
          <w:lang w:bidi="ar"/>
        </w:rPr>
        <w:t>基本情况</w:t>
      </w:r>
    </w:p>
    <w:p w14:paraId="56651847">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（一）职能职责</w:t>
      </w:r>
    </w:p>
    <w:p w14:paraId="57EF1A2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Style w:val="8"/>
          <w:rFonts w:hint="eastAsia" w:ascii="方正仿宋_GBK" w:hAnsi="方正仿宋_GBK" w:eastAsia="方正仿宋_GBK" w:cs="方正仿宋_GBK"/>
          <w:b w:val="0"/>
          <w:bCs/>
          <w:kern w:val="0"/>
          <w:sz w:val="32"/>
          <w:szCs w:val="32"/>
          <w:shd w:val="clear" w:fill="FFFFFF"/>
          <w:lang w:val="en-US" w:eastAsia="zh-CN" w:bidi="ar"/>
        </w:rPr>
      </w:pPr>
      <w:r>
        <w:rPr>
          <w:rStyle w:val="8"/>
          <w:rFonts w:hint="eastAsia" w:ascii="方正仿宋_GBK" w:hAnsi="方正仿宋_GBK" w:eastAsia="方正仿宋_GBK" w:cs="方正仿宋_GBK"/>
          <w:b w:val="0"/>
          <w:bCs/>
          <w:kern w:val="0"/>
          <w:sz w:val="32"/>
          <w:szCs w:val="32"/>
          <w:shd w:val="clear" w:fill="FFFFFF"/>
          <w:lang w:val="en-US" w:eastAsia="zh-CN" w:bidi="ar"/>
        </w:rPr>
        <w:t>巫溪县发展和改革委员会是巫溪县人民政府下设行政机构。其部门现行的主要职能职责为组织并拟订实施全县国民经济和社会发展中长期规划和年度计划。牵头组织统一规划体系建设。受县政府委托负责牵头县级专项规划、区域规划、空间规划与全县发展规划的审查统筹衔接。统筹协调经济社会发展，研究提出发展总量平衡、结构调整、发展速度等目标和政策建议，统筹重大生产力布局和产业、区域、土地、人口、环境等政策。组织开展重大规划、重大政策、重大工程等评估督导，统筹提出国民经济和社会发展主要目标。监测预测预警宏观经济和社会发展态势趋势，负责投资综合管理，拟订全社会固定资产投资总规模、结构调控目标和政策。承担粮食总量平衡和宏观调控工作。指导协调和综合监督全县工程建设招标投标工作。研究能源发展的重大问题、能源节约和新能源开发问题，组织开展节能考核、节能监察工作。负责统筹指导全县大数据工作、国防动员工作等。</w:t>
      </w:r>
    </w:p>
    <w:p w14:paraId="15ABA9DF">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42C3DCE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8"/>
          <w:rFonts w:hint="default" w:ascii="方正仿宋_GBK" w:hAnsi="方正仿宋_GBK" w:eastAsia="方正仿宋_GBK" w:cs="方正仿宋_GBK"/>
          <w:b w:val="0"/>
          <w:bCs/>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lang w:val="en-US" w:eastAsia="zh-CN"/>
        </w:rPr>
        <w:t> 巫溪县发展和改革委员会现机关内设有办公室、发展规划科、行政审批科、固定资产投资科、农村经济发展科、社会事业发展科、工业交通能源科、收费价格管理科、公共资源交易监管科、粮食监督管理科、国防动员科10科1室，有行政编制20名，有行政在职人员19人。</w:t>
      </w:r>
    </w:p>
    <w:p w14:paraId="7BF1FBA9">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right="0" w:rightChars="0" w:firstLine="640" w:firstLineChars="200"/>
        <w:jc w:val="left"/>
        <w:textAlignment w:val="auto"/>
        <w:outlineLvl w:val="9"/>
        <w:rPr>
          <w:rStyle w:val="8"/>
          <w:rFonts w:hint="default" w:ascii="方正黑体_GBK" w:hAnsi="方正黑体_GBK" w:eastAsia="方正黑体_GBK" w:cs="方正黑体_GBK"/>
          <w:b w:val="0"/>
          <w:bCs/>
          <w:kern w:val="0"/>
          <w:sz w:val="32"/>
          <w:szCs w:val="32"/>
          <w:shd w:val="clear" w:fill="FFFFFF"/>
          <w:lang w:bidi="ar"/>
        </w:rPr>
      </w:pPr>
      <w:r>
        <w:rPr>
          <w:rStyle w:val="8"/>
          <w:rFonts w:hint="eastAsia" w:ascii="方正黑体_GBK" w:hAnsi="方正黑体_GBK" w:eastAsia="方正黑体_GBK" w:cs="方正黑体_GBK"/>
          <w:b w:val="0"/>
          <w:bCs/>
          <w:kern w:val="0"/>
          <w:sz w:val="32"/>
          <w:szCs w:val="32"/>
          <w:shd w:val="clear" w:fill="FFFFFF"/>
          <w:lang w:bidi="ar"/>
        </w:rPr>
        <w:t>二、</w:t>
      </w:r>
      <w:r>
        <w:rPr>
          <w:rStyle w:val="8"/>
          <w:rFonts w:hint="eastAsia" w:ascii="方正黑体_GBK" w:hAnsi="方正黑体_GBK" w:eastAsia="方正黑体_GBK" w:cs="方正黑体_GBK"/>
          <w:b w:val="0"/>
          <w:bCs/>
          <w:kern w:val="0"/>
          <w:sz w:val="32"/>
          <w:szCs w:val="32"/>
          <w:shd w:val="clear" w:fill="FFFFFF"/>
          <w:lang w:eastAsia="zh-CN" w:bidi="ar"/>
        </w:rPr>
        <w:t>单位</w:t>
      </w:r>
      <w:r>
        <w:rPr>
          <w:rStyle w:val="8"/>
          <w:rFonts w:hint="eastAsia" w:ascii="方正黑体_GBK" w:hAnsi="方正黑体_GBK" w:eastAsia="方正黑体_GBK" w:cs="方正黑体_GBK"/>
          <w:b w:val="0"/>
          <w:bCs/>
          <w:kern w:val="0"/>
          <w:sz w:val="32"/>
          <w:szCs w:val="32"/>
          <w:shd w:val="clear" w:fill="FFFFFF"/>
          <w:lang w:bidi="ar"/>
        </w:rPr>
        <w:t>决算</w:t>
      </w:r>
      <w:r>
        <w:rPr>
          <w:rStyle w:val="8"/>
          <w:rFonts w:hint="eastAsia" w:ascii="方正黑体_GBK" w:hAnsi="方正黑体_GBK" w:eastAsia="方正黑体_GBK" w:cs="方正黑体_GBK"/>
          <w:b w:val="0"/>
          <w:bCs/>
          <w:kern w:val="0"/>
          <w:sz w:val="32"/>
          <w:szCs w:val="32"/>
          <w:shd w:val="clear" w:fill="FFFFFF"/>
          <w:lang w:eastAsia="zh-CN" w:bidi="ar"/>
        </w:rPr>
        <w:t>收支</w:t>
      </w:r>
      <w:r>
        <w:rPr>
          <w:rStyle w:val="8"/>
          <w:rFonts w:hint="eastAsia" w:ascii="方正黑体_GBK" w:hAnsi="方正黑体_GBK" w:eastAsia="方正黑体_GBK" w:cs="方正黑体_GBK"/>
          <w:b w:val="0"/>
          <w:bCs/>
          <w:kern w:val="0"/>
          <w:sz w:val="32"/>
          <w:szCs w:val="32"/>
          <w:shd w:val="clear" w:fill="FFFFFF"/>
          <w:lang w:bidi="ar"/>
        </w:rPr>
        <w:t>情况说明</w:t>
      </w:r>
    </w:p>
    <w:p w14:paraId="0411D1E1">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6E36545">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Style w:val="8"/>
          <w:rFonts w:hint="eastAsia" w:ascii="方正仿宋_GBK" w:hAnsi="方正仿宋_GBK" w:eastAsia="方正仿宋_GBK" w:cs="方正仿宋_GBK"/>
          <w:b w:val="0"/>
          <w:bCs/>
          <w:kern w:val="0"/>
          <w:sz w:val="32"/>
          <w:szCs w:val="32"/>
          <w:shd w:val="clear" w:fill="FFFFFF"/>
          <w:lang w:val="en-US" w:eastAsia="zh-CN" w:bidi="ar"/>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度收入总计2042.15万元，支出总计</w:t>
      </w:r>
      <w:r>
        <w:rPr>
          <w:rFonts w:ascii="方正仿宋_GBK" w:hAnsi="方正仿宋_GBK" w:eastAsia="方正仿宋_GBK" w:cs="方正仿宋_GBK"/>
          <w:sz w:val="32"/>
          <w:szCs w:val="32"/>
        </w:rPr>
        <w:t>2042.15</w:t>
      </w:r>
      <w:r>
        <w:rPr>
          <w:rFonts w:ascii="方正仿宋_GBK" w:hAnsi="方正仿宋_GBK" w:eastAsia="方正仿宋_GBK" w:cs="方正仿宋_GBK"/>
          <w:sz w:val="32"/>
          <w:szCs w:val="32"/>
          <w:shd w:val="clear" w:color="auto" w:fill="FFFFFF"/>
        </w:rPr>
        <w:t>万元。收、支与2023年度相比，增加835.17万元，增长69.2%，主要原因是</w:t>
      </w:r>
      <w:r>
        <w:rPr>
          <w:rFonts w:hint="eastAsia" w:ascii="方正仿宋_GBK" w:hAnsi="方正仿宋_GBK" w:eastAsia="方正仿宋_GBK" w:cs="方正仿宋_GBK"/>
          <w:sz w:val="32"/>
          <w:szCs w:val="32"/>
          <w:shd w:val="clear" w:color="auto" w:fill="FFFFFF"/>
          <w:lang w:val="en-US" w:eastAsia="zh-CN"/>
        </w:rPr>
        <w:t>本年度新增巫溪县2024年丘陵山区高标</w:t>
      </w:r>
      <w:r>
        <w:rPr>
          <w:rStyle w:val="8"/>
          <w:rFonts w:hint="eastAsia" w:ascii="方正仿宋_GBK" w:hAnsi="方正仿宋_GBK" w:eastAsia="方正仿宋_GBK" w:cs="方正仿宋_GBK"/>
          <w:b w:val="0"/>
          <w:bCs/>
          <w:kern w:val="0"/>
          <w:sz w:val="32"/>
          <w:szCs w:val="32"/>
          <w:shd w:val="clear" w:fill="FFFFFF"/>
          <w:lang w:val="en-US" w:eastAsia="zh-CN" w:bidi="ar"/>
        </w:rPr>
        <w:t>准农田改造提升配套以工代赈项目和巫溪县红池坝茶山村2024年后续扶持项目（巫溪发改发【2024】357号项目，新增项目收支917.21万元。</w:t>
      </w:r>
    </w:p>
    <w:p w14:paraId="69CC77C2">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578" w:lineRule="exact"/>
        <w:ind w:left="0" w:leftChars="0" w:right="0" w:rightChars="0" w:firstLine="640" w:firstLineChars="200"/>
        <w:jc w:val="left"/>
        <w:textAlignment w:val="auto"/>
        <w:outlineLvl w:val="9"/>
        <w:rPr>
          <w:rStyle w:val="8"/>
          <w:rFonts w:hint="eastAsia" w:ascii="方正仿宋_GBK" w:hAnsi="方正仿宋_GBK" w:eastAsia="方正仿宋_GBK" w:cs="方正仿宋_GBK"/>
          <w:b w:val="0"/>
          <w:bCs/>
          <w:kern w:val="0"/>
          <w:sz w:val="32"/>
          <w:szCs w:val="32"/>
          <w:shd w:val="clear" w:fill="FFFFFF"/>
          <w:lang w:val="en-US" w:eastAsia="zh-CN" w:bidi="ar"/>
        </w:rPr>
      </w:pPr>
      <w:r>
        <w:rPr>
          <w:rStyle w:val="8"/>
          <w:rFonts w:hint="eastAsia" w:ascii="方正仿宋_GBK" w:hAnsi="方正仿宋_GBK" w:eastAsia="方正仿宋_GBK" w:cs="方正仿宋_GBK"/>
          <w:sz w:val="32"/>
          <w:szCs w:val="32"/>
          <w:shd w:val="clear" w:color="auto" w:fill="FFFFFF"/>
          <w:lang w:val="en-US" w:eastAsia="zh-CN"/>
        </w:rPr>
        <w:t>2.收入情况。</w:t>
      </w:r>
      <w:r>
        <w:rPr>
          <w:rStyle w:val="8"/>
          <w:rFonts w:hint="eastAsia" w:ascii="方正仿宋_GBK" w:hAnsi="方正仿宋_GBK" w:eastAsia="方正仿宋_GBK" w:cs="方正仿宋_GBK"/>
          <w:b w:val="0"/>
          <w:bCs/>
          <w:kern w:val="0"/>
          <w:sz w:val="32"/>
          <w:szCs w:val="32"/>
          <w:shd w:val="clear" w:fill="FFFFFF"/>
          <w:lang w:val="en-US" w:eastAsia="zh-CN" w:bidi="ar"/>
        </w:rPr>
        <w:t>2024年度收入合计2042.15万元，与2023年度相比，增加835.17万元，增长69.2%，主要原因是本年度新增巫溪县2024年丘陵山区高标准农田改造提升配套以工代赈项目和巫溪县红池坝茶山村2024年后续扶持项目（巫溪发改发【2024】357号项目。其中：财政拨款收入2042.15万元，占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Style w:val="8"/>
          <w:rFonts w:hint="eastAsia" w:ascii="方正仿宋_GBK" w:hAnsi="方正仿宋_GBK" w:eastAsia="方正仿宋_GBK" w:cs="方正仿宋_GBK"/>
          <w:b w:val="0"/>
          <w:bCs/>
          <w:kern w:val="0"/>
          <w:sz w:val="32"/>
          <w:szCs w:val="32"/>
          <w:shd w:val="clear" w:fill="FFFFFF"/>
          <w:lang w:val="en-US" w:eastAsia="zh-CN" w:bidi="ar"/>
        </w:rPr>
        <w:t>。</w:t>
      </w:r>
    </w:p>
    <w:p w14:paraId="6A1F32A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3.支出情况。</w:t>
      </w:r>
      <w:r>
        <w:rPr>
          <w:rStyle w:val="8"/>
          <w:rFonts w:hint="eastAsia" w:ascii="方正仿宋_GBK" w:hAnsi="方正仿宋_GBK" w:eastAsia="方正仿宋_GBK" w:cs="方正仿宋_GBK"/>
          <w:b w:val="0"/>
          <w:bCs/>
          <w:kern w:val="0"/>
          <w:sz w:val="32"/>
          <w:szCs w:val="32"/>
          <w:shd w:val="clear" w:fill="FFFFFF"/>
          <w:lang w:val="en-US" w:eastAsia="zh-CN" w:bidi="ar"/>
        </w:rPr>
        <w:t>2024年度支出合计2042.15万元，与2023年度相比，增加835.17万元，增长69.2%，主要原因是本年度新增巫溪县2024年丘陵山区高标准农田改造提升配套以工代赈项目和巫溪县红池坝茶山村2024年后续扶持项目（巫溪发改发【2024】357号项目。其中：基本支出496.49万元，占24.31%；项目支出1545.66万元，占75.69%，</w:t>
      </w:r>
      <w:r>
        <w:rPr>
          <w:rFonts w:ascii="方正仿宋_GBK" w:hAnsi="方正仿宋_GBK" w:eastAsia="方正仿宋_GBK" w:cs="方正仿宋_GBK"/>
          <w:sz w:val="32"/>
          <w:szCs w:val="32"/>
          <w:shd w:val="clear" w:color="auto" w:fill="FFFFFF"/>
        </w:rPr>
        <w:t>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8ADA05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Style w:val="8"/>
          <w:rFonts w:hint="eastAsia" w:ascii="方正仿宋_GBK" w:hAnsi="方正仿宋_GBK" w:eastAsia="方正仿宋_GBK" w:cs="方正仿宋_GBK"/>
          <w:sz w:val="32"/>
          <w:szCs w:val="32"/>
          <w:shd w:val="clear" w:color="auto" w:fill="FFFFFF"/>
          <w:lang w:val="en-US" w:eastAsia="zh-CN"/>
        </w:rPr>
        <w:t>4.结转结余情况。</w:t>
      </w:r>
      <w:r>
        <w:rPr>
          <w:rStyle w:val="8"/>
          <w:rFonts w:hint="eastAsia" w:ascii="方正仿宋_GBK" w:hAnsi="方正仿宋_GBK" w:eastAsia="方正仿宋_GBK" w:cs="方正仿宋_GBK"/>
          <w:b w:val="0"/>
          <w:bCs/>
          <w:kern w:val="0"/>
          <w:sz w:val="32"/>
          <w:szCs w:val="32"/>
          <w:shd w:val="clear" w:fill="FFFFFF"/>
          <w:lang w:val="en-US" w:eastAsia="zh-CN" w:bidi="ar"/>
        </w:rPr>
        <w:t>2024年度年末结转和结余0.00万元，与2023年度相比，无增减，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年未无结转结余。</w:t>
      </w:r>
    </w:p>
    <w:p w14:paraId="4C76F31F">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13C257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度财政拨款收、支总计2042.15万元。与202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年相比，财政拨款收、支总计各增加835.17万元，增长69.2%。主要原因是</w:t>
      </w:r>
      <w:r>
        <w:rPr>
          <w:rFonts w:hint="eastAsia" w:ascii="方正仿宋_GBK" w:hAnsi="方正仿宋_GBK" w:eastAsia="方正仿宋_GBK" w:cs="方正仿宋_GBK"/>
          <w:sz w:val="32"/>
          <w:szCs w:val="32"/>
          <w:shd w:val="clear" w:color="auto" w:fill="FFFFFF"/>
          <w:lang w:val="en-US" w:eastAsia="zh-CN"/>
        </w:rPr>
        <w:t>本年度新增巫溪县2024年丘陵山区高标准农田改造提升配套以工代赈项目和巫溪县红池坝茶山村2024年后续扶持项目（巫溪发改发【2024】357号项目，新增项目收支917.21万元。</w:t>
      </w:r>
    </w:p>
    <w:p w14:paraId="6F639AB3">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29996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2042.15</w:t>
      </w:r>
      <w:r>
        <w:rPr>
          <w:rFonts w:ascii="方正仿宋_GBK" w:hAnsi="方正仿宋_GBK" w:eastAsia="方正仿宋_GBK" w:cs="方正仿宋_GBK"/>
          <w:sz w:val="32"/>
          <w:szCs w:val="32"/>
          <w:shd w:val="clear" w:color="auto" w:fill="FFFFFF"/>
        </w:rPr>
        <w:t>万元，与2023年度相比，增加835.17万元，增长69.2%。主要原因是</w:t>
      </w:r>
      <w:r>
        <w:rPr>
          <w:rFonts w:hint="eastAsia" w:ascii="方正仿宋_GBK" w:hAnsi="方正仿宋_GBK" w:eastAsia="方正仿宋_GBK" w:cs="方正仿宋_GBK"/>
          <w:sz w:val="32"/>
          <w:szCs w:val="32"/>
          <w:shd w:val="clear" w:color="auto" w:fill="FFFFFF"/>
          <w:lang w:val="en-US" w:eastAsia="zh-CN"/>
        </w:rPr>
        <w:t>本年度新增巫溪县2024年丘陵山区高标准农田改造提升配套以工代赈项目和巫溪县红池坝茶山村2024年后续扶持项目（巫溪发改发【2024】357号项目。</w:t>
      </w:r>
      <w:r>
        <w:rPr>
          <w:rFonts w:ascii="方正仿宋_GBK" w:hAnsi="方正仿宋_GBK" w:eastAsia="方正仿宋_GBK" w:cs="方正仿宋_GBK"/>
          <w:sz w:val="32"/>
          <w:szCs w:val="32"/>
          <w:shd w:val="clear" w:color="auto" w:fill="FFFFFF"/>
        </w:rPr>
        <w:t>较年初预算数增加1108.02万元，增长118.6%。主要原因是</w:t>
      </w:r>
      <w:r>
        <w:rPr>
          <w:rFonts w:hint="eastAsia" w:ascii="方正仿宋_GBK" w:hAnsi="方正仿宋_GBK" w:eastAsia="方正仿宋_GBK" w:cs="方正仿宋_GBK"/>
          <w:sz w:val="32"/>
          <w:szCs w:val="32"/>
          <w:shd w:val="clear" w:color="auto" w:fill="FFFFFF"/>
          <w:lang w:val="en-US" w:eastAsia="zh-CN"/>
        </w:rPr>
        <w:t>本年度人员类支出比年初增加25.19万元，增加6.15%；公用经费比年初减少4.9万元，减少7.3%；项目经费比年初增加1087.73万元，增加237.54%。</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4D7512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2042.15</w:t>
      </w:r>
      <w:r>
        <w:rPr>
          <w:rFonts w:ascii="方正仿宋_GBK" w:hAnsi="方正仿宋_GBK" w:eastAsia="方正仿宋_GBK" w:cs="方正仿宋_GBK"/>
          <w:sz w:val="32"/>
          <w:szCs w:val="32"/>
          <w:shd w:val="clear" w:color="auto" w:fill="FFFFFF"/>
        </w:rPr>
        <w:t>万元，与2023年度相比，增加835.17万元，增长69.2%。主要原因是</w:t>
      </w:r>
      <w:r>
        <w:rPr>
          <w:rFonts w:hint="eastAsia" w:ascii="方正仿宋_GBK" w:hAnsi="方正仿宋_GBK" w:eastAsia="方正仿宋_GBK" w:cs="方正仿宋_GBK"/>
          <w:sz w:val="32"/>
          <w:szCs w:val="32"/>
          <w:shd w:val="clear" w:color="auto" w:fill="FFFFFF"/>
          <w:lang w:val="en-US" w:eastAsia="zh-CN"/>
        </w:rPr>
        <w:t>本年度新增巫溪县2024年丘陵山区高标准农田改造提升配套以工代赈项目和巫溪县红池坝茶山村2024年后续扶持项目（巫溪发改发【2024】357号项目。</w:t>
      </w:r>
      <w:r>
        <w:rPr>
          <w:rFonts w:ascii="方正仿宋_GBK" w:hAnsi="方正仿宋_GBK" w:eastAsia="方正仿宋_GBK" w:cs="方正仿宋_GBK"/>
          <w:sz w:val="32"/>
          <w:szCs w:val="32"/>
          <w:shd w:val="clear" w:color="auto" w:fill="FFFFFF"/>
        </w:rPr>
        <w:t>较年初预算数增加1108.02万元，增长118.6%。主要原因是</w:t>
      </w:r>
      <w:r>
        <w:rPr>
          <w:rFonts w:hint="eastAsia" w:ascii="方正仿宋_GBK" w:hAnsi="方正仿宋_GBK" w:eastAsia="方正仿宋_GBK" w:cs="方正仿宋_GBK"/>
          <w:sz w:val="32"/>
          <w:szCs w:val="32"/>
          <w:shd w:val="clear" w:color="auto" w:fill="FFFFFF"/>
          <w:lang w:val="en-US" w:eastAsia="zh-CN"/>
        </w:rPr>
        <w:t>项目经费比年初增加1087.73万元。</w:t>
      </w:r>
    </w:p>
    <w:p w14:paraId="7EFC07D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年未无结转结余。</w:t>
      </w:r>
    </w:p>
    <w:p w14:paraId="6F50E7C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855BCF0">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577.26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28.27</w:t>
      </w:r>
      <w:r>
        <w:rPr>
          <w:rFonts w:ascii="方正仿宋_GBK" w:hAnsi="方正仿宋_GBK" w:eastAsia="方正仿宋_GBK" w:cs="方正仿宋_GBK"/>
          <w:sz w:val="32"/>
          <w:szCs w:val="32"/>
          <w:shd w:val="clear" w:color="auto" w:fill="FFFFFF"/>
        </w:rPr>
        <w:t>%，较年初预算数增加84.43万元，增长17.1%，主要原因是</w:t>
      </w:r>
      <w:r>
        <w:rPr>
          <w:rFonts w:hint="eastAsia" w:ascii="方正仿宋_GBK" w:hAnsi="方正仿宋_GBK" w:eastAsia="方正仿宋_GBK" w:cs="方正仿宋_GBK"/>
          <w:sz w:val="32"/>
          <w:szCs w:val="32"/>
          <w:shd w:val="clear" w:color="auto" w:fill="FFFFFF"/>
          <w:lang w:val="en-US" w:eastAsia="zh-CN"/>
        </w:rPr>
        <w:t>本年度增加2024年价格监测费0.4万元，增加2023年行政运行经费差口资金27.99万元，增加2024年新增机构运行费6.7万元，增加安恩张铁路项目前期费38.98万元。</w:t>
      </w:r>
    </w:p>
    <w:p w14:paraId="7BC0080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106.70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5.22</w:t>
      </w:r>
      <w:r>
        <w:rPr>
          <w:rFonts w:ascii="方正仿宋_GBK" w:hAnsi="方正仿宋_GBK" w:eastAsia="方正仿宋_GBK" w:cs="方正仿宋_GBK"/>
          <w:sz w:val="32"/>
          <w:szCs w:val="32"/>
          <w:shd w:val="clear" w:color="auto" w:fill="FFFFFF"/>
        </w:rPr>
        <w:t>%，较年初预算数增加0.51万元，增长0.5%，主要原因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职工工资进级进档涉及养老保险及职业年金增加；二是2024年2月退休职工增加1人，退休职工健康休养费增加。</w:t>
      </w:r>
    </w:p>
    <w:p w14:paraId="75CBE1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23.29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w:t>
      </w:r>
      <w:r>
        <w:rPr>
          <w:rFonts w:ascii="方正仿宋_GBK" w:hAnsi="方正仿宋_GBK" w:eastAsia="方正仿宋_GBK" w:cs="方正仿宋_GBK"/>
          <w:sz w:val="32"/>
          <w:szCs w:val="32"/>
          <w:shd w:val="clear" w:color="auto" w:fill="FFFFFF"/>
        </w:rPr>
        <w:t>%，较年初预算数减少1.15万元，下降4.7%，主要原因是</w:t>
      </w:r>
      <w:r>
        <w:rPr>
          <w:rFonts w:hint="eastAsia" w:ascii="方正仿宋_GBK" w:hAnsi="方正仿宋_GBK" w:eastAsia="方正仿宋_GBK" w:cs="方正仿宋_GBK"/>
          <w:sz w:val="32"/>
          <w:szCs w:val="32"/>
          <w:shd w:val="clear" w:color="auto" w:fill="FFFFFF"/>
          <w:lang w:val="en-US" w:eastAsia="zh-CN"/>
        </w:rPr>
        <w:t>2024年2月新退休职工1名，减少医疗保险缴费。</w:t>
      </w:r>
    </w:p>
    <w:p w14:paraId="43E9142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917.21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44.91</w:t>
      </w:r>
      <w:r>
        <w:rPr>
          <w:rFonts w:ascii="方正仿宋_GBK" w:hAnsi="方正仿宋_GBK" w:eastAsia="方正仿宋_GBK" w:cs="方正仿宋_GBK"/>
          <w:sz w:val="32"/>
          <w:szCs w:val="32"/>
          <w:shd w:val="clear" w:color="auto" w:fill="FFFFFF"/>
        </w:rPr>
        <w:t>%，较年初预算数增加917.21万元，增长100.0%，主要原因是</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巫溪县2024年丘陵山区高标准农田改造提升配套以工代赈项目</w:t>
      </w:r>
      <w:r>
        <w:rPr>
          <w:rFonts w:hint="eastAsia" w:ascii="方正仿宋_GBK" w:hAnsi="方正仿宋_GBK" w:eastAsia="方正仿宋_GBK" w:cs="方正仿宋_GBK"/>
          <w:sz w:val="32"/>
          <w:szCs w:val="32"/>
          <w:shd w:val="clear" w:color="auto" w:fill="FFFFFF"/>
          <w:lang w:val="en-US" w:eastAsia="zh-CN"/>
        </w:rPr>
        <w:t>607.54万元、增加巫溪县红池坝镇茶山村2024年后续扶持项目（巫溪发改发【2024】357号）309.67万元。</w:t>
      </w:r>
    </w:p>
    <w:p w14:paraId="4DD4187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%，较年初预算数增加6.00万元，增长100.0%，主要原因是</w:t>
      </w:r>
      <w:r>
        <w:rPr>
          <w:rFonts w:hint="eastAsia" w:ascii="方正仿宋_GBK" w:hAnsi="方正仿宋_GBK" w:eastAsia="方正仿宋_GBK" w:cs="方正仿宋_GBK"/>
          <w:sz w:val="32"/>
          <w:szCs w:val="32"/>
          <w:shd w:val="clear" w:color="auto" w:fill="FFFFFF"/>
          <w:lang w:val="en-US" w:eastAsia="zh-CN"/>
        </w:rPr>
        <w:t>增加2023年其他服务业企业升规补</w:t>
      </w:r>
      <w:r>
        <w:rPr>
          <w:rFonts w:hint="eastAsia" w:ascii="方正仿宋_GBK" w:hAnsi="方正仿宋_GBK" w:eastAsia="方正仿宋_GBK" w:cs="方正仿宋_GBK"/>
          <w:color w:val="auto"/>
          <w:sz w:val="32"/>
          <w:szCs w:val="32"/>
          <w:shd w:val="clear" w:color="auto" w:fill="FFFFFF"/>
          <w:lang w:val="en-US" w:eastAsia="zh-CN"/>
        </w:rPr>
        <w:t>助6万元</w:t>
      </w:r>
      <w:r>
        <w:rPr>
          <w:rFonts w:ascii="方正仿宋_GBK" w:hAnsi="方正仿宋_GBK" w:eastAsia="方正仿宋_GBK" w:cs="方正仿宋_GBK"/>
          <w:color w:val="auto"/>
          <w:sz w:val="32"/>
          <w:szCs w:val="32"/>
          <w:shd w:val="clear" w:color="auto" w:fill="FFFFFF"/>
        </w:rPr>
        <w:t>。</w:t>
      </w:r>
    </w:p>
    <w:p w14:paraId="77785A0F">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住房保障支出30.54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%，较年初预算数减少2.21万元，下降6.8%，主要原因是</w:t>
      </w:r>
      <w:r>
        <w:rPr>
          <w:rFonts w:hint="eastAsia" w:ascii="方正仿宋_GBK" w:hAnsi="方正仿宋_GBK" w:eastAsia="方正仿宋_GBK" w:cs="方正仿宋_GBK"/>
          <w:sz w:val="32"/>
          <w:szCs w:val="32"/>
          <w:shd w:val="clear" w:color="auto" w:fill="FFFFFF"/>
          <w:lang w:val="en-US" w:eastAsia="zh-CN"/>
        </w:rPr>
        <w:t>2024年2月新退休职工1人，减少住房公积金费用缴纳。</w:t>
      </w:r>
    </w:p>
    <w:p w14:paraId="13F2A4D5">
      <w:pPr>
        <w:keepNext w:val="0"/>
        <w:keepLines w:val="0"/>
        <w:pageBreakBefore w:val="0"/>
        <w:widowControl/>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粮油物资储备支出381.16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18.66</w:t>
      </w:r>
      <w:r>
        <w:rPr>
          <w:rFonts w:ascii="方正仿宋_GBK" w:hAnsi="方正仿宋_GBK" w:eastAsia="方正仿宋_GBK" w:cs="方正仿宋_GBK"/>
          <w:sz w:val="32"/>
          <w:szCs w:val="32"/>
          <w:shd w:val="clear" w:color="auto" w:fill="FFFFFF"/>
        </w:rPr>
        <w:t>%，较年初预算数增加103.23万元，增长37.1%，主要原因是</w:t>
      </w:r>
      <w:r>
        <w:rPr>
          <w:rFonts w:hint="eastAsia" w:ascii="方正仿宋_GBK" w:hAnsi="方正仿宋_GBK" w:eastAsia="方正仿宋_GBK" w:cs="方正仿宋_GBK"/>
          <w:sz w:val="32"/>
          <w:szCs w:val="32"/>
          <w:shd w:val="clear" w:color="auto" w:fill="FFFFFF"/>
        </w:rPr>
        <w:t>2024年</w:t>
      </w:r>
      <w:r>
        <w:rPr>
          <w:rFonts w:hint="eastAsia" w:ascii="方正仿宋_GBK" w:hAnsi="方正仿宋_GBK" w:eastAsia="方正仿宋_GBK" w:cs="方正仿宋_GBK"/>
          <w:sz w:val="32"/>
          <w:szCs w:val="32"/>
          <w:shd w:val="clear" w:color="auto" w:fill="FFFFFF"/>
          <w:lang w:val="en-US" w:eastAsia="zh-CN"/>
        </w:rPr>
        <w:t>追加</w:t>
      </w:r>
      <w:r>
        <w:rPr>
          <w:rFonts w:hint="eastAsia" w:ascii="方正仿宋_GBK" w:hAnsi="方正仿宋_GBK" w:eastAsia="方正仿宋_GBK" w:cs="方正仿宋_GBK"/>
          <w:sz w:val="32"/>
          <w:szCs w:val="32"/>
          <w:shd w:val="clear" w:color="auto" w:fill="FFFFFF"/>
        </w:rPr>
        <w:t>原粮储备财政补贴</w:t>
      </w:r>
      <w:r>
        <w:rPr>
          <w:rFonts w:hint="eastAsia" w:ascii="方正仿宋_GBK" w:hAnsi="方正仿宋_GBK" w:eastAsia="方正仿宋_GBK" w:cs="方正仿宋_GBK"/>
          <w:sz w:val="32"/>
          <w:szCs w:val="32"/>
          <w:shd w:val="clear" w:color="auto" w:fill="FFFFFF"/>
          <w:lang w:val="en-US" w:eastAsia="zh-CN"/>
        </w:rPr>
        <w:t>53.23万元，增加巫溪储备库信息化建设项目</w:t>
      </w:r>
      <w:r>
        <w:rPr>
          <w:rFonts w:hint="eastAsia" w:ascii="方正仿宋_GBK" w:hAnsi="方正仿宋_GBK" w:eastAsia="方正仿宋_GBK" w:cs="方正仿宋_GBK"/>
          <w:color w:val="auto"/>
          <w:sz w:val="32"/>
          <w:szCs w:val="32"/>
          <w:shd w:val="clear" w:color="auto" w:fill="FFFFFF"/>
          <w:lang w:val="en-US" w:eastAsia="zh-CN"/>
        </w:rPr>
        <w:t>50万元。</w:t>
      </w:r>
    </w:p>
    <w:p w14:paraId="273BD21E">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F19E9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jc w:val="left"/>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496.49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434.57</w:t>
      </w:r>
      <w:r>
        <w:rPr>
          <w:rFonts w:ascii="方正仿宋_GBK" w:hAnsi="方正仿宋_GBK" w:eastAsia="方正仿宋_GBK" w:cs="方正仿宋_GBK"/>
          <w:sz w:val="32"/>
          <w:szCs w:val="32"/>
          <w:shd w:val="clear" w:color="auto" w:fill="FFFFFF"/>
        </w:rPr>
        <w:t>万元，与2023年度相比，减少239.87万元，下降35.6%，主要原因是</w:t>
      </w:r>
      <w:r>
        <w:rPr>
          <w:rFonts w:hint="eastAsia" w:ascii="方正仿宋_GBK" w:hAnsi="方正仿宋_GBK" w:eastAsia="方正仿宋_GBK" w:cs="方正仿宋_GBK"/>
          <w:sz w:val="32"/>
          <w:szCs w:val="32"/>
          <w:shd w:val="clear" w:color="auto" w:fill="FFFFFF"/>
          <w:lang w:val="en-US" w:eastAsia="zh-CN"/>
        </w:rPr>
        <w:t>2024年事业和行政分开核算，本年度减少事业人员在本单位基本支出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Style w:val="8"/>
          <w:rFonts w:hint="eastAsia" w:ascii="方正仿宋_GBK" w:hAnsi="方正仿宋_GBK" w:eastAsia="方正仿宋_GBK" w:cs="方正仿宋_GBK"/>
          <w:b w:val="0"/>
          <w:bCs/>
          <w:sz w:val="32"/>
          <w:szCs w:val="32"/>
          <w:shd w:val="clear" w:fill="FFFFFF"/>
          <w:lang w:val="en-US" w:eastAsia="zh-CN"/>
        </w:rPr>
        <w:t>基本工资支出83.51万元，津贴补贴支出70.28万元，奖金支出102.18万元，机关事业单位基本养老保险费支出38.31万元，职业年金缴费支出20.86万元，职工基本医疗保险缴费支出23.29万元，其他社会保障缴费支出1.22万元，住房公积金支出30.54万元，医疗费支出14.1万元，生活补助支出（退休人员健康休养费）48.19万元，医疗费补助2.1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61.92</w:t>
      </w:r>
      <w:r>
        <w:rPr>
          <w:rFonts w:ascii="方正仿宋_GBK" w:hAnsi="方正仿宋_GBK" w:eastAsia="方正仿宋_GBK" w:cs="方正仿宋_GBK"/>
          <w:sz w:val="32"/>
          <w:szCs w:val="32"/>
          <w:shd w:val="clear" w:color="auto" w:fill="FFFFFF"/>
        </w:rPr>
        <w:t>万元，与2023年度相比，减少16.46万元，下降21.0%，主要原因是</w:t>
      </w:r>
      <w:r>
        <w:rPr>
          <w:rFonts w:hint="eastAsia" w:ascii="方正仿宋_GBK" w:hAnsi="方正仿宋_GBK" w:eastAsia="方正仿宋_GBK" w:cs="方正仿宋_GBK"/>
          <w:sz w:val="32"/>
          <w:szCs w:val="32"/>
          <w:shd w:val="clear" w:color="auto" w:fill="FFFFFF"/>
          <w:lang w:val="en-US" w:eastAsia="zh-CN"/>
        </w:rPr>
        <w:t>办公费、电费、邮电费较上年减少。</w:t>
      </w:r>
      <w:r>
        <w:rPr>
          <w:rFonts w:ascii="方正仿宋_GBK" w:hAnsi="方正仿宋_GBK" w:eastAsia="方正仿宋_GBK" w:cs="方正仿宋_GBK"/>
          <w:sz w:val="32"/>
          <w:szCs w:val="32"/>
          <w:shd w:val="clear" w:color="auto" w:fill="FFFFFF"/>
        </w:rPr>
        <w:t>公用经费用途主要包括</w:t>
      </w:r>
      <w:r>
        <w:rPr>
          <w:rStyle w:val="8"/>
          <w:rFonts w:hint="eastAsia" w:ascii="方正仿宋_GBK" w:hAnsi="方正仿宋_GBK" w:eastAsia="方正仿宋_GBK" w:cs="方正仿宋_GBK"/>
          <w:b w:val="0"/>
          <w:bCs/>
          <w:sz w:val="32"/>
          <w:szCs w:val="32"/>
          <w:shd w:val="clear" w:fill="FFFFFF"/>
          <w:lang w:val="en-US" w:eastAsia="zh-CN"/>
        </w:rPr>
        <w:t>办公费支出5.25万元，水费支出0.3万元，电费支出1.5万元，邮电费支出6.97万元，差旅费支出0.18万元，维修（护）费1.09万元，租赁费支出0.88万元，培训费支出0.02，公务接待费0.72万元，工会经费支出17.42万元，公务用车运行维护费3.5万元，其他交通费用支出17.79万元，其他商品和服务支出6.29万元。</w:t>
      </w:r>
    </w:p>
    <w:p w14:paraId="6D4B16B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95BF8B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lang w:val="en-US" w:eastAsia="zh-CN"/>
        </w:rPr>
        <w:t>无政府性基金预算财政拨款收支。</w:t>
      </w:r>
    </w:p>
    <w:p w14:paraId="0CF40719">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59BB22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638" w:leftChars="266" w:firstLine="0" w:firstLineChars="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14:paraId="1AA8F6E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02B31CC">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31DFAF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11.48</w:t>
      </w:r>
      <w:r>
        <w:rPr>
          <w:rFonts w:ascii="方正仿宋_GBK" w:hAnsi="方正仿宋_GBK" w:eastAsia="方正仿宋_GBK" w:cs="方正仿宋_GBK"/>
          <w:sz w:val="32"/>
          <w:szCs w:val="32"/>
          <w:shd w:val="clear" w:color="auto" w:fill="FFFFFF"/>
        </w:rPr>
        <w:t>万元，较年初预算数减少0.52万元，下降4.3%，主要原因</w:t>
      </w:r>
      <w:r>
        <w:rPr>
          <w:rStyle w:val="8"/>
          <w:rFonts w:hint="eastAsia" w:ascii="方正仿宋_GBK" w:hAnsi="方正仿宋_GBK" w:eastAsia="方正仿宋_GBK" w:cs="方正仿宋_GBK"/>
          <w:b w:val="0"/>
          <w:bCs/>
          <w:sz w:val="32"/>
          <w:szCs w:val="32"/>
          <w:shd w:val="clear" w:fill="FFFFFF"/>
          <w:lang w:val="en-US" w:eastAsia="zh-CN"/>
        </w:rPr>
        <w:t>一是严格落实中央八项规定，全年实际支出较预算下降；二是规范单位内控管理，严格落实公车使用管理和公务接待范围和接待标准，公车运行维护费和公务接待费都较年初预算下降</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较上年支出数增加0.25万元，增长2.2%，主要原因是</w:t>
      </w:r>
      <w:r>
        <w:rPr>
          <w:rFonts w:hint="eastAsia" w:ascii="方正仿宋_GBK" w:hAnsi="方正仿宋_GBK" w:eastAsia="方正仿宋_GBK" w:cs="方正仿宋_GBK"/>
          <w:color w:val="auto"/>
          <w:sz w:val="32"/>
          <w:szCs w:val="32"/>
          <w:shd w:val="clear" w:color="auto" w:fill="FFFFFF"/>
          <w:lang w:val="en-US" w:eastAsia="zh-CN"/>
        </w:rPr>
        <w:t>本年度加大项目工作及重点项目工作力度，故比上年度增加公务接待支出</w:t>
      </w:r>
      <w:r>
        <w:rPr>
          <w:rFonts w:ascii="方正仿宋_GBK" w:hAnsi="方正仿宋_GBK" w:eastAsia="方正仿宋_GBK" w:cs="方正仿宋_GBK"/>
          <w:color w:val="auto"/>
          <w:sz w:val="32"/>
          <w:szCs w:val="32"/>
          <w:shd w:val="clear" w:color="auto" w:fill="FFFFFF"/>
        </w:rPr>
        <w:t>。</w:t>
      </w:r>
    </w:p>
    <w:p w14:paraId="5B5A66CB">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8CA104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8"/>
          <w:rFonts w:hint="eastAsia" w:ascii="方正仿宋_GBK" w:hAnsi="方正仿宋_GBK" w:eastAsia="方正仿宋_GBK" w:cs="方正仿宋_GBK"/>
          <w:b w:val="0"/>
          <w:bCs/>
          <w:sz w:val="32"/>
          <w:szCs w:val="32"/>
          <w:shd w:val="clear"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Style w:val="8"/>
          <w:rFonts w:hint="eastAsia" w:ascii="方正仿宋_GBK" w:hAnsi="方正仿宋_GBK" w:eastAsia="方正仿宋_GBK" w:cs="方正仿宋_GBK"/>
          <w:b w:val="0"/>
          <w:bCs/>
          <w:sz w:val="32"/>
          <w:szCs w:val="32"/>
          <w:shd w:val="clear" w:fill="FFFFFF"/>
          <w:lang w:val="en-US" w:eastAsia="zh-CN"/>
        </w:rPr>
        <w:t>本年度本部门未发生因公出国（境）费用，未有此项支出预算。</w:t>
      </w:r>
      <w:r>
        <w:rPr>
          <w:rFonts w:ascii="方正仿宋_GBK" w:hAnsi="方正仿宋_GBK" w:eastAsia="方正仿宋_GBK" w:cs="方正仿宋_GBK"/>
          <w:sz w:val="32"/>
          <w:szCs w:val="32"/>
          <w:shd w:val="clear" w:color="auto" w:fill="FFFFFF"/>
        </w:rPr>
        <w:t>较上年支出数无增减，主要原因是</w:t>
      </w:r>
      <w:r>
        <w:rPr>
          <w:rStyle w:val="8"/>
          <w:rFonts w:hint="eastAsia" w:ascii="方正仿宋_GBK" w:hAnsi="方正仿宋_GBK" w:eastAsia="方正仿宋_GBK" w:cs="方正仿宋_GBK"/>
          <w:b w:val="0"/>
          <w:bCs/>
          <w:sz w:val="32"/>
          <w:szCs w:val="32"/>
          <w:shd w:val="clear" w:fill="FFFFFF"/>
          <w:lang w:val="en-US" w:eastAsia="zh-CN"/>
        </w:rPr>
        <w:t>本部门本年度及上年度均未发生因公出国（境）费用。</w:t>
      </w:r>
    </w:p>
    <w:p w14:paraId="3DF44E4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Style w:val="8"/>
          <w:rFonts w:hint="eastAsia" w:ascii="方正仿宋_GBK" w:hAnsi="方正仿宋_GBK" w:eastAsia="方正仿宋_GBK" w:cs="方正仿宋_GBK"/>
          <w:b w:val="0"/>
          <w:bCs/>
          <w:sz w:val="32"/>
          <w:szCs w:val="32"/>
          <w:shd w:val="clear" w:fill="FFFFFF"/>
          <w:lang w:val="en-US" w:eastAsia="zh-CN"/>
        </w:rPr>
        <w:t>本年度本单位未有此项支出预算，未发生公务车购置费用支出。</w:t>
      </w:r>
      <w:r>
        <w:rPr>
          <w:rFonts w:ascii="方正仿宋_GBK" w:hAnsi="方正仿宋_GBK" w:eastAsia="方正仿宋_GBK" w:cs="方正仿宋_GBK"/>
          <w:sz w:val="32"/>
          <w:szCs w:val="32"/>
          <w:shd w:val="clear" w:color="auto" w:fill="FFFFFF"/>
        </w:rPr>
        <w:t>较上年支出数无增减，主要原因是</w:t>
      </w:r>
      <w:r>
        <w:rPr>
          <w:rStyle w:val="8"/>
          <w:rFonts w:hint="eastAsia" w:ascii="方正仿宋_GBK" w:hAnsi="方正仿宋_GBK" w:eastAsia="方正仿宋_GBK" w:cs="方正仿宋_GBK"/>
          <w:b w:val="0"/>
          <w:bCs/>
          <w:sz w:val="32"/>
          <w:szCs w:val="32"/>
          <w:shd w:val="clear" w:fill="FFFFFF"/>
          <w:lang w:val="en-US" w:eastAsia="zh-CN"/>
        </w:rPr>
        <w:t>本单位本年度及上年度均未发生公务车购置费用支出。</w:t>
      </w:r>
    </w:p>
    <w:p w14:paraId="17F760C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6.01</w:t>
      </w:r>
      <w:r>
        <w:rPr>
          <w:rFonts w:ascii="方正仿宋_GBK" w:hAnsi="方正仿宋_GBK" w:eastAsia="方正仿宋_GBK" w:cs="方正仿宋_GBK"/>
          <w:sz w:val="32"/>
          <w:szCs w:val="32"/>
          <w:shd w:val="clear" w:color="auto" w:fill="FFFFFF"/>
        </w:rPr>
        <w:t>万元，主要用于</w:t>
      </w:r>
      <w:r>
        <w:rPr>
          <w:rStyle w:val="8"/>
          <w:rFonts w:hint="eastAsia" w:ascii="方正仿宋_GBK" w:hAnsi="方正仿宋_GBK" w:eastAsia="方正仿宋_GBK" w:cs="方正仿宋_GBK"/>
          <w:b w:val="0"/>
          <w:bCs/>
          <w:sz w:val="32"/>
          <w:szCs w:val="32"/>
          <w:shd w:val="clear" w:fill="FFFFFF"/>
          <w:lang w:val="en-US" w:eastAsia="zh-CN"/>
        </w:rPr>
        <w:t>2024年日常公用公车运行维护支出3.5万元，物价及乡村振兴工作公车运行维护支出1万元，粮食流通保供应急公车运行维护支出0.01万元，项目推进及管理工作公车运行维护支出0.7万元，信用建设及营商环境工作公车运行维护支出0.5万元，国防动员工作公车运行维护支出0.3万元。</w:t>
      </w:r>
      <w:r>
        <w:rPr>
          <w:rFonts w:ascii="方正仿宋_GBK" w:hAnsi="方正仿宋_GBK" w:eastAsia="方正仿宋_GBK" w:cs="方正仿宋_GBK"/>
          <w:sz w:val="32"/>
          <w:szCs w:val="32"/>
          <w:shd w:val="clear" w:color="auto" w:fill="FFFFFF"/>
        </w:rPr>
        <w:t>费用支出较年初预算数减少0.49万元，下降7.5%，主要原因是</w:t>
      </w:r>
      <w:r>
        <w:rPr>
          <w:rStyle w:val="8"/>
          <w:rFonts w:hint="eastAsia" w:ascii="方正仿宋_GBK" w:hAnsi="方正仿宋_GBK" w:eastAsia="方正仿宋_GBK" w:cs="方正仿宋_GBK"/>
          <w:b w:val="0"/>
          <w:bCs/>
          <w:sz w:val="32"/>
          <w:szCs w:val="32"/>
          <w:shd w:val="clear" w:fill="FFFFFF"/>
          <w:lang w:val="en-US" w:eastAsia="zh-CN"/>
        </w:rPr>
        <w:t>实际工作中严格落实中央八项规定，严控“三公”经费支出，严控公车运行使用。</w:t>
      </w:r>
      <w:r>
        <w:rPr>
          <w:rFonts w:ascii="方正仿宋_GBK" w:hAnsi="方正仿宋_GBK" w:eastAsia="方正仿宋_GBK" w:cs="方正仿宋_GBK"/>
          <w:sz w:val="32"/>
          <w:szCs w:val="32"/>
          <w:shd w:val="clear" w:color="auto" w:fill="FFFFFF"/>
        </w:rPr>
        <w:t>较上年支出数减少0.11万元，下降1.8%，主要原因是</w:t>
      </w:r>
      <w:r>
        <w:rPr>
          <w:rStyle w:val="8"/>
          <w:rFonts w:hint="eastAsia" w:ascii="方正仿宋_GBK" w:hAnsi="方正仿宋_GBK" w:eastAsia="方正仿宋_GBK" w:cs="方正仿宋_GBK"/>
          <w:b w:val="0"/>
          <w:bCs/>
          <w:sz w:val="32"/>
          <w:szCs w:val="32"/>
          <w:shd w:val="clear" w:fill="FFFFFF"/>
          <w:lang w:val="en-US" w:eastAsia="zh-CN"/>
        </w:rPr>
        <w:t>本年度严格落实过紧日子要求，严控“三公”经费支出，故公车运行维护费支出较上年支出下降。</w:t>
      </w:r>
    </w:p>
    <w:p w14:paraId="357FE81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5.47</w:t>
      </w:r>
      <w:r>
        <w:rPr>
          <w:rFonts w:ascii="方正仿宋_GBK" w:hAnsi="方正仿宋_GBK" w:eastAsia="方正仿宋_GBK" w:cs="方正仿宋_GBK"/>
          <w:sz w:val="32"/>
          <w:szCs w:val="32"/>
          <w:shd w:val="clear" w:color="auto" w:fill="FFFFFF"/>
        </w:rPr>
        <w:t>万元，主要用于接待</w:t>
      </w:r>
      <w:r>
        <w:rPr>
          <w:rStyle w:val="8"/>
          <w:rFonts w:hint="eastAsia" w:ascii="方正仿宋_GBK" w:hAnsi="方正仿宋_GBK" w:eastAsia="方正仿宋_GBK" w:cs="方正仿宋_GBK"/>
          <w:b w:val="0"/>
          <w:bCs/>
          <w:sz w:val="32"/>
          <w:szCs w:val="32"/>
          <w:shd w:val="clear" w:fill="FFFFFF"/>
          <w:lang w:val="en-US" w:eastAsia="zh-CN"/>
        </w:rPr>
        <w:t>2024年日常工作公务接待支出0.72万元，物价及乡村振兴工作公务接待支出1.22万元，社会信用体系及营商环境建设公务接待支出0.52万元，粮食流通保供应急工作公务接待支出0.35万元，项目推进及重点项目工作公务接待支出2.19万元，国防动员工作公务接待支出0.47万元。</w:t>
      </w:r>
      <w:r>
        <w:rPr>
          <w:rFonts w:ascii="方正仿宋_GBK" w:hAnsi="方正仿宋_GBK" w:eastAsia="方正仿宋_GBK" w:cs="方正仿宋_GBK"/>
          <w:sz w:val="32"/>
          <w:szCs w:val="32"/>
          <w:shd w:val="clear" w:color="auto" w:fill="FFFFFF"/>
        </w:rPr>
        <w:t>费用支出较年初预算数减少0.03万元，下降0.6%，主要原因是</w:t>
      </w:r>
      <w:r>
        <w:rPr>
          <w:rStyle w:val="8"/>
          <w:rFonts w:hint="eastAsia" w:ascii="方正仿宋_GBK" w:hAnsi="方正仿宋_GBK" w:eastAsia="方正仿宋_GBK" w:cs="方正仿宋_GBK"/>
          <w:b w:val="0"/>
          <w:bCs/>
          <w:sz w:val="32"/>
          <w:szCs w:val="32"/>
          <w:shd w:val="clear" w:fill="FFFFFF"/>
          <w:lang w:val="en-US" w:eastAsia="zh-CN"/>
        </w:rPr>
        <w:t>实际工作中严格遵守公务接待开支范围和开支标准，严格控制陪餐人数。</w:t>
      </w:r>
      <w:r>
        <w:rPr>
          <w:rFonts w:ascii="方正仿宋_GBK" w:hAnsi="方正仿宋_GBK" w:eastAsia="方正仿宋_GBK" w:cs="方正仿宋_GBK"/>
          <w:sz w:val="32"/>
          <w:szCs w:val="32"/>
          <w:shd w:val="clear" w:color="auto" w:fill="FFFFFF"/>
        </w:rPr>
        <w:t>较上年支出数增加0.36万元，增长7.1%，主要原因是</w:t>
      </w:r>
      <w:r>
        <w:rPr>
          <w:rFonts w:hint="eastAsia" w:ascii="方正仿宋_GBK" w:hAnsi="方正仿宋_GBK" w:eastAsia="方正仿宋_GBK" w:cs="方正仿宋_GBK"/>
          <w:sz w:val="32"/>
          <w:szCs w:val="32"/>
          <w:shd w:val="clear" w:color="auto" w:fill="FFFFFF"/>
          <w:lang w:val="en-US" w:eastAsia="zh-CN"/>
        </w:rPr>
        <w:t>本年度加大项目推进工作及重点项目工作力度，故比上年度增加公务接待支出</w:t>
      </w:r>
      <w:r>
        <w:rPr>
          <w:rFonts w:ascii="方正仿宋_GBK" w:hAnsi="方正仿宋_GBK" w:eastAsia="方正仿宋_GBK" w:cs="方正仿宋_GBK"/>
          <w:color w:val="auto"/>
          <w:sz w:val="32"/>
          <w:szCs w:val="32"/>
          <w:shd w:val="clear" w:color="auto" w:fill="FFFFFF"/>
        </w:rPr>
        <w:t>。</w:t>
      </w:r>
    </w:p>
    <w:p w14:paraId="0A75E512">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C3A326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125.42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p>
    <w:p w14:paraId="75CA3B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BA346A5">
      <w:pPr>
        <w:pStyle w:val="9"/>
        <w:keepNext w:val="0"/>
        <w:keepLines w:val="0"/>
        <w:pageBreakBefore w:val="0"/>
        <w:widowControl/>
        <w:kinsoku/>
        <w:wordWrap/>
        <w:overflowPunct/>
        <w:topLinePunct w:val="0"/>
        <w:autoSpaceDE w:val="0"/>
        <w:autoSpaceDN/>
        <w:bidi w:val="0"/>
        <w:adjustRightInd/>
        <w:spacing w:line="578"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17235C4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万元，与2023年度相比，减少7.27万元，下降77.6%，主要原因是</w:t>
      </w:r>
      <w:r>
        <w:rPr>
          <w:rFonts w:hint="eastAsia" w:ascii="方正仿宋_GBK" w:hAnsi="方正仿宋_GBK" w:eastAsia="方正仿宋_GBK" w:cs="方正仿宋_GBK"/>
          <w:sz w:val="32"/>
          <w:szCs w:val="32"/>
          <w:shd w:val="clear" w:color="auto" w:fill="FFFFFF"/>
          <w:lang w:val="en-US" w:eastAsia="zh-CN"/>
        </w:rPr>
        <w:t>本年度开展粮食监管工作会议支出1.19万元，开展重点项目推进工作会议支出0.91万元。</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万元，与2023年度相比，增加0.44万元，增长33.3%，主要原因是</w:t>
      </w:r>
      <w:r>
        <w:rPr>
          <w:rFonts w:hint="eastAsia" w:ascii="方正仿宋_GBK" w:hAnsi="方正仿宋_GBK" w:eastAsia="方正仿宋_GBK" w:cs="方正仿宋_GBK"/>
          <w:sz w:val="32"/>
          <w:szCs w:val="32"/>
          <w:shd w:val="clear" w:color="auto" w:fill="FFFFFF"/>
          <w:lang w:val="en-US" w:eastAsia="zh-CN"/>
        </w:rPr>
        <w:t>本年度职工日常工作培训支出0.17万元，国防动员工作培训支出1.59万元。</w:t>
      </w:r>
    </w:p>
    <w:p w14:paraId="6D083058">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5D9898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61.92</w:t>
      </w:r>
      <w:r>
        <w:rPr>
          <w:rFonts w:ascii="方正仿宋_GBK" w:hAnsi="方正仿宋_GBK" w:eastAsia="方正仿宋_GBK" w:cs="方正仿宋_GBK"/>
          <w:sz w:val="32"/>
          <w:szCs w:val="32"/>
          <w:shd w:val="clear" w:color="auto" w:fill="FFFFFF"/>
        </w:rPr>
        <w:t>万元，机关运行经费主要用于开支</w:t>
      </w:r>
      <w:r>
        <w:rPr>
          <w:rStyle w:val="8"/>
          <w:rFonts w:hint="eastAsia" w:ascii="方正仿宋_GBK" w:hAnsi="方正仿宋_GBK" w:eastAsia="方正仿宋_GBK" w:cs="方正仿宋_GBK"/>
          <w:b w:val="0"/>
          <w:bCs/>
          <w:sz w:val="32"/>
          <w:szCs w:val="32"/>
          <w:shd w:val="clear" w:fill="FFFFFF"/>
          <w:lang w:val="en-US" w:eastAsia="zh-CN"/>
        </w:rPr>
        <w:t>办公费、水费、电费、邮电费、差旅费、维修（护）费、</w:t>
      </w:r>
      <w:r>
        <w:rPr>
          <w:rFonts w:hint="eastAsia" w:ascii="方正仿宋_GBK" w:hAnsi="方正仿宋_GBK" w:eastAsia="方正仿宋_GBK" w:cs="方正仿宋_GBK"/>
          <w:sz w:val="32"/>
          <w:szCs w:val="32"/>
          <w:shd w:val="clear" w:color="auto" w:fill="FFFFFF"/>
          <w:lang w:val="en-US" w:eastAsia="zh-CN"/>
        </w:rPr>
        <w:t>租赁</w:t>
      </w:r>
      <w:r>
        <w:rPr>
          <w:rStyle w:val="8"/>
          <w:rFonts w:hint="eastAsia" w:ascii="方正仿宋_GBK" w:hAnsi="方正仿宋_GBK" w:eastAsia="方正仿宋_GBK" w:cs="方正仿宋_GBK"/>
          <w:b w:val="0"/>
          <w:bCs/>
          <w:sz w:val="32"/>
          <w:szCs w:val="32"/>
          <w:shd w:val="clear" w:fill="FFFFFF"/>
          <w:lang w:val="en-US" w:eastAsia="zh-CN"/>
        </w:rPr>
        <w:t>费、培训费、公务接待费、工会经费、公车运行维护费、其他交通费用、其他商品和服务支出。</w:t>
      </w:r>
      <w:r>
        <w:rPr>
          <w:rFonts w:ascii="方正仿宋_GBK" w:hAnsi="方正仿宋_GBK" w:eastAsia="方正仿宋_GBK" w:cs="方正仿宋_GBK"/>
          <w:sz w:val="32"/>
          <w:szCs w:val="32"/>
          <w:shd w:val="clear" w:color="auto" w:fill="FFFFFF"/>
        </w:rPr>
        <w:t>机关运行经费较上年支出数减少16.46万元，下降21.0%，主要原因</w:t>
      </w:r>
      <w:r>
        <w:rPr>
          <w:rFonts w:hint="eastAsia" w:ascii="方正仿宋_GBK" w:hAnsi="方正仿宋_GBK" w:eastAsia="方正仿宋_GBK" w:cs="方正仿宋_GBK"/>
          <w:sz w:val="32"/>
          <w:szCs w:val="32"/>
          <w:shd w:val="clear" w:color="auto" w:fill="FFFFFF"/>
          <w:lang w:val="en-US" w:eastAsia="zh-CN"/>
        </w:rPr>
        <w:t>一是本年度</w:t>
      </w:r>
      <w:r>
        <w:rPr>
          <w:rStyle w:val="8"/>
          <w:rFonts w:hint="eastAsia" w:ascii="方正仿宋_GBK" w:hAnsi="方正仿宋_GBK" w:eastAsia="方正仿宋_GBK" w:cs="方正仿宋_GBK"/>
          <w:b w:val="0"/>
          <w:bCs/>
          <w:sz w:val="32"/>
          <w:szCs w:val="32"/>
          <w:shd w:val="clear" w:fill="FFFFFF"/>
          <w:lang w:val="en-US" w:eastAsia="zh-CN"/>
        </w:rPr>
        <w:t>严格落实过紧日子要求，压缩机关运行经费支出；二是本年度事业人员分开核算，机关运行经费</w:t>
      </w:r>
      <w:r>
        <w:rPr>
          <w:rFonts w:hint="eastAsia" w:ascii="方正仿宋_GBK" w:hAnsi="方正仿宋_GBK" w:eastAsia="方正仿宋_GBK" w:cs="方正仿宋_GBK"/>
          <w:color w:val="auto"/>
          <w:sz w:val="32"/>
          <w:szCs w:val="32"/>
          <w:shd w:val="clear" w:color="auto" w:fill="FFFFFF"/>
          <w:lang w:val="en-US" w:eastAsia="zh-CN"/>
        </w:rPr>
        <w:t>减少。</w:t>
      </w:r>
    </w:p>
    <w:p w14:paraId="334166DF">
      <w:pPr>
        <w:pStyle w:val="9"/>
        <w:keepNext w:val="0"/>
        <w:keepLines w:val="0"/>
        <w:pageBreakBefore w:val="0"/>
        <w:widowControl/>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C83411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971F91B">
      <w:pPr>
        <w:pStyle w:val="9"/>
        <w:keepNext w:val="0"/>
        <w:keepLines w:val="0"/>
        <w:pageBreakBefore w:val="0"/>
        <w:widowControl/>
        <w:kinsoku/>
        <w:wordWrap/>
        <w:overflowPunct/>
        <w:topLinePunct w:val="0"/>
        <w:autoSpaceDE w:val="0"/>
        <w:autoSpaceDN/>
        <w:bidi w:val="0"/>
        <w:adjustRightInd/>
        <w:spacing w:line="578"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CADE7D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46.59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46.59</w:t>
      </w:r>
      <w:r>
        <w:rPr>
          <w:rFonts w:ascii="方正仿宋_GBK" w:hAnsi="方正仿宋_GBK" w:eastAsia="方正仿宋_GBK" w:cs="方正仿宋_GBK"/>
          <w:sz w:val="32"/>
          <w:szCs w:val="32"/>
          <w:shd w:val="clear" w:color="auto" w:fill="FFFFFF"/>
        </w:rPr>
        <w:t xml:space="preserve"> %。主要用于采购主要用于采购</w:t>
      </w:r>
      <w:r>
        <w:rPr>
          <w:rFonts w:hint="eastAsia" w:ascii="方正仿宋_GBK" w:hAnsi="方正仿宋_GBK" w:eastAsia="方正仿宋_GBK" w:cs="方正仿宋_GBK"/>
          <w:sz w:val="32"/>
          <w:szCs w:val="32"/>
          <w:shd w:val="clear" w:color="auto" w:fill="FFFFFF"/>
          <w:lang w:val="en-US" w:eastAsia="zh-CN"/>
        </w:rPr>
        <w:t>电脑显示器、打印机、多功能一体机、办公椅等。</w:t>
      </w:r>
    </w:p>
    <w:p w14:paraId="780349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40D4356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kern w:val="0"/>
          <w:sz w:val="32"/>
          <w:szCs w:val="32"/>
          <w:shd w:val="clear" w:fill="FFFFFF"/>
          <w:lang w:val="en-US" w:eastAsia="zh-CN"/>
        </w:rPr>
      </w:pPr>
      <w:r>
        <w:rPr>
          <w:rFonts w:hint="eastAsia" w:ascii="楷体" w:hAnsi="楷体" w:eastAsia="楷体" w:cs="楷体"/>
          <w:b/>
          <w:bCs/>
          <w:kern w:val="0"/>
          <w:sz w:val="32"/>
          <w:szCs w:val="32"/>
          <w:shd w:val="clear" w:fill="FFFFFF"/>
        </w:rPr>
        <w:t>（一）单位自评情</w:t>
      </w:r>
      <w:r>
        <w:rPr>
          <w:rFonts w:hint="eastAsia" w:ascii="楷体" w:hAnsi="楷体" w:eastAsia="楷体" w:cs="楷体"/>
          <w:b/>
          <w:bCs/>
          <w:kern w:val="0"/>
          <w:sz w:val="32"/>
          <w:szCs w:val="32"/>
          <w:shd w:val="clear" w:fill="FFFFFF"/>
          <w:lang w:val="en-US" w:eastAsia="zh-CN"/>
        </w:rPr>
        <w:t>况</w:t>
      </w:r>
    </w:p>
    <w:p w14:paraId="2513C253">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15</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1545.66</w:t>
      </w:r>
      <w:r>
        <w:rPr>
          <w:rFonts w:hint="eastAsia"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p>
    <w:p w14:paraId="5EF12B9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rPr>
      </w:pPr>
    </w:p>
    <w:p w14:paraId="4104FC8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rPr>
      </w:pPr>
    </w:p>
    <w:p w14:paraId="1753A1B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rPr>
      </w:pPr>
    </w:p>
    <w:p w14:paraId="48C4E66D">
      <w:pPr>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br w:type="page"/>
      </w:r>
    </w:p>
    <w:p w14:paraId="2BA2D8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8706"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49"/>
        <w:gridCol w:w="331"/>
        <w:gridCol w:w="525"/>
        <w:gridCol w:w="227"/>
        <w:gridCol w:w="302"/>
        <w:gridCol w:w="310"/>
        <w:gridCol w:w="573"/>
        <w:gridCol w:w="173"/>
        <w:gridCol w:w="79"/>
        <w:gridCol w:w="615"/>
        <w:gridCol w:w="802"/>
        <w:gridCol w:w="99"/>
        <w:gridCol w:w="600"/>
        <w:gridCol w:w="135"/>
        <w:gridCol w:w="21"/>
        <w:gridCol w:w="767"/>
        <w:gridCol w:w="46"/>
        <w:gridCol w:w="432"/>
        <w:gridCol w:w="277"/>
        <w:gridCol w:w="1163"/>
      </w:tblGrid>
      <w:tr w14:paraId="091A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4" w:hRule="atLeast"/>
        </w:trPr>
        <w:tc>
          <w:tcPr>
            <w:tcW w:w="87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13EA">
            <w:pPr>
              <w:jc w:val="center"/>
              <w:textAlignment w:val="center"/>
              <w:rPr>
                <w:rFonts w:hint="default" w:ascii="Times New Roman" w:hAnsi="Times New Roman" w:eastAsia="微软雅黑" w:cs="Times New Roman"/>
                <w:b/>
                <w:color w:val="000000"/>
                <w:kern w:val="0"/>
                <w:sz w:val="40"/>
                <w:szCs w:val="40"/>
              </w:rPr>
            </w:pPr>
            <w:r>
              <w:rPr>
                <w:rFonts w:hint="eastAsia" w:ascii="方正黑体_GBK" w:hAnsi="方正黑体_GBK" w:eastAsia="方正黑体_GBK" w:cs="方正黑体_GBK"/>
                <w:b w:val="0"/>
                <w:bCs/>
                <w:color w:val="000000"/>
                <w:kern w:val="0"/>
                <w:sz w:val="36"/>
                <w:szCs w:val="36"/>
              </w:rPr>
              <w:t>202</w:t>
            </w:r>
            <w:r>
              <w:rPr>
                <w:rFonts w:hint="eastAsia" w:ascii="方正黑体_GBK" w:hAnsi="方正黑体_GBK" w:eastAsia="方正黑体_GBK" w:cs="方正黑体_GBK"/>
                <w:b w:val="0"/>
                <w:bCs/>
                <w:color w:val="000000"/>
                <w:kern w:val="0"/>
                <w:sz w:val="36"/>
                <w:szCs w:val="36"/>
                <w:lang w:val="en-US" w:eastAsia="zh-CN"/>
              </w:rPr>
              <w:t>4</w:t>
            </w:r>
            <w:r>
              <w:rPr>
                <w:rFonts w:hint="eastAsia" w:ascii="方正黑体_GBK" w:hAnsi="方正黑体_GBK" w:eastAsia="方正黑体_GBK" w:cs="方正黑体_GBK"/>
                <w:b w:val="0"/>
                <w:bCs/>
                <w:color w:val="000000"/>
                <w:kern w:val="0"/>
                <w:sz w:val="36"/>
                <w:szCs w:val="36"/>
              </w:rPr>
              <w:t>年度部门整体绩效自评表</w:t>
            </w:r>
          </w:p>
        </w:tc>
      </w:tr>
      <w:tr w14:paraId="0D8F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6973">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项目名称：</w:t>
            </w:r>
          </w:p>
        </w:tc>
        <w:tc>
          <w:tcPr>
            <w:tcW w:w="1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99B82">
            <w:pPr>
              <w:pStyle w:val="10"/>
              <w:shd w:val="clear" w:fill="FFFFFF"/>
              <w:jc w:val="center"/>
              <w:rPr>
                <w:rFonts w:hint="default" w:ascii="Times New Roman" w:hAnsi="Times New Roman" w:eastAsia="宋体" w:cs="Times New Roman"/>
                <w:kern w:val="0"/>
                <w:sz w:val="16"/>
                <w:szCs w:val="16"/>
                <w:shd w:val="clear" w:fill="FFFFFF"/>
              </w:rPr>
            </w:pPr>
            <w:r>
              <w:rPr>
                <w:rStyle w:val="13"/>
                <w:rFonts w:hint="default" w:ascii="Times New Roman" w:hAnsi="Times New Roman" w:eastAsia="宋体" w:cs="Times New Roman"/>
                <w:b/>
                <w:sz w:val="16"/>
                <w:szCs w:val="16"/>
                <w:shd w:val="clear" w:fill="FFFFFF"/>
              </w:rPr>
              <w:t>巫溪县发展和改革委员会整体自评</w:t>
            </w:r>
          </w:p>
        </w:tc>
        <w:tc>
          <w:tcPr>
            <w:tcW w:w="1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B54F2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项目编码：</w:t>
            </w:r>
          </w:p>
        </w:tc>
        <w:tc>
          <w:tcPr>
            <w:tcW w:w="8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55C5E6">
            <w:pPr>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50023800024P000032</w:t>
            </w:r>
          </w:p>
        </w:tc>
        <w:tc>
          <w:tcPr>
            <w:tcW w:w="8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4BBEAF">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自评总分：</w:t>
            </w:r>
          </w:p>
        </w:tc>
        <w:tc>
          <w:tcPr>
            <w:tcW w:w="8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29168">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100</w:t>
            </w:r>
          </w:p>
        </w:tc>
        <w:tc>
          <w:tcPr>
            <w:tcW w:w="124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DF66A">
            <w:pPr>
              <w:jc w:val="center"/>
              <w:rPr>
                <w:rFonts w:hint="default" w:ascii="Times New Roman" w:hAnsi="Times New Roman" w:eastAsia="宋体" w:cs="Times New Roman"/>
                <w:b/>
                <w:color w:val="000000"/>
                <w:kern w:val="0"/>
                <w:sz w:val="22"/>
                <w:szCs w:val="22"/>
              </w:rPr>
            </w:pPr>
          </w:p>
        </w:tc>
        <w:tc>
          <w:tcPr>
            <w:tcW w:w="14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E004A">
            <w:pPr>
              <w:jc w:val="center"/>
              <w:rPr>
                <w:rFonts w:hint="default" w:ascii="Times New Roman" w:hAnsi="Times New Roman" w:eastAsia="宋体" w:cs="Times New Roman"/>
                <w:color w:val="000000"/>
                <w:kern w:val="0"/>
                <w:sz w:val="22"/>
                <w:szCs w:val="22"/>
              </w:rPr>
            </w:pPr>
          </w:p>
        </w:tc>
      </w:tr>
      <w:tr w14:paraId="745B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E07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项目主管部门：</w:t>
            </w:r>
          </w:p>
        </w:tc>
        <w:tc>
          <w:tcPr>
            <w:tcW w:w="10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CB538C">
            <w:pPr>
              <w:jc w:val="center"/>
              <w:rPr>
                <w:rFonts w:hint="default" w:ascii="Times New Roman" w:hAnsi="Times New Roman" w:eastAsia="宋体" w:cs="Times New Roman"/>
                <w:color w:val="000000"/>
                <w:kern w:val="0"/>
                <w:sz w:val="15"/>
                <w:szCs w:val="15"/>
              </w:rPr>
            </w:pPr>
            <w:r>
              <w:rPr>
                <w:rStyle w:val="13"/>
                <w:rFonts w:hint="default" w:ascii="Times New Roman" w:hAnsi="Times New Roman" w:eastAsia="宋体" w:cs="Times New Roman"/>
                <w:b/>
                <w:sz w:val="16"/>
                <w:szCs w:val="16"/>
                <w:shd w:val="clear" w:fill="FFFFFF"/>
              </w:rPr>
              <w:t>巫溪县发展和改革委员会</w:t>
            </w:r>
          </w:p>
        </w:tc>
        <w:tc>
          <w:tcPr>
            <w:tcW w:w="1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68797">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财政归口科室：</w:t>
            </w:r>
          </w:p>
        </w:tc>
        <w:tc>
          <w:tcPr>
            <w:tcW w:w="8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6E5DC3">
            <w:pPr>
              <w:jc w:val="center"/>
              <w:rPr>
                <w:rFonts w:hint="default"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val="en-US" w:eastAsia="zh-CN"/>
              </w:rPr>
              <w:t>行财</w:t>
            </w:r>
            <w:r>
              <w:rPr>
                <w:rFonts w:hint="default" w:ascii="Times New Roman" w:hAnsi="Times New Roman" w:eastAsia="宋体" w:cs="Times New Roman"/>
                <w:color w:val="000000"/>
                <w:kern w:val="0"/>
                <w:sz w:val="22"/>
                <w:szCs w:val="22"/>
              </w:rPr>
              <w:t>科</w:t>
            </w:r>
          </w:p>
        </w:tc>
        <w:tc>
          <w:tcPr>
            <w:tcW w:w="80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8360B">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部门联系人：</w:t>
            </w:r>
          </w:p>
        </w:tc>
        <w:tc>
          <w:tcPr>
            <w:tcW w:w="85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3E192">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18"/>
                <w:szCs w:val="18"/>
                <w:lang w:val="en-US" w:eastAsia="zh-CN"/>
              </w:rPr>
              <w:t>詹淑媛</w:t>
            </w:r>
          </w:p>
        </w:tc>
        <w:tc>
          <w:tcPr>
            <w:tcW w:w="124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7CFDB6">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联系电话：</w:t>
            </w:r>
          </w:p>
        </w:tc>
        <w:tc>
          <w:tcPr>
            <w:tcW w:w="144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23A55">
            <w:pPr>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13638292886</w:t>
            </w:r>
          </w:p>
        </w:tc>
      </w:tr>
      <w:tr w14:paraId="740A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5" w:hRule="atLeast"/>
        </w:trPr>
        <w:tc>
          <w:tcPr>
            <w:tcW w:w="87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171C">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资金情况</w:t>
            </w:r>
          </w:p>
        </w:tc>
      </w:tr>
      <w:tr w14:paraId="6356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1F18C">
            <w:pPr>
              <w:jc w:val="center"/>
              <w:rPr>
                <w:rFonts w:hint="eastAsia" w:asciiTheme="majorEastAsia" w:hAnsiTheme="majorEastAsia" w:eastAsiaTheme="majorEastAsia" w:cstheme="majorEastAsia"/>
                <w:color w:val="000000"/>
                <w:kern w:val="0"/>
                <w:sz w:val="18"/>
                <w:szCs w:val="18"/>
              </w:rPr>
            </w:pPr>
          </w:p>
        </w:tc>
        <w:tc>
          <w:tcPr>
            <w:tcW w:w="138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D9B351">
            <w:pPr>
              <w:jc w:val="center"/>
              <w:textAlignment w:val="center"/>
              <w:rPr>
                <w:rFonts w:hint="eastAsia" w:asciiTheme="majorEastAsia" w:hAnsiTheme="majorEastAsia" w:eastAsiaTheme="majorEastAsia" w:cstheme="majorEastAsia"/>
                <w:b/>
                <w:color w:val="000000"/>
                <w:kern w:val="0"/>
                <w:sz w:val="18"/>
                <w:szCs w:val="18"/>
                <w:lang w:eastAsia="zh-CN"/>
              </w:rPr>
            </w:pPr>
            <w:r>
              <w:rPr>
                <w:rFonts w:hint="eastAsia" w:asciiTheme="majorEastAsia" w:hAnsiTheme="majorEastAsia" w:eastAsiaTheme="majorEastAsia" w:cstheme="majorEastAsia"/>
                <w:b/>
                <w:color w:val="000000"/>
                <w:kern w:val="0"/>
                <w:sz w:val="18"/>
                <w:szCs w:val="18"/>
              </w:rPr>
              <w:t>年初预算数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113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62C35">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全年（调整）预算数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141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57C94">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全年执行数</w:t>
            </w:r>
            <w:r>
              <w:rPr>
                <w:rFonts w:hint="eastAsia" w:asciiTheme="majorEastAsia" w:hAnsiTheme="majorEastAsia" w:eastAsiaTheme="majorEastAsia" w:cstheme="majorEastAsia"/>
                <w:b/>
                <w:color w:val="000000"/>
                <w:kern w:val="0"/>
                <w:sz w:val="18"/>
                <w:szCs w:val="18"/>
                <w:lang w:eastAsia="zh-CN"/>
              </w:rPr>
              <w:t>（</w:t>
            </w:r>
            <w:r>
              <w:rPr>
                <w:rFonts w:hint="eastAsia" w:asciiTheme="majorEastAsia" w:hAnsiTheme="majorEastAsia" w:eastAsiaTheme="majorEastAsia" w:cstheme="majorEastAsia"/>
                <w:b/>
                <w:color w:val="000000"/>
                <w:kern w:val="0"/>
                <w:sz w:val="18"/>
                <w:szCs w:val="18"/>
                <w:lang w:val="en-US" w:eastAsia="zh-CN"/>
              </w:rPr>
              <w:t>单位：万元</w:t>
            </w:r>
            <w:r>
              <w:rPr>
                <w:rFonts w:hint="eastAsia" w:asciiTheme="majorEastAsia" w:hAnsiTheme="majorEastAsia" w:eastAsiaTheme="majorEastAsia" w:cstheme="majorEastAsia"/>
                <w:b/>
                <w:color w:val="000000"/>
                <w:kern w:val="0"/>
                <w:sz w:val="18"/>
                <w:szCs w:val="18"/>
                <w:lang w:eastAsia="zh-CN"/>
              </w:rPr>
              <w:t>）</w:t>
            </w:r>
          </w:p>
        </w:tc>
        <w:tc>
          <w:tcPr>
            <w:tcW w:w="69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E9B612">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w:t>
            </w:r>
          </w:p>
        </w:tc>
        <w:tc>
          <w:tcPr>
            <w:tcW w:w="92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A04BAA">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执行率权重</w:t>
            </w:r>
          </w:p>
        </w:tc>
        <w:tc>
          <w:tcPr>
            <w:tcW w:w="1918"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582281">
            <w:pPr>
              <w:jc w:val="center"/>
              <w:textAlignment w:val="center"/>
              <w:rPr>
                <w:rFonts w:hint="eastAsia"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执行率得分</w:t>
            </w:r>
          </w:p>
        </w:tc>
      </w:tr>
      <w:tr w14:paraId="34F2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1222">
            <w:pPr>
              <w:keepNext w:val="0"/>
              <w:keepLines w:val="0"/>
              <w:widowControl/>
              <w:suppressLineNumbers w:val="0"/>
              <w:autoSpaceDE w:val="0"/>
              <w:autoSpaceDN/>
              <w:spacing w:line="240" w:lineRule="exact"/>
              <w:ind w:left="0" w:firstLine="180" w:firstLineChars="100"/>
              <w:jc w:val="left"/>
              <w:textAlignment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年度总金额</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36169D">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9CAA1C">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CE9557">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D9A8BE">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8E9E75">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4039F3">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p>
        </w:tc>
      </w:tr>
      <w:tr w14:paraId="7866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7468">
            <w:pPr>
              <w:keepNext w:val="0"/>
              <w:keepLines w:val="0"/>
              <w:widowControl/>
              <w:suppressLineNumbers w:val="0"/>
              <w:autoSpaceDE w:val="0"/>
              <w:autoSpaceDN/>
              <w:spacing w:line="240" w:lineRule="exact"/>
              <w:ind w:left="0" w:firstLine="180" w:firstLineChars="10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其中：财政拨款</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3458BD">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F8C02D">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ADBBCC">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06D5C9">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23F9B6">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w:t>
            </w: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CEB9A1">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r>
      <w:tr w14:paraId="74E1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BFBC">
            <w:pPr>
              <w:keepNext w:val="0"/>
              <w:keepLines w:val="0"/>
              <w:widowControl/>
              <w:suppressLineNumbers w:val="0"/>
              <w:autoSpaceDE w:val="0"/>
              <w:autoSpaceDN/>
              <w:spacing w:line="240" w:lineRule="exact"/>
              <w:ind w:left="0" w:firstLine="180" w:firstLineChars="100"/>
              <w:jc w:val="left"/>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一般公共预算</w:t>
            </w:r>
          </w:p>
        </w:tc>
        <w:tc>
          <w:tcPr>
            <w:tcW w:w="138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E5BBE9">
            <w:pPr>
              <w:keepNext w:val="0"/>
              <w:keepLines w:val="0"/>
              <w:widowControl/>
              <w:suppressLineNumbers w:val="0"/>
              <w:autoSpaceDE w:val="0"/>
              <w:autoSpaceDN/>
              <w:spacing w:line="240" w:lineRule="exact"/>
              <w:jc w:val="center"/>
              <w:rPr>
                <w:rFonts w:hint="default" w:ascii="宋体" w:hAnsi="宋体" w:eastAsia="宋体" w:cs="宋体"/>
                <w:i w:val="0"/>
                <w:color w:val="000000"/>
                <w:kern w:val="0"/>
                <w:sz w:val="20"/>
                <w:szCs w:val="20"/>
                <w:u w:val="none"/>
                <w:lang w:val="en-US" w:eastAsia="zh-CN" w:bidi="ar"/>
              </w:rPr>
            </w:pPr>
            <w:r>
              <w:rPr>
                <w:rFonts w:hint="eastAsia" w:ascii="Times New Roman" w:hAnsi="Times New Roman" w:cs="Times New Roman"/>
                <w:color w:val="000000"/>
                <w:kern w:val="0"/>
                <w:sz w:val="21"/>
                <w:szCs w:val="21"/>
                <w:lang w:val="en-US" w:eastAsia="zh-CN"/>
              </w:rPr>
              <w:t>1487.61</w:t>
            </w:r>
          </w:p>
        </w:tc>
        <w:tc>
          <w:tcPr>
            <w:tcW w:w="1135"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6A5F35">
            <w:pPr>
              <w:keepNext w:val="0"/>
              <w:keepLines w:val="0"/>
              <w:widowControl/>
              <w:suppressLineNumbers w:val="0"/>
              <w:autoSpaceDE w:val="0"/>
              <w:autoSpaceDN/>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2685.96</w:t>
            </w:r>
          </w:p>
        </w:tc>
        <w:tc>
          <w:tcPr>
            <w:tcW w:w="141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73AD1F">
            <w:pPr>
              <w:keepNext w:val="0"/>
              <w:keepLines w:val="0"/>
              <w:widowControl/>
              <w:suppressLineNumbers w:val="0"/>
              <w:autoSpaceDE w:val="0"/>
              <w:autoSpaceDN/>
              <w:spacing w:line="240" w:lineRule="exact"/>
              <w:jc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2685.96</w:t>
            </w:r>
          </w:p>
        </w:tc>
        <w:tc>
          <w:tcPr>
            <w:tcW w:w="69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833646">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92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476730">
            <w:pPr>
              <w:keepNext w:val="0"/>
              <w:keepLines w:val="0"/>
              <w:widowControl/>
              <w:suppressLineNumbers w:val="0"/>
              <w:autoSpaceDE w:val="0"/>
              <w:autoSpaceDN/>
              <w:spacing w:line="240" w:lineRule="exact"/>
              <w:jc w:val="center"/>
              <w:rPr>
                <w:rFonts w:hint="default" w:ascii="Times New Roman" w:hAnsi="Times New Roman" w:eastAsia="宋体" w:cs="Times New Roman"/>
                <w:color w:val="000000"/>
                <w:kern w:val="0"/>
                <w:sz w:val="21"/>
                <w:szCs w:val="21"/>
              </w:rPr>
            </w:pPr>
          </w:p>
        </w:tc>
        <w:tc>
          <w:tcPr>
            <w:tcW w:w="1918"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404BA5">
            <w:pPr>
              <w:keepNext w:val="0"/>
              <w:keepLines w:val="0"/>
              <w:widowControl/>
              <w:suppressLineNumbers w:val="0"/>
              <w:autoSpaceDE w:val="0"/>
              <w:autoSpaceDN/>
              <w:spacing w:line="240" w:lineRule="exact"/>
              <w:jc w:val="center"/>
              <w:rPr>
                <w:rFonts w:hint="eastAsia" w:ascii="Times New Roman" w:hAnsi="Times New Roman" w:eastAsia="宋体" w:cs="Times New Roman"/>
                <w:color w:val="000000"/>
                <w:kern w:val="0"/>
                <w:sz w:val="21"/>
                <w:szCs w:val="21"/>
                <w:lang w:val="en-US" w:eastAsia="zh-CN"/>
              </w:rPr>
            </w:pPr>
          </w:p>
        </w:tc>
      </w:tr>
      <w:tr w14:paraId="50F5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trPr>
        <w:tc>
          <w:tcPr>
            <w:tcW w:w="87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48BC">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绩效目标</w:t>
            </w:r>
          </w:p>
        </w:tc>
      </w:tr>
      <w:tr w14:paraId="71A1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200E">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1669" w:type="dxa"/>
            <w:gridSpan w:val="4"/>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1FD6F6">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3540"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FB70F0">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0FF3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6" w:hRule="atLeast"/>
        </w:trPr>
        <w:tc>
          <w:tcPr>
            <w:tcW w:w="349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8F1622A">
            <w:pPr>
              <w:keepNext w:val="0"/>
              <w:keepLines w:val="0"/>
              <w:widowControl/>
              <w:suppressLineNumbers w:val="0"/>
              <w:autoSpaceDE w:val="0"/>
              <w:autoSpaceDN/>
              <w:spacing w:line="240" w:lineRule="exact"/>
              <w:rPr>
                <w:rFonts w:hint="default"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认真做好全县2024年国民</w:t>
            </w:r>
            <w:r>
              <w:rPr>
                <w:rFonts w:hint="eastAsia" w:cs="宋体"/>
                <w:i w:val="0"/>
                <w:color w:val="000000"/>
                <w:kern w:val="0"/>
                <w:sz w:val="18"/>
                <w:szCs w:val="18"/>
                <w:u w:val="none"/>
                <w:lang w:val="en-US" w:eastAsia="zh-CN" w:bidi="ar"/>
              </w:rPr>
              <w:t>经济社会发展</w:t>
            </w:r>
            <w:r>
              <w:rPr>
                <w:rFonts w:hint="eastAsia" w:ascii="宋体" w:hAnsi="宋体" w:eastAsia="宋体" w:cs="宋体"/>
                <w:i w:val="0"/>
                <w:color w:val="000000"/>
                <w:kern w:val="0"/>
                <w:sz w:val="18"/>
                <w:szCs w:val="18"/>
                <w:u w:val="none"/>
                <w:lang w:val="en-US" w:eastAsia="zh-CN" w:bidi="ar"/>
              </w:rPr>
              <w:t>计划（草案）工作，建立健全全县宏观经济调度机制，监测分析好全县经济社会运行情况。持续推动发展方式转变、经济结构优化和增长动力转换，不断扩大重点产业经济效益，持续振兴实体经济。全力提升城市品质和加快配套基础设施建设，积极推动全县在积极融入以国内大循环为主体、国内国际双循环相互促进的新发展格局中实现新作为。不断优化投资结构、拓展投资领域，保持投资合理持续较快增长，充分发挥投资对优化供给结构的关键作用。完善全县重点项目建设推进体制机制，推动2021年重点项目加快建设。深化“放管服”改革，推进信用体系建设，进一步改善市场环境、政务环境、法治环境、人居环境，全力打造法治化、国际化、便利化的营商环境，促进民营经济发展。做好粮食安全监测监测预警，保供应急保供演练、应急物资储存及5000吨储备粮、360吨成品粮管理维护及监管工作。做好国防人防工作。</w:t>
            </w:r>
          </w:p>
        </w:tc>
        <w:tc>
          <w:tcPr>
            <w:tcW w:w="16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126353AD">
            <w:pPr>
              <w:keepNext w:val="0"/>
              <w:keepLines w:val="0"/>
              <w:widowControl/>
              <w:suppressLineNumbers w:val="0"/>
              <w:autoSpaceDE w:val="0"/>
              <w:autoSpaceDN/>
              <w:spacing w:line="240" w:lineRule="exact"/>
              <w:rPr>
                <w:rFonts w:hint="default" w:ascii="Times New Roman" w:hAnsi="Times New Roman" w:eastAsia="宋体" w:cs="Times New Roman"/>
                <w:color w:val="000000"/>
                <w:kern w:val="0"/>
                <w:sz w:val="22"/>
                <w:szCs w:val="22"/>
              </w:rPr>
            </w:pPr>
          </w:p>
        </w:tc>
        <w:tc>
          <w:tcPr>
            <w:tcW w:w="3540"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5A28D560">
            <w:pPr>
              <w:keepNext w:val="0"/>
              <w:keepLines w:val="0"/>
              <w:widowControl/>
              <w:suppressLineNumbers w:val="0"/>
              <w:autoSpaceDE w:val="0"/>
              <w:autoSpaceDN/>
              <w:spacing w:line="240" w:lineRule="exact"/>
              <w:rPr>
                <w:rFonts w:hint="default" w:ascii="Times New Roman" w:hAnsi="Times New Roman" w:eastAsia="宋体" w:cs="Times New Roman"/>
                <w:color w:val="000000"/>
                <w:kern w:val="0"/>
                <w:sz w:val="22"/>
                <w:szCs w:val="22"/>
                <w:lang w:val="en-US"/>
              </w:rPr>
            </w:pPr>
            <w:r>
              <w:rPr>
                <w:rFonts w:hint="eastAsia" w:ascii="宋体" w:hAnsi="宋体" w:eastAsia="宋体" w:cs="宋体"/>
                <w:i w:val="0"/>
                <w:color w:val="000000"/>
                <w:kern w:val="0"/>
                <w:sz w:val="18"/>
                <w:szCs w:val="18"/>
                <w:u w:val="none"/>
                <w:lang w:val="en-US" w:eastAsia="zh-CN" w:bidi="ar"/>
              </w:rPr>
              <w:t>全年全面完成年初目标任务，主要有以下几方面：一是价格管理稳定有序。围绕人民群众密切关注的“菜篮子”“米袋子”“油瓶子”等重要商品、重点领域，扎实开展价格监测工作。二是粮食安全保障有力。印发耕地保护和</w:t>
            </w:r>
            <w:r>
              <w:rPr>
                <w:rFonts w:hint="eastAsia" w:cs="宋体"/>
                <w:i w:val="0"/>
                <w:color w:val="000000"/>
                <w:kern w:val="0"/>
                <w:sz w:val="18"/>
                <w:szCs w:val="18"/>
                <w:u w:val="none"/>
                <w:lang w:val="en-US" w:eastAsia="zh-CN" w:bidi="ar"/>
              </w:rPr>
              <w:t>粮食安全党政同责</w:t>
            </w:r>
            <w:r>
              <w:rPr>
                <w:rFonts w:hint="eastAsia" w:ascii="宋体" w:hAnsi="宋体" w:eastAsia="宋体" w:cs="宋体"/>
                <w:i w:val="0"/>
                <w:color w:val="000000"/>
                <w:kern w:val="0"/>
                <w:sz w:val="18"/>
                <w:szCs w:val="18"/>
                <w:u w:val="none"/>
                <w:lang w:val="en-US" w:eastAsia="zh-CN" w:bidi="ar"/>
              </w:rPr>
              <w:t>工作要点，研究解决粮食安全工作重大问题；创新开展川渝联合执法检查、监督机制，强化协同监管职能。三是社会事业发展有绩。有序推进我县14件市级重点民生实事，解决了托幼、优生优育、医疗、助老等民生问题。四是争资争项强劲有为。2024年储备入库重点项目169个，总投资419亿元，年度投资131亿元；积极争取中央预算内资金、专项债券、超长期特别国债项目32个、资金17.27亿元，有力助推我县教育、卫生、冷链物流等领域基础设施建设。五是信用体系建设有效。全面落实重庆市全面推动信用分级分类监管工作方案，加强信用信息归集，拓展开发“信易+”场景应用，推动信易贷全覆盖。</w:t>
            </w:r>
          </w:p>
        </w:tc>
      </w:tr>
      <w:tr w14:paraId="12D2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4" w:hRule="atLeast"/>
        </w:trPr>
        <w:tc>
          <w:tcPr>
            <w:tcW w:w="870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350B">
            <w:pPr>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8"/>
                <w:szCs w:val="28"/>
              </w:rPr>
              <w:t>绩效指标</w:t>
            </w:r>
          </w:p>
        </w:tc>
      </w:tr>
      <w:tr w14:paraId="74F0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15A1">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48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B72EEE">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计量单位</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FB26E0">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68B55E83">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83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E34DCC">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7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BB930">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全年完成值</w:t>
            </w:r>
          </w:p>
        </w:tc>
        <w:tc>
          <w:tcPr>
            <w:tcW w:w="6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31C61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0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070ED4">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73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C0AFCC">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7F382318">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权重</w:t>
            </w:r>
          </w:p>
        </w:tc>
        <w:tc>
          <w:tcPr>
            <w:tcW w:w="8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A746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5AE12991">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w:t>
            </w:r>
          </w:p>
        </w:tc>
        <w:tc>
          <w:tcPr>
            <w:tcW w:w="70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9E424A">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116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D94925">
            <w:pPr>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5E75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1C20">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完成全县计划执行情况调研报告</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FB57E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eastAsia"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篇</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CB40D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20C50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cs="宋体"/>
                <w:i w:val="0"/>
                <w:color w:val="000000"/>
                <w:kern w:val="0"/>
                <w:sz w:val="16"/>
                <w:szCs w:val="16"/>
                <w:u w:val="none"/>
                <w:lang w:val="en-US" w:eastAsia="zh-CN" w:bidi="ar"/>
              </w:rPr>
              <w:t>4</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5C7A7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cs="宋体"/>
                <w:i w:val="0"/>
                <w:color w:val="000000"/>
                <w:kern w:val="0"/>
                <w:sz w:val="16"/>
                <w:szCs w:val="16"/>
                <w:u w:val="none"/>
                <w:lang w:val="en-US" w:eastAsia="zh-CN" w:bidi="ar"/>
              </w:rPr>
              <w:t>4</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D1FA0E">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A20CF2">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E666A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80F72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1307ED">
            <w:pPr>
              <w:keepNext w:val="0"/>
              <w:keepLines w:val="0"/>
              <w:widowControl/>
              <w:suppressLineNumbers w:val="0"/>
              <w:autoSpaceDE w:val="0"/>
              <w:autoSpaceDN/>
              <w:spacing w:line="24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0E4D17">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p>
        </w:tc>
      </w:tr>
      <w:tr w14:paraId="477E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76F1">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跟踪对踪2024年重大前期项目</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894DE9">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次</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849AB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5F15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F79A6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7B4EE5">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lang w:val="en-US" w:eastAsia="zh-CN"/>
              </w:rPr>
            </w:pPr>
            <w:r>
              <w:rPr>
                <w:rFonts w:hint="eastAsia" w:ascii="Times New Roman" w:hAnsi="Times New Roman" w:eastAsia="方正仿宋_GBK" w:cs="Times New Roman"/>
                <w:color w:val="000000"/>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F3F773">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FBC13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BB84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76463A">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A4BBD8">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8"/>
                <w:szCs w:val="18"/>
              </w:rPr>
            </w:pPr>
          </w:p>
        </w:tc>
      </w:tr>
      <w:tr w14:paraId="5B33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CE1D">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完成全县在建重点项目监督检查</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1BF740">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次</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6E14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205C0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sz w:val="16"/>
                <w:szCs w:val="16"/>
                <w:u w:val="none"/>
                <w:lang w:val="en-US" w:eastAsia="zh-CN"/>
              </w:rPr>
              <w:t>40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DC5E9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40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0E84DA">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EC1A9">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D60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DA083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20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68574C">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575060">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0EA7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B2D8">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单位运行执行率</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A0F941">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2EC5E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BADE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ascii="宋体" w:hAnsi="宋体" w:eastAsia="宋体" w:cs="宋体"/>
                <w:i w:val="0"/>
                <w:color w:val="000000"/>
                <w:kern w:val="0"/>
                <w:sz w:val="16"/>
                <w:szCs w:val="16"/>
                <w:u w:val="none"/>
                <w:lang w:val="en-US" w:eastAsia="zh-CN" w:bidi="ar"/>
              </w:rPr>
              <w:t>100</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92A4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100</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943DA5">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6169AB">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836D4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FBCBF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C4A345">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1D3BEE">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243B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812B">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促进固定资产投资增长</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A05B15">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B81E0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D996C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5</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74B6C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5</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F5B41B">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A41D8C">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B019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lang w:val="en-US"/>
              </w:rPr>
            </w:pPr>
            <w:r>
              <w:rPr>
                <w:rFonts w:hint="eastAsia"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43F73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6E4556">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20A436">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7128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AF10">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cs="宋体"/>
                <w:i w:val="0"/>
                <w:color w:val="000000"/>
                <w:kern w:val="0"/>
                <w:sz w:val="16"/>
                <w:szCs w:val="16"/>
                <w:u w:val="none"/>
                <w:lang w:val="en-US" w:eastAsia="zh-CN" w:bidi="ar"/>
              </w:rPr>
              <w:t>全县基础设施建设</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026A7C">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kern w:val="0"/>
                <w:sz w:val="16"/>
                <w:szCs w:val="16"/>
              </w:rPr>
            </w:pP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8A088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定性</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9454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进一步提升</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B61E0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lang w:val="en-US"/>
              </w:rPr>
            </w:pPr>
            <w:r>
              <w:rPr>
                <w:rFonts w:hint="eastAsia" w:cs="宋体"/>
                <w:i w:val="0"/>
                <w:color w:val="000000"/>
                <w:kern w:val="0"/>
                <w:sz w:val="16"/>
                <w:szCs w:val="16"/>
                <w:u w:val="none"/>
                <w:lang w:val="en-US" w:eastAsia="zh-CN" w:bidi="ar"/>
              </w:rPr>
              <w:t>全部完成</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F05995">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16"/>
                <w:szCs w:val="16"/>
              </w:rPr>
            </w:pPr>
            <w:r>
              <w:rPr>
                <w:rFonts w:hint="default" w:ascii="Times New Roman" w:hAnsi="Times New Roman" w:eastAsia="方正仿宋_GBK" w:cs="Times New Roman"/>
                <w:color w:val="000000"/>
                <w:kern w:val="0"/>
                <w:sz w:val="16"/>
                <w:szCs w:val="16"/>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63F2DF">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F1A69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81C5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w:t>
            </w:r>
            <w:r>
              <w:rPr>
                <w:rFonts w:hint="eastAsia" w:cs="宋体"/>
                <w:i w:val="0"/>
                <w:color w:val="000000"/>
                <w:kern w:val="0"/>
                <w:sz w:val="16"/>
                <w:szCs w:val="16"/>
                <w:u w:val="none"/>
                <w:lang w:val="en-US" w:eastAsia="zh-CN" w:bidi="ar"/>
              </w:rPr>
              <w:t>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C281D9">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r>
              <w:rPr>
                <w:rFonts w:hint="eastAsia" w:ascii="Times New Roman" w:hAnsi="Times New Roman" w:eastAsia="方正仿宋_GBK" w:cs="Times New Roman"/>
                <w:color w:val="000000"/>
                <w:kern w:val="0"/>
                <w:sz w:val="18"/>
                <w:szCs w:val="18"/>
                <w:lang w:val="en-US" w:eastAsia="zh-CN"/>
              </w:rPr>
              <w:t>是</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5FFEF6">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r w14:paraId="0653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9D2B">
            <w:pPr>
              <w:keepNext w:val="0"/>
              <w:keepLines w:val="0"/>
              <w:widowControl/>
              <w:suppressLineNumbers w:val="0"/>
              <w:autoSpaceDE w:val="0"/>
              <w:autoSpaceDN/>
              <w:spacing w:line="240" w:lineRule="exact"/>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服务群众满意度</w:t>
            </w:r>
          </w:p>
        </w:tc>
        <w:tc>
          <w:tcPr>
            <w:tcW w:w="48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C2D1BD">
            <w:pPr>
              <w:keepNext w:val="0"/>
              <w:keepLines w:val="0"/>
              <w:pageBreakBefore w:val="0"/>
              <w:widowControl/>
              <w:kinsoku/>
              <w:wordWrap/>
              <w:overflowPunct/>
              <w:topLinePunct w:val="0"/>
              <w:autoSpaceDE/>
              <w:autoSpaceDN/>
              <w:bidi w:val="0"/>
              <w:adjustRightInd/>
              <w:snapToGrid/>
              <w:spacing w:before="0" w:beforeLines="0" w:after="0" w:afterLines="0" w:line="576" w:lineRule="exact"/>
              <w:ind w:left="0" w:leftChars="0" w:right="0" w:rightChars="0"/>
              <w:jc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sz w:val="16"/>
                <w:szCs w:val="16"/>
                <w:u w:val="none"/>
                <w:lang w:val="en-US" w:eastAsia="zh-CN"/>
              </w:rPr>
              <w:t>%</w:t>
            </w:r>
          </w:p>
        </w:tc>
        <w:tc>
          <w:tcPr>
            <w:tcW w:w="52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E5B4C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w:t>
            </w:r>
          </w:p>
        </w:tc>
        <w:tc>
          <w:tcPr>
            <w:tcW w:w="83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EFFF1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95</w:t>
            </w:r>
          </w:p>
        </w:tc>
        <w:tc>
          <w:tcPr>
            <w:tcW w:w="74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4EE5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kern w:val="0"/>
                <w:sz w:val="16"/>
                <w:szCs w:val="16"/>
              </w:rPr>
            </w:pPr>
            <w:r>
              <w:rPr>
                <w:rFonts w:hint="eastAsia" w:ascii="宋体" w:hAnsi="宋体" w:eastAsia="宋体" w:cs="宋体"/>
                <w:i w:val="0"/>
                <w:color w:val="000000"/>
                <w:kern w:val="0"/>
                <w:sz w:val="16"/>
                <w:szCs w:val="16"/>
                <w:u w:val="none"/>
                <w:lang w:val="en-US" w:eastAsia="zh-CN" w:bidi="ar"/>
              </w:rPr>
              <w:t>95</w:t>
            </w:r>
          </w:p>
        </w:tc>
        <w:tc>
          <w:tcPr>
            <w:tcW w:w="69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2F2128">
            <w:pPr>
              <w:keepNext w:val="0"/>
              <w:keepLines w:val="0"/>
              <w:widowControl/>
              <w:suppressLineNumbers w:val="0"/>
              <w:autoSpaceDE w:val="0"/>
              <w:autoSpaceDN/>
              <w:spacing w:line="240" w:lineRule="exact"/>
              <w:jc w:val="center"/>
              <w:rPr>
                <w:rFonts w:hint="default" w:ascii="Times New Roman" w:hAnsi="Times New Roman" w:eastAsia="方正仿宋_GBK" w:cs="Times New Roman"/>
                <w:kern w:val="0"/>
                <w:sz w:val="16"/>
                <w:szCs w:val="16"/>
                <w:lang w:val="en-US" w:eastAsia="zh-CN"/>
              </w:rPr>
            </w:pPr>
            <w:r>
              <w:rPr>
                <w:rFonts w:hint="eastAsia" w:ascii="Times New Roman" w:hAnsi="Times New Roman" w:eastAsia="方正仿宋_GBK" w:cs="Times New Roman"/>
                <w:kern w:val="0"/>
                <w:sz w:val="16"/>
                <w:szCs w:val="16"/>
                <w:lang w:val="en-US" w:eastAsia="zh-CN"/>
              </w:rPr>
              <w:t>0.00</w:t>
            </w:r>
          </w:p>
        </w:tc>
        <w:tc>
          <w:tcPr>
            <w:tcW w:w="90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7EB4F">
            <w:pPr>
              <w:keepNext w:val="0"/>
              <w:keepLines w:val="0"/>
              <w:widowControl/>
              <w:suppressLineNumbers w:val="0"/>
              <w:ind w:firstLine="160" w:firstLineChars="10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7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C26CD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83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8D5C1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jc w:val="center"/>
              <w:textAlignment w:val="center"/>
              <w:rPr>
                <w:rFonts w:hint="default" w:ascii="Times New Roman" w:hAnsi="Times New Roman" w:eastAsia="方正仿宋_GBK" w:cs="Times New Roman"/>
                <w:color w:val="000000"/>
                <w:kern w:val="0"/>
                <w:sz w:val="16"/>
                <w:szCs w:val="16"/>
              </w:rPr>
            </w:pPr>
            <w:r>
              <w:rPr>
                <w:rFonts w:hint="eastAsia" w:ascii="宋体" w:hAnsi="宋体" w:eastAsia="宋体" w:cs="宋体"/>
                <w:i w:val="0"/>
                <w:color w:val="000000"/>
                <w:kern w:val="0"/>
                <w:sz w:val="16"/>
                <w:szCs w:val="16"/>
                <w:u w:val="none"/>
                <w:lang w:val="en-US" w:eastAsia="zh-CN" w:bidi="ar"/>
              </w:rPr>
              <w:t>10</w:t>
            </w:r>
          </w:p>
        </w:tc>
        <w:tc>
          <w:tcPr>
            <w:tcW w:w="70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A0281E">
            <w:pPr>
              <w:keepNext w:val="0"/>
              <w:keepLines w:val="0"/>
              <w:widowControl/>
              <w:suppressLineNumbers w:val="0"/>
              <w:autoSpaceDE w:val="0"/>
              <w:autoSpaceDN/>
              <w:spacing w:line="240" w:lineRule="exact"/>
              <w:jc w:val="center"/>
              <w:rPr>
                <w:rFonts w:hint="eastAsia" w:ascii="Times New Roman" w:hAnsi="Times New Roman" w:eastAsia="方正仿宋_GBK" w:cs="Times New Roman"/>
                <w:color w:val="000000"/>
                <w:kern w:val="0"/>
                <w:sz w:val="20"/>
                <w:szCs w:val="20"/>
                <w:lang w:val="en-US" w:eastAsia="zh-CN"/>
              </w:rPr>
            </w:pPr>
            <w:r>
              <w:rPr>
                <w:rFonts w:hint="eastAsia" w:ascii="Times New Roman" w:hAnsi="Times New Roman" w:eastAsia="方正仿宋_GBK" w:cs="Times New Roman"/>
                <w:color w:val="000000"/>
                <w:kern w:val="0"/>
                <w:sz w:val="20"/>
                <w:szCs w:val="20"/>
                <w:lang w:val="en-US" w:eastAsia="zh-CN"/>
              </w:rPr>
              <w:t>否</w:t>
            </w:r>
          </w:p>
        </w:tc>
        <w:tc>
          <w:tcPr>
            <w:tcW w:w="116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A564A9">
            <w:pPr>
              <w:keepNext w:val="0"/>
              <w:keepLines w:val="0"/>
              <w:widowControl/>
              <w:suppressLineNumbers w:val="0"/>
              <w:autoSpaceDE w:val="0"/>
              <w:autoSpaceDN/>
              <w:spacing w:line="240" w:lineRule="exact"/>
              <w:jc w:val="center"/>
              <w:rPr>
                <w:rFonts w:hint="default" w:ascii="Times New Roman" w:hAnsi="Times New Roman" w:eastAsia="方正仿宋_GBK" w:cs="Times New Roman"/>
                <w:color w:val="000000"/>
                <w:kern w:val="0"/>
                <w:sz w:val="20"/>
                <w:szCs w:val="20"/>
              </w:rPr>
            </w:pPr>
          </w:p>
        </w:tc>
      </w:tr>
    </w:tbl>
    <w:p w14:paraId="6065DC3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54CD404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470A750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p>
    <w:p w14:paraId="475E172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887"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41"/>
        <w:gridCol w:w="135"/>
        <w:gridCol w:w="555"/>
        <w:gridCol w:w="600"/>
        <w:gridCol w:w="231"/>
        <w:gridCol w:w="698"/>
        <w:gridCol w:w="706"/>
        <w:gridCol w:w="765"/>
        <w:gridCol w:w="105"/>
        <w:gridCol w:w="929"/>
        <w:gridCol w:w="406"/>
        <w:gridCol w:w="119"/>
        <w:gridCol w:w="742"/>
        <w:gridCol w:w="600"/>
        <w:gridCol w:w="855"/>
      </w:tblGrid>
      <w:tr w14:paraId="1ECC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8887"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18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000000"/>
                <w:kern w:val="0"/>
                <w:sz w:val="40"/>
                <w:szCs w:val="40"/>
              </w:rPr>
            </w:pPr>
            <w:r>
              <w:rPr>
                <w:rFonts w:hint="eastAsia" w:ascii="方正黑体_GBK" w:hAnsi="方正黑体_GBK" w:eastAsia="方正黑体_GBK" w:cs="方正黑体_GBK"/>
                <w:b w:val="0"/>
                <w:bCs/>
                <w:color w:val="000000"/>
                <w:kern w:val="0"/>
                <w:sz w:val="40"/>
                <w:szCs w:val="40"/>
              </w:rPr>
              <w:t>202</w:t>
            </w:r>
            <w:r>
              <w:rPr>
                <w:rFonts w:hint="eastAsia" w:ascii="方正黑体_GBK" w:hAnsi="方正黑体_GBK" w:eastAsia="方正黑体_GBK" w:cs="方正黑体_GBK"/>
                <w:b w:val="0"/>
                <w:bCs/>
                <w:color w:val="000000"/>
                <w:kern w:val="0"/>
                <w:sz w:val="40"/>
                <w:szCs w:val="40"/>
                <w:lang w:val="en-US" w:eastAsia="zh-CN"/>
              </w:rPr>
              <w:t>4</w:t>
            </w:r>
            <w:r>
              <w:rPr>
                <w:rFonts w:hint="eastAsia" w:ascii="方正黑体_GBK" w:hAnsi="方正黑体_GBK" w:eastAsia="方正黑体_GBK" w:cs="方正黑体_GBK"/>
                <w:b w:val="0"/>
                <w:bCs/>
                <w:color w:val="000000"/>
                <w:kern w:val="0"/>
                <w:sz w:val="40"/>
                <w:szCs w:val="40"/>
              </w:rPr>
              <w:t>年度二级项目绩效自评表</w:t>
            </w:r>
          </w:p>
        </w:tc>
      </w:tr>
      <w:tr w14:paraId="7964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8887"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A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eastAsia" w:ascii="方正黑体_GBK" w:hAnsi="方正黑体_GBK" w:eastAsia="方正黑体_GBK" w:cs="方正黑体_GBK"/>
                <w:b w:val="0"/>
                <w:bCs/>
                <w:color w:val="000000"/>
                <w:kern w:val="0"/>
                <w:sz w:val="40"/>
                <w:szCs w:val="40"/>
              </w:rPr>
            </w:pPr>
            <w:r>
              <w:rPr>
                <w:rFonts w:hint="default" w:ascii="Times New Roman" w:hAnsi="Times New Roman" w:eastAsia="方正仿宋_GBK" w:cs="Times New Roman"/>
                <w:b/>
                <w:bCs/>
                <w:i w:val="0"/>
                <w:iCs w:val="0"/>
                <w:color w:val="auto"/>
                <w:kern w:val="0"/>
                <w:sz w:val="24"/>
                <w:szCs w:val="24"/>
                <w:u w:val="none"/>
                <w:lang w:val="en-US" w:eastAsia="zh-CN" w:bidi="ar"/>
              </w:rPr>
              <w:t>状态：部门审核已审</w:t>
            </w:r>
          </w:p>
        </w:tc>
      </w:tr>
      <w:tr w14:paraId="7BF5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D6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项目名称：</w:t>
            </w:r>
          </w:p>
        </w:tc>
        <w:tc>
          <w:tcPr>
            <w:tcW w:w="1521"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E36DB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Style w:val="13"/>
                <w:rFonts w:hint="eastAsia" w:ascii="Times New Roman" w:hAnsi="Times New Roman" w:cs="Times New Roman"/>
                <w:kern w:val="0"/>
                <w:sz w:val="18"/>
                <w:szCs w:val="18"/>
                <w:shd w:val="clear" w:fill="FFFFFF"/>
                <w:lang w:val="en-US" w:eastAsia="zh-CN" w:bidi="ar"/>
              </w:rPr>
              <w:t>2024年粮食储备管理及维护费</w:t>
            </w:r>
          </w:p>
        </w:tc>
        <w:tc>
          <w:tcPr>
            <w:tcW w:w="6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0B13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项目编码：</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75AC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rPr>
              <w:t>50023824T000004205792</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6E9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自评总分：</w:t>
            </w:r>
          </w:p>
        </w:tc>
        <w:tc>
          <w:tcPr>
            <w:tcW w:w="5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BDBD4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100</w:t>
            </w:r>
          </w:p>
        </w:tc>
        <w:tc>
          <w:tcPr>
            <w:tcW w:w="7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3AE2A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color w:val="000000"/>
                <w:kern w:val="0"/>
                <w:sz w:val="18"/>
                <w:szCs w:val="18"/>
              </w:rPr>
            </w:pPr>
          </w:p>
        </w:tc>
        <w:tc>
          <w:tcPr>
            <w:tcW w:w="1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0261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p>
        </w:tc>
      </w:tr>
      <w:tr w14:paraId="414E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BA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项目主管部门：</w:t>
            </w:r>
          </w:p>
        </w:tc>
        <w:tc>
          <w:tcPr>
            <w:tcW w:w="1521"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44D56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Style w:val="13"/>
                <w:rFonts w:hint="default" w:ascii="Times New Roman" w:hAnsi="Times New Roman" w:eastAsia="宋体" w:cs="Times New Roman"/>
                <w:kern w:val="0"/>
                <w:sz w:val="18"/>
                <w:szCs w:val="18"/>
                <w:shd w:val="clear" w:fill="FFFFFF"/>
                <w:lang w:val="en-US" w:eastAsia="zh-CN" w:bidi="ar"/>
              </w:rPr>
              <w:t>032-巫溪县发展和改革委员会</w:t>
            </w:r>
          </w:p>
        </w:tc>
        <w:tc>
          <w:tcPr>
            <w:tcW w:w="6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F006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财政归口科室：</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2E3E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005-</w:t>
            </w:r>
            <w:r>
              <w:rPr>
                <w:rFonts w:hint="eastAsia" w:ascii="Times New Roman" w:hAnsi="Times New Roman" w:eastAsia="宋体" w:cs="Times New Roman"/>
                <w:color w:val="000000"/>
                <w:kern w:val="0"/>
                <w:sz w:val="18"/>
                <w:szCs w:val="18"/>
                <w:lang w:val="en-US" w:eastAsia="zh-CN"/>
              </w:rPr>
              <w:t>行财科</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493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部门</w:t>
            </w:r>
          </w:p>
          <w:p w14:paraId="038C11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联系人：</w:t>
            </w:r>
          </w:p>
        </w:tc>
        <w:tc>
          <w:tcPr>
            <w:tcW w:w="5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463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田苏</w:t>
            </w:r>
          </w:p>
        </w:tc>
        <w:tc>
          <w:tcPr>
            <w:tcW w:w="7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C6A7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联系电话：</w:t>
            </w:r>
          </w:p>
        </w:tc>
        <w:tc>
          <w:tcPr>
            <w:tcW w:w="1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B3548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19123693321</w:t>
            </w:r>
          </w:p>
        </w:tc>
      </w:tr>
      <w:tr w14:paraId="0C95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888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79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kern w:val="0"/>
                <w:sz w:val="28"/>
                <w:szCs w:val="28"/>
                <w:lang w:val="en-US" w:eastAsia="zh-CN"/>
              </w:rPr>
            </w:pPr>
            <w:r>
              <w:rPr>
                <w:rFonts w:hint="eastAsia" w:ascii="Times New Roman" w:hAnsi="Times New Roman" w:eastAsia="微软雅黑" w:cs="Times New Roman"/>
                <w:b/>
                <w:color w:val="808080"/>
                <w:kern w:val="0"/>
                <w:sz w:val="24"/>
                <w:szCs w:val="24"/>
                <w:lang w:val="en-US" w:eastAsia="zh-CN"/>
              </w:rPr>
              <w:t>资金情况</w:t>
            </w:r>
          </w:p>
        </w:tc>
      </w:tr>
      <w:tr w14:paraId="77BC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5"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818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kern w:val="0"/>
                <w:sz w:val="18"/>
                <w:szCs w:val="18"/>
              </w:rPr>
            </w:pP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C6E7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年初预算数</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CC39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全年（调整）预算数</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CAA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全年执行数</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1414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EEB6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执行率权重</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69F7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18"/>
                <w:szCs w:val="18"/>
              </w:rPr>
            </w:pPr>
            <w:r>
              <w:rPr>
                <w:rFonts w:hint="default" w:ascii="Times New Roman" w:hAnsi="Times New Roman" w:eastAsia="宋体" w:cs="Times New Roman"/>
                <w:b/>
                <w:color w:val="000000"/>
                <w:kern w:val="0"/>
                <w:sz w:val="18"/>
                <w:szCs w:val="18"/>
              </w:rPr>
              <w:t>执行率得分</w:t>
            </w:r>
          </w:p>
        </w:tc>
      </w:tr>
      <w:tr w14:paraId="5601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E5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年度总金额</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9DEE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Style w:val="8"/>
                <w:rFonts w:hint="default" w:ascii="方正仿宋_GBK" w:hAnsi="方正仿宋_GBK" w:eastAsia="方正仿宋_GBK" w:cs="方正仿宋_GBK"/>
                <w:b w:val="0"/>
                <w:bCs/>
                <w:sz w:val="18"/>
                <w:szCs w:val="18"/>
                <w:shd w:val="clear" w:fill="FFFFFF"/>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6FD4F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277.925万元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D38F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9BA0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87A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1E9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r>
      <w:tr w14:paraId="1665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68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其中：财政拨款</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C7FB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Style w:val="8"/>
                <w:rFonts w:hint="default" w:ascii="方正仿宋_GBK" w:hAnsi="方正仿宋_GBK" w:eastAsia="方正仿宋_GBK" w:cs="方正仿宋_GBK"/>
                <w:b w:val="0"/>
                <w:bCs/>
                <w:sz w:val="18"/>
                <w:szCs w:val="18"/>
                <w:shd w:val="clear" w:fill="FFFFFF"/>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DE12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7DEC0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50F3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1</w:t>
            </w:r>
            <w:r>
              <w:rPr>
                <w:rFonts w:hint="eastAsia" w:ascii="Times New Roman" w:hAnsi="Times New Roman" w:eastAsia="方正仿宋_GBK" w:cs="Times New Roman"/>
                <w:color w:val="000000"/>
                <w:kern w:val="0"/>
                <w:sz w:val="18"/>
                <w:szCs w:val="18"/>
                <w:lang w:val="en-US" w:eastAsia="zh-CN"/>
              </w:rPr>
              <w:t>00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9C070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2BCBF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color w:val="000000"/>
                <w:kern w:val="0"/>
                <w:sz w:val="18"/>
                <w:szCs w:val="18"/>
                <w:lang w:eastAsia="zh-CN"/>
              </w:rPr>
            </w:pPr>
            <w:r>
              <w:rPr>
                <w:rFonts w:hint="default" w:ascii="Times New Roman" w:hAnsi="Times New Roman" w:eastAsia="方正仿宋_GBK" w:cs="Times New Roman"/>
                <w:color w:val="000000"/>
                <w:kern w:val="0"/>
                <w:sz w:val="18"/>
                <w:szCs w:val="18"/>
              </w:rPr>
              <w:t>10</w:t>
            </w:r>
          </w:p>
        </w:tc>
      </w:tr>
      <w:tr w14:paraId="06D3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5A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18"/>
                <w:szCs w:val="18"/>
                <w:lang w:val="en-US" w:eastAsia="zh-CN"/>
              </w:rPr>
              <w:t>一般</w:t>
            </w:r>
            <w:r>
              <w:rPr>
                <w:rFonts w:hint="eastAsia" w:ascii="Times New Roman" w:hAnsi="Times New Roman" w:eastAsia="宋体" w:cs="Times New Roman"/>
                <w:color w:val="000000"/>
                <w:kern w:val="0"/>
                <w:sz w:val="18"/>
                <w:szCs w:val="18"/>
                <w:lang w:val="en-US" w:eastAsia="zh-CN"/>
              </w:rPr>
              <w:t>公共</w:t>
            </w:r>
            <w:r>
              <w:rPr>
                <w:rFonts w:hint="eastAsia" w:ascii="Times New Roman" w:hAnsi="Times New Roman" w:cs="Times New Roman"/>
                <w:color w:val="000000"/>
                <w:kern w:val="0"/>
                <w:sz w:val="18"/>
                <w:szCs w:val="18"/>
                <w:lang w:val="en-US" w:eastAsia="zh-CN"/>
              </w:rPr>
              <w:t>预算</w:t>
            </w:r>
          </w:p>
        </w:tc>
        <w:tc>
          <w:tcPr>
            <w:tcW w:w="221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E674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360" w:firstLineChars="200"/>
              <w:jc w:val="left"/>
              <w:textAlignment w:val="auto"/>
              <w:outlineLvl w:val="9"/>
              <w:rPr>
                <w:rFonts w:hint="eastAsia" w:ascii="Times New Roman" w:hAnsi="Times New Roman" w:eastAsia="方正仿宋_GBK" w:cs="Times New Roman"/>
                <w:kern w:val="0"/>
                <w:sz w:val="22"/>
                <w:szCs w:val="22"/>
                <w:lang w:val="en-US" w:eastAsia="zh-CN"/>
              </w:rPr>
            </w:pPr>
            <w:r>
              <w:rPr>
                <w:rFonts w:hint="eastAsia" w:ascii="Times New Roman" w:hAnsi="Times New Roman" w:eastAsia="方正仿宋_GBK" w:cs="Times New Roman"/>
                <w:kern w:val="0"/>
                <w:sz w:val="18"/>
                <w:szCs w:val="18"/>
                <w:lang w:val="en-US" w:eastAsia="zh-CN"/>
              </w:rPr>
              <w:t>277.93万元</w:t>
            </w:r>
          </w:p>
        </w:tc>
        <w:tc>
          <w:tcPr>
            <w:tcW w:w="147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A33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kern w:val="0"/>
                <w:sz w:val="22"/>
                <w:szCs w:val="22"/>
                <w:lang w:val="en-US" w:eastAsia="zh-CN"/>
              </w:rPr>
            </w:pPr>
            <w:r>
              <w:rPr>
                <w:rFonts w:hint="eastAsia" w:ascii="Times New Roman" w:hAnsi="Times New Roman" w:eastAsia="方正仿宋_GBK" w:cs="Times New Roman"/>
                <w:kern w:val="0"/>
                <w:sz w:val="18"/>
                <w:szCs w:val="18"/>
                <w:lang w:val="en-US" w:eastAsia="zh-CN"/>
              </w:rPr>
              <w:t>277.93万元</w:t>
            </w:r>
          </w:p>
        </w:tc>
        <w:tc>
          <w:tcPr>
            <w:tcW w:w="103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EE23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方正仿宋_GBK" w:cs="Times New Roman"/>
                <w:b w:val="0"/>
                <w:bCs w:val="0"/>
                <w:kern w:val="0"/>
                <w:sz w:val="18"/>
                <w:szCs w:val="18"/>
                <w:lang w:val="en-US" w:eastAsia="zh-CN"/>
              </w:rPr>
            </w:pPr>
            <w:r>
              <w:rPr>
                <w:rFonts w:hint="eastAsia" w:ascii="Times New Roman" w:hAnsi="Times New Roman" w:eastAsia="方正仿宋_GBK" w:cs="Times New Roman"/>
                <w:kern w:val="0"/>
                <w:sz w:val="18"/>
                <w:szCs w:val="18"/>
                <w:lang w:val="en-US" w:eastAsia="zh-CN"/>
              </w:rPr>
              <w:t>277.93万元</w:t>
            </w:r>
          </w:p>
        </w:tc>
        <w:tc>
          <w:tcPr>
            <w:tcW w:w="12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7751C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lang w:val="en-US" w:eastAsia="zh-CN"/>
              </w:rPr>
            </w:pP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6D4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rPr>
            </w:pP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77D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1"/>
                <w:szCs w:val="21"/>
              </w:rPr>
            </w:pPr>
          </w:p>
        </w:tc>
      </w:tr>
      <w:tr w14:paraId="5227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888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8C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4"/>
                <w:szCs w:val="24"/>
              </w:rPr>
              <w:t>绩效目标</w:t>
            </w:r>
          </w:p>
        </w:tc>
      </w:tr>
      <w:tr w14:paraId="7A1D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6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7A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年初绩效目标</w:t>
            </w:r>
          </w:p>
        </w:tc>
        <w:tc>
          <w:tcPr>
            <w:tcW w:w="25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4273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全年（调整）绩效目标</w:t>
            </w:r>
          </w:p>
        </w:tc>
        <w:tc>
          <w:tcPr>
            <w:tcW w:w="2722"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D267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全年目标实际完成情况</w:t>
            </w:r>
          </w:p>
        </w:tc>
      </w:tr>
      <w:tr w14:paraId="5390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9" w:hRule="atLeast"/>
        </w:trPr>
        <w:tc>
          <w:tcPr>
            <w:tcW w:w="36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7F24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18"/>
                <w:szCs w:val="18"/>
              </w:rPr>
              <w:t>完成全县5000吨储备粮及360吨成品粮、15吨成品油的粮油储备安全，完成2612.55吨原粮稻谷轮换任务，完成军粮储备任务，储粮进出仓设备的维修维护。</w:t>
            </w:r>
          </w:p>
        </w:tc>
        <w:tc>
          <w:tcPr>
            <w:tcW w:w="2505"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3957A55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5"/>
                <w:szCs w:val="15"/>
              </w:rPr>
            </w:pPr>
          </w:p>
        </w:tc>
        <w:tc>
          <w:tcPr>
            <w:tcW w:w="2722"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14:paraId="6FCC829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color w:val="000000"/>
                <w:kern w:val="0"/>
                <w:sz w:val="15"/>
                <w:szCs w:val="15"/>
              </w:rPr>
            </w:pPr>
            <w:r>
              <w:rPr>
                <w:rFonts w:hint="default" w:ascii="Times New Roman" w:hAnsi="Times New Roman" w:eastAsia="方正仿宋_GBK" w:cs="Times New Roman"/>
                <w:kern w:val="0"/>
                <w:sz w:val="18"/>
                <w:szCs w:val="18"/>
              </w:rPr>
              <w:t>已完成全县5000吨储备粮及360吨成品粮、15吨成品油的粮油储备安全，完成2612.55吨原粮稻谷轮换任务，完成军粮储备任务，储粮进出仓设备的维修维护。。</w:t>
            </w:r>
          </w:p>
        </w:tc>
      </w:tr>
      <w:tr w14:paraId="0711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888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92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微软雅黑" w:cs="Times New Roman"/>
                <w:b/>
                <w:color w:val="808080"/>
                <w:kern w:val="0"/>
                <w:sz w:val="28"/>
                <w:szCs w:val="28"/>
              </w:rPr>
            </w:pPr>
            <w:r>
              <w:rPr>
                <w:rFonts w:hint="default" w:ascii="Times New Roman" w:hAnsi="Times New Roman" w:eastAsia="微软雅黑" w:cs="Times New Roman"/>
                <w:b/>
                <w:color w:val="808080"/>
                <w:kern w:val="0"/>
                <w:sz w:val="24"/>
                <w:szCs w:val="24"/>
              </w:rPr>
              <w:t>绩效指标</w:t>
            </w:r>
          </w:p>
        </w:tc>
      </w:tr>
      <w:tr w14:paraId="6251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91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指标名称</w:t>
            </w:r>
          </w:p>
        </w:tc>
        <w:tc>
          <w:tcPr>
            <w:tcW w:w="5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C521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计量</w:t>
            </w:r>
          </w:p>
          <w:p w14:paraId="5E7A6C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单位</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421F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w:t>
            </w:r>
          </w:p>
          <w:p w14:paraId="23178B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性质</w:t>
            </w:r>
          </w:p>
        </w:tc>
        <w:tc>
          <w:tcPr>
            <w:tcW w:w="92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4D29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指标值</w:t>
            </w:r>
          </w:p>
        </w:tc>
        <w:tc>
          <w:tcPr>
            <w:tcW w:w="7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6490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全年</w:t>
            </w:r>
          </w:p>
          <w:p w14:paraId="13EA42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完成值</w:t>
            </w:r>
          </w:p>
        </w:tc>
        <w:tc>
          <w:tcPr>
            <w:tcW w:w="87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0BC4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偏离度（%）</w:t>
            </w:r>
          </w:p>
        </w:tc>
        <w:tc>
          <w:tcPr>
            <w:tcW w:w="9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0E27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得分系数（%）</w:t>
            </w:r>
          </w:p>
        </w:tc>
        <w:tc>
          <w:tcPr>
            <w:tcW w:w="4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698F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指标权重</w:t>
            </w:r>
          </w:p>
        </w:tc>
        <w:tc>
          <w:tcPr>
            <w:tcW w:w="86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8377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指标得分</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EB81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是否核心指标</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CCF5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b/>
                <w:color w:val="000000"/>
                <w:kern w:val="0"/>
                <w:sz w:val="22"/>
                <w:szCs w:val="22"/>
              </w:rPr>
              <w:t>说明</w:t>
            </w:r>
          </w:p>
        </w:tc>
      </w:tr>
      <w:tr w14:paraId="2775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3186">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default" w:ascii="Times New Roman" w:hAnsi="Times New Roman" w:eastAsia="方正仿宋_GBK" w:cs="Times New Roman"/>
                <w:color w:val="000000"/>
                <w:kern w:val="0"/>
                <w:sz w:val="18"/>
                <w:szCs w:val="18"/>
              </w:rPr>
              <w:t>全县成品粮</w:t>
            </w:r>
            <w:r>
              <w:rPr>
                <w:rFonts w:hint="eastAsia" w:ascii="Times New Roman" w:hAnsi="Times New Roman" w:eastAsia="方正仿宋_GBK" w:cs="Times New Roman"/>
                <w:color w:val="000000"/>
                <w:kern w:val="0"/>
                <w:sz w:val="18"/>
                <w:szCs w:val="18"/>
                <w:lang w:val="en-US" w:eastAsia="zh-CN"/>
              </w:rPr>
              <w:t>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01C0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4E1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546F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360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6395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360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0EA82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539D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971F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C3C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4F2A3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81D7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403B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12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全县成品油储备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6D439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color w:val="000000"/>
                <w:kern w:val="0"/>
                <w:sz w:val="18"/>
                <w:szCs w:val="18"/>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E66A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0632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15</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0407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15</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A783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6270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D7E1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033E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702CA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6D39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4DD2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FD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全县储备粮储备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CF3DC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kern w:val="0"/>
                <w:sz w:val="20"/>
                <w:szCs w:val="20"/>
                <w:lang w:val="en-US" w:eastAsia="zh-CN"/>
              </w:rPr>
              <w:t>吨</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4B4A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kern w:val="0"/>
                <w:sz w:val="20"/>
                <w:szCs w:val="20"/>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A9AD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20"/>
                <w:szCs w:val="20"/>
                <w:lang w:val="en-US" w:eastAsia="zh-CN"/>
              </w:rPr>
              <w:t>5000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4A810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kern w:val="0"/>
                <w:sz w:val="20"/>
                <w:szCs w:val="20"/>
                <w:lang w:val="en-US" w:eastAsia="zh-CN"/>
              </w:rPr>
              <w:t>5000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D46F21">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EFBD6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default" w:ascii="Times New Roman" w:hAnsi="Times New Roman" w:eastAsia="方正仿宋_GBK" w:cs="Times New Roman"/>
                <w:color w:val="000000"/>
                <w:kern w:val="0"/>
                <w:sz w:val="18"/>
                <w:szCs w:val="18"/>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714F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5E36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A2315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是</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C9D9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0779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5A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全县储备粮、成品粮、成品油储备率</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5F9A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6BFB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2821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100</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8D29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100</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3456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FE3D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702C0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20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4350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20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1DE87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否</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9E4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r w14:paraId="3BF8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E2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default" w:ascii="Times New Roman" w:hAnsi="Times New Roman" w:eastAsia="方正仿宋_GBK" w:cs="Times New Roman"/>
                <w:kern w:val="0"/>
                <w:sz w:val="20"/>
                <w:szCs w:val="20"/>
              </w:rPr>
              <w:t>群众满意度</w:t>
            </w:r>
          </w:p>
        </w:tc>
        <w:tc>
          <w:tcPr>
            <w:tcW w:w="55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622FEB">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6FF6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rPr>
            </w:pPr>
            <w:r>
              <w:rPr>
                <w:rFonts w:hint="eastAsia" w:ascii="宋体" w:hAnsi="宋体" w:eastAsia="宋体" w:cs="宋体"/>
                <w:i w:val="0"/>
                <w:color w:val="000000"/>
                <w:kern w:val="0"/>
                <w:sz w:val="16"/>
                <w:szCs w:val="16"/>
                <w:u w:val="none"/>
                <w:lang w:val="en-US" w:eastAsia="zh-CN" w:bidi="ar"/>
              </w:rPr>
              <w:t>≥</w:t>
            </w:r>
          </w:p>
        </w:tc>
        <w:tc>
          <w:tcPr>
            <w:tcW w:w="929"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F82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95</w:t>
            </w:r>
          </w:p>
        </w:tc>
        <w:tc>
          <w:tcPr>
            <w:tcW w:w="7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7F8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kern w:val="0"/>
                <w:sz w:val="20"/>
                <w:szCs w:val="20"/>
                <w:lang w:val="en-US" w:eastAsia="zh-CN"/>
              </w:rPr>
            </w:pPr>
            <w:r>
              <w:rPr>
                <w:rFonts w:hint="eastAsia" w:ascii="Times New Roman" w:hAnsi="Times New Roman" w:eastAsia="方正仿宋_GBK" w:cs="Times New Roman"/>
                <w:kern w:val="0"/>
                <w:sz w:val="20"/>
                <w:szCs w:val="20"/>
                <w:lang w:val="en-US" w:eastAsia="zh-CN"/>
              </w:rPr>
              <w:t>95</w:t>
            </w:r>
          </w:p>
        </w:tc>
        <w:tc>
          <w:tcPr>
            <w:tcW w:w="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9B68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0</w:t>
            </w:r>
          </w:p>
        </w:tc>
        <w:tc>
          <w:tcPr>
            <w:tcW w:w="9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62F0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100</w:t>
            </w:r>
          </w:p>
        </w:tc>
        <w:tc>
          <w:tcPr>
            <w:tcW w:w="40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3D60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10</w:t>
            </w:r>
          </w:p>
        </w:tc>
        <w:tc>
          <w:tcPr>
            <w:tcW w:w="86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A1A5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kern w:val="0"/>
                <w:sz w:val="18"/>
                <w:szCs w:val="18"/>
                <w:lang w:val="en-US"/>
              </w:rPr>
            </w:pPr>
            <w:r>
              <w:rPr>
                <w:rFonts w:hint="eastAsia" w:ascii="Times New Roman" w:hAnsi="Times New Roman" w:eastAsia="方正仿宋_GBK" w:cs="Times New Roman"/>
                <w:color w:val="000000"/>
                <w:kern w:val="0"/>
                <w:sz w:val="18"/>
                <w:szCs w:val="18"/>
                <w:lang w:val="en-US" w:eastAsia="zh-CN"/>
              </w:rPr>
              <w:t>10</w:t>
            </w:r>
          </w:p>
        </w:tc>
        <w:tc>
          <w:tcPr>
            <w:tcW w:w="60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EFF1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color w:val="000000"/>
                <w:kern w:val="0"/>
                <w:sz w:val="18"/>
                <w:szCs w:val="18"/>
                <w:lang w:val="en-US" w:eastAsia="zh-CN"/>
              </w:rPr>
            </w:pPr>
            <w:r>
              <w:rPr>
                <w:rFonts w:hint="eastAsia" w:ascii="Times New Roman" w:hAnsi="Times New Roman" w:eastAsia="方正仿宋_GBK" w:cs="Times New Roman"/>
                <w:color w:val="000000"/>
                <w:kern w:val="0"/>
                <w:sz w:val="18"/>
                <w:szCs w:val="18"/>
                <w:lang w:val="en-US" w:eastAsia="zh-CN"/>
              </w:rPr>
              <w:t>否</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9F5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b/>
                <w:color w:val="000000"/>
                <w:kern w:val="0"/>
                <w:sz w:val="18"/>
                <w:szCs w:val="18"/>
              </w:rPr>
            </w:pPr>
          </w:p>
        </w:tc>
      </w:tr>
    </w:tbl>
    <w:p w14:paraId="3314D5B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（二）部门绩效评价情况</w:t>
      </w:r>
    </w:p>
    <w:p w14:paraId="5B439CE6">
      <w:pPr>
        <w:pStyle w:val="14"/>
        <w:keepNext w:val="0"/>
        <w:keepLines w:val="0"/>
        <w:pageBreakBefore w:val="0"/>
        <w:widowControl/>
        <w:kinsoku/>
        <w:wordWrap/>
        <w:overflowPunct/>
        <w:topLinePunct w:val="0"/>
        <w:autoSpaceDE w:val="0"/>
        <w:autoSpaceDN/>
        <w:bidi w:val="0"/>
        <w:adjustRightInd/>
        <w:snapToGrid/>
        <w:spacing w:line="578" w:lineRule="exact"/>
        <w:ind w:firstLine="960" w:firstLineChars="300"/>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bidi="ar-SA"/>
        </w:rPr>
        <w:t>我单位未组织开展绩效评价。</w:t>
      </w:r>
    </w:p>
    <w:p w14:paraId="5EAA15BE">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lang w:val="en-US" w:eastAsia="zh-CN" w:bidi="ar"/>
        </w:rPr>
        <w:t>（三）财政绩效评价情况</w:t>
      </w:r>
    </w:p>
    <w:p w14:paraId="3328CD6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left="638" w:leftChars="266" w:firstLine="320" w:firstLineChars="100"/>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县财政局未委托第三方对我单位开展绩效评价。</w:t>
      </w:r>
    </w:p>
    <w:p w14:paraId="53D937B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left="638" w:leftChars="266" w:firstLine="320" w:firstLineChars="100"/>
        <w:textAlignment w:val="auto"/>
        <w:rPr>
          <w:rFonts w:hint="eastAsia" w:ascii="方正仿宋_GBK" w:hAnsi="方正仿宋_GBK" w:eastAsia="方正仿宋_GBK" w:cs="方正仿宋_GBK"/>
          <w:b w:val="0"/>
          <w:bCs w:val="0"/>
          <w:kern w:val="0"/>
          <w:sz w:val="32"/>
          <w:szCs w:val="32"/>
        </w:rPr>
      </w:pPr>
      <w:r>
        <w:rPr>
          <w:rStyle w:val="8"/>
          <w:rFonts w:hint="eastAsia" w:ascii="黑体" w:hAnsi="黑体" w:eastAsia="黑体" w:cs="黑体"/>
          <w:b w:val="0"/>
          <w:bCs w:val="0"/>
          <w:sz w:val="32"/>
          <w:szCs w:val="32"/>
          <w:shd w:val="clear" w:color="auto" w:fill="FFFFFF"/>
          <w:lang w:val="en-US" w:eastAsia="zh-CN" w:bidi="ar-SA"/>
        </w:rPr>
        <w:t>六、专业名词解释</w:t>
      </w:r>
    </w:p>
    <w:p w14:paraId="4FB50E0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14:paraId="30F2191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14:paraId="13D65694">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14:paraId="57E9331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CDFF66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5EFDC6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14:paraId="4C581AA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14:paraId="3694649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14:paraId="34A8533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C925AB8">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14:paraId="1492D352">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14:paraId="44A2A85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398244">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E6B043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14:paraId="50F42D1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14:paraId="2A312877">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14:paraId="0A6B04A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楷体" w:hAnsi="楷体" w:eastAsia="楷体" w:cs="楷体"/>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D2BBEE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黑体" w:hAnsi="黑体" w:eastAsia="黑体" w:cs="黑体"/>
          <w:b w:val="0"/>
          <w:bCs w:val="0"/>
          <w:sz w:val="32"/>
          <w:szCs w:val="32"/>
          <w:shd w:val="clear" w:color="auto" w:fill="FFFFFF"/>
          <w:lang w:val="en-US" w:eastAsia="zh-CN" w:bidi="ar-SA"/>
        </w:rPr>
        <w:t>七、决算公开联系方式及信息反馈渠道</w:t>
      </w:r>
    </w:p>
    <w:p w14:paraId="6E224137">
      <w:pPr>
        <w:pStyle w:val="10"/>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ascii="方正仿宋_GBK" w:hAnsi="方正仿宋_GBK" w:eastAsia="方正仿宋_GBK" w:cs="方正仿宋_GBK"/>
          <w:b w:val="0"/>
          <w:bCs w:val="0"/>
          <w:sz w:val="32"/>
          <w:szCs w:val="32"/>
          <w:shd w:val="clear" w:color="auto" w:fill="FFFFFF"/>
        </w:rPr>
        <w:t>本单位决算公开信息反馈和联系方式：</w:t>
      </w:r>
    </w:p>
    <w:p w14:paraId="0D477A7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b w:val="0"/>
          <w:bCs w:val="0"/>
          <w:kern w:val="0"/>
          <w:sz w:val="24"/>
          <w:szCs w:val="24"/>
          <w:shd w:val="clear" w:fill="FFFFFF"/>
          <w:lang w:val="en-US" w:eastAsia="zh-CN"/>
        </w:rPr>
      </w:pPr>
      <w:r>
        <w:rPr>
          <w:rFonts w:hint="eastAsia" w:ascii="Times New Roman" w:hAnsi="Times New Roman" w:eastAsia="方正仿宋_GBK" w:cs="Times New Roman"/>
          <w:b w:val="0"/>
          <w:bCs w:val="0"/>
          <w:kern w:val="0"/>
          <w:sz w:val="32"/>
          <w:szCs w:val="32"/>
          <w:lang w:val="en-US" w:eastAsia="zh-CN"/>
        </w:rPr>
        <w:t>詹淑媛</w:t>
      </w:r>
      <w:r>
        <w:rPr>
          <w:rFonts w:hint="default" w:ascii="Times New Roman" w:hAnsi="Times New Roman" w:eastAsia="方正仿宋_GBK" w:cs="Times New Roman"/>
          <w:b w:val="0"/>
          <w:bCs w:val="0"/>
          <w:kern w:val="0"/>
          <w:sz w:val="32"/>
          <w:szCs w:val="32"/>
        </w:rPr>
        <w:t xml:space="preserve">    </w:t>
      </w:r>
      <w:r>
        <w:rPr>
          <w:rFonts w:hint="default" w:ascii="Times New Roman" w:hAnsi="Times New Roman" w:eastAsia="方正仿宋_GBK" w:cs="Times New Roman"/>
          <w:b w:val="0"/>
          <w:bCs w:val="0"/>
          <w:kern w:val="0"/>
          <w:sz w:val="32"/>
          <w:szCs w:val="32"/>
          <w:shd w:val="clear" w:fill="FFFFFF"/>
        </w:rPr>
        <w:t>023-51</w:t>
      </w:r>
      <w:r>
        <w:rPr>
          <w:rFonts w:hint="eastAsia" w:ascii="Times New Roman" w:hAnsi="Times New Roman" w:eastAsia="方正仿宋_GBK" w:cs="Times New Roman"/>
          <w:b w:val="0"/>
          <w:bCs w:val="0"/>
          <w:kern w:val="0"/>
          <w:sz w:val="32"/>
          <w:szCs w:val="32"/>
          <w:shd w:val="clear" w:fill="FFFFFF"/>
          <w:lang w:val="en-US" w:eastAsia="zh-CN"/>
        </w:rPr>
        <w:t>31056</w:t>
      </w:r>
    </w:p>
    <w:p w14:paraId="3D4EB57E">
      <w:pPr>
        <w:pStyle w:val="9"/>
        <w:keepNext w:val="0"/>
        <w:keepLines w:val="0"/>
        <w:pageBreakBefore w:val="0"/>
        <w:widowControl/>
        <w:kinsoku/>
        <w:wordWrap/>
        <w:overflowPunct/>
        <w:topLinePunct w:val="0"/>
        <w:autoSpaceDE w:val="0"/>
        <w:autoSpaceDN/>
        <w:bidi w:val="0"/>
        <w:adjustRightInd/>
        <w:snapToGrid/>
        <w:spacing w:line="578"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2098" w:right="1474" w:bottom="1474" w:left="1588" w:header="851" w:footer="1474" w:gutter="0"/>
          <w:pgNumType w:fmt="decimal"/>
          <w:cols w:space="0" w:num="1"/>
          <w:rtlGutter w:val="0"/>
          <w:docGrid w:type="lines" w:linePitch="312" w:charSpace="0"/>
        </w:sectPr>
      </w:pPr>
    </w:p>
    <w:p w14:paraId="58835E2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474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B143EA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22A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AEAB49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巫溪县发展和改革委员会（本级）</w:t>
            </w:r>
          </w:p>
        </w:tc>
        <w:tc>
          <w:tcPr>
            <w:tcW w:w="4419" w:type="dxa"/>
            <w:tcBorders>
              <w:top w:val="nil"/>
              <w:left w:val="nil"/>
              <w:bottom w:val="nil"/>
              <w:right w:val="nil"/>
            </w:tcBorders>
            <w:shd w:val="clear" w:color="auto" w:fill="auto"/>
            <w:vAlign w:val="bottom"/>
          </w:tcPr>
          <w:p w14:paraId="4D9DE8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B9E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0EF1883">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3CC7F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389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8D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4656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B22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2EB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2216F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2599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FC2A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5ABE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1CBD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323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6E9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D08EC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CA13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7141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D4119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237CE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C47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85E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06DF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BECE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4950" w:type="dxa"/>
            <w:tcBorders>
              <w:top w:val="nil"/>
              <w:left w:val="nil"/>
              <w:bottom w:val="single" w:color="000000" w:sz="4" w:space="0"/>
              <w:right w:val="single" w:color="000000" w:sz="4" w:space="0"/>
            </w:tcBorders>
            <w:shd w:val="clear" w:color="auto" w:fill="auto"/>
            <w:vAlign w:val="center"/>
          </w:tcPr>
          <w:p w14:paraId="417B1D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258C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C405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577.26 </w:t>
            </w:r>
          </w:p>
        </w:tc>
      </w:tr>
      <w:tr w14:paraId="4062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4BC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1E1C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95BE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DEF8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4C08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9EE2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1A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36F1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D838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338F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743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BEF7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50EC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CF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C3E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E507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F726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FA4D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002C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9544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7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DB5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E283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79CD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06D0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CAA1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7EEE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A2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E45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DA44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C22E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525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F777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188C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1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62DD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6D33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44EE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8BB8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A594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2D86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0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CC1D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F325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BE4D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7F3D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A521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F8A4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106.70 </w:t>
            </w:r>
          </w:p>
        </w:tc>
      </w:tr>
      <w:tr w14:paraId="01C5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BDC4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6801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350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0394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F49D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4713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23.29 </w:t>
            </w:r>
          </w:p>
        </w:tc>
      </w:tr>
      <w:tr w14:paraId="1294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F3AB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ED7A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F099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7B3A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3925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4A44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66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059B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A3E7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3A1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69D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FD6D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038A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2D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D917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B3B1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1A3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67F8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4AE5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124A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917.21 </w:t>
            </w:r>
          </w:p>
        </w:tc>
      </w:tr>
      <w:tr w14:paraId="659F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90C1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8E67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DA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57D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A38F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1DB7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1D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C3C8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35D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D615E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469C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149D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6A3D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r>
      <w:tr w14:paraId="0026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CD8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182D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6BA80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2360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5006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2C0E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F7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2672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140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1D521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EDA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1980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695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69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E353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EC8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7E6CFA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D66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4085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1626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4E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57CB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F68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1819C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7CC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2C72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3699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5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BD3A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43B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F3D77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AF5D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5AB3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DB50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30.54 </w:t>
            </w:r>
          </w:p>
        </w:tc>
      </w:tr>
      <w:tr w14:paraId="0FB6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FF5F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357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6CCEDC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4C34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7C61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466E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381.16 </w:t>
            </w:r>
          </w:p>
        </w:tc>
      </w:tr>
      <w:tr w14:paraId="021C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8171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0196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D22D6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D2C7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3F63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2D89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E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5ED5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070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2D133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D3CF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CE3F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7870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66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5D47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90D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2E2D9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EED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EABB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ED8F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BA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58C3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FE1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79CBC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188A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F457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DFF2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E7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E048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209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E03CC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A32C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2B23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C2C6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EE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21EA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58F1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6D051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45AA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3493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05BC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F5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83A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BE36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422D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4950" w:type="dxa"/>
            <w:tcBorders>
              <w:top w:val="nil"/>
              <w:left w:val="nil"/>
              <w:bottom w:val="single" w:color="000000" w:sz="4" w:space="0"/>
              <w:right w:val="single" w:color="000000" w:sz="4" w:space="0"/>
            </w:tcBorders>
            <w:shd w:val="clear" w:color="auto" w:fill="auto"/>
            <w:vAlign w:val="center"/>
          </w:tcPr>
          <w:p w14:paraId="45FBC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3928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1C4C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2,042.15 </w:t>
            </w:r>
          </w:p>
        </w:tc>
      </w:tr>
      <w:tr w14:paraId="61B8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2A24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621D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F611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F1B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2CCB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788B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9C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1AE1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BD53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F0A3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5C4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36A2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C0DD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AA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F89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170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F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4950" w:type="dxa"/>
            <w:tcBorders>
              <w:top w:val="nil"/>
              <w:left w:val="nil"/>
              <w:bottom w:val="single" w:color="000000" w:sz="4" w:space="0"/>
              <w:right w:val="single" w:color="000000" w:sz="4" w:space="0"/>
            </w:tcBorders>
            <w:shd w:val="clear" w:color="auto" w:fill="auto"/>
            <w:vAlign w:val="center"/>
          </w:tcPr>
          <w:p w14:paraId="7B1DA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9D9B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F7FED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2,042.15</w:t>
            </w:r>
          </w:p>
        </w:tc>
      </w:tr>
    </w:tbl>
    <w:p w14:paraId="3050E401">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176D146C">
      <w:pPr>
        <w:pStyle w:val="9"/>
        <w:numPr>
          <w:ilvl w:val="0"/>
          <w:numId w:val="0"/>
        </w:numPr>
        <w:autoSpaceDE w:val="0"/>
        <w:rPr>
          <w:rFonts w:hint="eastAsia" w:ascii="宋体" w:hAnsi="宋体" w:eastAsia="宋体" w:cs="宋体"/>
          <w:sz w:val="21"/>
          <w:szCs w:val="21"/>
          <w:lang w:val="en-US" w:eastAsia="zh-CN"/>
        </w:rPr>
      </w:pPr>
    </w:p>
    <w:tbl>
      <w:tblPr>
        <w:tblStyle w:val="6"/>
        <w:tblW w:w="20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095"/>
        <w:gridCol w:w="2280"/>
        <w:gridCol w:w="2100"/>
        <w:gridCol w:w="2085"/>
        <w:gridCol w:w="1950"/>
        <w:gridCol w:w="2550"/>
        <w:gridCol w:w="2235"/>
      </w:tblGrid>
      <w:tr w14:paraId="392D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0912" w:type="dxa"/>
            <w:gridSpan w:val="11"/>
            <w:tcBorders>
              <w:top w:val="nil"/>
              <w:left w:val="nil"/>
              <w:bottom w:val="nil"/>
              <w:right w:val="nil"/>
            </w:tcBorders>
            <w:shd w:val="clear" w:color="auto" w:fill="auto"/>
            <w:vAlign w:val="bottom"/>
          </w:tcPr>
          <w:p w14:paraId="0B378DB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5A6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8677" w:type="dxa"/>
            <w:gridSpan w:val="10"/>
            <w:tcBorders>
              <w:top w:val="nil"/>
              <w:left w:val="nil"/>
              <w:bottom w:val="nil"/>
              <w:right w:val="nil"/>
            </w:tcBorders>
            <w:shd w:val="clear" w:color="auto" w:fill="auto"/>
            <w:vAlign w:val="bottom"/>
          </w:tcPr>
          <w:p w14:paraId="67E310D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巫溪县发展和改革委员会（本级）</w:t>
            </w:r>
          </w:p>
        </w:tc>
        <w:tc>
          <w:tcPr>
            <w:tcW w:w="2235" w:type="dxa"/>
            <w:tcBorders>
              <w:top w:val="nil"/>
              <w:left w:val="nil"/>
              <w:right w:val="nil"/>
            </w:tcBorders>
            <w:shd w:val="clear" w:color="auto" w:fill="auto"/>
            <w:vAlign w:val="bottom"/>
          </w:tcPr>
          <w:p w14:paraId="461118A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5082A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F77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6A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B49D1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095" w:type="dxa"/>
            <w:vMerge w:val="restart"/>
            <w:tcBorders>
              <w:top w:val="single" w:color="000000" w:sz="4" w:space="0"/>
              <w:left w:val="nil"/>
              <w:bottom w:val="single" w:color="000000" w:sz="4" w:space="0"/>
              <w:right w:val="single" w:color="000000" w:sz="4" w:space="0"/>
            </w:tcBorders>
            <w:shd w:val="clear" w:color="auto" w:fill="auto"/>
            <w:vAlign w:val="center"/>
          </w:tcPr>
          <w:p w14:paraId="74761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280" w:type="dxa"/>
            <w:vMerge w:val="restart"/>
            <w:tcBorders>
              <w:top w:val="single" w:color="000000" w:sz="4" w:space="0"/>
              <w:left w:val="nil"/>
              <w:bottom w:val="single" w:color="000000" w:sz="4" w:space="0"/>
              <w:right w:val="single" w:color="000000" w:sz="4" w:space="0"/>
            </w:tcBorders>
            <w:shd w:val="clear" w:color="auto" w:fill="auto"/>
            <w:vAlign w:val="center"/>
          </w:tcPr>
          <w:p w14:paraId="42215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00" w:type="dxa"/>
            <w:vMerge w:val="restart"/>
            <w:tcBorders>
              <w:top w:val="single" w:color="000000" w:sz="4" w:space="0"/>
              <w:left w:val="nil"/>
              <w:bottom w:val="single" w:color="000000" w:sz="4" w:space="0"/>
              <w:right w:val="single" w:color="000000" w:sz="4" w:space="0"/>
            </w:tcBorders>
            <w:shd w:val="clear" w:color="auto" w:fill="auto"/>
            <w:vAlign w:val="center"/>
          </w:tcPr>
          <w:p w14:paraId="63941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085" w:type="dxa"/>
            <w:vMerge w:val="restart"/>
            <w:tcBorders>
              <w:top w:val="single" w:color="000000" w:sz="4" w:space="0"/>
              <w:left w:val="nil"/>
              <w:bottom w:val="single" w:color="000000" w:sz="4" w:space="0"/>
              <w:right w:val="single" w:color="000000" w:sz="4" w:space="0"/>
            </w:tcBorders>
            <w:shd w:val="clear" w:color="auto" w:fill="auto"/>
            <w:vAlign w:val="center"/>
          </w:tcPr>
          <w:p w14:paraId="1F3EA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950" w:type="dxa"/>
            <w:vMerge w:val="restart"/>
            <w:tcBorders>
              <w:top w:val="single" w:color="000000" w:sz="4" w:space="0"/>
              <w:left w:val="nil"/>
              <w:bottom w:val="single" w:color="000000" w:sz="4" w:space="0"/>
              <w:right w:val="single" w:color="000000" w:sz="4" w:space="0"/>
            </w:tcBorders>
            <w:shd w:val="clear" w:color="auto" w:fill="auto"/>
            <w:vAlign w:val="center"/>
          </w:tcPr>
          <w:p w14:paraId="35F726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550" w:type="dxa"/>
            <w:vMerge w:val="restart"/>
            <w:tcBorders>
              <w:top w:val="single" w:color="000000" w:sz="4" w:space="0"/>
              <w:left w:val="nil"/>
              <w:bottom w:val="single" w:color="000000" w:sz="4" w:space="0"/>
              <w:right w:val="single" w:color="000000" w:sz="4" w:space="0"/>
            </w:tcBorders>
            <w:shd w:val="clear" w:color="auto" w:fill="auto"/>
            <w:vAlign w:val="center"/>
          </w:tcPr>
          <w:p w14:paraId="2EF43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235" w:type="dxa"/>
            <w:vMerge w:val="restart"/>
            <w:tcBorders>
              <w:top w:val="single" w:color="000000" w:sz="4" w:space="0"/>
              <w:left w:val="nil"/>
              <w:bottom w:val="single" w:color="000000" w:sz="4" w:space="0"/>
              <w:right w:val="single" w:color="000000" w:sz="4" w:space="0"/>
            </w:tcBorders>
            <w:shd w:val="clear" w:color="auto" w:fill="auto"/>
            <w:vAlign w:val="center"/>
          </w:tcPr>
          <w:p w14:paraId="50102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5D7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BAA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51EAAA7">
            <w:pPr>
              <w:jc w:val="center"/>
              <w:rPr>
                <w:rFonts w:hint="eastAsia" w:ascii="宋体" w:hAnsi="宋体" w:eastAsia="宋体" w:cs="宋体"/>
                <w:i w:val="0"/>
                <w:iCs w:val="0"/>
                <w:color w:val="000000"/>
                <w:sz w:val="22"/>
                <w:szCs w:val="22"/>
                <w:u w:val="none"/>
              </w:rPr>
            </w:pPr>
          </w:p>
        </w:tc>
        <w:tc>
          <w:tcPr>
            <w:tcW w:w="2095" w:type="dxa"/>
            <w:vMerge w:val="continue"/>
            <w:tcBorders>
              <w:top w:val="single" w:color="000000" w:sz="4" w:space="0"/>
              <w:left w:val="nil"/>
              <w:bottom w:val="single" w:color="000000" w:sz="4" w:space="0"/>
              <w:right w:val="single" w:color="000000" w:sz="4" w:space="0"/>
            </w:tcBorders>
            <w:shd w:val="clear" w:color="auto" w:fill="auto"/>
            <w:vAlign w:val="center"/>
          </w:tcPr>
          <w:p w14:paraId="7252D9C5">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nil"/>
              <w:bottom w:val="single" w:color="000000" w:sz="4" w:space="0"/>
              <w:right w:val="single" w:color="000000" w:sz="4" w:space="0"/>
            </w:tcBorders>
            <w:shd w:val="clear" w:color="auto" w:fill="auto"/>
            <w:vAlign w:val="center"/>
          </w:tcPr>
          <w:p w14:paraId="4880F0B2">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auto"/>
            <w:vAlign w:val="center"/>
          </w:tcPr>
          <w:p w14:paraId="427D0E4B">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nil"/>
              <w:bottom w:val="single" w:color="000000" w:sz="4" w:space="0"/>
              <w:right w:val="single" w:color="000000" w:sz="4" w:space="0"/>
            </w:tcBorders>
            <w:shd w:val="clear" w:color="auto" w:fill="auto"/>
            <w:vAlign w:val="center"/>
          </w:tcPr>
          <w:p w14:paraId="7678D5C9">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14:paraId="57712EFC">
            <w:pPr>
              <w:jc w:val="center"/>
              <w:rPr>
                <w:rFonts w:hint="eastAsia" w:ascii="宋体" w:hAnsi="宋体" w:eastAsia="宋体" w:cs="宋体"/>
                <w:i w:val="0"/>
                <w:iCs w:val="0"/>
                <w:color w:val="000000"/>
                <w:sz w:val="22"/>
                <w:szCs w:val="22"/>
                <w:u w:val="none"/>
              </w:rPr>
            </w:pPr>
          </w:p>
        </w:tc>
        <w:tc>
          <w:tcPr>
            <w:tcW w:w="2550" w:type="dxa"/>
            <w:vMerge w:val="continue"/>
            <w:tcBorders>
              <w:top w:val="single" w:color="000000" w:sz="4" w:space="0"/>
              <w:left w:val="nil"/>
              <w:bottom w:val="single" w:color="000000" w:sz="4" w:space="0"/>
              <w:right w:val="single" w:color="000000" w:sz="4" w:space="0"/>
            </w:tcBorders>
            <w:shd w:val="clear" w:color="auto" w:fill="auto"/>
            <w:vAlign w:val="center"/>
          </w:tcPr>
          <w:p w14:paraId="615D6CA1">
            <w:pPr>
              <w:jc w:val="center"/>
              <w:rPr>
                <w:rFonts w:hint="eastAsia" w:ascii="宋体" w:hAnsi="宋体" w:eastAsia="宋体" w:cs="宋体"/>
                <w:i w:val="0"/>
                <w:iCs w:val="0"/>
                <w:color w:val="000000"/>
                <w:sz w:val="22"/>
                <w:szCs w:val="22"/>
                <w:u w:val="none"/>
              </w:rPr>
            </w:pPr>
          </w:p>
        </w:tc>
        <w:tc>
          <w:tcPr>
            <w:tcW w:w="2235" w:type="dxa"/>
            <w:vMerge w:val="continue"/>
            <w:tcBorders>
              <w:top w:val="single" w:color="000000" w:sz="4" w:space="0"/>
              <w:left w:val="nil"/>
              <w:bottom w:val="single" w:color="000000" w:sz="4" w:space="0"/>
              <w:right w:val="single" w:color="000000" w:sz="4" w:space="0"/>
            </w:tcBorders>
            <w:shd w:val="clear" w:color="auto" w:fill="auto"/>
            <w:vAlign w:val="center"/>
          </w:tcPr>
          <w:p w14:paraId="7DA6738C">
            <w:pPr>
              <w:jc w:val="center"/>
              <w:rPr>
                <w:rFonts w:hint="eastAsia" w:ascii="宋体" w:hAnsi="宋体" w:eastAsia="宋体" w:cs="宋体"/>
                <w:i w:val="0"/>
                <w:iCs w:val="0"/>
                <w:color w:val="000000"/>
                <w:sz w:val="22"/>
                <w:szCs w:val="22"/>
                <w:u w:val="none"/>
              </w:rPr>
            </w:pPr>
          </w:p>
        </w:tc>
      </w:tr>
      <w:tr w14:paraId="3DCF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DE1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174FC65">
            <w:pPr>
              <w:jc w:val="center"/>
              <w:rPr>
                <w:rFonts w:hint="eastAsia" w:ascii="宋体" w:hAnsi="宋体" w:eastAsia="宋体" w:cs="宋体"/>
                <w:i w:val="0"/>
                <w:iCs w:val="0"/>
                <w:color w:val="000000"/>
                <w:sz w:val="22"/>
                <w:szCs w:val="22"/>
                <w:u w:val="none"/>
              </w:rPr>
            </w:pPr>
          </w:p>
        </w:tc>
        <w:tc>
          <w:tcPr>
            <w:tcW w:w="2095" w:type="dxa"/>
            <w:vMerge w:val="continue"/>
            <w:tcBorders>
              <w:top w:val="single" w:color="000000" w:sz="4" w:space="0"/>
              <w:left w:val="nil"/>
              <w:bottom w:val="single" w:color="000000" w:sz="4" w:space="0"/>
              <w:right w:val="single" w:color="000000" w:sz="4" w:space="0"/>
            </w:tcBorders>
            <w:shd w:val="clear" w:color="auto" w:fill="auto"/>
            <w:vAlign w:val="center"/>
          </w:tcPr>
          <w:p w14:paraId="25FC41EB">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nil"/>
              <w:bottom w:val="single" w:color="000000" w:sz="4" w:space="0"/>
              <w:right w:val="single" w:color="000000" w:sz="4" w:space="0"/>
            </w:tcBorders>
            <w:shd w:val="clear" w:color="auto" w:fill="auto"/>
            <w:vAlign w:val="center"/>
          </w:tcPr>
          <w:p w14:paraId="75D890BA">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auto"/>
            <w:vAlign w:val="center"/>
          </w:tcPr>
          <w:p w14:paraId="4595485A">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nil"/>
              <w:bottom w:val="single" w:color="000000" w:sz="4" w:space="0"/>
              <w:right w:val="single" w:color="000000" w:sz="4" w:space="0"/>
            </w:tcBorders>
            <w:shd w:val="clear" w:color="auto" w:fill="auto"/>
            <w:vAlign w:val="center"/>
          </w:tcPr>
          <w:p w14:paraId="78B21BF7">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14:paraId="1DD5C289">
            <w:pPr>
              <w:jc w:val="center"/>
              <w:rPr>
                <w:rFonts w:hint="eastAsia" w:ascii="宋体" w:hAnsi="宋体" w:eastAsia="宋体" w:cs="宋体"/>
                <w:i w:val="0"/>
                <w:iCs w:val="0"/>
                <w:color w:val="000000"/>
                <w:sz w:val="22"/>
                <w:szCs w:val="22"/>
                <w:u w:val="none"/>
              </w:rPr>
            </w:pPr>
          </w:p>
        </w:tc>
        <w:tc>
          <w:tcPr>
            <w:tcW w:w="2550" w:type="dxa"/>
            <w:vMerge w:val="continue"/>
            <w:tcBorders>
              <w:top w:val="single" w:color="000000" w:sz="4" w:space="0"/>
              <w:left w:val="nil"/>
              <w:bottom w:val="single" w:color="000000" w:sz="4" w:space="0"/>
              <w:right w:val="single" w:color="000000" w:sz="4" w:space="0"/>
            </w:tcBorders>
            <w:shd w:val="clear" w:color="auto" w:fill="auto"/>
            <w:vAlign w:val="center"/>
          </w:tcPr>
          <w:p w14:paraId="2F86EE19">
            <w:pPr>
              <w:jc w:val="center"/>
              <w:rPr>
                <w:rFonts w:hint="eastAsia" w:ascii="宋体" w:hAnsi="宋体" w:eastAsia="宋体" w:cs="宋体"/>
                <w:i w:val="0"/>
                <w:iCs w:val="0"/>
                <w:color w:val="000000"/>
                <w:sz w:val="22"/>
                <w:szCs w:val="22"/>
                <w:u w:val="none"/>
              </w:rPr>
            </w:pPr>
          </w:p>
        </w:tc>
        <w:tc>
          <w:tcPr>
            <w:tcW w:w="2235" w:type="dxa"/>
            <w:vMerge w:val="continue"/>
            <w:tcBorders>
              <w:top w:val="single" w:color="000000" w:sz="4" w:space="0"/>
              <w:left w:val="nil"/>
              <w:bottom w:val="single" w:color="000000" w:sz="4" w:space="0"/>
              <w:right w:val="single" w:color="000000" w:sz="4" w:space="0"/>
            </w:tcBorders>
            <w:shd w:val="clear" w:color="auto" w:fill="auto"/>
            <w:vAlign w:val="center"/>
          </w:tcPr>
          <w:p w14:paraId="26267139">
            <w:pPr>
              <w:jc w:val="center"/>
              <w:rPr>
                <w:rFonts w:hint="eastAsia" w:ascii="宋体" w:hAnsi="宋体" w:eastAsia="宋体" w:cs="宋体"/>
                <w:i w:val="0"/>
                <w:iCs w:val="0"/>
                <w:color w:val="000000"/>
                <w:sz w:val="22"/>
                <w:szCs w:val="22"/>
                <w:u w:val="none"/>
              </w:rPr>
            </w:pPr>
          </w:p>
        </w:tc>
      </w:tr>
      <w:tr w14:paraId="12DE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9C7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FF7CF7B">
            <w:pPr>
              <w:jc w:val="center"/>
              <w:rPr>
                <w:rFonts w:hint="eastAsia" w:ascii="宋体" w:hAnsi="宋体" w:eastAsia="宋体" w:cs="宋体"/>
                <w:i w:val="0"/>
                <w:iCs w:val="0"/>
                <w:color w:val="000000"/>
                <w:sz w:val="22"/>
                <w:szCs w:val="22"/>
                <w:u w:val="none"/>
              </w:rPr>
            </w:pPr>
          </w:p>
        </w:tc>
        <w:tc>
          <w:tcPr>
            <w:tcW w:w="2095" w:type="dxa"/>
            <w:vMerge w:val="continue"/>
            <w:tcBorders>
              <w:top w:val="single" w:color="000000" w:sz="4" w:space="0"/>
              <w:left w:val="nil"/>
              <w:bottom w:val="single" w:color="000000" w:sz="4" w:space="0"/>
              <w:right w:val="single" w:color="000000" w:sz="4" w:space="0"/>
            </w:tcBorders>
            <w:shd w:val="clear" w:color="auto" w:fill="auto"/>
            <w:vAlign w:val="center"/>
          </w:tcPr>
          <w:p w14:paraId="3ED06D5F">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nil"/>
              <w:bottom w:val="single" w:color="000000" w:sz="4" w:space="0"/>
              <w:right w:val="single" w:color="000000" w:sz="4" w:space="0"/>
            </w:tcBorders>
            <w:shd w:val="clear" w:color="auto" w:fill="auto"/>
            <w:vAlign w:val="center"/>
          </w:tcPr>
          <w:p w14:paraId="4236DDE4">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auto"/>
            <w:vAlign w:val="center"/>
          </w:tcPr>
          <w:p w14:paraId="52C71108">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nil"/>
              <w:bottom w:val="single" w:color="000000" w:sz="4" w:space="0"/>
              <w:right w:val="single" w:color="000000" w:sz="4" w:space="0"/>
            </w:tcBorders>
            <w:shd w:val="clear" w:color="auto" w:fill="auto"/>
            <w:vAlign w:val="center"/>
          </w:tcPr>
          <w:p w14:paraId="098E74E7">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14:paraId="4E14B0CC">
            <w:pPr>
              <w:jc w:val="center"/>
              <w:rPr>
                <w:rFonts w:hint="eastAsia" w:ascii="宋体" w:hAnsi="宋体" w:eastAsia="宋体" w:cs="宋体"/>
                <w:i w:val="0"/>
                <w:iCs w:val="0"/>
                <w:color w:val="000000"/>
                <w:sz w:val="22"/>
                <w:szCs w:val="22"/>
                <w:u w:val="none"/>
              </w:rPr>
            </w:pPr>
          </w:p>
        </w:tc>
        <w:tc>
          <w:tcPr>
            <w:tcW w:w="2550" w:type="dxa"/>
            <w:vMerge w:val="continue"/>
            <w:tcBorders>
              <w:top w:val="single" w:color="000000" w:sz="4" w:space="0"/>
              <w:left w:val="nil"/>
              <w:bottom w:val="single" w:color="000000" w:sz="4" w:space="0"/>
              <w:right w:val="single" w:color="000000" w:sz="4" w:space="0"/>
            </w:tcBorders>
            <w:shd w:val="clear" w:color="auto" w:fill="auto"/>
            <w:vAlign w:val="center"/>
          </w:tcPr>
          <w:p w14:paraId="1915FCA0">
            <w:pPr>
              <w:jc w:val="center"/>
              <w:rPr>
                <w:rFonts w:hint="eastAsia" w:ascii="宋体" w:hAnsi="宋体" w:eastAsia="宋体" w:cs="宋体"/>
                <w:i w:val="0"/>
                <w:iCs w:val="0"/>
                <w:color w:val="000000"/>
                <w:sz w:val="22"/>
                <w:szCs w:val="22"/>
                <w:u w:val="none"/>
              </w:rPr>
            </w:pPr>
          </w:p>
        </w:tc>
        <w:tc>
          <w:tcPr>
            <w:tcW w:w="2235" w:type="dxa"/>
            <w:vMerge w:val="continue"/>
            <w:tcBorders>
              <w:top w:val="single" w:color="000000" w:sz="4" w:space="0"/>
              <w:left w:val="nil"/>
              <w:bottom w:val="single" w:color="000000" w:sz="4" w:space="0"/>
              <w:right w:val="single" w:color="000000" w:sz="4" w:space="0"/>
            </w:tcBorders>
            <w:shd w:val="clear" w:color="auto" w:fill="auto"/>
            <w:vAlign w:val="center"/>
          </w:tcPr>
          <w:p w14:paraId="40AC599F">
            <w:pPr>
              <w:jc w:val="center"/>
              <w:rPr>
                <w:rFonts w:hint="eastAsia" w:ascii="宋体" w:hAnsi="宋体" w:eastAsia="宋体" w:cs="宋体"/>
                <w:i w:val="0"/>
                <w:iCs w:val="0"/>
                <w:color w:val="000000"/>
                <w:sz w:val="22"/>
                <w:szCs w:val="22"/>
                <w:u w:val="none"/>
              </w:rPr>
            </w:pPr>
          </w:p>
        </w:tc>
      </w:tr>
      <w:tr w14:paraId="0666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C3F4C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6772A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D1F5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2864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95" w:type="dxa"/>
            <w:tcBorders>
              <w:top w:val="nil"/>
              <w:left w:val="nil"/>
              <w:bottom w:val="single" w:color="000000" w:sz="4" w:space="0"/>
              <w:right w:val="single" w:color="000000" w:sz="4" w:space="0"/>
            </w:tcBorders>
            <w:shd w:val="clear" w:color="auto" w:fill="auto"/>
            <w:vAlign w:val="center"/>
          </w:tcPr>
          <w:p w14:paraId="758FE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280" w:type="dxa"/>
            <w:tcBorders>
              <w:top w:val="nil"/>
              <w:left w:val="nil"/>
              <w:bottom w:val="single" w:color="000000" w:sz="4" w:space="0"/>
              <w:right w:val="single" w:color="000000" w:sz="4" w:space="0"/>
            </w:tcBorders>
            <w:shd w:val="clear" w:color="auto" w:fill="auto"/>
            <w:vAlign w:val="center"/>
          </w:tcPr>
          <w:p w14:paraId="2DE924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00" w:type="dxa"/>
            <w:tcBorders>
              <w:top w:val="nil"/>
              <w:left w:val="nil"/>
              <w:bottom w:val="single" w:color="000000" w:sz="4" w:space="0"/>
              <w:right w:val="single" w:color="000000" w:sz="4" w:space="0"/>
            </w:tcBorders>
            <w:shd w:val="clear" w:color="auto" w:fill="auto"/>
            <w:vAlign w:val="center"/>
          </w:tcPr>
          <w:p w14:paraId="4A5DB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085" w:type="dxa"/>
            <w:tcBorders>
              <w:top w:val="nil"/>
              <w:left w:val="nil"/>
              <w:bottom w:val="single" w:color="000000" w:sz="4" w:space="0"/>
              <w:right w:val="single" w:color="000000" w:sz="4" w:space="0"/>
            </w:tcBorders>
            <w:shd w:val="clear" w:color="auto" w:fill="auto"/>
            <w:vAlign w:val="center"/>
          </w:tcPr>
          <w:p w14:paraId="53A9D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950" w:type="dxa"/>
            <w:tcBorders>
              <w:top w:val="nil"/>
              <w:left w:val="nil"/>
              <w:bottom w:val="single" w:color="000000" w:sz="4" w:space="0"/>
              <w:right w:val="single" w:color="000000" w:sz="4" w:space="0"/>
            </w:tcBorders>
            <w:shd w:val="clear" w:color="auto" w:fill="auto"/>
            <w:vAlign w:val="center"/>
          </w:tcPr>
          <w:p w14:paraId="021E8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550" w:type="dxa"/>
            <w:tcBorders>
              <w:top w:val="nil"/>
              <w:left w:val="nil"/>
              <w:bottom w:val="single" w:color="000000" w:sz="4" w:space="0"/>
              <w:right w:val="single" w:color="000000" w:sz="4" w:space="0"/>
            </w:tcBorders>
            <w:shd w:val="clear" w:color="auto" w:fill="auto"/>
            <w:vAlign w:val="center"/>
          </w:tcPr>
          <w:p w14:paraId="7555B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35" w:type="dxa"/>
            <w:tcBorders>
              <w:top w:val="nil"/>
              <w:left w:val="nil"/>
              <w:bottom w:val="single" w:color="000000" w:sz="4" w:space="0"/>
              <w:right w:val="single" w:color="000000" w:sz="4" w:space="0"/>
            </w:tcBorders>
            <w:shd w:val="clear" w:color="auto" w:fill="auto"/>
            <w:vAlign w:val="center"/>
          </w:tcPr>
          <w:p w14:paraId="3FC24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874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0DB9C75">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D5D797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38A3617">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45B2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95" w:type="dxa"/>
            <w:tcBorders>
              <w:top w:val="nil"/>
              <w:left w:val="nil"/>
              <w:bottom w:val="single" w:color="000000" w:sz="4" w:space="0"/>
              <w:right w:val="single" w:color="000000" w:sz="4" w:space="0"/>
            </w:tcBorders>
            <w:shd w:val="clear" w:color="auto" w:fill="auto"/>
            <w:vAlign w:val="center"/>
          </w:tcPr>
          <w:p w14:paraId="5435D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2,042.15 </w:t>
            </w:r>
          </w:p>
        </w:tc>
        <w:tc>
          <w:tcPr>
            <w:tcW w:w="2280" w:type="dxa"/>
            <w:tcBorders>
              <w:top w:val="nil"/>
              <w:left w:val="nil"/>
              <w:bottom w:val="single" w:color="000000" w:sz="4" w:space="0"/>
              <w:right w:val="single" w:color="000000" w:sz="4" w:space="0"/>
            </w:tcBorders>
            <w:shd w:val="clear" w:color="auto" w:fill="auto"/>
            <w:vAlign w:val="center"/>
          </w:tcPr>
          <w:p w14:paraId="601ED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2,042.15 </w:t>
            </w:r>
          </w:p>
        </w:tc>
        <w:tc>
          <w:tcPr>
            <w:tcW w:w="2100" w:type="dxa"/>
            <w:tcBorders>
              <w:top w:val="nil"/>
              <w:left w:val="nil"/>
              <w:bottom w:val="single" w:color="000000" w:sz="4" w:space="0"/>
              <w:right w:val="single" w:color="000000" w:sz="4" w:space="0"/>
            </w:tcBorders>
            <w:shd w:val="clear" w:color="auto" w:fill="auto"/>
            <w:vAlign w:val="center"/>
          </w:tcPr>
          <w:p w14:paraId="17B52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5" w:type="dxa"/>
            <w:tcBorders>
              <w:top w:val="nil"/>
              <w:left w:val="nil"/>
              <w:bottom w:val="single" w:color="000000" w:sz="4" w:space="0"/>
              <w:right w:val="single" w:color="000000" w:sz="4" w:space="0"/>
            </w:tcBorders>
            <w:shd w:val="clear" w:color="auto" w:fill="auto"/>
            <w:vAlign w:val="center"/>
          </w:tcPr>
          <w:p w14:paraId="671A4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50" w:type="dxa"/>
            <w:tcBorders>
              <w:top w:val="nil"/>
              <w:left w:val="nil"/>
              <w:bottom w:val="single" w:color="000000" w:sz="4" w:space="0"/>
              <w:right w:val="single" w:color="000000" w:sz="4" w:space="0"/>
            </w:tcBorders>
            <w:shd w:val="clear" w:color="auto" w:fill="auto"/>
            <w:vAlign w:val="center"/>
          </w:tcPr>
          <w:p w14:paraId="50DCA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50" w:type="dxa"/>
            <w:tcBorders>
              <w:top w:val="nil"/>
              <w:left w:val="nil"/>
              <w:bottom w:val="single" w:color="000000" w:sz="4" w:space="0"/>
              <w:right w:val="single" w:color="000000" w:sz="4" w:space="0"/>
            </w:tcBorders>
            <w:shd w:val="clear" w:color="auto" w:fill="auto"/>
            <w:vAlign w:val="center"/>
          </w:tcPr>
          <w:p w14:paraId="525AD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5" w:type="dxa"/>
            <w:tcBorders>
              <w:top w:val="nil"/>
              <w:left w:val="nil"/>
              <w:bottom w:val="single" w:color="000000" w:sz="4" w:space="0"/>
              <w:right w:val="single" w:color="000000" w:sz="4" w:space="0"/>
            </w:tcBorders>
            <w:shd w:val="clear" w:color="auto" w:fill="auto"/>
            <w:vAlign w:val="center"/>
          </w:tcPr>
          <w:p w14:paraId="68B37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FB6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F77FF1">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DC60F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8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3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A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B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92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73E850">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14:paraId="4B3DC2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3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5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5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1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38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424754">
            <w:pPr>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3900" w:type="dxa"/>
            <w:tcBorders>
              <w:top w:val="nil"/>
              <w:left w:val="nil"/>
              <w:bottom w:val="single" w:color="000000" w:sz="4" w:space="0"/>
              <w:right w:val="single" w:color="000000" w:sz="4" w:space="0"/>
            </w:tcBorders>
            <w:shd w:val="clear" w:color="auto" w:fill="auto"/>
            <w:vAlign w:val="center"/>
          </w:tcPr>
          <w:p w14:paraId="35F0E5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0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B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E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564A62">
            <w:pPr>
              <w:textAlignment w:val="center"/>
              <w:rPr>
                <w:rFonts w:hint="eastAsia" w:ascii="宋体" w:hAnsi="宋体" w:eastAsia="宋体" w:cs="宋体"/>
                <w:i w:val="0"/>
                <w:iCs w:val="0"/>
                <w:color w:val="000000"/>
                <w:sz w:val="22"/>
                <w:szCs w:val="22"/>
                <w:u w:val="none"/>
              </w:rPr>
            </w:pPr>
            <w:r>
              <w:rPr>
                <w:rFonts w:cs="宋体"/>
                <w:color w:val="000000"/>
                <w:sz w:val="22"/>
                <w:szCs w:val="22"/>
              </w:rPr>
              <w:t>2010408</w:t>
            </w:r>
          </w:p>
        </w:tc>
        <w:tc>
          <w:tcPr>
            <w:tcW w:w="3900" w:type="dxa"/>
            <w:tcBorders>
              <w:top w:val="nil"/>
              <w:left w:val="nil"/>
              <w:bottom w:val="single" w:color="000000" w:sz="4" w:space="0"/>
              <w:right w:val="single" w:color="000000" w:sz="4" w:space="0"/>
            </w:tcBorders>
            <w:shd w:val="clear" w:color="auto" w:fill="auto"/>
            <w:vAlign w:val="center"/>
          </w:tcPr>
          <w:p w14:paraId="39E204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物价管理</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7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A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3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1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0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1D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636C93">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14:paraId="4E0F27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F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240.90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C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240.90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2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9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3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0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6D5DC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B5E8D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7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2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CA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BE4C2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04364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7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B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C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A0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10323A">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43D8A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6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2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9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3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D9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81AAF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96327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E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1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60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30D26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D4184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9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6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B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2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1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ED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AFE8B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28B1E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D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9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9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F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9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9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AF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C41EB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55008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C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E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4D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F4C2A4">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81015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5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F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B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1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46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19E901">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72602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9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0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D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D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D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163B9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5B22EE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7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9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A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E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67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DEC44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1034FE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3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C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8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88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03ACAA">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14:paraId="7AF07D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0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1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D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9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7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E68FF0">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900" w:type="dxa"/>
            <w:tcBorders>
              <w:top w:val="nil"/>
              <w:left w:val="nil"/>
              <w:bottom w:val="single" w:color="000000" w:sz="4" w:space="0"/>
              <w:right w:val="single" w:color="000000" w:sz="4" w:space="0"/>
            </w:tcBorders>
            <w:shd w:val="clear" w:color="auto" w:fill="auto"/>
            <w:vAlign w:val="center"/>
          </w:tcPr>
          <w:p w14:paraId="21095D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5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2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F8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614F3C">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3900" w:type="dxa"/>
            <w:tcBorders>
              <w:top w:val="nil"/>
              <w:left w:val="nil"/>
              <w:bottom w:val="single" w:color="000000" w:sz="4" w:space="0"/>
              <w:right w:val="single" w:color="000000" w:sz="4" w:space="0"/>
            </w:tcBorders>
            <w:shd w:val="clear" w:color="auto" w:fill="auto"/>
            <w:vAlign w:val="center"/>
          </w:tcPr>
          <w:p w14:paraId="0B2996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1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A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A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7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D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3B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54448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563A5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C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34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E31C3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32652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8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0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C3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8A460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63EBB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D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30.54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B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6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B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E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17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7B8ED6">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3900" w:type="dxa"/>
            <w:tcBorders>
              <w:top w:val="nil"/>
              <w:left w:val="nil"/>
              <w:bottom w:val="single" w:color="000000" w:sz="4" w:space="0"/>
              <w:right w:val="single" w:color="000000" w:sz="4" w:space="0"/>
            </w:tcBorders>
            <w:shd w:val="clear" w:color="auto" w:fill="auto"/>
            <w:vAlign w:val="center"/>
          </w:tcPr>
          <w:p w14:paraId="097E20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5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4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91D957">
            <w:pPr>
              <w:textAlignment w:val="center"/>
              <w:rPr>
                <w:rFonts w:hint="eastAsia" w:ascii="宋体" w:hAnsi="宋体" w:eastAsia="宋体" w:cs="宋体"/>
                <w:i w:val="0"/>
                <w:iCs w:val="0"/>
                <w:color w:val="000000"/>
                <w:sz w:val="22"/>
                <w:szCs w:val="22"/>
                <w:u w:val="none"/>
              </w:rPr>
            </w:pPr>
            <w:r>
              <w:rPr>
                <w:rFonts w:cs="宋体"/>
                <w:b/>
                <w:color w:val="000000"/>
                <w:sz w:val="22"/>
                <w:szCs w:val="22"/>
              </w:rPr>
              <w:t>22204</w:t>
            </w:r>
          </w:p>
        </w:tc>
        <w:tc>
          <w:tcPr>
            <w:tcW w:w="3900" w:type="dxa"/>
            <w:tcBorders>
              <w:top w:val="nil"/>
              <w:left w:val="nil"/>
              <w:bottom w:val="single" w:color="000000" w:sz="4" w:space="0"/>
              <w:right w:val="single" w:color="000000" w:sz="4" w:space="0"/>
            </w:tcBorders>
            <w:shd w:val="clear" w:color="auto" w:fill="auto"/>
            <w:vAlign w:val="center"/>
          </w:tcPr>
          <w:p w14:paraId="7F2C77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粮油储备</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2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7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74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E633B1">
            <w:pPr>
              <w:textAlignment w:val="center"/>
              <w:rPr>
                <w:rFonts w:hint="eastAsia" w:ascii="宋体" w:hAnsi="宋体" w:eastAsia="宋体" w:cs="宋体"/>
                <w:i w:val="0"/>
                <w:iCs w:val="0"/>
                <w:color w:val="000000"/>
                <w:sz w:val="22"/>
                <w:szCs w:val="22"/>
                <w:u w:val="none"/>
              </w:rPr>
            </w:pPr>
            <w:r>
              <w:rPr>
                <w:rFonts w:cs="宋体"/>
                <w:color w:val="000000"/>
                <w:sz w:val="22"/>
                <w:szCs w:val="22"/>
              </w:rPr>
              <w:t>2220401</w:t>
            </w:r>
          </w:p>
        </w:tc>
        <w:tc>
          <w:tcPr>
            <w:tcW w:w="3900" w:type="dxa"/>
            <w:tcBorders>
              <w:top w:val="nil"/>
              <w:left w:val="nil"/>
              <w:bottom w:val="single" w:color="000000" w:sz="4" w:space="0"/>
              <w:right w:val="single" w:color="000000" w:sz="4" w:space="0"/>
            </w:tcBorders>
            <w:shd w:val="clear" w:color="auto" w:fill="auto"/>
            <w:vAlign w:val="center"/>
          </w:tcPr>
          <w:p w14:paraId="3DA405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储备粮油补贴</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3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8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D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E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9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D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D0632E">
            <w:pPr>
              <w:textAlignment w:val="center"/>
              <w:rPr>
                <w:rFonts w:hint="eastAsia" w:ascii="宋体" w:hAnsi="宋体" w:eastAsia="宋体" w:cs="宋体"/>
                <w:i w:val="0"/>
                <w:iCs w:val="0"/>
                <w:color w:val="000000"/>
                <w:sz w:val="22"/>
                <w:szCs w:val="22"/>
                <w:u w:val="none"/>
              </w:rPr>
            </w:pPr>
            <w:r>
              <w:rPr>
                <w:rFonts w:cs="宋体"/>
                <w:color w:val="000000"/>
                <w:sz w:val="22"/>
                <w:szCs w:val="22"/>
              </w:rPr>
              <w:t>2220403</w:t>
            </w:r>
          </w:p>
        </w:tc>
        <w:tc>
          <w:tcPr>
            <w:tcW w:w="3900" w:type="dxa"/>
            <w:tcBorders>
              <w:top w:val="nil"/>
              <w:left w:val="nil"/>
              <w:bottom w:val="single" w:color="000000" w:sz="4" w:space="0"/>
              <w:right w:val="single" w:color="000000" w:sz="4" w:space="0"/>
            </w:tcBorders>
            <w:shd w:val="clear" w:color="auto" w:fill="auto"/>
            <w:vAlign w:val="center"/>
          </w:tcPr>
          <w:p w14:paraId="1C2DE4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储备粮（油）库建设</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5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1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0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92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B71731">
            <w:pPr>
              <w:textAlignment w:val="center"/>
              <w:rPr>
                <w:rFonts w:hint="eastAsia" w:ascii="宋体" w:hAnsi="宋体" w:eastAsia="宋体" w:cs="宋体"/>
                <w:i w:val="0"/>
                <w:iCs w:val="0"/>
                <w:color w:val="000000"/>
                <w:sz w:val="22"/>
                <w:szCs w:val="22"/>
                <w:u w:val="none"/>
              </w:rPr>
            </w:pPr>
            <w:r>
              <w:rPr>
                <w:rFonts w:cs="宋体"/>
                <w:color w:val="000000"/>
                <w:sz w:val="22"/>
                <w:szCs w:val="22"/>
              </w:rPr>
              <w:t>2220499</w:t>
            </w:r>
          </w:p>
        </w:tc>
        <w:tc>
          <w:tcPr>
            <w:tcW w:w="3900" w:type="dxa"/>
            <w:tcBorders>
              <w:top w:val="nil"/>
              <w:left w:val="nil"/>
              <w:bottom w:val="single" w:color="000000" w:sz="4" w:space="0"/>
              <w:right w:val="single" w:color="000000" w:sz="4" w:space="0"/>
            </w:tcBorders>
            <w:shd w:val="clear" w:color="auto" w:fill="auto"/>
            <w:vAlign w:val="center"/>
          </w:tcPr>
          <w:p w14:paraId="2FC912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其他粮油储备支出</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6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4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1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1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8AED83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163"/>
        <w:gridCol w:w="2355"/>
        <w:gridCol w:w="2730"/>
        <w:gridCol w:w="2715"/>
        <w:gridCol w:w="2130"/>
        <w:gridCol w:w="1860"/>
        <w:gridCol w:w="2475"/>
      </w:tblGrid>
      <w:tr w14:paraId="6755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0012" w:type="dxa"/>
            <w:gridSpan w:val="10"/>
            <w:tcBorders>
              <w:top w:val="nil"/>
              <w:left w:val="nil"/>
              <w:bottom w:val="nil"/>
              <w:right w:val="nil"/>
            </w:tcBorders>
            <w:shd w:val="clear" w:color="auto" w:fill="auto"/>
            <w:vAlign w:val="bottom"/>
          </w:tcPr>
          <w:p w14:paraId="740B69D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E61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537" w:type="dxa"/>
            <w:gridSpan w:val="9"/>
            <w:vMerge w:val="restart"/>
            <w:tcBorders>
              <w:top w:val="nil"/>
              <w:left w:val="nil"/>
              <w:right w:val="nil"/>
            </w:tcBorders>
            <w:shd w:val="clear" w:color="auto" w:fill="auto"/>
            <w:vAlign w:val="bottom"/>
          </w:tcPr>
          <w:p w14:paraId="628799E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巫溪县发展和改革委员会（本级） </w:t>
            </w:r>
          </w:p>
        </w:tc>
        <w:tc>
          <w:tcPr>
            <w:tcW w:w="2475" w:type="dxa"/>
            <w:tcBorders>
              <w:top w:val="nil"/>
              <w:left w:val="nil"/>
              <w:bottom w:val="nil"/>
              <w:right w:val="nil"/>
            </w:tcBorders>
            <w:shd w:val="clear" w:color="auto" w:fill="auto"/>
            <w:vAlign w:val="bottom"/>
          </w:tcPr>
          <w:p w14:paraId="5A9270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3DF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537" w:type="dxa"/>
            <w:gridSpan w:val="9"/>
            <w:vMerge w:val="continue"/>
            <w:tcBorders>
              <w:left w:val="nil"/>
              <w:bottom w:val="nil"/>
              <w:right w:val="nil"/>
            </w:tcBorders>
            <w:shd w:val="clear" w:color="auto" w:fill="auto"/>
            <w:vAlign w:val="bottom"/>
          </w:tcPr>
          <w:p w14:paraId="6A657779">
            <w:pPr>
              <w:rPr>
                <w:rFonts w:hint="default" w:ascii="Arial" w:hAnsi="Arial" w:eastAsia="宋体" w:cs="Arial"/>
                <w:i w:val="0"/>
                <w:iCs w:val="0"/>
                <w:color w:val="000000"/>
                <w:sz w:val="20"/>
                <w:szCs w:val="20"/>
                <w:u w:val="none"/>
              </w:rPr>
            </w:pPr>
          </w:p>
        </w:tc>
        <w:tc>
          <w:tcPr>
            <w:tcW w:w="2475" w:type="dxa"/>
            <w:tcBorders>
              <w:top w:val="nil"/>
              <w:left w:val="nil"/>
              <w:bottom w:val="nil"/>
              <w:right w:val="nil"/>
            </w:tcBorders>
            <w:shd w:val="clear" w:color="auto" w:fill="auto"/>
            <w:vAlign w:val="bottom"/>
          </w:tcPr>
          <w:p w14:paraId="6657FD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A7E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3C3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3" w:type="dxa"/>
            <w:vMerge w:val="restart"/>
            <w:tcBorders>
              <w:top w:val="single" w:color="000000" w:sz="4" w:space="0"/>
              <w:left w:val="nil"/>
              <w:bottom w:val="single" w:color="000000" w:sz="4" w:space="0"/>
              <w:right w:val="single" w:color="000000" w:sz="4" w:space="0"/>
            </w:tcBorders>
            <w:shd w:val="clear" w:color="auto" w:fill="auto"/>
            <w:vAlign w:val="center"/>
          </w:tcPr>
          <w:p w14:paraId="4DA9A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55" w:type="dxa"/>
            <w:vMerge w:val="restart"/>
            <w:tcBorders>
              <w:top w:val="single" w:color="000000" w:sz="4" w:space="0"/>
              <w:left w:val="nil"/>
              <w:bottom w:val="single" w:color="000000" w:sz="4" w:space="0"/>
              <w:right w:val="single" w:color="000000" w:sz="4" w:space="0"/>
            </w:tcBorders>
            <w:shd w:val="clear" w:color="auto" w:fill="auto"/>
            <w:vAlign w:val="center"/>
          </w:tcPr>
          <w:p w14:paraId="55519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0" w:type="dxa"/>
            <w:vMerge w:val="restart"/>
            <w:tcBorders>
              <w:top w:val="single" w:color="000000" w:sz="4" w:space="0"/>
              <w:left w:val="nil"/>
              <w:bottom w:val="single" w:color="000000" w:sz="4" w:space="0"/>
              <w:right w:val="single" w:color="000000" w:sz="4" w:space="0"/>
            </w:tcBorders>
            <w:shd w:val="clear" w:color="auto" w:fill="auto"/>
            <w:vAlign w:val="center"/>
          </w:tcPr>
          <w:p w14:paraId="4D4D02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15" w:type="dxa"/>
            <w:vMerge w:val="restart"/>
            <w:tcBorders>
              <w:top w:val="single" w:color="000000" w:sz="4" w:space="0"/>
              <w:left w:val="nil"/>
              <w:bottom w:val="single" w:color="000000" w:sz="4" w:space="0"/>
              <w:right w:val="single" w:color="000000" w:sz="4" w:space="0"/>
            </w:tcBorders>
            <w:shd w:val="clear" w:color="auto" w:fill="auto"/>
            <w:vAlign w:val="center"/>
          </w:tcPr>
          <w:p w14:paraId="77BCDF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130" w:type="dxa"/>
            <w:vMerge w:val="restart"/>
            <w:tcBorders>
              <w:top w:val="single" w:color="000000" w:sz="4" w:space="0"/>
              <w:left w:val="nil"/>
              <w:bottom w:val="single" w:color="000000" w:sz="4" w:space="0"/>
              <w:right w:val="single" w:color="000000" w:sz="4" w:space="0"/>
            </w:tcBorders>
            <w:shd w:val="clear" w:color="auto" w:fill="auto"/>
            <w:vAlign w:val="center"/>
          </w:tcPr>
          <w:p w14:paraId="07705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860" w:type="dxa"/>
            <w:vMerge w:val="restart"/>
            <w:tcBorders>
              <w:top w:val="single" w:color="000000" w:sz="4" w:space="0"/>
              <w:left w:val="nil"/>
              <w:bottom w:val="single" w:color="000000" w:sz="4" w:space="0"/>
              <w:right w:val="single" w:color="000000" w:sz="4" w:space="0"/>
            </w:tcBorders>
            <w:shd w:val="clear" w:color="auto" w:fill="auto"/>
            <w:vAlign w:val="center"/>
          </w:tcPr>
          <w:p w14:paraId="72548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75" w:type="dxa"/>
            <w:vMerge w:val="restart"/>
            <w:tcBorders>
              <w:top w:val="single" w:color="000000" w:sz="4" w:space="0"/>
              <w:left w:val="nil"/>
              <w:bottom w:val="single" w:color="000000" w:sz="4" w:space="0"/>
              <w:right w:val="single" w:color="000000" w:sz="4" w:space="0"/>
            </w:tcBorders>
            <w:shd w:val="clear" w:color="auto" w:fill="auto"/>
            <w:vAlign w:val="center"/>
          </w:tcPr>
          <w:p w14:paraId="1D08F5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352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510F">
            <w:pPr>
              <w:jc w:val="center"/>
              <w:rPr>
                <w:rFonts w:hint="eastAsia" w:ascii="宋体" w:hAnsi="宋体" w:eastAsia="宋体" w:cs="宋体"/>
                <w:i w:val="0"/>
                <w:iCs w:val="0"/>
                <w:color w:val="000000"/>
                <w:sz w:val="22"/>
                <w:szCs w:val="22"/>
                <w:u w:val="none"/>
              </w:rPr>
            </w:pPr>
          </w:p>
        </w:tc>
        <w:tc>
          <w:tcPr>
            <w:tcW w:w="4163" w:type="dxa"/>
            <w:vMerge w:val="continue"/>
            <w:tcBorders>
              <w:top w:val="single" w:color="000000" w:sz="4" w:space="0"/>
              <w:left w:val="nil"/>
              <w:bottom w:val="single" w:color="000000" w:sz="4" w:space="0"/>
              <w:right w:val="single" w:color="000000" w:sz="4" w:space="0"/>
            </w:tcBorders>
            <w:shd w:val="clear" w:color="auto" w:fill="auto"/>
            <w:vAlign w:val="center"/>
          </w:tcPr>
          <w:p w14:paraId="310AD319">
            <w:pPr>
              <w:jc w:val="center"/>
              <w:rPr>
                <w:rFonts w:hint="eastAsia" w:ascii="宋体" w:hAnsi="宋体" w:eastAsia="宋体" w:cs="宋体"/>
                <w:i w:val="0"/>
                <w:iCs w:val="0"/>
                <w:color w:val="000000"/>
                <w:sz w:val="22"/>
                <w:szCs w:val="22"/>
                <w:u w:val="none"/>
              </w:rPr>
            </w:pPr>
          </w:p>
        </w:tc>
        <w:tc>
          <w:tcPr>
            <w:tcW w:w="2355" w:type="dxa"/>
            <w:vMerge w:val="continue"/>
            <w:tcBorders>
              <w:top w:val="single" w:color="000000" w:sz="4" w:space="0"/>
              <w:left w:val="nil"/>
              <w:bottom w:val="single" w:color="000000" w:sz="4" w:space="0"/>
              <w:right w:val="single" w:color="000000" w:sz="4" w:space="0"/>
            </w:tcBorders>
            <w:shd w:val="clear" w:color="auto" w:fill="auto"/>
            <w:vAlign w:val="center"/>
          </w:tcPr>
          <w:p w14:paraId="06FDA8F7">
            <w:pPr>
              <w:jc w:val="center"/>
              <w:rPr>
                <w:rFonts w:hint="eastAsia" w:ascii="宋体" w:hAnsi="宋体" w:eastAsia="宋体" w:cs="宋体"/>
                <w:i w:val="0"/>
                <w:iCs w:val="0"/>
                <w:color w:val="000000"/>
                <w:sz w:val="22"/>
                <w:szCs w:val="22"/>
                <w:u w:val="none"/>
              </w:rPr>
            </w:pPr>
          </w:p>
        </w:tc>
        <w:tc>
          <w:tcPr>
            <w:tcW w:w="2730" w:type="dxa"/>
            <w:vMerge w:val="continue"/>
            <w:tcBorders>
              <w:top w:val="single" w:color="000000" w:sz="4" w:space="0"/>
              <w:left w:val="nil"/>
              <w:bottom w:val="single" w:color="000000" w:sz="4" w:space="0"/>
              <w:right w:val="single" w:color="000000" w:sz="4" w:space="0"/>
            </w:tcBorders>
            <w:shd w:val="clear" w:color="auto" w:fill="auto"/>
            <w:vAlign w:val="center"/>
          </w:tcPr>
          <w:p w14:paraId="36E4CBB3">
            <w:pPr>
              <w:jc w:val="center"/>
              <w:rPr>
                <w:rFonts w:hint="eastAsia" w:ascii="宋体" w:hAnsi="宋体" w:eastAsia="宋体" w:cs="宋体"/>
                <w:i w:val="0"/>
                <w:iCs w:val="0"/>
                <w:color w:val="000000"/>
                <w:sz w:val="22"/>
                <w:szCs w:val="22"/>
                <w:u w:val="none"/>
              </w:rPr>
            </w:pPr>
          </w:p>
        </w:tc>
        <w:tc>
          <w:tcPr>
            <w:tcW w:w="2715" w:type="dxa"/>
            <w:vMerge w:val="continue"/>
            <w:tcBorders>
              <w:top w:val="single" w:color="000000" w:sz="4" w:space="0"/>
              <w:left w:val="nil"/>
              <w:bottom w:val="single" w:color="000000" w:sz="4" w:space="0"/>
              <w:right w:val="single" w:color="000000" w:sz="4" w:space="0"/>
            </w:tcBorders>
            <w:shd w:val="clear" w:color="auto" w:fill="auto"/>
            <w:vAlign w:val="center"/>
          </w:tcPr>
          <w:p w14:paraId="4F7CBAF8">
            <w:pPr>
              <w:jc w:val="center"/>
              <w:rPr>
                <w:rFonts w:hint="eastAsia" w:ascii="宋体" w:hAnsi="宋体" w:eastAsia="宋体" w:cs="宋体"/>
                <w:i w:val="0"/>
                <w:iCs w:val="0"/>
                <w:color w:val="000000"/>
                <w:sz w:val="22"/>
                <w:szCs w:val="22"/>
                <w:u w:val="none"/>
              </w:rPr>
            </w:pPr>
          </w:p>
        </w:tc>
        <w:tc>
          <w:tcPr>
            <w:tcW w:w="2130" w:type="dxa"/>
            <w:vMerge w:val="continue"/>
            <w:tcBorders>
              <w:top w:val="single" w:color="000000" w:sz="4" w:space="0"/>
              <w:left w:val="nil"/>
              <w:bottom w:val="single" w:color="000000" w:sz="4" w:space="0"/>
              <w:right w:val="single" w:color="000000" w:sz="4" w:space="0"/>
            </w:tcBorders>
            <w:shd w:val="clear" w:color="auto" w:fill="auto"/>
            <w:vAlign w:val="center"/>
          </w:tcPr>
          <w:p w14:paraId="7D69EB3E">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nil"/>
              <w:bottom w:val="single" w:color="000000" w:sz="4" w:space="0"/>
              <w:right w:val="single" w:color="000000" w:sz="4" w:space="0"/>
            </w:tcBorders>
            <w:shd w:val="clear" w:color="auto" w:fill="auto"/>
            <w:vAlign w:val="center"/>
          </w:tcPr>
          <w:p w14:paraId="6D94E709">
            <w:pPr>
              <w:jc w:val="center"/>
              <w:rPr>
                <w:rFonts w:hint="eastAsia" w:ascii="宋体" w:hAnsi="宋体" w:eastAsia="宋体" w:cs="宋体"/>
                <w:i w:val="0"/>
                <w:iCs w:val="0"/>
                <w:color w:val="000000"/>
                <w:sz w:val="22"/>
                <w:szCs w:val="22"/>
                <w:u w:val="none"/>
              </w:rPr>
            </w:pPr>
          </w:p>
        </w:tc>
        <w:tc>
          <w:tcPr>
            <w:tcW w:w="2475" w:type="dxa"/>
            <w:vMerge w:val="continue"/>
            <w:tcBorders>
              <w:top w:val="single" w:color="000000" w:sz="4" w:space="0"/>
              <w:left w:val="nil"/>
              <w:bottom w:val="single" w:color="000000" w:sz="4" w:space="0"/>
              <w:right w:val="single" w:color="000000" w:sz="4" w:space="0"/>
            </w:tcBorders>
            <w:shd w:val="clear" w:color="auto" w:fill="auto"/>
            <w:vAlign w:val="center"/>
          </w:tcPr>
          <w:p w14:paraId="0CF70EA7">
            <w:pPr>
              <w:jc w:val="center"/>
              <w:rPr>
                <w:rFonts w:hint="eastAsia" w:ascii="宋体" w:hAnsi="宋体" w:eastAsia="宋体" w:cs="宋体"/>
                <w:i w:val="0"/>
                <w:iCs w:val="0"/>
                <w:color w:val="000000"/>
                <w:sz w:val="22"/>
                <w:szCs w:val="22"/>
                <w:u w:val="none"/>
              </w:rPr>
            </w:pPr>
          </w:p>
        </w:tc>
      </w:tr>
      <w:tr w14:paraId="103D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6314">
            <w:pPr>
              <w:jc w:val="center"/>
              <w:rPr>
                <w:rFonts w:hint="eastAsia" w:ascii="宋体" w:hAnsi="宋体" w:eastAsia="宋体" w:cs="宋体"/>
                <w:i w:val="0"/>
                <w:iCs w:val="0"/>
                <w:color w:val="000000"/>
                <w:sz w:val="22"/>
                <w:szCs w:val="22"/>
                <w:u w:val="none"/>
              </w:rPr>
            </w:pPr>
          </w:p>
        </w:tc>
        <w:tc>
          <w:tcPr>
            <w:tcW w:w="4163" w:type="dxa"/>
            <w:vMerge w:val="continue"/>
            <w:tcBorders>
              <w:top w:val="single" w:color="000000" w:sz="4" w:space="0"/>
              <w:left w:val="nil"/>
              <w:bottom w:val="single" w:color="000000" w:sz="4" w:space="0"/>
              <w:right w:val="single" w:color="000000" w:sz="4" w:space="0"/>
            </w:tcBorders>
            <w:shd w:val="clear" w:color="auto" w:fill="auto"/>
            <w:vAlign w:val="center"/>
          </w:tcPr>
          <w:p w14:paraId="4D6332E7">
            <w:pPr>
              <w:jc w:val="center"/>
              <w:rPr>
                <w:rFonts w:hint="eastAsia" w:ascii="宋体" w:hAnsi="宋体" w:eastAsia="宋体" w:cs="宋体"/>
                <w:i w:val="0"/>
                <w:iCs w:val="0"/>
                <w:color w:val="000000"/>
                <w:sz w:val="22"/>
                <w:szCs w:val="22"/>
                <w:u w:val="none"/>
              </w:rPr>
            </w:pPr>
          </w:p>
        </w:tc>
        <w:tc>
          <w:tcPr>
            <w:tcW w:w="2355" w:type="dxa"/>
            <w:vMerge w:val="continue"/>
            <w:tcBorders>
              <w:top w:val="single" w:color="000000" w:sz="4" w:space="0"/>
              <w:left w:val="nil"/>
              <w:bottom w:val="single" w:color="000000" w:sz="4" w:space="0"/>
              <w:right w:val="single" w:color="000000" w:sz="4" w:space="0"/>
            </w:tcBorders>
            <w:shd w:val="clear" w:color="auto" w:fill="auto"/>
            <w:vAlign w:val="center"/>
          </w:tcPr>
          <w:p w14:paraId="72E56A5D">
            <w:pPr>
              <w:jc w:val="center"/>
              <w:rPr>
                <w:rFonts w:hint="eastAsia" w:ascii="宋体" w:hAnsi="宋体" w:eastAsia="宋体" w:cs="宋体"/>
                <w:i w:val="0"/>
                <w:iCs w:val="0"/>
                <w:color w:val="000000"/>
                <w:sz w:val="22"/>
                <w:szCs w:val="22"/>
                <w:u w:val="none"/>
              </w:rPr>
            </w:pPr>
          </w:p>
        </w:tc>
        <w:tc>
          <w:tcPr>
            <w:tcW w:w="2730" w:type="dxa"/>
            <w:vMerge w:val="continue"/>
            <w:tcBorders>
              <w:top w:val="single" w:color="000000" w:sz="4" w:space="0"/>
              <w:left w:val="nil"/>
              <w:bottom w:val="single" w:color="000000" w:sz="4" w:space="0"/>
              <w:right w:val="single" w:color="000000" w:sz="4" w:space="0"/>
            </w:tcBorders>
            <w:shd w:val="clear" w:color="auto" w:fill="auto"/>
            <w:vAlign w:val="center"/>
          </w:tcPr>
          <w:p w14:paraId="6547FB66">
            <w:pPr>
              <w:jc w:val="center"/>
              <w:rPr>
                <w:rFonts w:hint="eastAsia" w:ascii="宋体" w:hAnsi="宋体" w:eastAsia="宋体" w:cs="宋体"/>
                <w:i w:val="0"/>
                <w:iCs w:val="0"/>
                <w:color w:val="000000"/>
                <w:sz w:val="22"/>
                <w:szCs w:val="22"/>
                <w:u w:val="none"/>
              </w:rPr>
            </w:pPr>
          </w:p>
        </w:tc>
        <w:tc>
          <w:tcPr>
            <w:tcW w:w="2715" w:type="dxa"/>
            <w:vMerge w:val="continue"/>
            <w:tcBorders>
              <w:top w:val="single" w:color="000000" w:sz="4" w:space="0"/>
              <w:left w:val="nil"/>
              <w:bottom w:val="single" w:color="000000" w:sz="4" w:space="0"/>
              <w:right w:val="single" w:color="000000" w:sz="4" w:space="0"/>
            </w:tcBorders>
            <w:shd w:val="clear" w:color="auto" w:fill="auto"/>
            <w:vAlign w:val="center"/>
          </w:tcPr>
          <w:p w14:paraId="5573E920">
            <w:pPr>
              <w:jc w:val="center"/>
              <w:rPr>
                <w:rFonts w:hint="eastAsia" w:ascii="宋体" w:hAnsi="宋体" w:eastAsia="宋体" w:cs="宋体"/>
                <w:i w:val="0"/>
                <w:iCs w:val="0"/>
                <w:color w:val="000000"/>
                <w:sz w:val="22"/>
                <w:szCs w:val="22"/>
                <w:u w:val="none"/>
              </w:rPr>
            </w:pPr>
          </w:p>
        </w:tc>
        <w:tc>
          <w:tcPr>
            <w:tcW w:w="2130" w:type="dxa"/>
            <w:vMerge w:val="continue"/>
            <w:tcBorders>
              <w:top w:val="single" w:color="000000" w:sz="4" w:space="0"/>
              <w:left w:val="nil"/>
              <w:bottom w:val="single" w:color="000000" w:sz="4" w:space="0"/>
              <w:right w:val="single" w:color="000000" w:sz="4" w:space="0"/>
            </w:tcBorders>
            <w:shd w:val="clear" w:color="auto" w:fill="auto"/>
            <w:vAlign w:val="center"/>
          </w:tcPr>
          <w:p w14:paraId="32F36ED0">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nil"/>
              <w:bottom w:val="single" w:color="000000" w:sz="4" w:space="0"/>
              <w:right w:val="single" w:color="000000" w:sz="4" w:space="0"/>
            </w:tcBorders>
            <w:shd w:val="clear" w:color="auto" w:fill="auto"/>
            <w:vAlign w:val="center"/>
          </w:tcPr>
          <w:p w14:paraId="10004FF7">
            <w:pPr>
              <w:jc w:val="center"/>
              <w:rPr>
                <w:rFonts w:hint="eastAsia" w:ascii="宋体" w:hAnsi="宋体" w:eastAsia="宋体" w:cs="宋体"/>
                <w:i w:val="0"/>
                <w:iCs w:val="0"/>
                <w:color w:val="000000"/>
                <w:sz w:val="22"/>
                <w:szCs w:val="22"/>
                <w:u w:val="none"/>
              </w:rPr>
            </w:pPr>
          </w:p>
        </w:tc>
        <w:tc>
          <w:tcPr>
            <w:tcW w:w="2475" w:type="dxa"/>
            <w:vMerge w:val="continue"/>
            <w:tcBorders>
              <w:top w:val="single" w:color="000000" w:sz="4" w:space="0"/>
              <w:left w:val="nil"/>
              <w:bottom w:val="single" w:color="000000" w:sz="4" w:space="0"/>
              <w:right w:val="single" w:color="000000" w:sz="4" w:space="0"/>
            </w:tcBorders>
            <w:shd w:val="clear" w:color="auto" w:fill="auto"/>
            <w:vAlign w:val="center"/>
          </w:tcPr>
          <w:p w14:paraId="6C966BF1">
            <w:pPr>
              <w:jc w:val="center"/>
              <w:rPr>
                <w:rFonts w:hint="eastAsia" w:ascii="宋体" w:hAnsi="宋体" w:eastAsia="宋体" w:cs="宋体"/>
                <w:i w:val="0"/>
                <w:iCs w:val="0"/>
                <w:color w:val="000000"/>
                <w:sz w:val="22"/>
                <w:szCs w:val="22"/>
                <w:u w:val="none"/>
              </w:rPr>
            </w:pPr>
          </w:p>
        </w:tc>
      </w:tr>
      <w:tr w14:paraId="368C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7876">
            <w:pPr>
              <w:jc w:val="center"/>
              <w:rPr>
                <w:rFonts w:hint="eastAsia" w:ascii="宋体" w:hAnsi="宋体" w:eastAsia="宋体" w:cs="宋体"/>
                <w:i w:val="0"/>
                <w:iCs w:val="0"/>
                <w:color w:val="000000"/>
                <w:sz w:val="22"/>
                <w:szCs w:val="22"/>
                <w:u w:val="none"/>
              </w:rPr>
            </w:pPr>
          </w:p>
        </w:tc>
        <w:tc>
          <w:tcPr>
            <w:tcW w:w="4163" w:type="dxa"/>
            <w:vMerge w:val="continue"/>
            <w:tcBorders>
              <w:top w:val="single" w:color="000000" w:sz="4" w:space="0"/>
              <w:left w:val="nil"/>
              <w:bottom w:val="single" w:color="000000" w:sz="4" w:space="0"/>
              <w:right w:val="single" w:color="000000" w:sz="4" w:space="0"/>
            </w:tcBorders>
            <w:shd w:val="clear" w:color="auto" w:fill="auto"/>
            <w:vAlign w:val="center"/>
          </w:tcPr>
          <w:p w14:paraId="7F8EE195">
            <w:pPr>
              <w:jc w:val="center"/>
              <w:rPr>
                <w:rFonts w:hint="eastAsia" w:ascii="宋体" w:hAnsi="宋体" w:eastAsia="宋体" w:cs="宋体"/>
                <w:i w:val="0"/>
                <w:iCs w:val="0"/>
                <w:color w:val="000000"/>
                <w:sz w:val="22"/>
                <w:szCs w:val="22"/>
                <w:u w:val="none"/>
              </w:rPr>
            </w:pPr>
          </w:p>
        </w:tc>
        <w:tc>
          <w:tcPr>
            <w:tcW w:w="2355" w:type="dxa"/>
            <w:vMerge w:val="continue"/>
            <w:tcBorders>
              <w:top w:val="single" w:color="000000" w:sz="4" w:space="0"/>
              <w:left w:val="nil"/>
              <w:bottom w:val="single" w:color="000000" w:sz="4" w:space="0"/>
              <w:right w:val="single" w:color="000000" w:sz="4" w:space="0"/>
            </w:tcBorders>
            <w:shd w:val="clear" w:color="auto" w:fill="auto"/>
            <w:vAlign w:val="center"/>
          </w:tcPr>
          <w:p w14:paraId="1CB90F49">
            <w:pPr>
              <w:jc w:val="center"/>
              <w:rPr>
                <w:rFonts w:hint="eastAsia" w:ascii="宋体" w:hAnsi="宋体" w:eastAsia="宋体" w:cs="宋体"/>
                <w:i w:val="0"/>
                <w:iCs w:val="0"/>
                <w:color w:val="000000"/>
                <w:sz w:val="22"/>
                <w:szCs w:val="22"/>
                <w:u w:val="none"/>
              </w:rPr>
            </w:pPr>
          </w:p>
        </w:tc>
        <w:tc>
          <w:tcPr>
            <w:tcW w:w="2730" w:type="dxa"/>
            <w:vMerge w:val="continue"/>
            <w:tcBorders>
              <w:top w:val="single" w:color="000000" w:sz="4" w:space="0"/>
              <w:left w:val="nil"/>
              <w:bottom w:val="single" w:color="000000" w:sz="4" w:space="0"/>
              <w:right w:val="single" w:color="000000" w:sz="4" w:space="0"/>
            </w:tcBorders>
            <w:shd w:val="clear" w:color="auto" w:fill="auto"/>
            <w:vAlign w:val="center"/>
          </w:tcPr>
          <w:p w14:paraId="303A9269">
            <w:pPr>
              <w:jc w:val="center"/>
              <w:rPr>
                <w:rFonts w:hint="eastAsia" w:ascii="宋体" w:hAnsi="宋体" w:eastAsia="宋体" w:cs="宋体"/>
                <w:i w:val="0"/>
                <w:iCs w:val="0"/>
                <w:color w:val="000000"/>
                <w:sz w:val="22"/>
                <w:szCs w:val="22"/>
                <w:u w:val="none"/>
              </w:rPr>
            </w:pPr>
          </w:p>
        </w:tc>
        <w:tc>
          <w:tcPr>
            <w:tcW w:w="2715" w:type="dxa"/>
            <w:vMerge w:val="continue"/>
            <w:tcBorders>
              <w:top w:val="single" w:color="000000" w:sz="4" w:space="0"/>
              <w:left w:val="nil"/>
              <w:bottom w:val="single" w:color="000000" w:sz="4" w:space="0"/>
              <w:right w:val="single" w:color="000000" w:sz="4" w:space="0"/>
            </w:tcBorders>
            <w:shd w:val="clear" w:color="auto" w:fill="auto"/>
            <w:vAlign w:val="center"/>
          </w:tcPr>
          <w:p w14:paraId="39C334FF">
            <w:pPr>
              <w:jc w:val="center"/>
              <w:rPr>
                <w:rFonts w:hint="eastAsia" w:ascii="宋体" w:hAnsi="宋体" w:eastAsia="宋体" w:cs="宋体"/>
                <w:i w:val="0"/>
                <w:iCs w:val="0"/>
                <w:color w:val="000000"/>
                <w:sz w:val="22"/>
                <w:szCs w:val="22"/>
                <w:u w:val="none"/>
              </w:rPr>
            </w:pPr>
          </w:p>
        </w:tc>
        <w:tc>
          <w:tcPr>
            <w:tcW w:w="2130" w:type="dxa"/>
            <w:vMerge w:val="continue"/>
            <w:tcBorders>
              <w:top w:val="single" w:color="000000" w:sz="4" w:space="0"/>
              <w:left w:val="nil"/>
              <w:bottom w:val="single" w:color="000000" w:sz="4" w:space="0"/>
              <w:right w:val="single" w:color="000000" w:sz="4" w:space="0"/>
            </w:tcBorders>
            <w:shd w:val="clear" w:color="auto" w:fill="auto"/>
            <w:vAlign w:val="center"/>
          </w:tcPr>
          <w:p w14:paraId="7652793D">
            <w:pPr>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nil"/>
              <w:bottom w:val="single" w:color="000000" w:sz="4" w:space="0"/>
              <w:right w:val="single" w:color="000000" w:sz="4" w:space="0"/>
            </w:tcBorders>
            <w:shd w:val="clear" w:color="auto" w:fill="auto"/>
            <w:vAlign w:val="center"/>
          </w:tcPr>
          <w:p w14:paraId="236F4A81">
            <w:pPr>
              <w:jc w:val="center"/>
              <w:rPr>
                <w:rFonts w:hint="eastAsia" w:ascii="宋体" w:hAnsi="宋体" w:eastAsia="宋体" w:cs="宋体"/>
                <w:i w:val="0"/>
                <w:iCs w:val="0"/>
                <w:color w:val="000000"/>
                <w:sz w:val="22"/>
                <w:szCs w:val="22"/>
                <w:u w:val="none"/>
              </w:rPr>
            </w:pPr>
          </w:p>
        </w:tc>
        <w:tc>
          <w:tcPr>
            <w:tcW w:w="2475" w:type="dxa"/>
            <w:vMerge w:val="continue"/>
            <w:tcBorders>
              <w:top w:val="single" w:color="000000" w:sz="4" w:space="0"/>
              <w:left w:val="nil"/>
              <w:bottom w:val="single" w:color="000000" w:sz="4" w:space="0"/>
              <w:right w:val="single" w:color="000000" w:sz="4" w:space="0"/>
            </w:tcBorders>
            <w:shd w:val="clear" w:color="auto" w:fill="auto"/>
            <w:vAlign w:val="center"/>
          </w:tcPr>
          <w:p w14:paraId="319AA579">
            <w:pPr>
              <w:jc w:val="center"/>
              <w:rPr>
                <w:rFonts w:hint="eastAsia" w:ascii="宋体" w:hAnsi="宋体" w:eastAsia="宋体" w:cs="宋体"/>
                <w:i w:val="0"/>
                <w:iCs w:val="0"/>
                <w:color w:val="000000"/>
                <w:sz w:val="22"/>
                <w:szCs w:val="22"/>
                <w:u w:val="none"/>
              </w:rPr>
            </w:pPr>
          </w:p>
        </w:tc>
      </w:tr>
      <w:tr w14:paraId="76C0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C80C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244DA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4DDF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3" w:type="dxa"/>
            <w:tcBorders>
              <w:top w:val="nil"/>
              <w:left w:val="nil"/>
              <w:bottom w:val="single" w:color="000000" w:sz="4" w:space="0"/>
              <w:right w:val="single" w:color="000000" w:sz="4" w:space="0"/>
            </w:tcBorders>
            <w:shd w:val="clear" w:color="auto" w:fill="auto"/>
            <w:vAlign w:val="center"/>
          </w:tcPr>
          <w:p w14:paraId="3BD33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355" w:type="dxa"/>
            <w:tcBorders>
              <w:top w:val="nil"/>
              <w:left w:val="nil"/>
              <w:bottom w:val="single" w:color="000000" w:sz="4" w:space="0"/>
              <w:right w:val="single" w:color="000000" w:sz="4" w:space="0"/>
            </w:tcBorders>
            <w:shd w:val="clear" w:color="auto" w:fill="auto"/>
            <w:vAlign w:val="center"/>
          </w:tcPr>
          <w:p w14:paraId="59C94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0" w:type="dxa"/>
            <w:tcBorders>
              <w:top w:val="nil"/>
              <w:left w:val="nil"/>
              <w:bottom w:val="single" w:color="000000" w:sz="4" w:space="0"/>
              <w:right w:val="single" w:color="000000" w:sz="4" w:space="0"/>
            </w:tcBorders>
            <w:shd w:val="clear" w:color="auto" w:fill="auto"/>
            <w:vAlign w:val="center"/>
          </w:tcPr>
          <w:p w14:paraId="0C3ED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15" w:type="dxa"/>
            <w:tcBorders>
              <w:top w:val="nil"/>
              <w:left w:val="nil"/>
              <w:bottom w:val="single" w:color="000000" w:sz="4" w:space="0"/>
              <w:right w:val="single" w:color="000000" w:sz="4" w:space="0"/>
            </w:tcBorders>
            <w:shd w:val="clear" w:color="auto" w:fill="auto"/>
            <w:vAlign w:val="center"/>
          </w:tcPr>
          <w:p w14:paraId="1CB8D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30" w:type="dxa"/>
            <w:tcBorders>
              <w:top w:val="nil"/>
              <w:left w:val="nil"/>
              <w:bottom w:val="single" w:color="000000" w:sz="4" w:space="0"/>
              <w:right w:val="single" w:color="000000" w:sz="4" w:space="0"/>
            </w:tcBorders>
            <w:shd w:val="clear" w:color="auto" w:fill="auto"/>
            <w:vAlign w:val="center"/>
          </w:tcPr>
          <w:p w14:paraId="0397D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860" w:type="dxa"/>
            <w:tcBorders>
              <w:top w:val="nil"/>
              <w:left w:val="nil"/>
              <w:bottom w:val="single" w:color="000000" w:sz="4" w:space="0"/>
              <w:right w:val="single" w:color="000000" w:sz="4" w:space="0"/>
            </w:tcBorders>
            <w:shd w:val="clear" w:color="auto" w:fill="auto"/>
            <w:vAlign w:val="center"/>
          </w:tcPr>
          <w:p w14:paraId="51EF4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75" w:type="dxa"/>
            <w:tcBorders>
              <w:top w:val="nil"/>
              <w:left w:val="nil"/>
              <w:bottom w:val="single" w:color="000000" w:sz="4" w:space="0"/>
              <w:right w:val="single" w:color="000000" w:sz="4" w:space="0"/>
            </w:tcBorders>
            <w:shd w:val="clear" w:color="auto" w:fill="auto"/>
            <w:vAlign w:val="center"/>
          </w:tcPr>
          <w:p w14:paraId="71FE8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56D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3B99CD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D35321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362F7DC">
            <w:pPr>
              <w:jc w:val="center"/>
              <w:rPr>
                <w:rFonts w:hint="eastAsia" w:ascii="宋体" w:hAnsi="宋体" w:eastAsia="宋体" w:cs="宋体"/>
                <w:i w:val="0"/>
                <w:iCs w:val="0"/>
                <w:color w:val="000000"/>
                <w:sz w:val="22"/>
                <w:szCs w:val="22"/>
                <w:u w:val="none"/>
              </w:rPr>
            </w:pPr>
          </w:p>
        </w:tc>
        <w:tc>
          <w:tcPr>
            <w:tcW w:w="4163" w:type="dxa"/>
            <w:tcBorders>
              <w:top w:val="nil"/>
              <w:left w:val="nil"/>
              <w:bottom w:val="single" w:color="000000" w:sz="4" w:space="0"/>
              <w:right w:val="single" w:color="000000" w:sz="4" w:space="0"/>
            </w:tcBorders>
            <w:shd w:val="clear" w:color="auto" w:fill="auto"/>
            <w:vAlign w:val="center"/>
          </w:tcPr>
          <w:p w14:paraId="562A5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55" w:type="dxa"/>
            <w:tcBorders>
              <w:top w:val="nil"/>
              <w:left w:val="nil"/>
              <w:bottom w:val="single" w:color="000000" w:sz="4" w:space="0"/>
              <w:right w:val="single" w:color="000000" w:sz="4" w:space="0"/>
            </w:tcBorders>
            <w:shd w:val="clear" w:color="auto" w:fill="auto"/>
            <w:vAlign w:val="center"/>
          </w:tcPr>
          <w:p w14:paraId="468A4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2,042.15 </w:t>
            </w:r>
          </w:p>
        </w:tc>
        <w:tc>
          <w:tcPr>
            <w:tcW w:w="2730" w:type="dxa"/>
            <w:tcBorders>
              <w:top w:val="nil"/>
              <w:left w:val="nil"/>
              <w:bottom w:val="single" w:color="000000" w:sz="4" w:space="0"/>
              <w:right w:val="single" w:color="000000" w:sz="4" w:space="0"/>
            </w:tcBorders>
            <w:shd w:val="clear" w:color="auto" w:fill="auto"/>
            <w:vAlign w:val="center"/>
          </w:tcPr>
          <w:p w14:paraId="7AED2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496.49 </w:t>
            </w:r>
          </w:p>
        </w:tc>
        <w:tc>
          <w:tcPr>
            <w:tcW w:w="2715" w:type="dxa"/>
            <w:tcBorders>
              <w:top w:val="nil"/>
              <w:left w:val="nil"/>
              <w:bottom w:val="single" w:color="000000" w:sz="4" w:space="0"/>
              <w:right w:val="single" w:color="000000" w:sz="4" w:space="0"/>
            </w:tcBorders>
            <w:shd w:val="clear" w:color="auto" w:fill="auto"/>
            <w:vAlign w:val="center"/>
          </w:tcPr>
          <w:p w14:paraId="761E3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1,545.66 </w:t>
            </w:r>
          </w:p>
        </w:tc>
        <w:tc>
          <w:tcPr>
            <w:tcW w:w="2130" w:type="dxa"/>
            <w:tcBorders>
              <w:top w:val="nil"/>
              <w:left w:val="nil"/>
              <w:bottom w:val="single" w:color="000000" w:sz="4" w:space="0"/>
              <w:right w:val="single" w:color="000000" w:sz="4" w:space="0"/>
            </w:tcBorders>
            <w:shd w:val="clear" w:color="auto" w:fill="auto"/>
            <w:vAlign w:val="center"/>
          </w:tcPr>
          <w:p w14:paraId="21F7E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60" w:type="dxa"/>
            <w:tcBorders>
              <w:top w:val="nil"/>
              <w:left w:val="nil"/>
              <w:bottom w:val="single" w:color="000000" w:sz="4" w:space="0"/>
              <w:right w:val="single" w:color="000000" w:sz="4" w:space="0"/>
            </w:tcBorders>
            <w:shd w:val="clear" w:color="auto" w:fill="auto"/>
            <w:vAlign w:val="center"/>
          </w:tcPr>
          <w:p w14:paraId="7FB78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75" w:type="dxa"/>
            <w:tcBorders>
              <w:top w:val="nil"/>
              <w:left w:val="nil"/>
              <w:bottom w:val="single" w:color="000000" w:sz="4" w:space="0"/>
              <w:right w:val="single" w:color="000000" w:sz="4" w:space="0"/>
            </w:tcBorders>
            <w:shd w:val="clear" w:color="auto" w:fill="auto"/>
            <w:vAlign w:val="center"/>
          </w:tcPr>
          <w:p w14:paraId="749D8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528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08D47E">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3" w:type="dxa"/>
            <w:tcBorders>
              <w:top w:val="nil"/>
              <w:left w:val="nil"/>
              <w:bottom w:val="single" w:color="000000" w:sz="4" w:space="0"/>
              <w:right w:val="single" w:color="000000" w:sz="4" w:space="0"/>
            </w:tcBorders>
            <w:shd w:val="clear" w:color="auto" w:fill="auto"/>
            <w:vAlign w:val="center"/>
          </w:tcPr>
          <w:p w14:paraId="047482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0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335.96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E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27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31CF12">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4163" w:type="dxa"/>
            <w:tcBorders>
              <w:top w:val="nil"/>
              <w:left w:val="nil"/>
              <w:bottom w:val="single" w:color="000000" w:sz="4" w:space="0"/>
              <w:right w:val="single" w:color="000000" w:sz="4" w:space="0"/>
            </w:tcBorders>
            <w:shd w:val="clear" w:color="auto" w:fill="auto"/>
            <w:vAlign w:val="center"/>
          </w:tcPr>
          <w:p w14:paraId="6FB050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577.26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F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335.96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4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9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7D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A02528">
            <w:pPr>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4163" w:type="dxa"/>
            <w:tcBorders>
              <w:top w:val="nil"/>
              <w:left w:val="nil"/>
              <w:bottom w:val="single" w:color="000000" w:sz="4" w:space="0"/>
              <w:right w:val="single" w:color="000000" w:sz="4" w:space="0"/>
            </w:tcBorders>
            <w:shd w:val="clear" w:color="auto" w:fill="auto"/>
            <w:vAlign w:val="center"/>
          </w:tcPr>
          <w:p w14:paraId="541455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335.96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A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F2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E46D9F">
            <w:pPr>
              <w:textAlignment w:val="center"/>
              <w:rPr>
                <w:rFonts w:hint="eastAsia" w:ascii="宋体" w:hAnsi="宋体" w:eastAsia="宋体" w:cs="宋体"/>
                <w:i w:val="0"/>
                <w:iCs w:val="0"/>
                <w:color w:val="000000"/>
                <w:sz w:val="22"/>
                <w:szCs w:val="22"/>
                <w:u w:val="none"/>
              </w:rPr>
            </w:pPr>
            <w:r>
              <w:rPr>
                <w:rFonts w:cs="宋体"/>
                <w:color w:val="000000"/>
                <w:sz w:val="22"/>
                <w:szCs w:val="22"/>
              </w:rPr>
              <w:t>2010408</w:t>
            </w:r>
          </w:p>
        </w:tc>
        <w:tc>
          <w:tcPr>
            <w:tcW w:w="4163" w:type="dxa"/>
            <w:tcBorders>
              <w:top w:val="nil"/>
              <w:left w:val="nil"/>
              <w:bottom w:val="single" w:color="000000" w:sz="4" w:space="0"/>
              <w:right w:val="single" w:color="000000" w:sz="4" w:space="0"/>
            </w:tcBorders>
            <w:shd w:val="clear" w:color="auto" w:fill="auto"/>
            <w:vAlign w:val="center"/>
          </w:tcPr>
          <w:p w14:paraId="26E45D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物价管理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8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C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6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B5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FC438C">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4163" w:type="dxa"/>
            <w:tcBorders>
              <w:top w:val="nil"/>
              <w:left w:val="nil"/>
              <w:bottom w:val="single" w:color="000000" w:sz="4" w:space="0"/>
              <w:right w:val="single" w:color="000000" w:sz="4" w:space="0"/>
            </w:tcBorders>
            <w:shd w:val="clear" w:color="auto" w:fill="auto"/>
            <w:vAlign w:val="center"/>
          </w:tcPr>
          <w:p w14:paraId="04E3E4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240.90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240.90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0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E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24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38497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3" w:type="dxa"/>
            <w:tcBorders>
              <w:top w:val="nil"/>
              <w:left w:val="nil"/>
              <w:bottom w:val="single" w:color="000000" w:sz="4" w:space="0"/>
              <w:right w:val="single" w:color="000000" w:sz="4" w:space="0"/>
            </w:tcBorders>
            <w:shd w:val="clear" w:color="auto" w:fill="auto"/>
            <w:vAlign w:val="center"/>
          </w:tcPr>
          <w:p w14:paraId="01C8B2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D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A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6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83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2DF12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3" w:type="dxa"/>
            <w:tcBorders>
              <w:top w:val="nil"/>
              <w:left w:val="nil"/>
              <w:bottom w:val="single" w:color="000000" w:sz="4" w:space="0"/>
              <w:right w:val="single" w:color="000000" w:sz="4" w:space="0"/>
            </w:tcBorders>
            <w:shd w:val="clear" w:color="auto" w:fill="auto"/>
            <w:vAlign w:val="center"/>
          </w:tcPr>
          <w:p w14:paraId="37D26E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6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106.70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F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1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6B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EA0A48">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3" w:type="dxa"/>
            <w:tcBorders>
              <w:top w:val="nil"/>
              <w:left w:val="nil"/>
              <w:bottom w:val="single" w:color="000000" w:sz="4" w:space="0"/>
              <w:right w:val="single" w:color="000000" w:sz="4" w:space="0"/>
            </w:tcBorders>
            <w:shd w:val="clear" w:color="auto" w:fill="auto"/>
            <w:vAlign w:val="center"/>
          </w:tcPr>
          <w:p w14:paraId="7FBD45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C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7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47.53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7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E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66C6C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3" w:type="dxa"/>
            <w:tcBorders>
              <w:top w:val="nil"/>
              <w:left w:val="nil"/>
              <w:bottom w:val="single" w:color="000000" w:sz="4" w:space="0"/>
              <w:right w:val="single" w:color="000000" w:sz="4" w:space="0"/>
            </w:tcBorders>
            <w:shd w:val="clear" w:color="auto" w:fill="auto"/>
            <w:vAlign w:val="center"/>
          </w:tcPr>
          <w:p w14:paraId="7B72E0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38.31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1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38.31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D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73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2AD50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3" w:type="dxa"/>
            <w:tcBorders>
              <w:top w:val="nil"/>
              <w:left w:val="nil"/>
              <w:bottom w:val="single" w:color="000000" w:sz="4" w:space="0"/>
              <w:right w:val="single" w:color="000000" w:sz="4" w:space="0"/>
            </w:tcBorders>
            <w:shd w:val="clear" w:color="auto" w:fill="auto"/>
            <w:vAlign w:val="center"/>
          </w:tcPr>
          <w:p w14:paraId="53C392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3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8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20.86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86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0CE19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3" w:type="dxa"/>
            <w:tcBorders>
              <w:top w:val="nil"/>
              <w:left w:val="nil"/>
              <w:bottom w:val="single" w:color="000000" w:sz="4" w:space="0"/>
              <w:right w:val="single" w:color="000000" w:sz="4" w:space="0"/>
            </w:tcBorders>
            <w:shd w:val="clear" w:color="auto" w:fill="auto"/>
            <w:vAlign w:val="center"/>
          </w:tcPr>
          <w:p w14:paraId="250595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A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F1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ECF42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3" w:type="dxa"/>
            <w:tcBorders>
              <w:top w:val="nil"/>
              <w:left w:val="nil"/>
              <w:bottom w:val="single" w:color="000000" w:sz="4" w:space="0"/>
              <w:right w:val="single" w:color="000000" w:sz="4" w:space="0"/>
            </w:tcBorders>
            <w:shd w:val="clear" w:color="auto" w:fill="auto"/>
            <w:vAlign w:val="center"/>
          </w:tcPr>
          <w:p w14:paraId="39F686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A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23.29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6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0E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F51E22">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3" w:type="dxa"/>
            <w:tcBorders>
              <w:top w:val="nil"/>
              <w:left w:val="nil"/>
              <w:bottom w:val="single" w:color="000000" w:sz="4" w:space="0"/>
              <w:right w:val="single" w:color="000000" w:sz="4" w:space="0"/>
            </w:tcBorders>
            <w:shd w:val="clear" w:color="auto" w:fill="auto"/>
            <w:vAlign w:val="center"/>
          </w:tcPr>
          <w:p w14:paraId="6122A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F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23.29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8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B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19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3E7C8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3" w:type="dxa"/>
            <w:tcBorders>
              <w:top w:val="nil"/>
              <w:left w:val="nil"/>
              <w:bottom w:val="single" w:color="000000" w:sz="4" w:space="0"/>
              <w:right w:val="single" w:color="000000" w:sz="4" w:space="0"/>
            </w:tcBorders>
            <w:shd w:val="clear" w:color="auto" w:fill="auto"/>
            <w:vAlign w:val="center"/>
          </w:tcPr>
          <w:p w14:paraId="5DB751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D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4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D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8D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FFABB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3" w:type="dxa"/>
            <w:tcBorders>
              <w:top w:val="nil"/>
              <w:left w:val="nil"/>
              <w:bottom w:val="single" w:color="000000" w:sz="4" w:space="0"/>
              <w:right w:val="single" w:color="000000" w:sz="4" w:space="0"/>
            </w:tcBorders>
            <w:shd w:val="clear" w:color="auto" w:fill="auto"/>
            <w:vAlign w:val="center"/>
          </w:tcPr>
          <w:p w14:paraId="2A3A8D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3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C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917.21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A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4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3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66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180285">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3" w:type="dxa"/>
            <w:tcBorders>
              <w:top w:val="nil"/>
              <w:left w:val="nil"/>
              <w:bottom w:val="single" w:color="000000" w:sz="4" w:space="0"/>
              <w:right w:val="single" w:color="000000" w:sz="4" w:space="0"/>
            </w:tcBorders>
            <w:shd w:val="clear" w:color="auto" w:fill="auto"/>
            <w:vAlign w:val="center"/>
          </w:tcPr>
          <w:p w14:paraId="7067CE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2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1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9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917.21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3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2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20AE54">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163" w:type="dxa"/>
            <w:tcBorders>
              <w:top w:val="nil"/>
              <w:left w:val="nil"/>
              <w:bottom w:val="single" w:color="000000" w:sz="4" w:space="0"/>
              <w:right w:val="single" w:color="000000" w:sz="4" w:space="0"/>
            </w:tcBorders>
            <w:shd w:val="clear" w:color="auto" w:fill="auto"/>
            <w:vAlign w:val="center"/>
          </w:tcPr>
          <w:p w14:paraId="4921E5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F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B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84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3565D0">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163" w:type="dxa"/>
            <w:tcBorders>
              <w:top w:val="nil"/>
              <w:left w:val="nil"/>
              <w:bottom w:val="single" w:color="000000" w:sz="4" w:space="0"/>
              <w:right w:val="single" w:color="000000" w:sz="4" w:space="0"/>
            </w:tcBorders>
            <w:shd w:val="clear" w:color="auto" w:fill="auto"/>
            <w:vAlign w:val="center"/>
          </w:tcPr>
          <w:p w14:paraId="5412BA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E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1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F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88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04EACF">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163" w:type="dxa"/>
            <w:tcBorders>
              <w:top w:val="nil"/>
              <w:left w:val="nil"/>
              <w:bottom w:val="single" w:color="000000" w:sz="4" w:space="0"/>
              <w:right w:val="single" w:color="000000" w:sz="4" w:space="0"/>
            </w:tcBorders>
            <w:shd w:val="clear" w:color="auto" w:fill="auto"/>
            <w:vAlign w:val="center"/>
          </w:tcPr>
          <w:p w14:paraId="730671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4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E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B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70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877B1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3" w:type="dxa"/>
            <w:tcBorders>
              <w:top w:val="nil"/>
              <w:left w:val="nil"/>
              <w:bottom w:val="single" w:color="000000" w:sz="4" w:space="0"/>
              <w:right w:val="single" w:color="000000" w:sz="4" w:space="0"/>
            </w:tcBorders>
            <w:shd w:val="clear" w:color="auto" w:fill="auto"/>
            <w:vAlign w:val="center"/>
          </w:tcPr>
          <w:p w14:paraId="43C3B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5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6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87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9DC40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3" w:type="dxa"/>
            <w:tcBorders>
              <w:top w:val="nil"/>
              <w:left w:val="nil"/>
              <w:bottom w:val="single" w:color="000000" w:sz="4" w:space="0"/>
              <w:right w:val="single" w:color="000000" w:sz="4" w:space="0"/>
            </w:tcBorders>
            <w:shd w:val="clear" w:color="auto" w:fill="auto"/>
            <w:vAlign w:val="center"/>
          </w:tcPr>
          <w:p w14:paraId="531398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C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30.54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4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47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11C38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3" w:type="dxa"/>
            <w:tcBorders>
              <w:top w:val="nil"/>
              <w:left w:val="nil"/>
              <w:bottom w:val="single" w:color="000000" w:sz="4" w:space="0"/>
              <w:right w:val="single" w:color="000000" w:sz="4" w:space="0"/>
            </w:tcBorders>
            <w:shd w:val="clear" w:color="auto" w:fill="auto"/>
            <w:vAlign w:val="center"/>
          </w:tcPr>
          <w:p w14:paraId="26F6A0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7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30.54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30.54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3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0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3D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329A7F">
            <w:pPr>
              <w:textAlignment w:val="center"/>
              <w:rPr>
                <w:rFonts w:hint="eastAsia" w:ascii="宋体" w:hAnsi="宋体" w:eastAsia="宋体" w:cs="宋体"/>
                <w:i w:val="0"/>
                <w:iCs w:val="0"/>
                <w:color w:val="000000"/>
                <w:sz w:val="22"/>
                <w:szCs w:val="22"/>
                <w:u w:val="none"/>
              </w:rPr>
            </w:pPr>
            <w:r>
              <w:rPr>
                <w:rFonts w:cs="宋体"/>
                <w:b/>
                <w:color w:val="000000"/>
                <w:sz w:val="22"/>
                <w:szCs w:val="22"/>
              </w:rPr>
              <w:t>222</w:t>
            </w:r>
          </w:p>
        </w:tc>
        <w:tc>
          <w:tcPr>
            <w:tcW w:w="4163" w:type="dxa"/>
            <w:tcBorders>
              <w:top w:val="nil"/>
              <w:left w:val="nil"/>
              <w:bottom w:val="single" w:color="000000" w:sz="4" w:space="0"/>
              <w:right w:val="single" w:color="000000" w:sz="4" w:space="0"/>
            </w:tcBorders>
            <w:shd w:val="clear" w:color="auto" w:fill="auto"/>
            <w:vAlign w:val="center"/>
          </w:tcPr>
          <w:p w14:paraId="0ADCD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粮油物资储备支出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7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4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F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BB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4B1A49">
            <w:pPr>
              <w:textAlignment w:val="center"/>
              <w:rPr>
                <w:rFonts w:hint="eastAsia" w:ascii="宋体" w:hAnsi="宋体" w:eastAsia="宋体" w:cs="宋体"/>
                <w:i w:val="0"/>
                <w:iCs w:val="0"/>
                <w:color w:val="000000"/>
                <w:sz w:val="22"/>
                <w:szCs w:val="22"/>
                <w:u w:val="none"/>
              </w:rPr>
            </w:pPr>
            <w:r>
              <w:rPr>
                <w:rFonts w:cs="宋体"/>
                <w:b/>
                <w:color w:val="000000"/>
                <w:sz w:val="22"/>
                <w:szCs w:val="22"/>
              </w:rPr>
              <w:t>22204</w:t>
            </w:r>
          </w:p>
        </w:tc>
        <w:tc>
          <w:tcPr>
            <w:tcW w:w="4163" w:type="dxa"/>
            <w:tcBorders>
              <w:top w:val="nil"/>
              <w:left w:val="nil"/>
              <w:bottom w:val="single" w:color="000000" w:sz="4" w:space="0"/>
              <w:right w:val="single" w:color="000000" w:sz="4" w:space="0"/>
            </w:tcBorders>
            <w:shd w:val="clear" w:color="auto" w:fill="auto"/>
            <w:vAlign w:val="center"/>
          </w:tcPr>
          <w:p w14:paraId="5C82A8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粮油储备</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C1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7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F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8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C3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AE42B6">
            <w:pPr>
              <w:textAlignment w:val="center"/>
              <w:rPr>
                <w:rFonts w:hint="eastAsia" w:ascii="宋体" w:hAnsi="宋体" w:eastAsia="宋体" w:cs="宋体"/>
                <w:i w:val="0"/>
                <w:iCs w:val="0"/>
                <w:color w:val="000000"/>
                <w:sz w:val="22"/>
                <w:szCs w:val="22"/>
                <w:u w:val="none"/>
              </w:rPr>
            </w:pPr>
            <w:r>
              <w:rPr>
                <w:rFonts w:cs="宋体"/>
                <w:color w:val="000000"/>
                <w:sz w:val="22"/>
                <w:szCs w:val="22"/>
              </w:rPr>
              <w:t>2220401</w:t>
            </w:r>
          </w:p>
        </w:tc>
        <w:tc>
          <w:tcPr>
            <w:tcW w:w="4163" w:type="dxa"/>
            <w:tcBorders>
              <w:top w:val="nil"/>
              <w:left w:val="nil"/>
              <w:bottom w:val="single" w:color="000000" w:sz="4" w:space="0"/>
              <w:right w:val="single" w:color="000000" w:sz="4" w:space="0"/>
            </w:tcBorders>
            <w:shd w:val="clear" w:color="auto" w:fill="auto"/>
            <w:vAlign w:val="center"/>
          </w:tcPr>
          <w:p w14:paraId="55E8B4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储备粮油补贴</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9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7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8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72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19F0FE">
            <w:pPr>
              <w:textAlignment w:val="center"/>
              <w:rPr>
                <w:rFonts w:hint="eastAsia" w:ascii="宋体" w:hAnsi="宋体" w:eastAsia="宋体" w:cs="宋体"/>
                <w:i w:val="0"/>
                <w:iCs w:val="0"/>
                <w:color w:val="000000"/>
                <w:sz w:val="22"/>
                <w:szCs w:val="22"/>
                <w:u w:val="none"/>
              </w:rPr>
            </w:pPr>
            <w:r>
              <w:rPr>
                <w:rFonts w:cs="宋体"/>
                <w:color w:val="000000"/>
                <w:sz w:val="22"/>
                <w:szCs w:val="22"/>
              </w:rPr>
              <w:t>2220403</w:t>
            </w:r>
          </w:p>
        </w:tc>
        <w:tc>
          <w:tcPr>
            <w:tcW w:w="4163" w:type="dxa"/>
            <w:tcBorders>
              <w:top w:val="nil"/>
              <w:left w:val="nil"/>
              <w:bottom w:val="single" w:color="000000" w:sz="4" w:space="0"/>
              <w:right w:val="single" w:color="000000" w:sz="4" w:space="0"/>
            </w:tcBorders>
            <w:shd w:val="clear" w:color="auto" w:fill="auto"/>
            <w:vAlign w:val="center"/>
          </w:tcPr>
          <w:p w14:paraId="233C5F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储备粮（油）库建设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3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92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065ABC">
            <w:pPr>
              <w:textAlignment w:val="center"/>
              <w:rPr>
                <w:rFonts w:hint="eastAsia" w:ascii="宋体" w:hAnsi="宋体" w:eastAsia="宋体" w:cs="宋体"/>
                <w:i w:val="0"/>
                <w:iCs w:val="0"/>
                <w:color w:val="000000"/>
                <w:sz w:val="22"/>
                <w:szCs w:val="22"/>
                <w:u w:val="none"/>
              </w:rPr>
            </w:pPr>
            <w:r>
              <w:rPr>
                <w:rFonts w:cs="宋体"/>
                <w:color w:val="000000"/>
                <w:sz w:val="22"/>
                <w:szCs w:val="22"/>
              </w:rPr>
              <w:t>2220499</w:t>
            </w:r>
          </w:p>
        </w:tc>
        <w:tc>
          <w:tcPr>
            <w:tcW w:w="4163" w:type="dxa"/>
            <w:tcBorders>
              <w:top w:val="nil"/>
              <w:left w:val="nil"/>
              <w:bottom w:val="single" w:color="000000" w:sz="4" w:space="0"/>
              <w:right w:val="single" w:color="000000" w:sz="4" w:space="0"/>
            </w:tcBorders>
            <w:shd w:val="clear" w:color="auto" w:fill="auto"/>
            <w:vAlign w:val="center"/>
          </w:tcPr>
          <w:p w14:paraId="4C401A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其他粮油储备支出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277.93 </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E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5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5A1F44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098"/>
        <w:gridCol w:w="2340"/>
        <w:gridCol w:w="2085"/>
      </w:tblGrid>
      <w:tr w14:paraId="7B00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0303" w:type="dxa"/>
            <w:gridSpan w:val="9"/>
            <w:tcBorders>
              <w:top w:val="nil"/>
              <w:left w:val="nil"/>
              <w:bottom w:val="nil"/>
              <w:right w:val="nil"/>
            </w:tcBorders>
            <w:shd w:val="clear" w:color="auto" w:fill="auto"/>
            <w:vAlign w:val="bottom"/>
          </w:tcPr>
          <w:p w14:paraId="7561EC0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61E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218" w:type="dxa"/>
            <w:gridSpan w:val="8"/>
            <w:vMerge w:val="restart"/>
            <w:tcBorders>
              <w:top w:val="nil"/>
              <w:left w:val="nil"/>
              <w:right w:val="nil"/>
            </w:tcBorders>
            <w:shd w:val="clear" w:color="auto" w:fill="auto"/>
            <w:vAlign w:val="bottom"/>
          </w:tcPr>
          <w:p w14:paraId="3C5325E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巫溪县发展和改革委员会（本级）</w:t>
            </w:r>
          </w:p>
        </w:tc>
        <w:tc>
          <w:tcPr>
            <w:tcW w:w="2085" w:type="dxa"/>
            <w:tcBorders>
              <w:top w:val="nil"/>
              <w:left w:val="nil"/>
              <w:bottom w:val="nil"/>
              <w:right w:val="nil"/>
            </w:tcBorders>
            <w:shd w:val="clear" w:color="auto" w:fill="auto"/>
            <w:vAlign w:val="bottom"/>
          </w:tcPr>
          <w:p w14:paraId="6573BD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9AE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218" w:type="dxa"/>
            <w:gridSpan w:val="8"/>
            <w:vMerge w:val="continue"/>
            <w:tcBorders>
              <w:left w:val="nil"/>
              <w:bottom w:val="nil"/>
              <w:right w:val="nil"/>
            </w:tcBorders>
            <w:shd w:val="clear" w:color="auto" w:fill="auto"/>
            <w:vAlign w:val="bottom"/>
          </w:tcPr>
          <w:p w14:paraId="597494B4">
            <w:pPr>
              <w:rPr>
                <w:rFonts w:hint="default" w:ascii="Arial" w:hAnsi="Arial" w:eastAsia="宋体" w:cs="Arial"/>
                <w:i w:val="0"/>
                <w:iCs w:val="0"/>
                <w:color w:val="000000"/>
                <w:sz w:val="20"/>
                <w:szCs w:val="20"/>
                <w:u w:val="none"/>
              </w:rPr>
            </w:pPr>
          </w:p>
        </w:tc>
        <w:tc>
          <w:tcPr>
            <w:tcW w:w="2085" w:type="dxa"/>
            <w:tcBorders>
              <w:top w:val="nil"/>
              <w:left w:val="nil"/>
              <w:bottom w:val="nil"/>
              <w:right w:val="nil"/>
            </w:tcBorders>
            <w:shd w:val="clear" w:color="auto" w:fill="auto"/>
            <w:vAlign w:val="bottom"/>
          </w:tcPr>
          <w:p w14:paraId="01CC29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384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E8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3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D7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765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6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3B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06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EA3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07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A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25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7B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DC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B93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A681">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65C1">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1C0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241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B8E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E064">
            <w:pPr>
              <w:jc w:val="center"/>
              <w:rPr>
                <w:rFonts w:hint="eastAsia" w:ascii="宋体" w:hAnsi="宋体" w:eastAsia="宋体" w:cs="宋体"/>
                <w:i w:val="0"/>
                <w:iCs w:val="0"/>
                <w:color w:val="000000"/>
                <w:sz w:val="22"/>
                <w:szCs w:val="22"/>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6514">
            <w:pPr>
              <w:jc w:val="center"/>
              <w:rPr>
                <w:rFonts w:hint="eastAsia" w:ascii="宋体" w:hAnsi="宋体" w:eastAsia="宋体" w:cs="宋体"/>
                <w:i w:val="0"/>
                <w:iCs w:val="0"/>
                <w:color w:val="000000"/>
                <w:sz w:val="22"/>
                <w:szCs w:val="22"/>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5234">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EF7F">
            <w:pPr>
              <w:jc w:val="center"/>
              <w:rPr>
                <w:rFonts w:hint="eastAsia" w:ascii="宋体" w:hAnsi="宋体" w:eastAsia="宋体" w:cs="宋体"/>
                <w:i w:val="0"/>
                <w:iCs w:val="0"/>
                <w:color w:val="000000"/>
                <w:sz w:val="22"/>
                <w:szCs w:val="22"/>
                <w:u w:val="none"/>
              </w:rPr>
            </w:pPr>
          </w:p>
        </w:tc>
      </w:tr>
      <w:tr w14:paraId="27D5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0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7C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5AA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3A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E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A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BEA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84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7A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05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AD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577.26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577.26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C5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9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79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6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A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7E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5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F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EB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6D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71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B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D7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B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9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E1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32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63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FE0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6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5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E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20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E9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B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EDC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C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A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03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7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F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63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51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6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5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667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F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6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3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7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F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F4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D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DF4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AB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F9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D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F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2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34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74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4AA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FC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4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2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106.70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BE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106.70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55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3C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A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720E9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98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A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1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23.29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4F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23.29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2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34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AD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E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DD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F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4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3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0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2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6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F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B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CA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A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4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AC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6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E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CE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8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F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E2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B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0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917.21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9A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917.21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E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3D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54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2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05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18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7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3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5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3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79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2D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0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34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81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78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A2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6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1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2B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C8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8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E7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3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E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0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8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9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B7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16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F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B0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5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5A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94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1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0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B5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7E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C7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2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B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39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A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F3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C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81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CF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4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9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D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A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F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99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8F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7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AE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52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5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C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30.54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3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2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96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1D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1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16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56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4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D9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381.16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E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381.16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9E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38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D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D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80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5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B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6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A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8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6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19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5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70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9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E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E8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F1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2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FD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DF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5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90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6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D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A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82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D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EB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F4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CF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F2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0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2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A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2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7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06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6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A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87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A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F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0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3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E9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0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0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6F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F8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C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F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75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A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71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4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2C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25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E7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5C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A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E4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A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8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D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4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26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B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3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9E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7DB3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C6A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FB46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460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629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33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FF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EC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92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0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8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03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13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E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BE8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9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5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A1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2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3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68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C1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3C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E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77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1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3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6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2,042.15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2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E6713B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
        <w:gridCol w:w="310"/>
        <w:gridCol w:w="330"/>
        <w:gridCol w:w="3096"/>
        <w:gridCol w:w="1048"/>
        <w:gridCol w:w="1135"/>
        <w:gridCol w:w="1492"/>
        <w:gridCol w:w="1342"/>
        <w:gridCol w:w="1550"/>
        <w:gridCol w:w="1300"/>
        <w:gridCol w:w="1416"/>
        <w:gridCol w:w="1402"/>
        <w:gridCol w:w="1183"/>
        <w:gridCol w:w="1032"/>
        <w:gridCol w:w="1476"/>
        <w:gridCol w:w="1393"/>
        <w:gridCol w:w="1344"/>
      </w:tblGrid>
      <w:tr w14:paraId="00DB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21160" w:type="dxa"/>
            <w:gridSpan w:val="17"/>
            <w:tcBorders>
              <w:top w:val="nil"/>
              <w:left w:val="nil"/>
              <w:bottom w:val="nil"/>
              <w:right w:val="nil"/>
            </w:tcBorders>
            <w:shd w:val="clear" w:color="auto" w:fill="auto"/>
            <w:vAlign w:val="bottom"/>
          </w:tcPr>
          <w:p w14:paraId="388BAEA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71C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9816" w:type="dxa"/>
            <w:gridSpan w:val="16"/>
            <w:vMerge w:val="restart"/>
            <w:tcBorders>
              <w:top w:val="nil"/>
              <w:left w:val="nil"/>
              <w:right w:val="nil"/>
            </w:tcBorders>
            <w:shd w:val="clear" w:color="auto" w:fill="auto"/>
            <w:vAlign w:val="bottom"/>
          </w:tcPr>
          <w:p w14:paraId="139E2B9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巫溪县发展和改革委员会（本级）</w:t>
            </w:r>
          </w:p>
        </w:tc>
        <w:tc>
          <w:tcPr>
            <w:tcW w:w="1344" w:type="dxa"/>
            <w:tcBorders>
              <w:top w:val="nil"/>
              <w:left w:val="nil"/>
              <w:bottom w:val="nil"/>
              <w:right w:val="nil"/>
            </w:tcBorders>
            <w:shd w:val="clear" w:color="auto" w:fill="auto"/>
            <w:vAlign w:val="bottom"/>
          </w:tcPr>
          <w:p w14:paraId="1645AE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D5A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19816" w:type="dxa"/>
            <w:gridSpan w:val="16"/>
            <w:vMerge w:val="continue"/>
            <w:tcBorders>
              <w:left w:val="nil"/>
              <w:bottom w:val="nil"/>
              <w:right w:val="nil"/>
            </w:tcBorders>
            <w:shd w:val="clear" w:color="auto" w:fill="auto"/>
            <w:vAlign w:val="bottom"/>
          </w:tcPr>
          <w:p w14:paraId="0CCDB73B">
            <w:pPr>
              <w:rPr>
                <w:rFonts w:hint="default" w:ascii="Arial" w:hAnsi="Arial" w:eastAsia="宋体" w:cs="Arial"/>
                <w:i w:val="0"/>
                <w:iCs w:val="0"/>
                <w:color w:val="000000"/>
                <w:sz w:val="20"/>
                <w:szCs w:val="20"/>
                <w:u w:val="none"/>
              </w:rPr>
            </w:pPr>
          </w:p>
        </w:tc>
        <w:tc>
          <w:tcPr>
            <w:tcW w:w="1344" w:type="dxa"/>
            <w:tcBorders>
              <w:top w:val="nil"/>
              <w:left w:val="nil"/>
              <w:bottom w:val="nil"/>
              <w:right w:val="nil"/>
            </w:tcBorders>
            <w:shd w:val="clear" w:color="auto" w:fill="auto"/>
            <w:vAlign w:val="bottom"/>
          </w:tcPr>
          <w:p w14:paraId="645655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18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8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096" w:type="dxa"/>
            <w:vMerge w:val="restart"/>
            <w:tcBorders>
              <w:top w:val="single" w:color="000000" w:sz="4" w:space="0"/>
              <w:left w:val="nil"/>
              <w:bottom w:val="single" w:color="000000" w:sz="4" w:space="0"/>
              <w:right w:val="single" w:color="000000" w:sz="4" w:space="0"/>
            </w:tcBorders>
            <w:shd w:val="clear" w:color="auto" w:fill="auto"/>
            <w:vAlign w:val="center"/>
          </w:tcPr>
          <w:p w14:paraId="5226F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675" w:type="dxa"/>
            <w:gridSpan w:val="3"/>
            <w:tcBorders>
              <w:top w:val="single" w:color="000000" w:sz="4" w:space="0"/>
              <w:left w:val="nil"/>
              <w:bottom w:val="single" w:color="000000" w:sz="4" w:space="0"/>
              <w:right w:val="single" w:color="000000" w:sz="4" w:space="0"/>
            </w:tcBorders>
            <w:shd w:val="clear" w:color="auto" w:fill="auto"/>
            <w:vAlign w:val="center"/>
          </w:tcPr>
          <w:p w14:paraId="45203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192" w:type="dxa"/>
            <w:gridSpan w:val="3"/>
            <w:tcBorders>
              <w:top w:val="single" w:color="000000" w:sz="4" w:space="0"/>
              <w:left w:val="nil"/>
              <w:bottom w:val="single" w:color="000000" w:sz="4" w:space="0"/>
              <w:right w:val="single" w:color="000000" w:sz="4" w:space="0"/>
            </w:tcBorders>
            <w:shd w:val="clear" w:color="auto" w:fill="auto"/>
            <w:vAlign w:val="center"/>
          </w:tcPr>
          <w:p w14:paraId="36E1F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001" w:type="dxa"/>
            <w:gridSpan w:val="3"/>
            <w:tcBorders>
              <w:top w:val="single" w:color="000000" w:sz="4" w:space="0"/>
              <w:left w:val="nil"/>
              <w:bottom w:val="single" w:color="000000" w:sz="4" w:space="0"/>
              <w:right w:val="single" w:color="000000" w:sz="4" w:space="0"/>
            </w:tcBorders>
            <w:shd w:val="clear" w:color="auto" w:fill="auto"/>
            <w:vAlign w:val="center"/>
          </w:tcPr>
          <w:p w14:paraId="151D8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245" w:type="dxa"/>
            <w:gridSpan w:val="4"/>
            <w:tcBorders>
              <w:top w:val="single" w:color="000000" w:sz="4" w:space="0"/>
              <w:left w:val="nil"/>
              <w:bottom w:val="single" w:color="000000" w:sz="4" w:space="0"/>
              <w:right w:val="single" w:color="000000" w:sz="4" w:space="0"/>
            </w:tcBorders>
            <w:shd w:val="clear" w:color="auto" w:fill="auto"/>
            <w:vAlign w:val="center"/>
          </w:tcPr>
          <w:p w14:paraId="79C33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E5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B5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096" w:type="dxa"/>
            <w:vMerge w:val="continue"/>
            <w:tcBorders>
              <w:top w:val="single" w:color="000000" w:sz="4" w:space="0"/>
              <w:left w:val="nil"/>
              <w:bottom w:val="single" w:color="000000" w:sz="4" w:space="0"/>
              <w:right w:val="single" w:color="000000" w:sz="4" w:space="0"/>
            </w:tcBorders>
            <w:shd w:val="clear" w:color="auto" w:fill="auto"/>
            <w:vAlign w:val="center"/>
          </w:tcPr>
          <w:p w14:paraId="646D68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048" w:type="dxa"/>
            <w:vMerge w:val="restart"/>
            <w:tcBorders>
              <w:top w:val="nil"/>
              <w:left w:val="nil"/>
              <w:bottom w:val="single" w:color="000000" w:sz="4" w:space="0"/>
              <w:right w:val="single" w:color="000000" w:sz="4" w:space="0"/>
            </w:tcBorders>
            <w:shd w:val="clear" w:color="auto" w:fill="auto"/>
            <w:vAlign w:val="center"/>
          </w:tcPr>
          <w:p w14:paraId="300DB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5" w:type="dxa"/>
            <w:vMerge w:val="restart"/>
            <w:tcBorders>
              <w:top w:val="nil"/>
              <w:left w:val="nil"/>
              <w:bottom w:val="single" w:color="000000" w:sz="4" w:space="0"/>
              <w:right w:val="single" w:color="000000" w:sz="4" w:space="0"/>
            </w:tcBorders>
            <w:shd w:val="clear" w:color="auto" w:fill="auto"/>
            <w:vAlign w:val="center"/>
          </w:tcPr>
          <w:p w14:paraId="3B453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2" w:type="dxa"/>
            <w:vMerge w:val="restart"/>
            <w:tcBorders>
              <w:top w:val="nil"/>
              <w:left w:val="nil"/>
              <w:bottom w:val="single" w:color="000000" w:sz="4" w:space="0"/>
              <w:right w:val="single" w:color="000000" w:sz="4" w:space="0"/>
            </w:tcBorders>
            <w:shd w:val="clear" w:color="auto" w:fill="auto"/>
            <w:vAlign w:val="center"/>
          </w:tcPr>
          <w:p w14:paraId="610D6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342" w:type="dxa"/>
            <w:vMerge w:val="restart"/>
            <w:tcBorders>
              <w:top w:val="nil"/>
              <w:left w:val="nil"/>
              <w:bottom w:val="single" w:color="000000" w:sz="4" w:space="0"/>
              <w:right w:val="single" w:color="000000" w:sz="4" w:space="0"/>
            </w:tcBorders>
            <w:shd w:val="clear" w:color="auto" w:fill="auto"/>
            <w:vAlign w:val="center"/>
          </w:tcPr>
          <w:p w14:paraId="2F8BC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50" w:type="dxa"/>
            <w:vMerge w:val="restart"/>
            <w:tcBorders>
              <w:top w:val="nil"/>
              <w:left w:val="nil"/>
              <w:bottom w:val="single" w:color="000000" w:sz="4" w:space="0"/>
              <w:right w:val="single" w:color="000000" w:sz="4" w:space="0"/>
            </w:tcBorders>
            <w:shd w:val="clear" w:color="auto" w:fill="auto"/>
            <w:vAlign w:val="center"/>
          </w:tcPr>
          <w:p w14:paraId="5AE35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00" w:type="dxa"/>
            <w:vMerge w:val="restart"/>
            <w:tcBorders>
              <w:top w:val="nil"/>
              <w:left w:val="nil"/>
              <w:bottom w:val="single" w:color="000000" w:sz="4" w:space="0"/>
              <w:right w:val="single" w:color="000000" w:sz="4" w:space="0"/>
            </w:tcBorders>
            <w:shd w:val="clear" w:color="auto" w:fill="auto"/>
            <w:vAlign w:val="center"/>
          </w:tcPr>
          <w:p w14:paraId="71D37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416" w:type="dxa"/>
            <w:vMerge w:val="restart"/>
            <w:tcBorders>
              <w:top w:val="nil"/>
              <w:left w:val="nil"/>
              <w:bottom w:val="single" w:color="000000" w:sz="4" w:space="0"/>
              <w:right w:val="single" w:color="000000" w:sz="4" w:space="0"/>
            </w:tcBorders>
            <w:shd w:val="clear" w:color="auto" w:fill="auto"/>
            <w:vAlign w:val="center"/>
          </w:tcPr>
          <w:p w14:paraId="78B24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02" w:type="dxa"/>
            <w:vMerge w:val="restart"/>
            <w:tcBorders>
              <w:top w:val="nil"/>
              <w:left w:val="nil"/>
              <w:bottom w:val="single" w:color="000000" w:sz="4" w:space="0"/>
              <w:right w:val="single" w:color="000000" w:sz="4" w:space="0"/>
            </w:tcBorders>
            <w:shd w:val="clear" w:color="auto" w:fill="auto"/>
            <w:vAlign w:val="center"/>
          </w:tcPr>
          <w:p w14:paraId="562E3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83" w:type="dxa"/>
            <w:vMerge w:val="restart"/>
            <w:tcBorders>
              <w:top w:val="nil"/>
              <w:left w:val="nil"/>
              <w:bottom w:val="single" w:color="000000" w:sz="4" w:space="0"/>
              <w:right w:val="single" w:color="000000" w:sz="4" w:space="0"/>
            </w:tcBorders>
            <w:shd w:val="clear" w:color="auto" w:fill="auto"/>
            <w:vAlign w:val="center"/>
          </w:tcPr>
          <w:p w14:paraId="00E80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32" w:type="dxa"/>
            <w:vMerge w:val="restart"/>
            <w:tcBorders>
              <w:top w:val="nil"/>
              <w:left w:val="nil"/>
              <w:bottom w:val="single" w:color="000000" w:sz="4" w:space="0"/>
              <w:right w:val="single" w:color="000000" w:sz="4" w:space="0"/>
            </w:tcBorders>
            <w:shd w:val="clear" w:color="auto" w:fill="auto"/>
            <w:vAlign w:val="center"/>
          </w:tcPr>
          <w:p w14:paraId="57A61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6" w:type="dxa"/>
            <w:vMerge w:val="restart"/>
            <w:tcBorders>
              <w:top w:val="nil"/>
              <w:left w:val="nil"/>
              <w:bottom w:val="single" w:color="000000" w:sz="4" w:space="0"/>
              <w:right w:val="single" w:color="000000" w:sz="4" w:space="0"/>
            </w:tcBorders>
            <w:shd w:val="clear" w:color="auto" w:fill="auto"/>
            <w:vAlign w:val="center"/>
          </w:tcPr>
          <w:p w14:paraId="57D46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737" w:type="dxa"/>
            <w:gridSpan w:val="2"/>
            <w:tcBorders>
              <w:top w:val="nil"/>
              <w:left w:val="nil"/>
              <w:bottom w:val="single" w:color="000000" w:sz="4" w:space="0"/>
              <w:right w:val="single" w:color="000000" w:sz="4" w:space="0"/>
            </w:tcBorders>
            <w:shd w:val="clear" w:color="auto" w:fill="auto"/>
            <w:vAlign w:val="center"/>
          </w:tcPr>
          <w:p w14:paraId="791E3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726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7A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096" w:type="dxa"/>
            <w:vMerge w:val="continue"/>
            <w:tcBorders>
              <w:top w:val="single" w:color="000000" w:sz="4" w:space="0"/>
              <w:left w:val="nil"/>
              <w:bottom w:val="single" w:color="000000" w:sz="4" w:space="0"/>
              <w:right w:val="single" w:color="000000" w:sz="4" w:space="0"/>
            </w:tcBorders>
            <w:shd w:val="clear" w:color="auto" w:fill="auto"/>
            <w:vAlign w:val="center"/>
          </w:tcPr>
          <w:p w14:paraId="6D9D3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048" w:type="dxa"/>
            <w:vMerge w:val="continue"/>
            <w:tcBorders>
              <w:top w:val="nil"/>
              <w:left w:val="nil"/>
              <w:bottom w:val="single" w:color="000000" w:sz="4" w:space="0"/>
              <w:right w:val="single" w:color="000000" w:sz="4" w:space="0"/>
            </w:tcBorders>
            <w:shd w:val="clear" w:color="auto" w:fill="auto"/>
            <w:vAlign w:val="center"/>
          </w:tcPr>
          <w:p w14:paraId="54CEAF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01E3A7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492" w:type="dxa"/>
            <w:vMerge w:val="continue"/>
            <w:tcBorders>
              <w:top w:val="nil"/>
              <w:left w:val="nil"/>
              <w:bottom w:val="single" w:color="000000" w:sz="4" w:space="0"/>
              <w:right w:val="single" w:color="000000" w:sz="4" w:space="0"/>
            </w:tcBorders>
            <w:shd w:val="clear" w:color="auto" w:fill="auto"/>
            <w:vAlign w:val="center"/>
          </w:tcPr>
          <w:p w14:paraId="799007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342" w:type="dxa"/>
            <w:vMerge w:val="continue"/>
            <w:tcBorders>
              <w:top w:val="nil"/>
              <w:left w:val="nil"/>
              <w:bottom w:val="single" w:color="000000" w:sz="4" w:space="0"/>
              <w:right w:val="single" w:color="000000" w:sz="4" w:space="0"/>
            </w:tcBorders>
            <w:shd w:val="clear" w:color="auto" w:fill="auto"/>
            <w:vAlign w:val="center"/>
          </w:tcPr>
          <w:p w14:paraId="010C7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50" w:type="dxa"/>
            <w:vMerge w:val="continue"/>
            <w:tcBorders>
              <w:top w:val="nil"/>
              <w:left w:val="nil"/>
              <w:bottom w:val="single" w:color="000000" w:sz="4" w:space="0"/>
              <w:right w:val="single" w:color="000000" w:sz="4" w:space="0"/>
            </w:tcBorders>
            <w:shd w:val="clear" w:color="auto" w:fill="auto"/>
            <w:vAlign w:val="center"/>
          </w:tcPr>
          <w:p w14:paraId="764358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300" w:type="dxa"/>
            <w:vMerge w:val="continue"/>
            <w:tcBorders>
              <w:top w:val="nil"/>
              <w:left w:val="nil"/>
              <w:bottom w:val="single" w:color="000000" w:sz="4" w:space="0"/>
              <w:right w:val="single" w:color="000000" w:sz="4" w:space="0"/>
            </w:tcBorders>
            <w:shd w:val="clear" w:color="auto" w:fill="auto"/>
            <w:vAlign w:val="center"/>
          </w:tcPr>
          <w:p w14:paraId="1B20E2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416" w:type="dxa"/>
            <w:vMerge w:val="continue"/>
            <w:tcBorders>
              <w:top w:val="nil"/>
              <w:left w:val="nil"/>
              <w:bottom w:val="single" w:color="000000" w:sz="4" w:space="0"/>
              <w:right w:val="single" w:color="000000" w:sz="4" w:space="0"/>
            </w:tcBorders>
            <w:shd w:val="clear" w:color="auto" w:fill="auto"/>
            <w:vAlign w:val="center"/>
          </w:tcPr>
          <w:p w14:paraId="192BB1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402" w:type="dxa"/>
            <w:vMerge w:val="continue"/>
            <w:tcBorders>
              <w:top w:val="nil"/>
              <w:left w:val="nil"/>
              <w:bottom w:val="single" w:color="000000" w:sz="4" w:space="0"/>
              <w:right w:val="single" w:color="000000" w:sz="4" w:space="0"/>
            </w:tcBorders>
            <w:shd w:val="clear" w:color="auto" w:fill="auto"/>
            <w:vAlign w:val="center"/>
          </w:tcPr>
          <w:p w14:paraId="172C7D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51558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14:paraId="4B47CB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vAlign w:val="center"/>
          </w:tcPr>
          <w:p w14:paraId="6DEAFC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393" w:type="dxa"/>
            <w:vMerge w:val="restart"/>
            <w:tcBorders>
              <w:top w:val="nil"/>
              <w:left w:val="nil"/>
              <w:bottom w:val="single" w:color="000000" w:sz="4" w:space="0"/>
              <w:right w:val="single" w:color="000000" w:sz="4" w:space="0"/>
            </w:tcBorders>
            <w:shd w:val="clear" w:color="auto" w:fill="auto"/>
            <w:vAlign w:val="center"/>
          </w:tcPr>
          <w:p w14:paraId="4AC81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344" w:type="dxa"/>
            <w:vMerge w:val="restart"/>
            <w:tcBorders>
              <w:top w:val="nil"/>
              <w:left w:val="nil"/>
              <w:bottom w:val="single" w:color="000000" w:sz="4" w:space="0"/>
              <w:right w:val="single" w:color="000000" w:sz="4" w:space="0"/>
            </w:tcBorders>
            <w:shd w:val="clear" w:color="auto" w:fill="auto"/>
            <w:vAlign w:val="center"/>
          </w:tcPr>
          <w:p w14:paraId="12A7C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3C2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60D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096" w:type="dxa"/>
            <w:vMerge w:val="continue"/>
            <w:tcBorders>
              <w:top w:val="single" w:color="000000" w:sz="4" w:space="0"/>
              <w:left w:val="nil"/>
              <w:bottom w:val="single" w:color="000000" w:sz="4" w:space="0"/>
              <w:right w:val="single" w:color="000000" w:sz="4" w:space="0"/>
            </w:tcBorders>
            <w:shd w:val="clear" w:color="auto" w:fill="auto"/>
            <w:vAlign w:val="center"/>
          </w:tcPr>
          <w:p w14:paraId="1F8F4C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000000" w:sz="4" w:space="0"/>
              <w:right w:val="single" w:color="000000" w:sz="4" w:space="0"/>
            </w:tcBorders>
            <w:shd w:val="clear" w:color="auto" w:fill="auto"/>
            <w:vAlign w:val="center"/>
          </w:tcPr>
          <w:p w14:paraId="070F0B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auto" w:fill="auto"/>
            <w:vAlign w:val="center"/>
          </w:tcPr>
          <w:p w14:paraId="6B8A50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92" w:type="dxa"/>
            <w:vMerge w:val="continue"/>
            <w:tcBorders>
              <w:top w:val="nil"/>
              <w:left w:val="nil"/>
              <w:bottom w:val="single" w:color="000000" w:sz="4" w:space="0"/>
              <w:right w:val="single" w:color="000000" w:sz="4" w:space="0"/>
            </w:tcBorders>
            <w:shd w:val="clear" w:color="auto" w:fill="auto"/>
            <w:vAlign w:val="center"/>
          </w:tcPr>
          <w:p w14:paraId="6CD01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2" w:type="dxa"/>
            <w:vMerge w:val="continue"/>
            <w:tcBorders>
              <w:top w:val="nil"/>
              <w:left w:val="nil"/>
              <w:bottom w:val="single" w:color="000000" w:sz="4" w:space="0"/>
              <w:right w:val="single" w:color="000000" w:sz="4" w:space="0"/>
            </w:tcBorders>
            <w:shd w:val="clear" w:color="auto" w:fill="auto"/>
            <w:vAlign w:val="center"/>
          </w:tcPr>
          <w:p w14:paraId="353D0C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50" w:type="dxa"/>
            <w:vMerge w:val="continue"/>
            <w:tcBorders>
              <w:top w:val="nil"/>
              <w:left w:val="nil"/>
              <w:bottom w:val="single" w:color="000000" w:sz="4" w:space="0"/>
              <w:right w:val="single" w:color="000000" w:sz="4" w:space="0"/>
            </w:tcBorders>
            <w:shd w:val="clear" w:color="auto" w:fill="auto"/>
            <w:vAlign w:val="center"/>
          </w:tcPr>
          <w:p w14:paraId="59282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00" w:type="dxa"/>
            <w:vMerge w:val="continue"/>
            <w:tcBorders>
              <w:top w:val="nil"/>
              <w:left w:val="nil"/>
              <w:bottom w:val="single" w:color="000000" w:sz="4" w:space="0"/>
              <w:right w:val="single" w:color="000000" w:sz="4" w:space="0"/>
            </w:tcBorders>
            <w:shd w:val="clear" w:color="auto" w:fill="auto"/>
            <w:vAlign w:val="center"/>
          </w:tcPr>
          <w:p w14:paraId="48D0A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16" w:type="dxa"/>
            <w:vMerge w:val="continue"/>
            <w:tcBorders>
              <w:top w:val="nil"/>
              <w:left w:val="nil"/>
              <w:bottom w:val="single" w:color="000000" w:sz="4" w:space="0"/>
              <w:right w:val="single" w:color="000000" w:sz="4" w:space="0"/>
            </w:tcBorders>
            <w:shd w:val="clear" w:color="auto" w:fill="auto"/>
            <w:vAlign w:val="center"/>
          </w:tcPr>
          <w:p w14:paraId="693569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02" w:type="dxa"/>
            <w:vMerge w:val="continue"/>
            <w:tcBorders>
              <w:top w:val="nil"/>
              <w:left w:val="nil"/>
              <w:bottom w:val="single" w:color="000000" w:sz="4" w:space="0"/>
              <w:right w:val="single" w:color="000000" w:sz="4" w:space="0"/>
            </w:tcBorders>
            <w:shd w:val="clear" w:color="auto" w:fill="auto"/>
            <w:vAlign w:val="center"/>
          </w:tcPr>
          <w:p w14:paraId="6DA224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59329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14:paraId="6AC70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476" w:type="dxa"/>
            <w:vMerge w:val="continue"/>
            <w:tcBorders>
              <w:top w:val="nil"/>
              <w:left w:val="nil"/>
              <w:bottom w:val="single" w:color="000000" w:sz="4" w:space="0"/>
              <w:right w:val="single" w:color="000000" w:sz="4" w:space="0"/>
            </w:tcBorders>
            <w:shd w:val="clear" w:color="auto" w:fill="auto"/>
            <w:vAlign w:val="center"/>
          </w:tcPr>
          <w:p w14:paraId="3F41F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auto" w:fill="auto"/>
            <w:vAlign w:val="center"/>
          </w:tcPr>
          <w:p w14:paraId="4AE651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344" w:type="dxa"/>
            <w:vMerge w:val="continue"/>
            <w:tcBorders>
              <w:top w:val="nil"/>
              <w:left w:val="nil"/>
              <w:bottom w:val="single" w:color="000000" w:sz="4" w:space="0"/>
              <w:right w:val="single" w:color="000000" w:sz="4" w:space="0"/>
            </w:tcBorders>
            <w:shd w:val="clear" w:color="auto" w:fill="auto"/>
            <w:vAlign w:val="center"/>
          </w:tcPr>
          <w:p w14:paraId="261E5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70AE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311" w:type="dxa"/>
            <w:vMerge w:val="restart"/>
            <w:tcBorders>
              <w:top w:val="nil"/>
              <w:left w:val="single" w:color="000000" w:sz="4" w:space="0"/>
              <w:bottom w:val="single" w:color="000000" w:sz="4" w:space="0"/>
              <w:right w:val="single" w:color="000000" w:sz="4" w:space="0"/>
            </w:tcBorders>
            <w:shd w:val="clear" w:color="auto" w:fill="auto"/>
            <w:vAlign w:val="center"/>
          </w:tcPr>
          <w:p w14:paraId="0923E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0" w:type="dxa"/>
            <w:vMerge w:val="restart"/>
            <w:tcBorders>
              <w:top w:val="nil"/>
              <w:left w:val="nil"/>
              <w:bottom w:val="single" w:color="000000" w:sz="4" w:space="0"/>
              <w:right w:val="single" w:color="000000" w:sz="4" w:space="0"/>
            </w:tcBorders>
            <w:shd w:val="clear" w:color="auto" w:fill="auto"/>
            <w:vAlign w:val="center"/>
          </w:tcPr>
          <w:p w14:paraId="4CE60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0" w:type="dxa"/>
            <w:vMerge w:val="restart"/>
            <w:tcBorders>
              <w:top w:val="nil"/>
              <w:left w:val="nil"/>
              <w:bottom w:val="single" w:color="000000" w:sz="4" w:space="0"/>
              <w:right w:val="single" w:color="000000" w:sz="4" w:space="0"/>
            </w:tcBorders>
            <w:shd w:val="clear" w:color="auto" w:fill="auto"/>
            <w:vAlign w:val="center"/>
          </w:tcPr>
          <w:p w14:paraId="60323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096" w:type="dxa"/>
            <w:tcBorders>
              <w:top w:val="nil"/>
              <w:left w:val="nil"/>
              <w:bottom w:val="single" w:color="000000" w:sz="4" w:space="0"/>
              <w:right w:val="single" w:color="000000" w:sz="4" w:space="0"/>
            </w:tcBorders>
            <w:shd w:val="clear" w:color="auto" w:fill="auto"/>
            <w:vAlign w:val="center"/>
          </w:tcPr>
          <w:p w14:paraId="4760B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048" w:type="dxa"/>
            <w:tcBorders>
              <w:top w:val="nil"/>
              <w:left w:val="nil"/>
              <w:bottom w:val="single" w:color="000000" w:sz="4" w:space="0"/>
              <w:right w:val="single" w:color="000000" w:sz="4" w:space="0"/>
            </w:tcBorders>
            <w:shd w:val="clear" w:color="auto" w:fill="auto"/>
            <w:vAlign w:val="center"/>
          </w:tcPr>
          <w:p w14:paraId="63776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35" w:type="dxa"/>
            <w:tcBorders>
              <w:top w:val="nil"/>
              <w:left w:val="nil"/>
              <w:bottom w:val="single" w:color="000000" w:sz="4" w:space="0"/>
              <w:right w:val="single" w:color="000000" w:sz="4" w:space="0"/>
            </w:tcBorders>
            <w:shd w:val="clear" w:color="auto" w:fill="auto"/>
            <w:vAlign w:val="center"/>
          </w:tcPr>
          <w:p w14:paraId="65835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2" w:type="dxa"/>
            <w:tcBorders>
              <w:top w:val="nil"/>
              <w:left w:val="nil"/>
              <w:bottom w:val="single" w:color="000000" w:sz="4" w:space="0"/>
              <w:right w:val="single" w:color="000000" w:sz="4" w:space="0"/>
            </w:tcBorders>
            <w:shd w:val="clear" w:color="auto" w:fill="auto"/>
            <w:vAlign w:val="center"/>
          </w:tcPr>
          <w:p w14:paraId="06B82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342" w:type="dxa"/>
            <w:tcBorders>
              <w:top w:val="nil"/>
              <w:left w:val="nil"/>
              <w:bottom w:val="single" w:color="000000" w:sz="4" w:space="0"/>
              <w:right w:val="single" w:color="000000" w:sz="4" w:space="0"/>
            </w:tcBorders>
            <w:shd w:val="clear" w:color="auto" w:fill="auto"/>
            <w:vAlign w:val="center"/>
          </w:tcPr>
          <w:p w14:paraId="7D389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50" w:type="dxa"/>
            <w:tcBorders>
              <w:top w:val="nil"/>
              <w:left w:val="nil"/>
              <w:bottom w:val="single" w:color="000000" w:sz="4" w:space="0"/>
              <w:right w:val="single" w:color="000000" w:sz="4" w:space="0"/>
            </w:tcBorders>
            <w:shd w:val="clear" w:color="auto" w:fill="auto"/>
            <w:vAlign w:val="center"/>
          </w:tcPr>
          <w:p w14:paraId="068F2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00" w:type="dxa"/>
            <w:tcBorders>
              <w:top w:val="nil"/>
              <w:left w:val="nil"/>
              <w:bottom w:val="single" w:color="000000" w:sz="4" w:space="0"/>
              <w:right w:val="single" w:color="000000" w:sz="4" w:space="0"/>
            </w:tcBorders>
            <w:shd w:val="clear" w:color="auto" w:fill="auto"/>
            <w:vAlign w:val="center"/>
          </w:tcPr>
          <w:p w14:paraId="0181E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16" w:type="dxa"/>
            <w:tcBorders>
              <w:top w:val="nil"/>
              <w:left w:val="nil"/>
              <w:bottom w:val="single" w:color="000000" w:sz="4" w:space="0"/>
              <w:right w:val="single" w:color="000000" w:sz="4" w:space="0"/>
            </w:tcBorders>
            <w:shd w:val="clear" w:color="auto" w:fill="auto"/>
            <w:vAlign w:val="center"/>
          </w:tcPr>
          <w:p w14:paraId="5CBEC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02" w:type="dxa"/>
            <w:tcBorders>
              <w:top w:val="nil"/>
              <w:left w:val="nil"/>
              <w:bottom w:val="single" w:color="000000" w:sz="4" w:space="0"/>
              <w:right w:val="single" w:color="000000" w:sz="4" w:space="0"/>
            </w:tcBorders>
            <w:shd w:val="clear" w:color="auto" w:fill="auto"/>
            <w:vAlign w:val="center"/>
          </w:tcPr>
          <w:p w14:paraId="46D00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83" w:type="dxa"/>
            <w:tcBorders>
              <w:top w:val="nil"/>
              <w:left w:val="nil"/>
              <w:bottom w:val="single" w:color="000000" w:sz="4" w:space="0"/>
              <w:right w:val="single" w:color="000000" w:sz="4" w:space="0"/>
            </w:tcBorders>
            <w:shd w:val="clear" w:color="auto" w:fill="auto"/>
            <w:vAlign w:val="center"/>
          </w:tcPr>
          <w:p w14:paraId="18FE5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32" w:type="dxa"/>
            <w:tcBorders>
              <w:top w:val="nil"/>
              <w:left w:val="nil"/>
              <w:bottom w:val="single" w:color="000000" w:sz="4" w:space="0"/>
              <w:right w:val="single" w:color="000000" w:sz="4" w:space="0"/>
            </w:tcBorders>
            <w:shd w:val="clear" w:color="auto" w:fill="auto"/>
            <w:vAlign w:val="center"/>
          </w:tcPr>
          <w:p w14:paraId="6535A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476" w:type="dxa"/>
            <w:tcBorders>
              <w:top w:val="nil"/>
              <w:left w:val="nil"/>
              <w:bottom w:val="single" w:color="000000" w:sz="4" w:space="0"/>
              <w:right w:val="single" w:color="000000" w:sz="4" w:space="0"/>
            </w:tcBorders>
            <w:shd w:val="clear" w:color="auto" w:fill="auto"/>
            <w:vAlign w:val="center"/>
          </w:tcPr>
          <w:p w14:paraId="11332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93" w:type="dxa"/>
            <w:tcBorders>
              <w:top w:val="nil"/>
              <w:left w:val="nil"/>
              <w:bottom w:val="single" w:color="000000" w:sz="4" w:space="0"/>
              <w:right w:val="single" w:color="000000" w:sz="4" w:space="0"/>
            </w:tcBorders>
            <w:shd w:val="clear" w:color="auto" w:fill="auto"/>
            <w:vAlign w:val="center"/>
          </w:tcPr>
          <w:p w14:paraId="5851E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344" w:type="dxa"/>
            <w:tcBorders>
              <w:top w:val="nil"/>
              <w:left w:val="nil"/>
              <w:bottom w:val="single" w:color="000000" w:sz="4" w:space="0"/>
              <w:right w:val="single" w:color="000000" w:sz="4" w:space="0"/>
            </w:tcBorders>
            <w:shd w:val="clear" w:color="auto" w:fill="auto"/>
            <w:vAlign w:val="center"/>
          </w:tcPr>
          <w:p w14:paraId="715E4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5A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311" w:type="dxa"/>
            <w:vMerge w:val="continue"/>
            <w:tcBorders>
              <w:top w:val="nil"/>
              <w:left w:val="single" w:color="000000" w:sz="4" w:space="0"/>
              <w:bottom w:val="single" w:color="000000" w:sz="4" w:space="0"/>
              <w:right w:val="single" w:color="000000" w:sz="4" w:space="0"/>
            </w:tcBorders>
            <w:shd w:val="clear" w:color="auto" w:fill="auto"/>
            <w:vAlign w:val="center"/>
          </w:tcPr>
          <w:p w14:paraId="013999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0" w:type="dxa"/>
            <w:vMerge w:val="continue"/>
            <w:tcBorders>
              <w:top w:val="nil"/>
              <w:left w:val="nil"/>
              <w:bottom w:val="single" w:color="000000" w:sz="4" w:space="0"/>
              <w:right w:val="single" w:color="000000" w:sz="4" w:space="0"/>
            </w:tcBorders>
            <w:shd w:val="clear" w:color="auto" w:fill="auto"/>
            <w:vAlign w:val="center"/>
          </w:tcPr>
          <w:p w14:paraId="3C9D7A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0" w:type="dxa"/>
            <w:vMerge w:val="continue"/>
            <w:tcBorders>
              <w:top w:val="nil"/>
              <w:left w:val="nil"/>
              <w:bottom w:val="single" w:color="000000" w:sz="4" w:space="0"/>
              <w:right w:val="single" w:color="000000" w:sz="4" w:space="0"/>
            </w:tcBorders>
            <w:shd w:val="clear" w:color="auto" w:fill="auto"/>
            <w:vAlign w:val="center"/>
          </w:tcPr>
          <w:p w14:paraId="27DC04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096" w:type="dxa"/>
            <w:tcBorders>
              <w:top w:val="nil"/>
              <w:left w:val="nil"/>
              <w:bottom w:val="single" w:color="000000" w:sz="4" w:space="0"/>
              <w:right w:val="single" w:color="000000" w:sz="4" w:space="0"/>
            </w:tcBorders>
            <w:shd w:val="clear" w:color="auto" w:fill="auto"/>
            <w:vAlign w:val="center"/>
          </w:tcPr>
          <w:p w14:paraId="5751B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48" w:type="dxa"/>
            <w:tcBorders>
              <w:top w:val="nil"/>
              <w:left w:val="nil"/>
              <w:bottom w:val="single" w:color="000000" w:sz="4" w:space="0"/>
              <w:right w:val="single" w:color="000000" w:sz="4" w:space="0"/>
            </w:tcBorders>
            <w:shd w:val="clear" w:color="auto" w:fill="auto"/>
            <w:vAlign w:val="center"/>
          </w:tcPr>
          <w:p w14:paraId="0136E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15C2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2" w:type="dxa"/>
            <w:tcBorders>
              <w:top w:val="nil"/>
              <w:left w:val="nil"/>
              <w:bottom w:val="single" w:color="000000" w:sz="4" w:space="0"/>
              <w:right w:val="single" w:color="000000" w:sz="4" w:space="0"/>
            </w:tcBorders>
            <w:shd w:val="clear" w:color="auto" w:fill="auto"/>
            <w:vAlign w:val="center"/>
          </w:tcPr>
          <w:p w14:paraId="10817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BCC0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2,042.15 </w:t>
            </w:r>
          </w:p>
        </w:tc>
        <w:tc>
          <w:tcPr>
            <w:tcW w:w="1550" w:type="dxa"/>
            <w:tcBorders>
              <w:top w:val="nil"/>
              <w:left w:val="nil"/>
              <w:bottom w:val="single" w:color="000000" w:sz="4" w:space="0"/>
              <w:right w:val="single" w:color="000000" w:sz="4" w:space="0"/>
            </w:tcBorders>
            <w:shd w:val="clear" w:color="auto" w:fill="auto"/>
            <w:vAlign w:val="center"/>
          </w:tcPr>
          <w:p w14:paraId="36D79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496.49 </w:t>
            </w:r>
          </w:p>
        </w:tc>
        <w:tc>
          <w:tcPr>
            <w:tcW w:w="1300" w:type="dxa"/>
            <w:tcBorders>
              <w:top w:val="nil"/>
              <w:left w:val="nil"/>
              <w:bottom w:val="single" w:color="000000" w:sz="4" w:space="0"/>
              <w:right w:val="single" w:color="000000" w:sz="4" w:space="0"/>
            </w:tcBorders>
            <w:shd w:val="clear" w:color="auto" w:fill="auto"/>
            <w:vAlign w:val="center"/>
          </w:tcPr>
          <w:p w14:paraId="19992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1,545.66 </w:t>
            </w:r>
          </w:p>
        </w:tc>
        <w:tc>
          <w:tcPr>
            <w:tcW w:w="1416" w:type="dxa"/>
            <w:tcBorders>
              <w:top w:val="nil"/>
              <w:left w:val="nil"/>
              <w:bottom w:val="single" w:color="000000" w:sz="4" w:space="0"/>
              <w:right w:val="single" w:color="000000" w:sz="4" w:space="0"/>
            </w:tcBorders>
            <w:shd w:val="clear" w:color="auto" w:fill="auto"/>
            <w:vAlign w:val="center"/>
          </w:tcPr>
          <w:p w14:paraId="75F64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2,042.15 </w:t>
            </w:r>
          </w:p>
        </w:tc>
        <w:tc>
          <w:tcPr>
            <w:tcW w:w="1402" w:type="dxa"/>
            <w:tcBorders>
              <w:top w:val="nil"/>
              <w:left w:val="nil"/>
              <w:bottom w:val="single" w:color="000000" w:sz="4" w:space="0"/>
              <w:right w:val="single" w:color="000000" w:sz="4" w:space="0"/>
            </w:tcBorders>
            <w:shd w:val="clear" w:color="auto" w:fill="auto"/>
            <w:vAlign w:val="center"/>
          </w:tcPr>
          <w:p w14:paraId="79D95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496.49 </w:t>
            </w:r>
          </w:p>
        </w:tc>
        <w:tc>
          <w:tcPr>
            <w:tcW w:w="1183" w:type="dxa"/>
            <w:tcBorders>
              <w:top w:val="nil"/>
              <w:left w:val="nil"/>
              <w:bottom w:val="single" w:color="000000" w:sz="4" w:space="0"/>
              <w:right w:val="single" w:color="000000" w:sz="4" w:space="0"/>
            </w:tcBorders>
            <w:shd w:val="clear" w:color="auto" w:fill="auto"/>
            <w:vAlign w:val="center"/>
          </w:tcPr>
          <w:p w14:paraId="305A9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1,545.66 </w:t>
            </w:r>
          </w:p>
        </w:tc>
        <w:tc>
          <w:tcPr>
            <w:tcW w:w="1032" w:type="dxa"/>
            <w:tcBorders>
              <w:top w:val="nil"/>
              <w:left w:val="nil"/>
              <w:bottom w:val="single" w:color="000000" w:sz="4" w:space="0"/>
              <w:right w:val="single" w:color="000000" w:sz="4" w:space="0"/>
            </w:tcBorders>
            <w:shd w:val="clear" w:color="auto" w:fill="auto"/>
            <w:vAlign w:val="center"/>
          </w:tcPr>
          <w:p w14:paraId="18C66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594CE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24261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7B830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A05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65DCD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3096" w:type="dxa"/>
            <w:tcBorders>
              <w:top w:val="nil"/>
              <w:left w:val="nil"/>
              <w:bottom w:val="single" w:color="000000" w:sz="4" w:space="0"/>
              <w:right w:val="single" w:color="000000" w:sz="4" w:space="0"/>
            </w:tcBorders>
            <w:shd w:val="clear" w:color="auto" w:fill="auto"/>
            <w:vAlign w:val="center"/>
          </w:tcPr>
          <w:p w14:paraId="640F87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048" w:type="dxa"/>
            <w:tcBorders>
              <w:top w:val="nil"/>
              <w:left w:val="nil"/>
              <w:bottom w:val="single" w:color="000000" w:sz="4" w:space="0"/>
              <w:right w:val="single" w:color="000000" w:sz="4" w:space="0"/>
            </w:tcBorders>
            <w:shd w:val="clear" w:color="auto" w:fill="auto"/>
            <w:vAlign w:val="center"/>
          </w:tcPr>
          <w:p w14:paraId="6FA39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3AAE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6AA36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53961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577.26 </w:t>
            </w:r>
          </w:p>
        </w:tc>
        <w:tc>
          <w:tcPr>
            <w:tcW w:w="1550" w:type="dxa"/>
            <w:tcBorders>
              <w:top w:val="nil"/>
              <w:left w:val="nil"/>
              <w:bottom w:val="single" w:color="000000" w:sz="4" w:space="0"/>
              <w:right w:val="single" w:color="000000" w:sz="4" w:space="0"/>
            </w:tcBorders>
            <w:shd w:val="clear" w:color="auto" w:fill="auto"/>
            <w:vAlign w:val="center"/>
          </w:tcPr>
          <w:p w14:paraId="7D791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335.96 </w:t>
            </w:r>
          </w:p>
        </w:tc>
        <w:tc>
          <w:tcPr>
            <w:tcW w:w="1300" w:type="dxa"/>
            <w:tcBorders>
              <w:top w:val="nil"/>
              <w:left w:val="nil"/>
              <w:bottom w:val="single" w:color="000000" w:sz="4" w:space="0"/>
              <w:right w:val="single" w:color="000000" w:sz="4" w:space="0"/>
            </w:tcBorders>
            <w:shd w:val="clear" w:color="auto" w:fill="auto"/>
            <w:vAlign w:val="center"/>
          </w:tcPr>
          <w:p w14:paraId="5410F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416" w:type="dxa"/>
            <w:tcBorders>
              <w:top w:val="nil"/>
              <w:left w:val="nil"/>
              <w:bottom w:val="single" w:color="000000" w:sz="4" w:space="0"/>
              <w:right w:val="single" w:color="000000" w:sz="4" w:space="0"/>
            </w:tcBorders>
            <w:shd w:val="clear" w:color="auto" w:fill="auto"/>
            <w:vAlign w:val="center"/>
          </w:tcPr>
          <w:p w14:paraId="6DB43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577.26 </w:t>
            </w:r>
          </w:p>
        </w:tc>
        <w:tc>
          <w:tcPr>
            <w:tcW w:w="1402" w:type="dxa"/>
            <w:tcBorders>
              <w:top w:val="nil"/>
              <w:left w:val="nil"/>
              <w:bottom w:val="single" w:color="000000" w:sz="4" w:space="0"/>
              <w:right w:val="single" w:color="000000" w:sz="4" w:space="0"/>
            </w:tcBorders>
            <w:shd w:val="clear" w:color="auto" w:fill="auto"/>
            <w:vAlign w:val="center"/>
          </w:tcPr>
          <w:p w14:paraId="3A6E2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335.96 </w:t>
            </w:r>
          </w:p>
        </w:tc>
        <w:tc>
          <w:tcPr>
            <w:tcW w:w="1183" w:type="dxa"/>
            <w:tcBorders>
              <w:top w:val="nil"/>
              <w:left w:val="nil"/>
              <w:bottom w:val="single" w:color="000000" w:sz="4" w:space="0"/>
              <w:right w:val="single" w:color="000000" w:sz="4" w:space="0"/>
            </w:tcBorders>
            <w:shd w:val="clear" w:color="auto" w:fill="auto"/>
            <w:vAlign w:val="center"/>
          </w:tcPr>
          <w:p w14:paraId="0A775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032" w:type="dxa"/>
            <w:tcBorders>
              <w:top w:val="nil"/>
              <w:left w:val="nil"/>
              <w:bottom w:val="single" w:color="000000" w:sz="4" w:space="0"/>
              <w:right w:val="single" w:color="000000" w:sz="4" w:space="0"/>
            </w:tcBorders>
            <w:shd w:val="clear" w:color="auto" w:fill="auto"/>
            <w:vAlign w:val="center"/>
          </w:tcPr>
          <w:p w14:paraId="40088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9EA0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2C8B5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543E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23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117564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20104</w:t>
            </w:r>
          </w:p>
        </w:tc>
        <w:tc>
          <w:tcPr>
            <w:tcW w:w="3096" w:type="dxa"/>
            <w:tcBorders>
              <w:top w:val="nil"/>
              <w:left w:val="nil"/>
              <w:bottom w:val="single" w:color="000000" w:sz="4" w:space="0"/>
              <w:right w:val="single" w:color="000000" w:sz="4" w:space="0"/>
            </w:tcBorders>
            <w:shd w:val="clear" w:color="auto" w:fill="auto"/>
            <w:vAlign w:val="center"/>
          </w:tcPr>
          <w:p w14:paraId="651F62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发展与改革事务</w:t>
            </w:r>
          </w:p>
        </w:tc>
        <w:tc>
          <w:tcPr>
            <w:tcW w:w="1048" w:type="dxa"/>
            <w:tcBorders>
              <w:top w:val="nil"/>
              <w:left w:val="nil"/>
              <w:bottom w:val="single" w:color="000000" w:sz="4" w:space="0"/>
              <w:right w:val="single" w:color="000000" w:sz="4" w:space="0"/>
            </w:tcBorders>
            <w:shd w:val="clear" w:color="auto" w:fill="auto"/>
            <w:vAlign w:val="center"/>
          </w:tcPr>
          <w:p w14:paraId="5170E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3FB4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08B06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5C66F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577.26 </w:t>
            </w:r>
          </w:p>
        </w:tc>
        <w:tc>
          <w:tcPr>
            <w:tcW w:w="1550" w:type="dxa"/>
            <w:tcBorders>
              <w:top w:val="nil"/>
              <w:left w:val="nil"/>
              <w:bottom w:val="single" w:color="000000" w:sz="4" w:space="0"/>
              <w:right w:val="single" w:color="000000" w:sz="4" w:space="0"/>
            </w:tcBorders>
            <w:shd w:val="clear" w:color="auto" w:fill="auto"/>
            <w:vAlign w:val="center"/>
          </w:tcPr>
          <w:p w14:paraId="05439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335.96 </w:t>
            </w:r>
          </w:p>
        </w:tc>
        <w:tc>
          <w:tcPr>
            <w:tcW w:w="1300" w:type="dxa"/>
            <w:tcBorders>
              <w:top w:val="nil"/>
              <w:left w:val="nil"/>
              <w:bottom w:val="single" w:color="000000" w:sz="4" w:space="0"/>
              <w:right w:val="single" w:color="000000" w:sz="4" w:space="0"/>
            </w:tcBorders>
            <w:shd w:val="clear" w:color="auto" w:fill="auto"/>
            <w:vAlign w:val="center"/>
          </w:tcPr>
          <w:p w14:paraId="3F189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416" w:type="dxa"/>
            <w:tcBorders>
              <w:top w:val="nil"/>
              <w:left w:val="nil"/>
              <w:bottom w:val="single" w:color="000000" w:sz="4" w:space="0"/>
              <w:right w:val="single" w:color="000000" w:sz="4" w:space="0"/>
            </w:tcBorders>
            <w:shd w:val="clear" w:color="auto" w:fill="auto"/>
            <w:vAlign w:val="center"/>
          </w:tcPr>
          <w:p w14:paraId="0ADB2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577.26 </w:t>
            </w:r>
          </w:p>
        </w:tc>
        <w:tc>
          <w:tcPr>
            <w:tcW w:w="1402" w:type="dxa"/>
            <w:tcBorders>
              <w:top w:val="nil"/>
              <w:left w:val="nil"/>
              <w:bottom w:val="single" w:color="000000" w:sz="4" w:space="0"/>
              <w:right w:val="single" w:color="000000" w:sz="4" w:space="0"/>
            </w:tcBorders>
            <w:shd w:val="clear" w:color="auto" w:fill="auto"/>
            <w:vAlign w:val="center"/>
          </w:tcPr>
          <w:p w14:paraId="2479F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335.96 </w:t>
            </w:r>
          </w:p>
        </w:tc>
        <w:tc>
          <w:tcPr>
            <w:tcW w:w="1183" w:type="dxa"/>
            <w:tcBorders>
              <w:top w:val="nil"/>
              <w:left w:val="nil"/>
              <w:bottom w:val="single" w:color="000000" w:sz="4" w:space="0"/>
              <w:right w:val="single" w:color="000000" w:sz="4" w:space="0"/>
            </w:tcBorders>
            <w:shd w:val="clear" w:color="auto" w:fill="auto"/>
            <w:vAlign w:val="center"/>
          </w:tcPr>
          <w:p w14:paraId="5850D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032" w:type="dxa"/>
            <w:tcBorders>
              <w:top w:val="nil"/>
              <w:left w:val="nil"/>
              <w:bottom w:val="single" w:color="000000" w:sz="4" w:space="0"/>
              <w:right w:val="single" w:color="000000" w:sz="4" w:space="0"/>
            </w:tcBorders>
            <w:shd w:val="clear" w:color="auto" w:fill="auto"/>
            <w:vAlign w:val="center"/>
          </w:tcPr>
          <w:p w14:paraId="52588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05E4D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5B176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68077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5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3C3975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2010401</w:t>
            </w:r>
          </w:p>
        </w:tc>
        <w:tc>
          <w:tcPr>
            <w:tcW w:w="3096" w:type="dxa"/>
            <w:tcBorders>
              <w:top w:val="nil"/>
              <w:left w:val="nil"/>
              <w:bottom w:val="single" w:color="000000" w:sz="4" w:space="0"/>
              <w:right w:val="single" w:color="000000" w:sz="4" w:space="0"/>
            </w:tcBorders>
            <w:shd w:val="clear" w:color="auto" w:fill="auto"/>
            <w:vAlign w:val="center"/>
          </w:tcPr>
          <w:p w14:paraId="216A9E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048" w:type="dxa"/>
            <w:tcBorders>
              <w:top w:val="nil"/>
              <w:left w:val="nil"/>
              <w:bottom w:val="single" w:color="000000" w:sz="4" w:space="0"/>
              <w:right w:val="single" w:color="000000" w:sz="4" w:space="0"/>
            </w:tcBorders>
            <w:shd w:val="clear" w:color="auto" w:fill="auto"/>
            <w:vAlign w:val="center"/>
          </w:tcPr>
          <w:p w14:paraId="0C9CC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1145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75321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42122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550" w:type="dxa"/>
            <w:tcBorders>
              <w:top w:val="nil"/>
              <w:left w:val="nil"/>
              <w:bottom w:val="single" w:color="000000" w:sz="4" w:space="0"/>
              <w:right w:val="single" w:color="000000" w:sz="4" w:space="0"/>
            </w:tcBorders>
            <w:shd w:val="clear" w:color="auto" w:fill="auto"/>
            <w:vAlign w:val="center"/>
          </w:tcPr>
          <w:p w14:paraId="5D423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300" w:type="dxa"/>
            <w:tcBorders>
              <w:top w:val="nil"/>
              <w:left w:val="nil"/>
              <w:bottom w:val="single" w:color="000000" w:sz="4" w:space="0"/>
              <w:right w:val="single" w:color="000000" w:sz="4" w:space="0"/>
            </w:tcBorders>
            <w:shd w:val="clear" w:color="auto" w:fill="auto"/>
            <w:vAlign w:val="center"/>
          </w:tcPr>
          <w:p w14:paraId="34C58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36CDB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402" w:type="dxa"/>
            <w:tcBorders>
              <w:top w:val="nil"/>
              <w:left w:val="nil"/>
              <w:bottom w:val="single" w:color="000000" w:sz="4" w:space="0"/>
              <w:right w:val="single" w:color="000000" w:sz="4" w:space="0"/>
            </w:tcBorders>
            <w:shd w:val="clear" w:color="auto" w:fill="auto"/>
            <w:vAlign w:val="center"/>
          </w:tcPr>
          <w:p w14:paraId="747F3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335.96 </w:t>
            </w:r>
          </w:p>
        </w:tc>
        <w:tc>
          <w:tcPr>
            <w:tcW w:w="1183" w:type="dxa"/>
            <w:tcBorders>
              <w:top w:val="nil"/>
              <w:left w:val="nil"/>
              <w:bottom w:val="single" w:color="000000" w:sz="4" w:space="0"/>
              <w:right w:val="single" w:color="000000" w:sz="4" w:space="0"/>
            </w:tcBorders>
            <w:shd w:val="clear" w:color="auto" w:fill="auto"/>
            <w:vAlign w:val="center"/>
          </w:tcPr>
          <w:p w14:paraId="58E57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1CBCA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66C91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06822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B0E3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90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7D38F0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2010408</w:t>
            </w:r>
          </w:p>
        </w:tc>
        <w:tc>
          <w:tcPr>
            <w:tcW w:w="3096" w:type="dxa"/>
            <w:tcBorders>
              <w:top w:val="nil"/>
              <w:left w:val="nil"/>
              <w:bottom w:val="single" w:color="000000" w:sz="4" w:space="0"/>
              <w:right w:val="single" w:color="000000" w:sz="4" w:space="0"/>
            </w:tcBorders>
            <w:shd w:val="clear" w:color="auto" w:fill="auto"/>
            <w:vAlign w:val="center"/>
          </w:tcPr>
          <w:p w14:paraId="1552FC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物价管理</w:t>
            </w:r>
          </w:p>
        </w:tc>
        <w:tc>
          <w:tcPr>
            <w:tcW w:w="1048" w:type="dxa"/>
            <w:tcBorders>
              <w:top w:val="nil"/>
              <w:left w:val="nil"/>
              <w:bottom w:val="single" w:color="000000" w:sz="4" w:space="0"/>
              <w:right w:val="single" w:color="000000" w:sz="4" w:space="0"/>
            </w:tcBorders>
            <w:shd w:val="clear" w:color="auto" w:fill="auto"/>
            <w:vAlign w:val="center"/>
          </w:tcPr>
          <w:p w14:paraId="130AE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60AC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76F85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61139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550" w:type="dxa"/>
            <w:tcBorders>
              <w:top w:val="nil"/>
              <w:left w:val="nil"/>
              <w:bottom w:val="single" w:color="000000" w:sz="4" w:space="0"/>
              <w:right w:val="single" w:color="000000" w:sz="4" w:space="0"/>
            </w:tcBorders>
            <w:shd w:val="clear" w:color="auto" w:fill="auto"/>
            <w:vAlign w:val="center"/>
          </w:tcPr>
          <w:p w14:paraId="53533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73BF3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416" w:type="dxa"/>
            <w:tcBorders>
              <w:top w:val="nil"/>
              <w:left w:val="nil"/>
              <w:bottom w:val="single" w:color="000000" w:sz="4" w:space="0"/>
              <w:right w:val="single" w:color="000000" w:sz="4" w:space="0"/>
            </w:tcBorders>
            <w:shd w:val="clear" w:color="auto" w:fill="auto"/>
            <w:vAlign w:val="center"/>
          </w:tcPr>
          <w:p w14:paraId="7B044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402" w:type="dxa"/>
            <w:tcBorders>
              <w:top w:val="nil"/>
              <w:left w:val="nil"/>
              <w:bottom w:val="single" w:color="000000" w:sz="4" w:space="0"/>
              <w:right w:val="single" w:color="000000" w:sz="4" w:space="0"/>
            </w:tcBorders>
            <w:shd w:val="clear" w:color="auto" w:fill="auto"/>
            <w:vAlign w:val="center"/>
          </w:tcPr>
          <w:p w14:paraId="534DF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0D508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1032" w:type="dxa"/>
            <w:tcBorders>
              <w:top w:val="nil"/>
              <w:left w:val="nil"/>
              <w:bottom w:val="single" w:color="000000" w:sz="4" w:space="0"/>
              <w:right w:val="single" w:color="000000" w:sz="4" w:space="0"/>
            </w:tcBorders>
            <w:shd w:val="clear" w:color="auto" w:fill="auto"/>
            <w:vAlign w:val="center"/>
          </w:tcPr>
          <w:p w14:paraId="5A3AB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7BA90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278EA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08B0C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69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75A975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2010499</w:t>
            </w:r>
          </w:p>
        </w:tc>
        <w:tc>
          <w:tcPr>
            <w:tcW w:w="3096" w:type="dxa"/>
            <w:tcBorders>
              <w:top w:val="nil"/>
              <w:left w:val="nil"/>
              <w:bottom w:val="single" w:color="000000" w:sz="4" w:space="0"/>
              <w:right w:val="single" w:color="000000" w:sz="4" w:space="0"/>
            </w:tcBorders>
            <w:shd w:val="clear" w:color="auto" w:fill="auto"/>
            <w:vAlign w:val="center"/>
          </w:tcPr>
          <w:p w14:paraId="2CE6B3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其他发展与改革事务支出</w:t>
            </w:r>
          </w:p>
        </w:tc>
        <w:tc>
          <w:tcPr>
            <w:tcW w:w="1048" w:type="dxa"/>
            <w:tcBorders>
              <w:top w:val="nil"/>
              <w:left w:val="nil"/>
              <w:bottom w:val="single" w:color="000000" w:sz="4" w:space="0"/>
              <w:right w:val="single" w:color="000000" w:sz="4" w:space="0"/>
            </w:tcBorders>
            <w:shd w:val="clear" w:color="auto" w:fill="auto"/>
            <w:vAlign w:val="center"/>
          </w:tcPr>
          <w:p w14:paraId="22035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31DB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3CCF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3C5A7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240.90 </w:t>
            </w:r>
          </w:p>
        </w:tc>
        <w:tc>
          <w:tcPr>
            <w:tcW w:w="1550" w:type="dxa"/>
            <w:tcBorders>
              <w:top w:val="nil"/>
              <w:left w:val="nil"/>
              <w:bottom w:val="single" w:color="000000" w:sz="4" w:space="0"/>
              <w:right w:val="single" w:color="000000" w:sz="4" w:space="0"/>
            </w:tcBorders>
            <w:shd w:val="clear" w:color="auto" w:fill="auto"/>
            <w:vAlign w:val="center"/>
          </w:tcPr>
          <w:p w14:paraId="1D138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25C0E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240.90 </w:t>
            </w:r>
          </w:p>
        </w:tc>
        <w:tc>
          <w:tcPr>
            <w:tcW w:w="1416" w:type="dxa"/>
            <w:tcBorders>
              <w:top w:val="nil"/>
              <w:left w:val="nil"/>
              <w:bottom w:val="single" w:color="000000" w:sz="4" w:space="0"/>
              <w:right w:val="single" w:color="000000" w:sz="4" w:space="0"/>
            </w:tcBorders>
            <w:shd w:val="clear" w:color="auto" w:fill="auto"/>
            <w:vAlign w:val="center"/>
          </w:tcPr>
          <w:p w14:paraId="56EA0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240.90 </w:t>
            </w:r>
          </w:p>
        </w:tc>
        <w:tc>
          <w:tcPr>
            <w:tcW w:w="1402" w:type="dxa"/>
            <w:tcBorders>
              <w:top w:val="nil"/>
              <w:left w:val="nil"/>
              <w:bottom w:val="single" w:color="000000" w:sz="4" w:space="0"/>
              <w:right w:val="single" w:color="000000" w:sz="4" w:space="0"/>
            </w:tcBorders>
            <w:shd w:val="clear" w:color="auto" w:fill="auto"/>
            <w:vAlign w:val="center"/>
          </w:tcPr>
          <w:p w14:paraId="19AA61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1F3A9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240.90 </w:t>
            </w:r>
          </w:p>
        </w:tc>
        <w:tc>
          <w:tcPr>
            <w:tcW w:w="1032" w:type="dxa"/>
            <w:tcBorders>
              <w:top w:val="nil"/>
              <w:left w:val="nil"/>
              <w:bottom w:val="single" w:color="000000" w:sz="4" w:space="0"/>
              <w:right w:val="single" w:color="000000" w:sz="4" w:space="0"/>
            </w:tcBorders>
            <w:shd w:val="clear" w:color="auto" w:fill="auto"/>
            <w:vAlign w:val="center"/>
          </w:tcPr>
          <w:p w14:paraId="01CA2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7DC9E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04269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19CD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2D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7155BE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096" w:type="dxa"/>
            <w:tcBorders>
              <w:top w:val="nil"/>
              <w:left w:val="nil"/>
              <w:bottom w:val="single" w:color="000000" w:sz="4" w:space="0"/>
              <w:right w:val="single" w:color="000000" w:sz="4" w:space="0"/>
            </w:tcBorders>
            <w:shd w:val="clear" w:color="auto" w:fill="auto"/>
            <w:vAlign w:val="center"/>
          </w:tcPr>
          <w:p w14:paraId="23138A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048" w:type="dxa"/>
            <w:tcBorders>
              <w:top w:val="nil"/>
              <w:left w:val="nil"/>
              <w:bottom w:val="single" w:color="000000" w:sz="4" w:space="0"/>
              <w:right w:val="single" w:color="000000" w:sz="4" w:space="0"/>
            </w:tcBorders>
            <w:shd w:val="clear" w:color="auto" w:fill="auto"/>
            <w:vAlign w:val="center"/>
          </w:tcPr>
          <w:p w14:paraId="31DDD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A828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1F6FD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0104E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550" w:type="dxa"/>
            <w:tcBorders>
              <w:top w:val="nil"/>
              <w:left w:val="nil"/>
              <w:bottom w:val="single" w:color="000000" w:sz="4" w:space="0"/>
              <w:right w:val="single" w:color="000000" w:sz="4" w:space="0"/>
            </w:tcBorders>
            <w:shd w:val="clear" w:color="auto" w:fill="auto"/>
            <w:vAlign w:val="center"/>
          </w:tcPr>
          <w:p w14:paraId="549D5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300" w:type="dxa"/>
            <w:tcBorders>
              <w:top w:val="nil"/>
              <w:left w:val="nil"/>
              <w:bottom w:val="single" w:color="000000" w:sz="4" w:space="0"/>
              <w:right w:val="single" w:color="000000" w:sz="4" w:space="0"/>
            </w:tcBorders>
            <w:shd w:val="clear" w:color="auto" w:fill="auto"/>
            <w:vAlign w:val="center"/>
          </w:tcPr>
          <w:p w14:paraId="3302C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1DCE1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402" w:type="dxa"/>
            <w:tcBorders>
              <w:top w:val="nil"/>
              <w:left w:val="nil"/>
              <w:bottom w:val="single" w:color="000000" w:sz="4" w:space="0"/>
              <w:right w:val="single" w:color="000000" w:sz="4" w:space="0"/>
            </w:tcBorders>
            <w:shd w:val="clear" w:color="auto" w:fill="auto"/>
            <w:vAlign w:val="center"/>
          </w:tcPr>
          <w:p w14:paraId="16171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183" w:type="dxa"/>
            <w:tcBorders>
              <w:top w:val="nil"/>
              <w:left w:val="nil"/>
              <w:bottom w:val="single" w:color="000000" w:sz="4" w:space="0"/>
              <w:right w:val="single" w:color="000000" w:sz="4" w:space="0"/>
            </w:tcBorders>
            <w:shd w:val="clear" w:color="auto" w:fill="auto"/>
            <w:vAlign w:val="center"/>
          </w:tcPr>
          <w:p w14:paraId="65E7C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0C30B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22EBF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6303C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51DAF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2A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26FF5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096" w:type="dxa"/>
            <w:tcBorders>
              <w:top w:val="nil"/>
              <w:left w:val="nil"/>
              <w:bottom w:val="single" w:color="000000" w:sz="4" w:space="0"/>
              <w:right w:val="single" w:color="000000" w:sz="4" w:space="0"/>
            </w:tcBorders>
            <w:shd w:val="clear" w:color="auto" w:fill="auto"/>
            <w:vAlign w:val="center"/>
          </w:tcPr>
          <w:p w14:paraId="734854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048" w:type="dxa"/>
            <w:tcBorders>
              <w:top w:val="nil"/>
              <w:left w:val="nil"/>
              <w:bottom w:val="single" w:color="000000" w:sz="4" w:space="0"/>
              <w:right w:val="single" w:color="000000" w:sz="4" w:space="0"/>
            </w:tcBorders>
            <w:shd w:val="clear" w:color="auto" w:fill="auto"/>
            <w:vAlign w:val="center"/>
          </w:tcPr>
          <w:p w14:paraId="6B27F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F122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6E393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2BB82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550" w:type="dxa"/>
            <w:tcBorders>
              <w:top w:val="nil"/>
              <w:left w:val="nil"/>
              <w:bottom w:val="single" w:color="000000" w:sz="4" w:space="0"/>
              <w:right w:val="single" w:color="000000" w:sz="4" w:space="0"/>
            </w:tcBorders>
            <w:shd w:val="clear" w:color="auto" w:fill="auto"/>
            <w:vAlign w:val="center"/>
          </w:tcPr>
          <w:p w14:paraId="09117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300" w:type="dxa"/>
            <w:tcBorders>
              <w:top w:val="nil"/>
              <w:left w:val="nil"/>
              <w:bottom w:val="single" w:color="000000" w:sz="4" w:space="0"/>
              <w:right w:val="single" w:color="000000" w:sz="4" w:space="0"/>
            </w:tcBorders>
            <w:shd w:val="clear" w:color="auto" w:fill="auto"/>
            <w:vAlign w:val="center"/>
          </w:tcPr>
          <w:p w14:paraId="4A0D5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0BD02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402" w:type="dxa"/>
            <w:tcBorders>
              <w:top w:val="nil"/>
              <w:left w:val="nil"/>
              <w:bottom w:val="single" w:color="000000" w:sz="4" w:space="0"/>
              <w:right w:val="single" w:color="000000" w:sz="4" w:space="0"/>
            </w:tcBorders>
            <w:shd w:val="clear" w:color="auto" w:fill="auto"/>
            <w:vAlign w:val="center"/>
          </w:tcPr>
          <w:p w14:paraId="127E7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106.70 </w:t>
            </w:r>
          </w:p>
        </w:tc>
        <w:tc>
          <w:tcPr>
            <w:tcW w:w="1183" w:type="dxa"/>
            <w:tcBorders>
              <w:top w:val="nil"/>
              <w:left w:val="nil"/>
              <w:bottom w:val="single" w:color="000000" w:sz="4" w:space="0"/>
              <w:right w:val="single" w:color="000000" w:sz="4" w:space="0"/>
            </w:tcBorders>
            <w:shd w:val="clear" w:color="auto" w:fill="auto"/>
            <w:vAlign w:val="center"/>
          </w:tcPr>
          <w:p w14:paraId="5CD0D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497FA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5B058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1F8E8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1CD1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31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29E888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3096" w:type="dxa"/>
            <w:tcBorders>
              <w:top w:val="nil"/>
              <w:left w:val="nil"/>
              <w:bottom w:val="single" w:color="000000" w:sz="4" w:space="0"/>
              <w:right w:val="single" w:color="000000" w:sz="4" w:space="0"/>
            </w:tcBorders>
            <w:shd w:val="clear" w:color="auto" w:fill="auto"/>
            <w:vAlign w:val="center"/>
          </w:tcPr>
          <w:p w14:paraId="3D1A42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048" w:type="dxa"/>
            <w:tcBorders>
              <w:top w:val="nil"/>
              <w:left w:val="nil"/>
              <w:bottom w:val="single" w:color="000000" w:sz="4" w:space="0"/>
              <w:right w:val="single" w:color="000000" w:sz="4" w:space="0"/>
            </w:tcBorders>
            <w:shd w:val="clear" w:color="auto" w:fill="auto"/>
            <w:vAlign w:val="center"/>
          </w:tcPr>
          <w:p w14:paraId="49895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7273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7F2B8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204D2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550" w:type="dxa"/>
            <w:tcBorders>
              <w:top w:val="nil"/>
              <w:left w:val="nil"/>
              <w:bottom w:val="single" w:color="000000" w:sz="4" w:space="0"/>
              <w:right w:val="single" w:color="000000" w:sz="4" w:space="0"/>
            </w:tcBorders>
            <w:shd w:val="clear" w:color="auto" w:fill="auto"/>
            <w:vAlign w:val="center"/>
          </w:tcPr>
          <w:p w14:paraId="6F7AC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300" w:type="dxa"/>
            <w:tcBorders>
              <w:top w:val="nil"/>
              <w:left w:val="nil"/>
              <w:bottom w:val="single" w:color="000000" w:sz="4" w:space="0"/>
              <w:right w:val="single" w:color="000000" w:sz="4" w:space="0"/>
            </w:tcBorders>
            <w:shd w:val="clear" w:color="auto" w:fill="auto"/>
            <w:vAlign w:val="center"/>
          </w:tcPr>
          <w:p w14:paraId="177AF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5577F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402" w:type="dxa"/>
            <w:tcBorders>
              <w:top w:val="nil"/>
              <w:left w:val="nil"/>
              <w:bottom w:val="single" w:color="000000" w:sz="4" w:space="0"/>
              <w:right w:val="single" w:color="000000" w:sz="4" w:space="0"/>
            </w:tcBorders>
            <w:shd w:val="clear" w:color="auto" w:fill="auto"/>
            <w:vAlign w:val="center"/>
          </w:tcPr>
          <w:p w14:paraId="4E125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47.53 </w:t>
            </w:r>
          </w:p>
        </w:tc>
        <w:tc>
          <w:tcPr>
            <w:tcW w:w="1183" w:type="dxa"/>
            <w:tcBorders>
              <w:top w:val="nil"/>
              <w:left w:val="nil"/>
              <w:bottom w:val="single" w:color="000000" w:sz="4" w:space="0"/>
              <w:right w:val="single" w:color="000000" w:sz="4" w:space="0"/>
            </w:tcBorders>
            <w:shd w:val="clear" w:color="auto" w:fill="auto"/>
            <w:vAlign w:val="center"/>
          </w:tcPr>
          <w:p w14:paraId="71288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01068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B0BD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0B1FC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AA8D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A7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67637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096" w:type="dxa"/>
            <w:tcBorders>
              <w:top w:val="nil"/>
              <w:left w:val="nil"/>
              <w:bottom w:val="single" w:color="000000" w:sz="4" w:space="0"/>
              <w:right w:val="single" w:color="000000" w:sz="4" w:space="0"/>
            </w:tcBorders>
            <w:shd w:val="clear" w:color="auto" w:fill="auto"/>
            <w:vAlign w:val="center"/>
          </w:tcPr>
          <w:p w14:paraId="26C5FC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048" w:type="dxa"/>
            <w:tcBorders>
              <w:top w:val="nil"/>
              <w:left w:val="nil"/>
              <w:bottom w:val="single" w:color="000000" w:sz="4" w:space="0"/>
              <w:right w:val="single" w:color="000000" w:sz="4" w:space="0"/>
            </w:tcBorders>
            <w:shd w:val="clear" w:color="auto" w:fill="auto"/>
            <w:vAlign w:val="center"/>
          </w:tcPr>
          <w:p w14:paraId="640E4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58BA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77626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72CC8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38.31 </w:t>
            </w:r>
          </w:p>
        </w:tc>
        <w:tc>
          <w:tcPr>
            <w:tcW w:w="1550" w:type="dxa"/>
            <w:tcBorders>
              <w:top w:val="nil"/>
              <w:left w:val="nil"/>
              <w:bottom w:val="single" w:color="000000" w:sz="4" w:space="0"/>
              <w:right w:val="single" w:color="000000" w:sz="4" w:space="0"/>
            </w:tcBorders>
            <w:shd w:val="clear" w:color="auto" w:fill="auto"/>
            <w:vAlign w:val="center"/>
          </w:tcPr>
          <w:p w14:paraId="16727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38.31 </w:t>
            </w:r>
          </w:p>
        </w:tc>
        <w:tc>
          <w:tcPr>
            <w:tcW w:w="1300" w:type="dxa"/>
            <w:tcBorders>
              <w:top w:val="nil"/>
              <w:left w:val="nil"/>
              <w:bottom w:val="single" w:color="000000" w:sz="4" w:space="0"/>
              <w:right w:val="single" w:color="000000" w:sz="4" w:space="0"/>
            </w:tcBorders>
            <w:shd w:val="clear" w:color="auto" w:fill="auto"/>
            <w:vAlign w:val="center"/>
          </w:tcPr>
          <w:p w14:paraId="6E106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21EB6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38.31 </w:t>
            </w:r>
          </w:p>
        </w:tc>
        <w:tc>
          <w:tcPr>
            <w:tcW w:w="1402" w:type="dxa"/>
            <w:tcBorders>
              <w:top w:val="nil"/>
              <w:left w:val="nil"/>
              <w:bottom w:val="single" w:color="000000" w:sz="4" w:space="0"/>
              <w:right w:val="single" w:color="000000" w:sz="4" w:space="0"/>
            </w:tcBorders>
            <w:shd w:val="clear" w:color="auto" w:fill="auto"/>
            <w:vAlign w:val="center"/>
          </w:tcPr>
          <w:p w14:paraId="72840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38.31 </w:t>
            </w:r>
          </w:p>
        </w:tc>
        <w:tc>
          <w:tcPr>
            <w:tcW w:w="1183" w:type="dxa"/>
            <w:tcBorders>
              <w:top w:val="nil"/>
              <w:left w:val="nil"/>
              <w:bottom w:val="single" w:color="000000" w:sz="4" w:space="0"/>
              <w:right w:val="single" w:color="000000" w:sz="4" w:space="0"/>
            </w:tcBorders>
            <w:shd w:val="clear" w:color="auto" w:fill="auto"/>
            <w:vAlign w:val="center"/>
          </w:tcPr>
          <w:p w14:paraId="17F26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2018B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4DD35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377A6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71EEA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9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5C7711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096" w:type="dxa"/>
            <w:tcBorders>
              <w:top w:val="nil"/>
              <w:left w:val="nil"/>
              <w:bottom w:val="single" w:color="000000" w:sz="4" w:space="0"/>
              <w:right w:val="single" w:color="000000" w:sz="4" w:space="0"/>
            </w:tcBorders>
            <w:shd w:val="clear" w:color="auto" w:fill="auto"/>
            <w:vAlign w:val="center"/>
          </w:tcPr>
          <w:p w14:paraId="3B0BD7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048" w:type="dxa"/>
            <w:tcBorders>
              <w:top w:val="nil"/>
              <w:left w:val="nil"/>
              <w:bottom w:val="single" w:color="000000" w:sz="4" w:space="0"/>
              <w:right w:val="single" w:color="000000" w:sz="4" w:space="0"/>
            </w:tcBorders>
            <w:shd w:val="clear" w:color="auto" w:fill="auto"/>
            <w:vAlign w:val="center"/>
          </w:tcPr>
          <w:p w14:paraId="33C50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6A5F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6341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33B56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20.86 </w:t>
            </w:r>
          </w:p>
        </w:tc>
        <w:tc>
          <w:tcPr>
            <w:tcW w:w="1550" w:type="dxa"/>
            <w:tcBorders>
              <w:top w:val="nil"/>
              <w:left w:val="nil"/>
              <w:bottom w:val="single" w:color="000000" w:sz="4" w:space="0"/>
              <w:right w:val="single" w:color="000000" w:sz="4" w:space="0"/>
            </w:tcBorders>
            <w:shd w:val="clear" w:color="auto" w:fill="auto"/>
            <w:vAlign w:val="center"/>
          </w:tcPr>
          <w:p w14:paraId="19C7A1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20.86 </w:t>
            </w:r>
          </w:p>
        </w:tc>
        <w:tc>
          <w:tcPr>
            <w:tcW w:w="1300" w:type="dxa"/>
            <w:tcBorders>
              <w:top w:val="nil"/>
              <w:left w:val="nil"/>
              <w:bottom w:val="single" w:color="000000" w:sz="4" w:space="0"/>
              <w:right w:val="single" w:color="000000" w:sz="4" w:space="0"/>
            </w:tcBorders>
            <w:shd w:val="clear" w:color="auto" w:fill="auto"/>
            <w:vAlign w:val="center"/>
          </w:tcPr>
          <w:p w14:paraId="2A248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1A431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20.86 </w:t>
            </w:r>
          </w:p>
        </w:tc>
        <w:tc>
          <w:tcPr>
            <w:tcW w:w="1402" w:type="dxa"/>
            <w:tcBorders>
              <w:top w:val="nil"/>
              <w:left w:val="nil"/>
              <w:bottom w:val="single" w:color="000000" w:sz="4" w:space="0"/>
              <w:right w:val="single" w:color="000000" w:sz="4" w:space="0"/>
            </w:tcBorders>
            <w:shd w:val="clear" w:color="auto" w:fill="auto"/>
            <w:vAlign w:val="center"/>
          </w:tcPr>
          <w:p w14:paraId="100C3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20.86 </w:t>
            </w:r>
          </w:p>
        </w:tc>
        <w:tc>
          <w:tcPr>
            <w:tcW w:w="1183" w:type="dxa"/>
            <w:tcBorders>
              <w:top w:val="nil"/>
              <w:left w:val="nil"/>
              <w:bottom w:val="single" w:color="000000" w:sz="4" w:space="0"/>
              <w:right w:val="single" w:color="000000" w:sz="4" w:space="0"/>
            </w:tcBorders>
            <w:shd w:val="clear" w:color="auto" w:fill="auto"/>
            <w:vAlign w:val="center"/>
          </w:tcPr>
          <w:p w14:paraId="2B0D5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54062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3BC0F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6CF6E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9113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DB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0968C4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096" w:type="dxa"/>
            <w:tcBorders>
              <w:top w:val="nil"/>
              <w:left w:val="nil"/>
              <w:bottom w:val="single" w:color="000000" w:sz="4" w:space="0"/>
              <w:right w:val="single" w:color="000000" w:sz="4" w:space="0"/>
            </w:tcBorders>
            <w:shd w:val="clear" w:color="auto" w:fill="auto"/>
            <w:vAlign w:val="center"/>
          </w:tcPr>
          <w:p w14:paraId="1FB3D3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048" w:type="dxa"/>
            <w:tcBorders>
              <w:top w:val="nil"/>
              <w:left w:val="nil"/>
              <w:bottom w:val="single" w:color="000000" w:sz="4" w:space="0"/>
              <w:right w:val="single" w:color="000000" w:sz="4" w:space="0"/>
            </w:tcBorders>
            <w:shd w:val="clear" w:color="auto" w:fill="auto"/>
            <w:vAlign w:val="center"/>
          </w:tcPr>
          <w:p w14:paraId="5BCE0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DE08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6BF98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72ED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550" w:type="dxa"/>
            <w:tcBorders>
              <w:top w:val="nil"/>
              <w:left w:val="nil"/>
              <w:bottom w:val="single" w:color="000000" w:sz="4" w:space="0"/>
              <w:right w:val="single" w:color="000000" w:sz="4" w:space="0"/>
            </w:tcBorders>
            <w:shd w:val="clear" w:color="auto" w:fill="auto"/>
            <w:vAlign w:val="center"/>
          </w:tcPr>
          <w:p w14:paraId="0E637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300" w:type="dxa"/>
            <w:tcBorders>
              <w:top w:val="nil"/>
              <w:left w:val="nil"/>
              <w:bottom w:val="single" w:color="000000" w:sz="4" w:space="0"/>
              <w:right w:val="single" w:color="000000" w:sz="4" w:space="0"/>
            </w:tcBorders>
            <w:shd w:val="clear" w:color="auto" w:fill="auto"/>
            <w:vAlign w:val="center"/>
          </w:tcPr>
          <w:p w14:paraId="5059A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617D4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402" w:type="dxa"/>
            <w:tcBorders>
              <w:top w:val="nil"/>
              <w:left w:val="nil"/>
              <w:bottom w:val="single" w:color="000000" w:sz="4" w:space="0"/>
              <w:right w:val="single" w:color="000000" w:sz="4" w:space="0"/>
            </w:tcBorders>
            <w:shd w:val="clear" w:color="auto" w:fill="auto"/>
            <w:vAlign w:val="center"/>
          </w:tcPr>
          <w:p w14:paraId="7F4D7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183" w:type="dxa"/>
            <w:tcBorders>
              <w:top w:val="nil"/>
              <w:left w:val="nil"/>
              <w:bottom w:val="single" w:color="000000" w:sz="4" w:space="0"/>
              <w:right w:val="single" w:color="000000" w:sz="4" w:space="0"/>
            </w:tcBorders>
            <w:shd w:val="clear" w:color="auto" w:fill="auto"/>
            <w:vAlign w:val="center"/>
          </w:tcPr>
          <w:p w14:paraId="754ED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30044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2FA7D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7C3AC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B464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33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2156D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096" w:type="dxa"/>
            <w:tcBorders>
              <w:top w:val="nil"/>
              <w:left w:val="nil"/>
              <w:bottom w:val="single" w:color="000000" w:sz="4" w:space="0"/>
              <w:right w:val="single" w:color="000000" w:sz="4" w:space="0"/>
            </w:tcBorders>
            <w:shd w:val="clear" w:color="auto" w:fill="auto"/>
            <w:vAlign w:val="center"/>
          </w:tcPr>
          <w:p w14:paraId="67F1C5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048" w:type="dxa"/>
            <w:tcBorders>
              <w:top w:val="nil"/>
              <w:left w:val="nil"/>
              <w:bottom w:val="single" w:color="000000" w:sz="4" w:space="0"/>
              <w:right w:val="single" w:color="000000" w:sz="4" w:space="0"/>
            </w:tcBorders>
            <w:shd w:val="clear" w:color="auto" w:fill="auto"/>
            <w:vAlign w:val="center"/>
          </w:tcPr>
          <w:p w14:paraId="6F742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7C4C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00005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5A35E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550" w:type="dxa"/>
            <w:tcBorders>
              <w:top w:val="nil"/>
              <w:left w:val="nil"/>
              <w:bottom w:val="single" w:color="000000" w:sz="4" w:space="0"/>
              <w:right w:val="single" w:color="000000" w:sz="4" w:space="0"/>
            </w:tcBorders>
            <w:shd w:val="clear" w:color="auto" w:fill="auto"/>
            <w:vAlign w:val="center"/>
          </w:tcPr>
          <w:p w14:paraId="6B06E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300" w:type="dxa"/>
            <w:tcBorders>
              <w:top w:val="nil"/>
              <w:left w:val="nil"/>
              <w:bottom w:val="single" w:color="000000" w:sz="4" w:space="0"/>
              <w:right w:val="single" w:color="000000" w:sz="4" w:space="0"/>
            </w:tcBorders>
            <w:shd w:val="clear" w:color="auto" w:fill="auto"/>
            <w:vAlign w:val="center"/>
          </w:tcPr>
          <w:p w14:paraId="7F5BC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1E3D1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402" w:type="dxa"/>
            <w:tcBorders>
              <w:top w:val="nil"/>
              <w:left w:val="nil"/>
              <w:bottom w:val="single" w:color="000000" w:sz="4" w:space="0"/>
              <w:right w:val="single" w:color="000000" w:sz="4" w:space="0"/>
            </w:tcBorders>
            <w:shd w:val="clear" w:color="auto" w:fill="auto"/>
            <w:vAlign w:val="center"/>
          </w:tcPr>
          <w:p w14:paraId="4D135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23.29 </w:t>
            </w:r>
          </w:p>
        </w:tc>
        <w:tc>
          <w:tcPr>
            <w:tcW w:w="1183" w:type="dxa"/>
            <w:tcBorders>
              <w:top w:val="nil"/>
              <w:left w:val="nil"/>
              <w:bottom w:val="single" w:color="000000" w:sz="4" w:space="0"/>
              <w:right w:val="single" w:color="000000" w:sz="4" w:space="0"/>
            </w:tcBorders>
            <w:shd w:val="clear" w:color="auto" w:fill="auto"/>
            <w:vAlign w:val="center"/>
          </w:tcPr>
          <w:p w14:paraId="75171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1AE60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05B29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5EE29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D9D7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CE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3C1DFF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3096" w:type="dxa"/>
            <w:tcBorders>
              <w:top w:val="nil"/>
              <w:left w:val="nil"/>
              <w:bottom w:val="single" w:color="000000" w:sz="4" w:space="0"/>
              <w:right w:val="single" w:color="000000" w:sz="4" w:space="0"/>
            </w:tcBorders>
            <w:shd w:val="clear" w:color="auto" w:fill="auto"/>
            <w:vAlign w:val="center"/>
          </w:tcPr>
          <w:p w14:paraId="26ECD8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048" w:type="dxa"/>
            <w:tcBorders>
              <w:top w:val="nil"/>
              <w:left w:val="nil"/>
              <w:bottom w:val="single" w:color="000000" w:sz="4" w:space="0"/>
              <w:right w:val="single" w:color="000000" w:sz="4" w:space="0"/>
            </w:tcBorders>
            <w:shd w:val="clear" w:color="auto" w:fill="auto"/>
            <w:vAlign w:val="center"/>
          </w:tcPr>
          <w:p w14:paraId="08EE4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3585C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5A76C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09714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550" w:type="dxa"/>
            <w:tcBorders>
              <w:top w:val="nil"/>
              <w:left w:val="nil"/>
              <w:bottom w:val="single" w:color="000000" w:sz="4" w:space="0"/>
              <w:right w:val="single" w:color="000000" w:sz="4" w:space="0"/>
            </w:tcBorders>
            <w:shd w:val="clear" w:color="auto" w:fill="auto"/>
            <w:vAlign w:val="center"/>
          </w:tcPr>
          <w:p w14:paraId="348CE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300" w:type="dxa"/>
            <w:tcBorders>
              <w:top w:val="nil"/>
              <w:left w:val="nil"/>
              <w:bottom w:val="single" w:color="000000" w:sz="4" w:space="0"/>
              <w:right w:val="single" w:color="000000" w:sz="4" w:space="0"/>
            </w:tcBorders>
            <w:shd w:val="clear" w:color="auto" w:fill="auto"/>
            <w:vAlign w:val="center"/>
          </w:tcPr>
          <w:p w14:paraId="253A4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660A5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402" w:type="dxa"/>
            <w:tcBorders>
              <w:top w:val="nil"/>
              <w:left w:val="nil"/>
              <w:bottom w:val="single" w:color="000000" w:sz="4" w:space="0"/>
              <w:right w:val="single" w:color="000000" w:sz="4" w:space="0"/>
            </w:tcBorders>
            <w:shd w:val="clear" w:color="auto" w:fill="auto"/>
            <w:vAlign w:val="center"/>
          </w:tcPr>
          <w:p w14:paraId="42094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23.29 </w:t>
            </w:r>
          </w:p>
        </w:tc>
        <w:tc>
          <w:tcPr>
            <w:tcW w:w="1183" w:type="dxa"/>
            <w:tcBorders>
              <w:top w:val="nil"/>
              <w:left w:val="nil"/>
              <w:bottom w:val="single" w:color="000000" w:sz="4" w:space="0"/>
              <w:right w:val="single" w:color="000000" w:sz="4" w:space="0"/>
            </w:tcBorders>
            <w:shd w:val="clear" w:color="auto" w:fill="auto"/>
            <w:vAlign w:val="center"/>
          </w:tcPr>
          <w:p w14:paraId="21FFE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7F11C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433A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5EABA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270A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48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B4F1C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3096" w:type="dxa"/>
            <w:tcBorders>
              <w:top w:val="nil"/>
              <w:left w:val="nil"/>
              <w:bottom w:val="single" w:color="000000" w:sz="4" w:space="0"/>
              <w:right w:val="single" w:color="000000" w:sz="4" w:space="0"/>
            </w:tcBorders>
            <w:shd w:val="clear" w:color="auto" w:fill="auto"/>
            <w:vAlign w:val="center"/>
          </w:tcPr>
          <w:p w14:paraId="1E1AA7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048" w:type="dxa"/>
            <w:tcBorders>
              <w:top w:val="nil"/>
              <w:left w:val="nil"/>
              <w:bottom w:val="single" w:color="000000" w:sz="4" w:space="0"/>
              <w:right w:val="single" w:color="000000" w:sz="4" w:space="0"/>
            </w:tcBorders>
            <w:shd w:val="clear" w:color="auto" w:fill="auto"/>
            <w:vAlign w:val="center"/>
          </w:tcPr>
          <w:p w14:paraId="49FCD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FC04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5AD85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3644C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50" w:type="dxa"/>
            <w:tcBorders>
              <w:top w:val="nil"/>
              <w:left w:val="nil"/>
              <w:bottom w:val="single" w:color="000000" w:sz="4" w:space="0"/>
              <w:right w:val="single" w:color="000000" w:sz="4" w:space="0"/>
            </w:tcBorders>
            <w:shd w:val="clear" w:color="auto" w:fill="auto"/>
            <w:vAlign w:val="center"/>
          </w:tcPr>
          <w:p w14:paraId="39BF8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6C4F5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416" w:type="dxa"/>
            <w:tcBorders>
              <w:top w:val="nil"/>
              <w:left w:val="nil"/>
              <w:bottom w:val="single" w:color="000000" w:sz="4" w:space="0"/>
              <w:right w:val="single" w:color="000000" w:sz="4" w:space="0"/>
            </w:tcBorders>
            <w:shd w:val="clear" w:color="auto" w:fill="auto"/>
            <w:vAlign w:val="center"/>
          </w:tcPr>
          <w:p w14:paraId="6F71D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402" w:type="dxa"/>
            <w:tcBorders>
              <w:top w:val="nil"/>
              <w:left w:val="nil"/>
              <w:bottom w:val="single" w:color="000000" w:sz="4" w:space="0"/>
              <w:right w:val="single" w:color="000000" w:sz="4" w:space="0"/>
            </w:tcBorders>
            <w:shd w:val="clear" w:color="auto" w:fill="auto"/>
            <w:vAlign w:val="center"/>
          </w:tcPr>
          <w:p w14:paraId="62C9E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0BD71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032" w:type="dxa"/>
            <w:tcBorders>
              <w:top w:val="nil"/>
              <w:left w:val="nil"/>
              <w:bottom w:val="single" w:color="000000" w:sz="4" w:space="0"/>
              <w:right w:val="single" w:color="000000" w:sz="4" w:space="0"/>
            </w:tcBorders>
            <w:shd w:val="clear" w:color="auto" w:fill="auto"/>
            <w:vAlign w:val="center"/>
          </w:tcPr>
          <w:p w14:paraId="165D6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6E5F9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719F6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3E29A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CD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71DE58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3096" w:type="dxa"/>
            <w:tcBorders>
              <w:top w:val="nil"/>
              <w:left w:val="nil"/>
              <w:bottom w:val="single" w:color="000000" w:sz="4" w:space="0"/>
              <w:right w:val="single" w:color="000000" w:sz="4" w:space="0"/>
            </w:tcBorders>
            <w:shd w:val="clear" w:color="auto" w:fill="auto"/>
            <w:vAlign w:val="center"/>
          </w:tcPr>
          <w:p w14:paraId="549CD7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048" w:type="dxa"/>
            <w:tcBorders>
              <w:top w:val="nil"/>
              <w:left w:val="nil"/>
              <w:bottom w:val="single" w:color="000000" w:sz="4" w:space="0"/>
              <w:right w:val="single" w:color="000000" w:sz="4" w:space="0"/>
            </w:tcBorders>
            <w:shd w:val="clear" w:color="auto" w:fill="auto"/>
            <w:vAlign w:val="center"/>
          </w:tcPr>
          <w:p w14:paraId="44806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AD83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6A539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CFB3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550" w:type="dxa"/>
            <w:tcBorders>
              <w:top w:val="nil"/>
              <w:left w:val="nil"/>
              <w:bottom w:val="single" w:color="000000" w:sz="4" w:space="0"/>
              <w:right w:val="single" w:color="000000" w:sz="4" w:space="0"/>
            </w:tcBorders>
            <w:shd w:val="clear" w:color="auto" w:fill="auto"/>
            <w:vAlign w:val="center"/>
          </w:tcPr>
          <w:p w14:paraId="5B856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77193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416" w:type="dxa"/>
            <w:tcBorders>
              <w:top w:val="nil"/>
              <w:left w:val="nil"/>
              <w:bottom w:val="single" w:color="000000" w:sz="4" w:space="0"/>
              <w:right w:val="single" w:color="000000" w:sz="4" w:space="0"/>
            </w:tcBorders>
            <w:shd w:val="clear" w:color="auto" w:fill="auto"/>
            <w:vAlign w:val="center"/>
          </w:tcPr>
          <w:p w14:paraId="39B40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402" w:type="dxa"/>
            <w:tcBorders>
              <w:top w:val="nil"/>
              <w:left w:val="nil"/>
              <w:bottom w:val="single" w:color="000000" w:sz="4" w:space="0"/>
              <w:right w:val="single" w:color="000000" w:sz="4" w:space="0"/>
            </w:tcBorders>
            <w:shd w:val="clear" w:color="auto" w:fill="auto"/>
            <w:vAlign w:val="center"/>
          </w:tcPr>
          <w:p w14:paraId="6C9D4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3A7F5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917.21 </w:t>
            </w:r>
          </w:p>
        </w:tc>
        <w:tc>
          <w:tcPr>
            <w:tcW w:w="1032" w:type="dxa"/>
            <w:tcBorders>
              <w:top w:val="nil"/>
              <w:left w:val="nil"/>
              <w:bottom w:val="single" w:color="000000" w:sz="4" w:space="0"/>
              <w:right w:val="single" w:color="000000" w:sz="4" w:space="0"/>
            </w:tcBorders>
            <w:shd w:val="clear" w:color="auto" w:fill="auto"/>
            <w:vAlign w:val="center"/>
          </w:tcPr>
          <w:p w14:paraId="677FA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088C8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16321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23C9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A7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58C377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3096" w:type="dxa"/>
            <w:tcBorders>
              <w:top w:val="nil"/>
              <w:left w:val="nil"/>
              <w:bottom w:val="single" w:color="000000" w:sz="4" w:space="0"/>
              <w:right w:val="single" w:color="000000" w:sz="4" w:space="0"/>
            </w:tcBorders>
            <w:shd w:val="clear" w:color="auto" w:fill="auto"/>
            <w:vAlign w:val="center"/>
          </w:tcPr>
          <w:p w14:paraId="0E3DA2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048" w:type="dxa"/>
            <w:tcBorders>
              <w:top w:val="nil"/>
              <w:left w:val="nil"/>
              <w:bottom w:val="single" w:color="000000" w:sz="4" w:space="0"/>
              <w:right w:val="single" w:color="000000" w:sz="4" w:space="0"/>
            </w:tcBorders>
            <w:shd w:val="clear" w:color="auto" w:fill="auto"/>
            <w:vAlign w:val="center"/>
          </w:tcPr>
          <w:p w14:paraId="19979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04B5A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F5D7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64D46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550" w:type="dxa"/>
            <w:tcBorders>
              <w:top w:val="nil"/>
              <w:left w:val="nil"/>
              <w:bottom w:val="single" w:color="000000" w:sz="4" w:space="0"/>
              <w:right w:val="single" w:color="000000" w:sz="4" w:space="0"/>
            </w:tcBorders>
            <w:shd w:val="clear" w:color="auto" w:fill="auto"/>
            <w:vAlign w:val="center"/>
          </w:tcPr>
          <w:p w14:paraId="4497E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6DFA6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416" w:type="dxa"/>
            <w:tcBorders>
              <w:top w:val="nil"/>
              <w:left w:val="nil"/>
              <w:bottom w:val="single" w:color="000000" w:sz="4" w:space="0"/>
              <w:right w:val="single" w:color="000000" w:sz="4" w:space="0"/>
            </w:tcBorders>
            <w:shd w:val="clear" w:color="auto" w:fill="auto"/>
            <w:vAlign w:val="center"/>
          </w:tcPr>
          <w:p w14:paraId="3BC6D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402" w:type="dxa"/>
            <w:tcBorders>
              <w:top w:val="nil"/>
              <w:left w:val="nil"/>
              <w:bottom w:val="single" w:color="000000" w:sz="4" w:space="0"/>
              <w:right w:val="single" w:color="000000" w:sz="4" w:space="0"/>
            </w:tcBorders>
            <w:shd w:val="clear" w:color="auto" w:fill="auto"/>
            <w:vAlign w:val="center"/>
          </w:tcPr>
          <w:p w14:paraId="1FA09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605F2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917.21 </w:t>
            </w:r>
          </w:p>
        </w:tc>
        <w:tc>
          <w:tcPr>
            <w:tcW w:w="1032" w:type="dxa"/>
            <w:tcBorders>
              <w:top w:val="nil"/>
              <w:left w:val="nil"/>
              <w:bottom w:val="single" w:color="000000" w:sz="4" w:space="0"/>
              <w:right w:val="single" w:color="000000" w:sz="4" w:space="0"/>
            </w:tcBorders>
            <w:shd w:val="clear" w:color="auto" w:fill="auto"/>
            <w:vAlign w:val="center"/>
          </w:tcPr>
          <w:p w14:paraId="6498F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32A1C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6030B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7F90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82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E1F95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3096" w:type="dxa"/>
            <w:tcBorders>
              <w:top w:val="nil"/>
              <w:left w:val="nil"/>
              <w:bottom w:val="single" w:color="000000" w:sz="4" w:space="0"/>
              <w:right w:val="single" w:color="000000" w:sz="4" w:space="0"/>
            </w:tcBorders>
            <w:shd w:val="clear" w:color="auto" w:fill="auto"/>
            <w:vAlign w:val="center"/>
          </w:tcPr>
          <w:p w14:paraId="1CC33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048" w:type="dxa"/>
            <w:tcBorders>
              <w:top w:val="nil"/>
              <w:left w:val="nil"/>
              <w:bottom w:val="single" w:color="000000" w:sz="4" w:space="0"/>
              <w:right w:val="single" w:color="000000" w:sz="4" w:space="0"/>
            </w:tcBorders>
            <w:shd w:val="clear" w:color="auto" w:fill="auto"/>
            <w:vAlign w:val="center"/>
          </w:tcPr>
          <w:p w14:paraId="30C14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EAE1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0F506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3AD77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50" w:type="dxa"/>
            <w:tcBorders>
              <w:top w:val="nil"/>
              <w:left w:val="nil"/>
              <w:bottom w:val="single" w:color="000000" w:sz="4" w:space="0"/>
              <w:right w:val="single" w:color="000000" w:sz="4" w:space="0"/>
            </w:tcBorders>
            <w:shd w:val="clear" w:color="auto" w:fill="auto"/>
            <w:vAlign w:val="center"/>
          </w:tcPr>
          <w:p w14:paraId="6AABF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347FA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416" w:type="dxa"/>
            <w:tcBorders>
              <w:top w:val="nil"/>
              <w:left w:val="nil"/>
              <w:bottom w:val="single" w:color="000000" w:sz="4" w:space="0"/>
              <w:right w:val="single" w:color="000000" w:sz="4" w:space="0"/>
            </w:tcBorders>
            <w:shd w:val="clear" w:color="auto" w:fill="auto"/>
            <w:vAlign w:val="center"/>
          </w:tcPr>
          <w:p w14:paraId="554C4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402" w:type="dxa"/>
            <w:tcBorders>
              <w:top w:val="nil"/>
              <w:left w:val="nil"/>
              <w:bottom w:val="single" w:color="000000" w:sz="4" w:space="0"/>
              <w:right w:val="single" w:color="000000" w:sz="4" w:space="0"/>
            </w:tcBorders>
            <w:shd w:val="clear" w:color="auto" w:fill="auto"/>
            <w:vAlign w:val="center"/>
          </w:tcPr>
          <w:p w14:paraId="06A67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0F0BD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032" w:type="dxa"/>
            <w:tcBorders>
              <w:top w:val="nil"/>
              <w:left w:val="nil"/>
              <w:bottom w:val="single" w:color="000000" w:sz="4" w:space="0"/>
              <w:right w:val="single" w:color="000000" w:sz="4" w:space="0"/>
            </w:tcBorders>
            <w:shd w:val="clear" w:color="auto" w:fill="auto"/>
            <w:vAlign w:val="center"/>
          </w:tcPr>
          <w:p w14:paraId="0DD4E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3C3D9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7300A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016F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93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123CA6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3096" w:type="dxa"/>
            <w:tcBorders>
              <w:top w:val="nil"/>
              <w:left w:val="nil"/>
              <w:bottom w:val="single" w:color="000000" w:sz="4" w:space="0"/>
              <w:right w:val="single" w:color="000000" w:sz="4" w:space="0"/>
            </w:tcBorders>
            <w:shd w:val="clear" w:color="auto" w:fill="auto"/>
            <w:vAlign w:val="center"/>
          </w:tcPr>
          <w:p w14:paraId="684CA3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048" w:type="dxa"/>
            <w:tcBorders>
              <w:top w:val="nil"/>
              <w:left w:val="nil"/>
              <w:bottom w:val="single" w:color="000000" w:sz="4" w:space="0"/>
              <w:right w:val="single" w:color="000000" w:sz="4" w:space="0"/>
            </w:tcBorders>
            <w:shd w:val="clear" w:color="auto" w:fill="auto"/>
            <w:vAlign w:val="center"/>
          </w:tcPr>
          <w:p w14:paraId="74FFA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562FD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1ED80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3054F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550" w:type="dxa"/>
            <w:tcBorders>
              <w:top w:val="nil"/>
              <w:left w:val="nil"/>
              <w:bottom w:val="single" w:color="000000" w:sz="4" w:space="0"/>
              <w:right w:val="single" w:color="000000" w:sz="4" w:space="0"/>
            </w:tcBorders>
            <w:shd w:val="clear" w:color="auto" w:fill="auto"/>
            <w:vAlign w:val="center"/>
          </w:tcPr>
          <w:p w14:paraId="5785A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509A6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416" w:type="dxa"/>
            <w:tcBorders>
              <w:top w:val="nil"/>
              <w:left w:val="nil"/>
              <w:bottom w:val="single" w:color="000000" w:sz="4" w:space="0"/>
              <w:right w:val="single" w:color="000000" w:sz="4" w:space="0"/>
            </w:tcBorders>
            <w:shd w:val="clear" w:color="auto" w:fill="auto"/>
            <w:vAlign w:val="center"/>
          </w:tcPr>
          <w:p w14:paraId="42B2F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402" w:type="dxa"/>
            <w:tcBorders>
              <w:top w:val="nil"/>
              <w:left w:val="nil"/>
              <w:bottom w:val="single" w:color="000000" w:sz="4" w:space="0"/>
              <w:right w:val="single" w:color="000000" w:sz="4" w:space="0"/>
            </w:tcBorders>
            <w:shd w:val="clear" w:color="auto" w:fill="auto"/>
            <w:vAlign w:val="center"/>
          </w:tcPr>
          <w:p w14:paraId="40873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245A9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 </w:t>
            </w:r>
          </w:p>
        </w:tc>
        <w:tc>
          <w:tcPr>
            <w:tcW w:w="1032" w:type="dxa"/>
            <w:tcBorders>
              <w:top w:val="nil"/>
              <w:left w:val="nil"/>
              <w:bottom w:val="single" w:color="000000" w:sz="4" w:space="0"/>
              <w:right w:val="single" w:color="000000" w:sz="4" w:space="0"/>
            </w:tcBorders>
            <w:shd w:val="clear" w:color="auto" w:fill="auto"/>
            <w:vAlign w:val="center"/>
          </w:tcPr>
          <w:p w14:paraId="171E5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9DAB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7D849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7E159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B6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46E141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2150899</w:t>
            </w:r>
          </w:p>
        </w:tc>
        <w:tc>
          <w:tcPr>
            <w:tcW w:w="3096" w:type="dxa"/>
            <w:tcBorders>
              <w:top w:val="nil"/>
              <w:left w:val="nil"/>
              <w:bottom w:val="single" w:color="000000" w:sz="4" w:space="0"/>
              <w:right w:val="single" w:color="000000" w:sz="4" w:space="0"/>
            </w:tcBorders>
            <w:shd w:val="clear" w:color="auto" w:fill="auto"/>
            <w:vAlign w:val="center"/>
          </w:tcPr>
          <w:p w14:paraId="486E54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其他支持中小企业发展和管理支出</w:t>
            </w:r>
          </w:p>
        </w:tc>
        <w:tc>
          <w:tcPr>
            <w:tcW w:w="1048" w:type="dxa"/>
            <w:tcBorders>
              <w:top w:val="nil"/>
              <w:left w:val="nil"/>
              <w:bottom w:val="single" w:color="000000" w:sz="4" w:space="0"/>
              <w:right w:val="single" w:color="000000" w:sz="4" w:space="0"/>
            </w:tcBorders>
            <w:shd w:val="clear" w:color="auto" w:fill="auto"/>
            <w:vAlign w:val="center"/>
          </w:tcPr>
          <w:p w14:paraId="4C637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5597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08C66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28144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550" w:type="dxa"/>
            <w:tcBorders>
              <w:top w:val="nil"/>
              <w:left w:val="nil"/>
              <w:bottom w:val="single" w:color="000000" w:sz="4" w:space="0"/>
              <w:right w:val="single" w:color="000000" w:sz="4" w:space="0"/>
            </w:tcBorders>
            <w:shd w:val="clear" w:color="auto" w:fill="auto"/>
            <w:vAlign w:val="center"/>
          </w:tcPr>
          <w:p w14:paraId="332D6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1BEFE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416" w:type="dxa"/>
            <w:tcBorders>
              <w:top w:val="nil"/>
              <w:left w:val="nil"/>
              <w:bottom w:val="single" w:color="000000" w:sz="4" w:space="0"/>
              <w:right w:val="single" w:color="000000" w:sz="4" w:space="0"/>
            </w:tcBorders>
            <w:shd w:val="clear" w:color="auto" w:fill="auto"/>
            <w:vAlign w:val="center"/>
          </w:tcPr>
          <w:p w14:paraId="74336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402" w:type="dxa"/>
            <w:tcBorders>
              <w:top w:val="nil"/>
              <w:left w:val="nil"/>
              <w:bottom w:val="single" w:color="000000" w:sz="4" w:space="0"/>
              <w:right w:val="single" w:color="000000" w:sz="4" w:space="0"/>
            </w:tcBorders>
            <w:shd w:val="clear" w:color="auto" w:fill="auto"/>
            <w:vAlign w:val="center"/>
          </w:tcPr>
          <w:p w14:paraId="4881A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68200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 </w:t>
            </w:r>
          </w:p>
        </w:tc>
        <w:tc>
          <w:tcPr>
            <w:tcW w:w="1032" w:type="dxa"/>
            <w:tcBorders>
              <w:top w:val="nil"/>
              <w:left w:val="nil"/>
              <w:bottom w:val="single" w:color="000000" w:sz="4" w:space="0"/>
              <w:right w:val="single" w:color="000000" w:sz="4" w:space="0"/>
            </w:tcBorders>
            <w:shd w:val="clear" w:color="auto" w:fill="auto"/>
            <w:vAlign w:val="center"/>
          </w:tcPr>
          <w:p w14:paraId="2E954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1C81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30BB4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6192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2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515AD8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096" w:type="dxa"/>
            <w:tcBorders>
              <w:top w:val="nil"/>
              <w:left w:val="nil"/>
              <w:bottom w:val="single" w:color="000000" w:sz="4" w:space="0"/>
              <w:right w:val="single" w:color="000000" w:sz="4" w:space="0"/>
            </w:tcBorders>
            <w:shd w:val="clear" w:color="auto" w:fill="auto"/>
            <w:vAlign w:val="center"/>
          </w:tcPr>
          <w:p w14:paraId="7CA6F8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048" w:type="dxa"/>
            <w:tcBorders>
              <w:top w:val="nil"/>
              <w:left w:val="nil"/>
              <w:bottom w:val="single" w:color="000000" w:sz="4" w:space="0"/>
              <w:right w:val="single" w:color="000000" w:sz="4" w:space="0"/>
            </w:tcBorders>
            <w:shd w:val="clear" w:color="auto" w:fill="auto"/>
            <w:vAlign w:val="center"/>
          </w:tcPr>
          <w:p w14:paraId="14781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1C60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211C2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C9E3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550" w:type="dxa"/>
            <w:tcBorders>
              <w:top w:val="nil"/>
              <w:left w:val="nil"/>
              <w:bottom w:val="single" w:color="000000" w:sz="4" w:space="0"/>
              <w:right w:val="single" w:color="000000" w:sz="4" w:space="0"/>
            </w:tcBorders>
            <w:shd w:val="clear" w:color="auto" w:fill="auto"/>
            <w:vAlign w:val="center"/>
          </w:tcPr>
          <w:p w14:paraId="3933E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300" w:type="dxa"/>
            <w:tcBorders>
              <w:top w:val="nil"/>
              <w:left w:val="nil"/>
              <w:bottom w:val="single" w:color="000000" w:sz="4" w:space="0"/>
              <w:right w:val="single" w:color="000000" w:sz="4" w:space="0"/>
            </w:tcBorders>
            <w:shd w:val="clear" w:color="auto" w:fill="auto"/>
            <w:vAlign w:val="center"/>
          </w:tcPr>
          <w:p w14:paraId="460D0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4E4BB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402" w:type="dxa"/>
            <w:tcBorders>
              <w:top w:val="nil"/>
              <w:left w:val="nil"/>
              <w:bottom w:val="single" w:color="000000" w:sz="4" w:space="0"/>
              <w:right w:val="single" w:color="000000" w:sz="4" w:space="0"/>
            </w:tcBorders>
            <w:shd w:val="clear" w:color="auto" w:fill="auto"/>
            <w:vAlign w:val="center"/>
          </w:tcPr>
          <w:p w14:paraId="2BB0C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183" w:type="dxa"/>
            <w:tcBorders>
              <w:top w:val="nil"/>
              <w:left w:val="nil"/>
              <w:bottom w:val="single" w:color="000000" w:sz="4" w:space="0"/>
              <w:right w:val="single" w:color="000000" w:sz="4" w:space="0"/>
            </w:tcBorders>
            <w:shd w:val="clear" w:color="auto" w:fill="auto"/>
            <w:vAlign w:val="center"/>
          </w:tcPr>
          <w:p w14:paraId="7E94A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38186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5BFAB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0F07C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F450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5A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3B00C0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096" w:type="dxa"/>
            <w:tcBorders>
              <w:top w:val="nil"/>
              <w:left w:val="nil"/>
              <w:bottom w:val="single" w:color="000000" w:sz="4" w:space="0"/>
              <w:right w:val="single" w:color="000000" w:sz="4" w:space="0"/>
            </w:tcBorders>
            <w:shd w:val="clear" w:color="auto" w:fill="auto"/>
            <w:vAlign w:val="center"/>
          </w:tcPr>
          <w:p w14:paraId="015AAA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048" w:type="dxa"/>
            <w:tcBorders>
              <w:top w:val="nil"/>
              <w:left w:val="nil"/>
              <w:bottom w:val="single" w:color="000000" w:sz="4" w:space="0"/>
              <w:right w:val="single" w:color="000000" w:sz="4" w:space="0"/>
            </w:tcBorders>
            <w:shd w:val="clear" w:color="auto" w:fill="auto"/>
            <w:vAlign w:val="center"/>
          </w:tcPr>
          <w:p w14:paraId="39D1F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F3DB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754C1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40E1F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550" w:type="dxa"/>
            <w:tcBorders>
              <w:top w:val="nil"/>
              <w:left w:val="nil"/>
              <w:bottom w:val="single" w:color="000000" w:sz="4" w:space="0"/>
              <w:right w:val="single" w:color="000000" w:sz="4" w:space="0"/>
            </w:tcBorders>
            <w:shd w:val="clear" w:color="auto" w:fill="auto"/>
            <w:vAlign w:val="center"/>
          </w:tcPr>
          <w:p w14:paraId="2F116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300" w:type="dxa"/>
            <w:tcBorders>
              <w:top w:val="nil"/>
              <w:left w:val="nil"/>
              <w:bottom w:val="single" w:color="000000" w:sz="4" w:space="0"/>
              <w:right w:val="single" w:color="000000" w:sz="4" w:space="0"/>
            </w:tcBorders>
            <w:shd w:val="clear" w:color="auto" w:fill="auto"/>
            <w:vAlign w:val="center"/>
          </w:tcPr>
          <w:p w14:paraId="0BD83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0D923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402" w:type="dxa"/>
            <w:tcBorders>
              <w:top w:val="nil"/>
              <w:left w:val="nil"/>
              <w:bottom w:val="single" w:color="000000" w:sz="4" w:space="0"/>
              <w:right w:val="single" w:color="000000" w:sz="4" w:space="0"/>
            </w:tcBorders>
            <w:shd w:val="clear" w:color="auto" w:fill="auto"/>
            <w:vAlign w:val="center"/>
          </w:tcPr>
          <w:p w14:paraId="3C3CA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30.54 </w:t>
            </w:r>
          </w:p>
        </w:tc>
        <w:tc>
          <w:tcPr>
            <w:tcW w:w="1183" w:type="dxa"/>
            <w:tcBorders>
              <w:top w:val="nil"/>
              <w:left w:val="nil"/>
              <w:bottom w:val="single" w:color="000000" w:sz="4" w:space="0"/>
              <w:right w:val="single" w:color="000000" w:sz="4" w:space="0"/>
            </w:tcBorders>
            <w:shd w:val="clear" w:color="auto" w:fill="auto"/>
            <w:vAlign w:val="center"/>
          </w:tcPr>
          <w:p w14:paraId="304E5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7A806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4182E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29354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6E0D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A7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71D68A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096" w:type="dxa"/>
            <w:tcBorders>
              <w:top w:val="nil"/>
              <w:left w:val="nil"/>
              <w:bottom w:val="single" w:color="000000" w:sz="4" w:space="0"/>
              <w:right w:val="single" w:color="000000" w:sz="4" w:space="0"/>
            </w:tcBorders>
            <w:shd w:val="clear" w:color="auto" w:fill="auto"/>
            <w:vAlign w:val="center"/>
          </w:tcPr>
          <w:p w14:paraId="79DF4F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048" w:type="dxa"/>
            <w:tcBorders>
              <w:top w:val="nil"/>
              <w:left w:val="nil"/>
              <w:bottom w:val="single" w:color="000000" w:sz="4" w:space="0"/>
              <w:right w:val="single" w:color="000000" w:sz="4" w:space="0"/>
            </w:tcBorders>
            <w:shd w:val="clear" w:color="auto" w:fill="auto"/>
            <w:vAlign w:val="center"/>
          </w:tcPr>
          <w:p w14:paraId="6BA3E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48ED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5A80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2CAE7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30.54 </w:t>
            </w:r>
          </w:p>
        </w:tc>
        <w:tc>
          <w:tcPr>
            <w:tcW w:w="1550" w:type="dxa"/>
            <w:tcBorders>
              <w:top w:val="nil"/>
              <w:left w:val="nil"/>
              <w:bottom w:val="single" w:color="000000" w:sz="4" w:space="0"/>
              <w:right w:val="single" w:color="000000" w:sz="4" w:space="0"/>
            </w:tcBorders>
            <w:shd w:val="clear" w:color="auto" w:fill="auto"/>
            <w:vAlign w:val="center"/>
          </w:tcPr>
          <w:p w14:paraId="7B300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30.54 </w:t>
            </w:r>
          </w:p>
        </w:tc>
        <w:tc>
          <w:tcPr>
            <w:tcW w:w="1300" w:type="dxa"/>
            <w:tcBorders>
              <w:top w:val="nil"/>
              <w:left w:val="nil"/>
              <w:bottom w:val="single" w:color="000000" w:sz="4" w:space="0"/>
              <w:right w:val="single" w:color="000000" w:sz="4" w:space="0"/>
            </w:tcBorders>
            <w:shd w:val="clear" w:color="auto" w:fill="auto"/>
            <w:vAlign w:val="center"/>
          </w:tcPr>
          <w:p w14:paraId="63C26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6DCF7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30.54 </w:t>
            </w:r>
          </w:p>
        </w:tc>
        <w:tc>
          <w:tcPr>
            <w:tcW w:w="1402" w:type="dxa"/>
            <w:tcBorders>
              <w:top w:val="nil"/>
              <w:left w:val="nil"/>
              <w:bottom w:val="single" w:color="000000" w:sz="4" w:space="0"/>
              <w:right w:val="single" w:color="000000" w:sz="4" w:space="0"/>
            </w:tcBorders>
            <w:shd w:val="clear" w:color="auto" w:fill="auto"/>
            <w:vAlign w:val="center"/>
          </w:tcPr>
          <w:p w14:paraId="052F7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30.54 </w:t>
            </w:r>
          </w:p>
        </w:tc>
        <w:tc>
          <w:tcPr>
            <w:tcW w:w="1183" w:type="dxa"/>
            <w:tcBorders>
              <w:top w:val="nil"/>
              <w:left w:val="nil"/>
              <w:bottom w:val="single" w:color="000000" w:sz="4" w:space="0"/>
              <w:right w:val="single" w:color="000000" w:sz="4" w:space="0"/>
            </w:tcBorders>
            <w:shd w:val="clear" w:color="auto" w:fill="auto"/>
            <w:vAlign w:val="center"/>
          </w:tcPr>
          <w:p w14:paraId="18B6D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32" w:type="dxa"/>
            <w:tcBorders>
              <w:top w:val="nil"/>
              <w:left w:val="nil"/>
              <w:bottom w:val="single" w:color="000000" w:sz="4" w:space="0"/>
              <w:right w:val="single" w:color="000000" w:sz="4" w:space="0"/>
            </w:tcBorders>
            <w:shd w:val="clear" w:color="auto" w:fill="auto"/>
            <w:vAlign w:val="center"/>
          </w:tcPr>
          <w:p w14:paraId="56C49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172F7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62EF4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1A88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59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46298E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w:t>
            </w:r>
          </w:p>
        </w:tc>
        <w:tc>
          <w:tcPr>
            <w:tcW w:w="3096" w:type="dxa"/>
            <w:tcBorders>
              <w:top w:val="nil"/>
              <w:left w:val="nil"/>
              <w:bottom w:val="single" w:color="000000" w:sz="4" w:space="0"/>
              <w:right w:val="single" w:color="000000" w:sz="4" w:space="0"/>
            </w:tcBorders>
            <w:shd w:val="clear" w:color="auto" w:fill="auto"/>
            <w:vAlign w:val="center"/>
          </w:tcPr>
          <w:p w14:paraId="4995B2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粮油物资储备支出</w:t>
            </w:r>
          </w:p>
        </w:tc>
        <w:tc>
          <w:tcPr>
            <w:tcW w:w="1048" w:type="dxa"/>
            <w:tcBorders>
              <w:top w:val="nil"/>
              <w:left w:val="nil"/>
              <w:bottom w:val="single" w:color="000000" w:sz="4" w:space="0"/>
              <w:right w:val="single" w:color="000000" w:sz="4" w:space="0"/>
            </w:tcBorders>
            <w:shd w:val="clear" w:color="auto" w:fill="auto"/>
            <w:vAlign w:val="center"/>
          </w:tcPr>
          <w:p w14:paraId="7F05C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2C16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34BF4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DFC9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50" w:type="dxa"/>
            <w:tcBorders>
              <w:top w:val="nil"/>
              <w:left w:val="nil"/>
              <w:bottom w:val="single" w:color="000000" w:sz="4" w:space="0"/>
              <w:right w:val="single" w:color="000000" w:sz="4" w:space="0"/>
            </w:tcBorders>
            <w:shd w:val="clear" w:color="auto" w:fill="auto"/>
            <w:vAlign w:val="center"/>
          </w:tcPr>
          <w:p w14:paraId="1F3FC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7728D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416" w:type="dxa"/>
            <w:tcBorders>
              <w:top w:val="nil"/>
              <w:left w:val="nil"/>
              <w:bottom w:val="single" w:color="000000" w:sz="4" w:space="0"/>
              <w:right w:val="single" w:color="000000" w:sz="4" w:space="0"/>
            </w:tcBorders>
            <w:shd w:val="clear" w:color="auto" w:fill="auto"/>
            <w:vAlign w:val="center"/>
          </w:tcPr>
          <w:p w14:paraId="5A828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402" w:type="dxa"/>
            <w:tcBorders>
              <w:top w:val="nil"/>
              <w:left w:val="nil"/>
              <w:bottom w:val="single" w:color="000000" w:sz="4" w:space="0"/>
              <w:right w:val="single" w:color="000000" w:sz="4" w:space="0"/>
            </w:tcBorders>
            <w:shd w:val="clear" w:color="auto" w:fill="auto"/>
            <w:vAlign w:val="center"/>
          </w:tcPr>
          <w:p w14:paraId="453AA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1CFED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032" w:type="dxa"/>
            <w:tcBorders>
              <w:top w:val="nil"/>
              <w:left w:val="nil"/>
              <w:bottom w:val="single" w:color="000000" w:sz="4" w:space="0"/>
              <w:right w:val="single" w:color="000000" w:sz="4" w:space="0"/>
            </w:tcBorders>
            <w:shd w:val="clear" w:color="auto" w:fill="auto"/>
            <w:vAlign w:val="center"/>
          </w:tcPr>
          <w:p w14:paraId="3DA07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3E61C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49C3D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77709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0A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05E7A5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22204</w:t>
            </w:r>
          </w:p>
        </w:tc>
        <w:tc>
          <w:tcPr>
            <w:tcW w:w="3096" w:type="dxa"/>
            <w:tcBorders>
              <w:top w:val="nil"/>
              <w:left w:val="nil"/>
              <w:bottom w:val="single" w:color="000000" w:sz="4" w:space="0"/>
              <w:right w:val="single" w:color="000000" w:sz="4" w:space="0"/>
            </w:tcBorders>
            <w:shd w:val="clear" w:color="auto" w:fill="auto"/>
            <w:vAlign w:val="center"/>
          </w:tcPr>
          <w:p w14:paraId="5CEF13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粮油储备</w:t>
            </w:r>
          </w:p>
        </w:tc>
        <w:tc>
          <w:tcPr>
            <w:tcW w:w="1048" w:type="dxa"/>
            <w:tcBorders>
              <w:top w:val="nil"/>
              <w:left w:val="nil"/>
              <w:bottom w:val="single" w:color="000000" w:sz="4" w:space="0"/>
              <w:right w:val="single" w:color="000000" w:sz="4" w:space="0"/>
            </w:tcBorders>
            <w:shd w:val="clear" w:color="auto" w:fill="auto"/>
            <w:vAlign w:val="center"/>
          </w:tcPr>
          <w:p w14:paraId="5EE37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7CAC3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02BCD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17C14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550" w:type="dxa"/>
            <w:tcBorders>
              <w:top w:val="nil"/>
              <w:left w:val="nil"/>
              <w:bottom w:val="single" w:color="000000" w:sz="4" w:space="0"/>
              <w:right w:val="single" w:color="000000" w:sz="4" w:space="0"/>
            </w:tcBorders>
            <w:shd w:val="clear" w:color="auto" w:fill="auto"/>
            <w:vAlign w:val="center"/>
          </w:tcPr>
          <w:p w14:paraId="183C8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40862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416" w:type="dxa"/>
            <w:tcBorders>
              <w:top w:val="nil"/>
              <w:left w:val="nil"/>
              <w:bottom w:val="single" w:color="000000" w:sz="4" w:space="0"/>
              <w:right w:val="single" w:color="000000" w:sz="4" w:space="0"/>
            </w:tcBorders>
            <w:shd w:val="clear" w:color="auto" w:fill="auto"/>
            <w:vAlign w:val="center"/>
          </w:tcPr>
          <w:p w14:paraId="2511A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402" w:type="dxa"/>
            <w:tcBorders>
              <w:top w:val="nil"/>
              <w:left w:val="nil"/>
              <w:bottom w:val="single" w:color="000000" w:sz="4" w:space="0"/>
              <w:right w:val="single" w:color="000000" w:sz="4" w:space="0"/>
            </w:tcBorders>
            <w:shd w:val="clear" w:color="auto" w:fill="auto"/>
            <w:vAlign w:val="center"/>
          </w:tcPr>
          <w:p w14:paraId="29E30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38833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381.16 </w:t>
            </w:r>
          </w:p>
        </w:tc>
        <w:tc>
          <w:tcPr>
            <w:tcW w:w="1032" w:type="dxa"/>
            <w:tcBorders>
              <w:top w:val="nil"/>
              <w:left w:val="nil"/>
              <w:bottom w:val="single" w:color="000000" w:sz="4" w:space="0"/>
              <w:right w:val="single" w:color="000000" w:sz="4" w:space="0"/>
            </w:tcBorders>
            <w:shd w:val="clear" w:color="auto" w:fill="auto"/>
            <w:vAlign w:val="center"/>
          </w:tcPr>
          <w:p w14:paraId="32172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7BB7B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0CD1D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1C583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29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659D74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2220401</w:t>
            </w:r>
          </w:p>
        </w:tc>
        <w:tc>
          <w:tcPr>
            <w:tcW w:w="3096" w:type="dxa"/>
            <w:tcBorders>
              <w:top w:val="nil"/>
              <w:left w:val="nil"/>
              <w:bottom w:val="single" w:color="000000" w:sz="4" w:space="0"/>
              <w:right w:val="single" w:color="000000" w:sz="4" w:space="0"/>
            </w:tcBorders>
            <w:shd w:val="clear" w:color="auto" w:fill="auto"/>
            <w:vAlign w:val="center"/>
          </w:tcPr>
          <w:p w14:paraId="7872A9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储备粮油补贴</w:t>
            </w:r>
          </w:p>
        </w:tc>
        <w:tc>
          <w:tcPr>
            <w:tcW w:w="1048" w:type="dxa"/>
            <w:tcBorders>
              <w:top w:val="nil"/>
              <w:left w:val="nil"/>
              <w:bottom w:val="single" w:color="000000" w:sz="4" w:space="0"/>
              <w:right w:val="single" w:color="000000" w:sz="4" w:space="0"/>
            </w:tcBorders>
            <w:shd w:val="clear" w:color="auto" w:fill="auto"/>
            <w:vAlign w:val="center"/>
          </w:tcPr>
          <w:p w14:paraId="2D3E4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63014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363A9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5D981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50" w:type="dxa"/>
            <w:tcBorders>
              <w:top w:val="nil"/>
              <w:left w:val="nil"/>
              <w:bottom w:val="single" w:color="000000" w:sz="4" w:space="0"/>
              <w:right w:val="single" w:color="000000" w:sz="4" w:space="0"/>
            </w:tcBorders>
            <w:shd w:val="clear" w:color="auto" w:fill="auto"/>
            <w:vAlign w:val="center"/>
          </w:tcPr>
          <w:p w14:paraId="2C751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52BBD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416" w:type="dxa"/>
            <w:tcBorders>
              <w:top w:val="nil"/>
              <w:left w:val="nil"/>
              <w:bottom w:val="single" w:color="000000" w:sz="4" w:space="0"/>
              <w:right w:val="single" w:color="000000" w:sz="4" w:space="0"/>
            </w:tcBorders>
            <w:shd w:val="clear" w:color="auto" w:fill="auto"/>
            <w:vAlign w:val="center"/>
          </w:tcPr>
          <w:p w14:paraId="55C66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402" w:type="dxa"/>
            <w:tcBorders>
              <w:top w:val="nil"/>
              <w:left w:val="nil"/>
              <w:bottom w:val="single" w:color="000000" w:sz="4" w:space="0"/>
              <w:right w:val="single" w:color="000000" w:sz="4" w:space="0"/>
            </w:tcBorders>
            <w:shd w:val="clear" w:color="auto" w:fill="auto"/>
            <w:vAlign w:val="center"/>
          </w:tcPr>
          <w:p w14:paraId="1BCBE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13ED3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032" w:type="dxa"/>
            <w:tcBorders>
              <w:top w:val="nil"/>
              <w:left w:val="nil"/>
              <w:bottom w:val="single" w:color="000000" w:sz="4" w:space="0"/>
              <w:right w:val="single" w:color="000000" w:sz="4" w:space="0"/>
            </w:tcBorders>
            <w:shd w:val="clear" w:color="auto" w:fill="auto"/>
            <w:vAlign w:val="center"/>
          </w:tcPr>
          <w:p w14:paraId="123CC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66E86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176D0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23635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A0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56CE88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2220403</w:t>
            </w:r>
          </w:p>
        </w:tc>
        <w:tc>
          <w:tcPr>
            <w:tcW w:w="3096" w:type="dxa"/>
            <w:tcBorders>
              <w:top w:val="nil"/>
              <w:left w:val="nil"/>
              <w:bottom w:val="single" w:color="000000" w:sz="4" w:space="0"/>
              <w:right w:val="single" w:color="000000" w:sz="4" w:space="0"/>
            </w:tcBorders>
            <w:shd w:val="clear" w:color="auto" w:fill="auto"/>
            <w:vAlign w:val="center"/>
          </w:tcPr>
          <w:p w14:paraId="776C80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储备粮（油）库建设</w:t>
            </w:r>
          </w:p>
        </w:tc>
        <w:tc>
          <w:tcPr>
            <w:tcW w:w="1048" w:type="dxa"/>
            <w:tcBorders>
              <w:top w:val="nil"/>
              <w:left w:val="nil"/>
              <w:bottom w:val="single" w:color="000000" w:sz="4" w:space="0"/>
              <w:right w:val="single" w:color="000000" w:sz="4" w:space="0"/>
            </w:tcBorders>
            <w:shd w:val="clear" w:color="auto" w:fill="auto"/>
            <w:vAlign w:val="center"/>
          </w:tcPr>
          <w:p w14:paraId="347F4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27C4E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4432F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04164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50" w:type="dxa"/>
            <w:tcBorders>
              <w:top w:val="nil"/>
              <w:left w:val="nil"/>
              <w:bottom w:val="single" w:color="000000" w:sz="4" w:space="0"/>
              <w:right w:val="single" w:color="000000" w:sz="4" w:space="0"/>
            </w:tcBorders>
            <w:shd w:val="clear" w:color="auto" w:fill="auto"/>
            <w:vAlign w:val="center"/>
          </w:tcPr>
          <w:p w14:paraId="5B39B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6BBF0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16" w:type="dxa"/>
            <w:tcBorders>
              <w:top w:val="nil"/>
              <w:left w:val="nil"/>
              <w:bottom w:val="single" w:color="000000" w:sz="4" w:space="0"/>
              <w:right w:val="single" w:color="000000" w:sz="4" w:space="0"/>
            </w:tcBorders>
            <w:shd w:val="clear" w:color="auto" w:fill="auto"/>
            <w:vAlign w:val="center"/>
          </w:tcPr>
          <w:p w14:paraId="1E1BC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402" w:type="dxa"/>
            <w:tcBorders>
              <w:top w:val="nil"/>
              <w:left w:val="nil"/>
              <w:bottom w:val="single" w:color="000000" w:sz="4" w:space="0"/>
              <w:right w:val="single" w:color="000000" w:sz="4" w:space="0"/>
            </w:tcBorders>
            <w:shd w:val="clear" w:color="auto" w:fill="auto"/>
            <w:vAlign w:val="center"/>
          </w:tcPr>
          <w:p w14:paraId="7591F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489FF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032" w:type="dxa"/>
            <w:tcBorders>
              <w:top w:val="nil"/>
              <w:left w:val="nil"/>
              <w:bottom w:val="single" w:color="000000" w:sz="4" w:space="0"/>
              <w:right w:val="single" w:color="000000" w:sz="4" w:space="0"/>
            </w:tcBorders>
            <w:shd w:val="clear" w:color="auto" w:fill="auto"/>
            <w:vAlign w:val="center"/>
          </w:tcPr>
          <w:p w14:paraId="0E791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36B02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133E8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388D1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9A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51" w:type="dxa"/>
            <w:gridSpan w:val="3"/>
            <w:tcBorders>
              <w:top w:val="nil"/>
              <w:left w:val="single" w:color="000000" w:sz="4" w:space="0"/>
              <w:bottom w:val="single" w:color="000000" w:sz="4" w:space="0"/>
              <w:right w:val="single" w:color="000000" w:sz="4" w:space="0"/>
            </w:tcBorders>
            <w:shd w:val="clear" w:color="auto" w:fill="auto"/>
            <w:vAlign w:val="center"/>
          </w:tcPr>
          <w:p w14:paraId="2C62C8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2220499</w:t>
            </w:r>
          </w:p>
        </w:tc>
        <w:tc>
          <w:tcPr>
            <w:tcW w:w="3096" w:type="dxa"/>
            <w:tcBorders>
              <w:top w:val="nil"/>
              <w:left w:val="nil"/>
              <w:bottom w:val="single" w:color="000000" w:sz="4" w:space="0"/>
              <w:right w:val="single" w:color="000000" w:sz="4" w:space="0"/>
            </w:tcBorders>
            <w:shd w:val="clear" w:color="auto" w:fill="auto"/>
            <w:vAlign w:val="center"/>
          </w:tcPr>
          <w:p w14:paraId="0E99D5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其他粮油储备支出</w:t>
            </w:r>
          </w:p>
        </w:tc>
        <w:tc>
          <w:tcPr>
            <w:tcW w:w="1048" w:type="dxa"/>
            <w:tcBorders>
              <w:top w:val="nil"/>
              <w:left w:val="nil"/>
              <w:bottom w:val="single" w:color="000000" w:sz="4" w:space="0"/>
              <w:right w:val="single" w:color="000000" w:sz="4" w:space="0"/>
            </w:tcBorders>
            <w:shd w:val="clear" w:color="auto" w:fill="auto"/>
            <w:vAlign w:val="center"/>
          </w:tcPr>
          <w:p w14:paraId="15C0A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5" w:type="dxa"/>
            <w:tcBorders>
              <w:top w:val="nil"/>
              <w:left w:val="nil"/>
              <w:bottom w:val="single" w:color="000000" w:sz="4" w:space="0"/>
              <w:right w:val="single" w:color="000000" w:sz="4" w:space="0"/>
            </w:tcBorders>
            <w:shd w:val="clear" w:color="auto" w:fill="auto"/>
            <w:vAlign w:val="center"/>
          </w:tcPr>
          <w:p w14:paraId="1273D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2" w:type="dxa"/>
            <w:tcBorders>
              <w:top w:val="nil"/>
              <w:left w:val="nil"/>
              <w:bottom w:val="single" w:color="000000" w:sz="4" w:space="0"/>
              <w:right w:val="single" w:color="000000" w:sz="4" w:space="0"/>
            </w:tcBorders>
            <w:shd w:val="clear" w:color="auto" w:fill="auto"/>
            <w:vAlign w:val="center"/>
          </w:tcPr>
          <w:p w14:paraId="5846F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2" w:type="dxa"/>
            <w:tcBorders>
              <w:top w:val="nil"/>
              <w:left w:val="nil"/>
              <w:bottom w:val="single" w:color="000000" w:sz="4" w:space="0"/>
              <w:right w:val="single" w:color="000000" w:sz="4" w:space="0"/>
            </w:tcBorders>
            <w:shd w:val="clear" w:color="auto" w:fill="auto"/>
            <w:vAlign w:val="center"/>
          </w:tcPr>
          <w:p w14:paraId="06FF1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550" w:type="dxa"/>
            <w:tcBorders>
              <w:top w:val="nil"/>
              <w:left w:val="nil"/>
              <w:bottom w:val="single" w:color="000000" w:sz="4" w:space="0"/>
              <w:right w:val="single" w:color="000000" w:sz="4" w:space="0"/>
            </w:tcBorders>
            <w:shd w:val="clear" w:color="auto" w:fill="auto"/>
            <w:vAlign w:val="center"/>
          </w:tcPr>
          <w:p w14:paraId="1B847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0" w:type="dxa"/>
            <w:tcBorders>
              <w:top w:val="nil"/>
              <w:left w:val="nil"/>
              <w:bottom w:val="single" w:color="000000" w:sz="4" w:space="0"/>
              <w:right w:val="single" w:color="000000" w:sz="4" w:space="0"/>
            </w:tcBorders>
            <w:shd w:val="clear" w:color="auto" w:fill="auto"/>
            <w:vAlign w:val="center"/>
          </w:tcPr>
          <w:p w14:paraId="4AB32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416" w:type="dxa"/>
            <w:tcBorders>
              <w:top w:val="nil"/>
              <w:left w:val="nil"/>
              <w:bottom w:val="single" w:color="000000" w:sz="4" w:space="0"/>
              <w:right w:val="single" w:color="000000" w:sz="4" w:space="0"/>
            </w:tcBorders>
            <w:shd w:val="clear" w:color="auto" w:fill="auto"/>
            <w:vAlign w:val="center"/>
          </w:tcPr>
          <w:p w14:paraId="13D8E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402" w:type="dxa"/>
            <w:tcBorders>
              <w:top w:val="nil"/>
              <w:left w:val="nil"/>
              <w:bottom w:val="single" w:color="000000" w:sz="4" w:space="0"/>
              <w:right w:val="single" w:color="000000" w:sz="4" w:space="0"/>
            </w:tcBorders>
            <w:shd w:val="clear" w:color="auto" w:fill="auto"/>
            <w:vAlign w:val="center"/>
          </w:tcPr>
          <w:p w14:paraId="532D8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83" w:type="dxa"/>
            <w:tcBorders>
              <w:top w:val="nil"/>
              <w:left w:val="nil"/>
              <w:bottom w:val="single" w:color="000000" w:sz="4" w:space="0"/>
              <w:right w:val="single" w:color="000000" w:sz="4" w:space="0"/>
            </w:tcBorders>
            <w:shd w:val="clear" w:color="auto" w:fill="auto"/>
            <w:vAlign w:val="center"/>
          </w:tcPr>
          <w:p w14:paraId="5D7BC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277.93 </w:t>
            </w:r>
          </w:p>
        </w:tc>
        <w:tc>
          <w:tcPr>
            <w:tcW w:w="1032" w:type="dxa"/>
            <w:tcBorders>
              <w:top w:val="nil"/>
              <w:left w:val="nil"/>
              <w:bottom w:val="single" w:color="000000" w:sz="4" w:space="0"/>
              <w:right w:val="single" w:color="000000" w:sz="4" w:space="0"/>
            </w:tcBorders>
            <w:shd w:val="clear" w:color="auto" w:fill="auto"/>
            <w:vAlign w:val="center"/>
          </w:tcPr>
          <w:p w14:paraId="2441E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6" w:type="dxa"/>
            <w:tcBorders>
              <w:top w:val="nil"/>
              <w:left w:val="nil"/>
              <w:bottom w:val="single" w:color="000000" w:sz="4" w:space="0"/>
              <w:right w:val="single" w:color="000000" w:sz="4" w:space="0"/>
            </w:tcBorders>
            <w:shd w:val="clear" w:color="auto" w:fill="auto"/>
            <w:vAlign w:val="center"/>
          </w:tcPr>
          <w:p w14:paraId="048DC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93" w:type="dxa"/>
            <w:tcBorders>
              <w:top w:val="nil"/>
              <w:left w:val="nil"/>
              <w:bottom w:val="single" w:color="000000" w:sz="4" w:space="0"/>
              <w:right w:val="single" w:color="000000" w:sz="4" w:space="0"/>
            </w:tcBorders>
            <w:shd w:val="clear" w:color="auto" w:fill="auto"/>
            <w:vAlign w:val="center"/>
          </w:tcPr>
          <w:p w14:paraId="35B2B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44" w:type="dxa"/>
            <w:tcBorders>
              <w:top w:val="nil"/>
              <w:left w:val="nil"/>
              <w:bottom w:val="single" w:color="000000" w:sz="4" w:space="0"/>
              <w:right w:val="single" w:color="000000" w:sz="4" w:space="0"/>
            </w:tcBorders>
            <w:shd w:val="clear" w:color="auto" w:fill="auto"/>
            <w:vAlign w:val="center"/>
          </w:tcPr>
          <w:p w14:paraId="674953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F61289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1648"/>
      </w:tblGrid>
      <w:tr w14:paraId="773C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1332" w:type="dxa"/>
            <w:gridSpan w:val="9"/>
            <w:tcBorders>
              <w:top w:val="nil"/>
              <w:left w:val="nil"/>
              <w:bottom w:val="nil"/>
              <w:right w:val="nil"/>
            </w:tcBorders>
            <w:shd w:val="clear" w:color="auto" w:fill="auto"/>
            <w:vAlign w:val="bottom"/>
          </w:tcPr>
          <w:p w14:paraId="5CB7F26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E4D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14:paraId="6C2D217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巫溪县发展和改革委员会（本级）</w:t>
            </w:r>
          </w:p>
        </w:tc>
        <w:tc>
          <w:tcPr>
            <w:tcW w:w="1648" w:type="dxa"/>
            <w:tcBorders>
              <w:top w:val="nil"/>
              <w:left w:val="nil"/>
              <w:bottom w:val="nil"/>
              <w:right w:val="nil"/>
            </w:tcBorders>
            <w:shd w:val="clear" w:color="auto" w:fill="auto"/>
            <w:vAlign w:val="bottom"/>
          </w:tcPr>
          <w:p w14:paraId="5D9D9C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E82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14:paraId="42AED579">
            <w:pPr>
              <w:rPr>
                <w:rFonts w:hint="default" w:ascii="Arial" w:hAnsi="Arial" w:eastAsia="宋体" w:cs="Arial"/>
                <w:i w:val="0"/>
                <w:iCs w:val="0"/>
                <w:color w:val="000000"/>
                <w:sz w:val="20"/>
                <w:szCs w:val="20"/>
                <w:u w:val="none"/>
              </w:rPr>
            </w:pPr>
          </w:p>
        </w:tc>
        <w:tc>
          <w:tcPr>
            <w:tcW w:w="1648" w:type="dxa"/>
            <w:tcBorders>
              <w:top w:val="nil"/>
              <w:left w:val="nil"/>
              <w:bottom w:val="nil"/>
              <w:right w:val="nil"/>
            </w:tcBorders>
            <w:shd w:val="clear" w:color="auto" w:fill="auto"/>
            <w:vAlign w:val="bottom"/>
          </w:tcPr>
          <w:p w14:paraId="7B6729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7A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6A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715" w:type="dxa"/>
            <w:gridSpan w:val="6"/>
            <w:tcBorders>
              <w:top w:val="single" w:color="000000" w:sz="4" w:space="0"/>
              <w:left w:val="nil"/>
              <w:bottom w:val="single" w:color="000000" w:sz="4" w:space="0"/>
              <w:right w:val="single" w:color="000000" w:sz="4" w:space="0"/>
            </w:tcBorders>
            <w:shd w:val="clear" w:color="auto" w:fill="auto"/>
            <w:vAlign w:val="center"/>
          </w:tcPr>
          <w:p w14:paraId="795F9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A9E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B9787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6AAB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13E0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F493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1983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8DDB7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3083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6D9E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648" w:type="dxa"/>
            <w:vMerge w:val="restart"/>
            <w:tcBorders>
              <w:top w:val="nil"/>
              <w:left w:val="nil"/>
              <w:bottom w:val="single" w:color="000000" w:sz="4" w:space="0"/>
              <w:right w:val="single" w:color="000000" w:sz="4" w:space="0"/>
            </w:tcBorders>
            <w:shd w:val="clear" w:color="auto" w:fill="auto"/>
            <w:vAlign w:val="center"/>
          </w:tcPr>
          <w:p w14:paraId="5FBB3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77C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9EA01F0">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34E3534">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C6FAFCE">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CA11B0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49354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81A7B5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B84664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D787444">
            <w:pPr>
              <w:jc w:val="center"/>
              <w:rPr>
                <w:rFonts w:hint="eastAsia" w:ascii="宋体" w:hAnsi="宋体" w:eastAsia="宋体" w:cs="宋体"/>
                <w:i w:val="0"/>
                <w:iCs w:val="0"/>
                <w:color w:val="000000"/>
                <w:sz w:val="22"/>
                <w:szCs w:val="22"/>
                <w:u w:val="none"/>
              </w:rPr>
            </w:pPr>
          </w:p>
        </w:tc>
        <w:tc>
          <w:tcPr>
            <w:tcW w:w="1648" w:type="dxa"/>
            <w:vMerge w:val="continue"/>
            <w:tcBorders>
              <w:top w:val="nil"/>
              <w:left w:val="nil"/>
              <w:bottom w:val="single" w:color="000000" w:sz="4" w:space="0"/>
              <w:right w:val="single" w:color="000000" w:sz="4" w:space="0"/>
            </w:tcBorders>
            <w:shd w:val="clear" w:color="auto" w:fill="auto"/>
            <w:vAlign w:val="center"/>
          </w:tcPr>
          <w:p w14:paraId="12E10050">
            <w:pPr>
              <w:jc w:val="center"/>
              <w:rPr>
                <w:rFonts w:hint="eastAsia" w:ascii="宋体" w:hAnsi="宋体" w:eastAsia="宋体" w:cs="宋体"/>
                <w:i w:val="0"/>
                <w:iCs w:val="0"/>
                <w:color w:val="000000"/>
                <w:sz w:val="22"/>
                <w:szCs w:val="22"/>
                <w:u w:val="none"/>
              </w:rPr>
            </w:pPr>
          </w:p>
        </w:tc>
      </w:tr>
      <w:tr w14:paraId="7EF3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B6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885F3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67949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384.28 </w:t>
            </w:r>
          </w:p>
        </w:tc>
        <w:tc>
          <w:tcPr>
            <w:tcW w:w="1234" w:type="dxa"/>
            <w:tcBorders>
              <w:top w:val="nil"/>
              <w:left w:val="nil"/>
              <w:bottom w:val="single" w:color="000000" w:sz="4" w:space="0"/>
              <w:right w:val="single" w:color="000000" w:sz="4" w:space="0"/>
            </w:tcBorders>
            <w:shd w:val="clear" w:color="auto" w:fill="auto"/>
            <w:vAlign w:val="center"/>
          </w:tcPr>
          <w:p w14:paraId="7A1FA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24282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9C08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c>
          <w:tcPr>
            <w:tcW w:w="1133" w:type="dxa"/>
            <w:tcBorders>
              <w:top w:val="nil"/>
              <w:left w:val="nil"/>
              <w:bottom w:val="single" w:color="000000" w:sz="4" w:space="0"/>
              <w:right w:val="single" w:color="000000" w:sz="4" w:space="0"/>
            </w:tcBorders>
            <w:shd w:val="clear" w:color="auto" w:fill="auto"/>
            <w:vAlign w:val="center"/>
          </w:tcPr>
          <w:p w14:paraId="7C6A3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AA67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1648" w:type="dxa"/>
            <w:tcBorders>
              <w:top w:val="nil"/>
              <w:left w:val="nil"/>
              <w:bottom w:val="single" w:color="000000" w:sz="4" w:space="0"/>
              <w:right w:val="single" w:color="000000" w:sz="4" w:space="0"/>
            </w:tcBorders>
            <w:shd w:val="clear" w:color="auto" w:fill="auto"/>
            <w:vAlign w:val="center"/>
          </w:tcPr>
          <w:p w14:paraId="7B899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54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7A8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3654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015C3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83.51 </w:t>
            </w:r>
          </w:p>
        </w:tc>
        <w:tc>
          <w:tcPr>
            <w:tcW w:w="1234" w:type="dxa"/>
            <w:tcBorders>
              <w:top w:val="nil"/>
              <w:left w:val="nil"/>
              <w:bottom w:val="single" w:color="000000" w:sz="4" w:space="0"/>
              <w:right w:val="single" w:color="000000" w:sz="4" w:space="0"/>
            </w:tcBorders>
            <w:shd w:val="clear" w:color="auto" w:fill="auto"/>
            <w:vAlign w:val="center"/>
          </w:tcPr>
          <w:p w14:paraId="3CE493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1BBD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C6A91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5.25 </w:t>
            </w:r>
          </w:p>
        </w:tc>
        <w:tc>
          <w:tcPr>
            <w:tcW w:w="1133" w:type="dxa"/>
            <w:tcBorders>
              <w:top w:val="nil"/>
              <w:left w:val="nil"/>
              <w:bottom w:val="single" w:color="000000" w:sz="4" w:space="0"/>
              <w:right w:val="single" w:color="000000" w:sz="4" w:space="0"/>
            </w:tcBorders>
            <w:shd w:val="clear" w:color="auto" w:fill="auto"/>
            <w:vAlign w:val="center"/>
          </w:tcPr>
          <w:p w14:paraId="45E4E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B058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648" w:type="dxa"/>
            <w:tcBorders>
              <w:top w:val="nil"/>
              <w:left w:val="nil"/>
              <w:bottom w:val="single" w:color="000000" w:sz="4" w:space="0"/>
              <w:right w:val="single" w:color="000000" w:sz="4" w:space="0"/>
            </w:tcBorders>
            <w:shd w:val="clear" w:color="auto" w:fill="auto"/>
            <w:vAlign w:val="center"/>
          </w:tcPr>
          <w:p w14:paraId="3D8CE1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FF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4DA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A14EC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2282A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70.28 </w:t>
            </w:r>
          </w:p>
        </w:tc>
        <w:tc>
          <w:tcPr>
            <w:tcW w:w="1234" w:type="dxa"/>
            <w:tcBorders>
              <w:top w:val="nil"/>
              <w:left w:val="nil"/>
              <w:bottom w:val="single" w:color="000000" w:sz="4" w:space="0"/>
              <w:right w:val="single" w:color="000000" w:sz="4" w:space="0"/>
            </w:tcBorders>
            <w:shd w:val="clear" w:color="auto" w:fill="auto"/>
            <w:vAlign w:val="center"/>
          </w:tcPr>
          <w:p w14:paraId="2C0BB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1C61F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F75AA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5DE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6BD2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648" w:type="dxa"/>
            <w:tcBorders>
              <w:top w:val="nil"/>
              <w:left w:val="nil"/>
              <w:bottom w:val="single" w:color="000000" w:sz="4" w:space="0"/>
              <w:right w:val="single" w:color="000000" w:sz="4" w:space="0"/>
            </w:tcBorders>
            <w:shd w:val="clear" w:color="auto" w:fill="auto"/>
            <w:vAlign w:val="center"/>
          </w:tcPr>
          <w:p w14:paraId="3F983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65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C9BE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9FA2F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4AD4B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102.18 </w:t>
            </w:r>
          </w:p>
        </w:tc>
        <w:tc>
          <w:tcPr>
            <w:tcW w:w="1234" w:type="dxa"/>
            <w:tcBorders>
              <w:top w:val="nil"/>
              <w:left w:val="nil"/>
              <w:bottom w:val="single" w:color="000000" w:sz="4" w:space="0"/>
              <w:right w:val="single" w:color="000000" w:sz="4" w:space="0"/>
            </w:tcBorders>
            <w:shd w:val="clear" w:color="auto" w:fill="auto"/>
            <w:vAlign w:val="center"/>
          </w:tcPr>
          <w:p w14:paraId="32AB8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2464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C803B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5D7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B84A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648" w:type="dxa"/>
            <w:tcBorders>
              <w:top w:val="nil"/>
              <w:left w:val="nil"/>
              <w:bottom w:val="single" w:color="000000" w:sz="4" w:space="0"/>
              <w:right w:val="single" w:color="000000" w:sz="4" w:space="0"/>
            </w:tcBorders>
            <w:shd w:val="clear" w:color="auto" w:fill="auto"/>
            <w:vAlign w:val="center"/>
          </w:tcPr>
          <w:p w14:paraId="72191B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D9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37C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C07E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B59A7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BCD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C747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7968F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AFA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CCCB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648" w:type="dxa"/>
            <w:tcBorders>
              <w:top w:val="nil"/>
              <w:left w:val="nil"/>
              <w:bottom w:val="single" w:color="000000" w:sz="4" w:space="0"/>
              <w:right w:val="single" w:color="000000" w:sz="4" w:space="0"/>
            </w:tcBorders>
            <w:shd w:val="clear" w:color="auto" w:fill="auto"/>
            <w:vAlign w:val="center"/>
          </w:tcPr>
          <w:p w14:paraId="47A461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2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5777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C149B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73296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B7F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1CAA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70307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4D6DA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F79C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648" w:type="dxa"/>
            <w:tcBorders>
              <w:top w:val="nil"/>
              <w:left w:val="nil"/>
              <w:bottom w:val="single" w:color="000000" w:sz="4" w:space="0"/>
              <w:right w:val="single" w:color="000000" w:sz="4" w:space="0"/>
            </w:tcBorders>
            <w:shd w:val="clear" w:color="auto" w:fill="auto"/>
            <w:vAlign w:val="center"/>
          </w:tcPr>
          <w:p w14:paraId="6A0529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D6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754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FEA4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E3FA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38.31 </w:t>
            </w:r>
          </w:p>
        </w:tc>
        <w:tc>
          <w:tcPr>
            <w:tcW w:w="1234" w:type="dxa"/>
            <w:tcBorders>
              <w:top w:val="nil"/>
              <w:left w:val="nil"/>
              <w:bottom w:val="single" w:color="000000" w:sz="4" w:space="0"/>
              <w:right w:val="single" w:color="000000" w:sz="4" w:space="0"/>
            </w:tcBorders>
            <w:shd w:val="clear" w:color="auto" w:fill="auto"/>
            <w:vAlign w:val="center"/>
          </w:tcPr>
          <w:p w14:paraId="0AE16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07EE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82CC5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00ED2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599A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648" w:type="dxa"/>
            <w:tcBorders>
              <w:top w:val="nil"/>
              <w:left w:val="nil"/>
              <w:bottom w:val="single" w:color="000000" w:sz="4" w:space="0"/>
              <w:right w:val="single" w:color="000000" w:sz="4" w:space="0"/>
            </w:tcBorders>
            <w:shd w:val="clear" w:color="auto" w:fill="auto"/>
            <w:vAlign w:val="center"/>
          </w:tcPr>
          <w:p w14:paraId="5BD433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C3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60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AAC81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7BDB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20.86 </w:t>
            </w:r>
          </w:p>
        </w:tc>
        <w:tc>
          <w:tcPr>
            <w:tcW w:w="1234" w:type="dxa"/>
            <w:tcBorders>
              <w:top w:val="nil"/>
              <w:left w:val="nil"/>
              <w:bottom w:val="single" w:color="000000" w:sz="4" w:space="0"/>
              <w:right w:val="single" w:color="000000" w:sz="4" w:space="0"/>
            </w:tcBorders>
            <w:shd w:val="clear" w:color="auto" w:fill="auto"/>
            <w:vAlign w:val="center"/>
          </w:tcPr>
          <w:p w14:paraId="3FFFC6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8DA0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F18EB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6.97 </w:t>
            </w:r>
          </w:p>
        </w:tc>
        <w:tc>
          <w:tcPr>
            <w:tcW w:w="1133" w:type="dxa"/>
            <w:tcBorders>
              <w:top w:val="nil"/>
              <w:left w:val="nil"/>
              <w:bottom w:val="single" w:color="000000" w:sz="4" w:space="0"/>
              <w:right w:val="single" w:color="000000" w:sz="4" w:space="0"/>
            </w:tcBorders>
            <w:shd w:val="clear" w:color="auto" w:fill="auto"/>
            <w:vAlign w:val="center"/>
          </w:tcPr>
          <w:p w14:paraId="07DBC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9464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648" w:type="dxa"/>
            <w:tcBorders>
              <w:top w:val="nil"/>
              <w:left w:val="nil"/>
              <w:bottom w:val="single" w:color="000000" w:sz="4" w:space="0"/>
              <w:right w:val="single" w:color="000000" w:sz="4" w:space="0"/>
            </w:tcBorders>
            <w:shd w:val="clear" w:color="auto" w:fill="auto"/>
            <w:vAlign w:val="center"/>
          </w:tcPr>
          <w:p w14:paraId="5A1298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6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63CF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E0A3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A53DD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23.29 </w:t>
            </w:r>
          </w:p>
        </w:tc>
        <w:tc>
          <w:tcPr>
            <w:tcW w:w="1234" w:type="dxa"/>
            <w:tcBorders>
              <w:top w:val="nil"/>
              <w:left w:val="nil"/>
              <w:bottom w:val="single" w:color="000000" w:sz="4" w:space="0"/>
              <w:right w:val="single" w:color="000000" w:sz="4" w:space="0"/>
            </w:tcBorders>
            <w:shd w:val="clear" w:color="auto" w:fill="auto"/>
            <w:vAlign w:val="center"/>
          </w:tcPr>
          <w:p w14:paraId="06ECE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F37D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99E34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B74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0A4C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648" w:type="dxa"/>
            <w:tcBorders>
              <w:top w:val="nil"/>
              <w:left w:val="nil"/>
              <w:bottom w:val="single" w:color="000000" w:sz="4" w:space="0"/>
              <w:right w:val="single" w:color="000000" w:sz="4" w:space="0"/>
            </w:tcBorders>
            <w:shd w:val="clear" w:color="auto" w:fill="auto"/>
            <w:vAlign w:val="center"/>
          </w:tcPr>
          <w:p w14:paraId="1D464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F8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968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8FEE4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78783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B50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3636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5DFBB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4FF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F57F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648" w:type="dxa"/>
            <w:tcBorders>
              <w:top w:val="nil"/>
              <w:left w:val="nil"/>
              <w:bottom w:val="single" w:color="000000" w:sz="4" w:space="0"/>
              <w:right w:val="single" w:color="000000" w:sz="4" w:space="0"/>
            </w:tcBorders>
            <w:shd w:val="clear" w:color="auto" w:fill="auto"/>
            <w:vAlign w:val="center"/>
          </w:tcPr>
          <w:p w14:paraId="18F6E4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19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1F9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53B22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1FFE4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 </w:t>
            </w:r>
          </w:p>
        </w:tc>
        <w:tc>
          <w:tcPr>
            <w:tcW w:w="1234" w:type="dxa"/>
            <w:tcBorders>
              <w:top w:val="nil"/>
              <w:left w:val="nil"/>
              <w:bottom w:val="single" w:color="000000" w:sz="4" w:space="0"/>
              <w:right w:val="single" w:color="000000" w:sz="4" w:space="0"/>
            </w:tcBorders>
            <w:shd w:val="clear" w:color="auto" w:fill="auto"/>
            <w:vAlign w:val="center"/>
          </w:tcPr>
          <w:p w14:paraId="405F09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BFB7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3655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14:paraId="1DABA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8A3A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648" w:type="dxa"/>
            <w:tcBorders>
              <w:top w:val="nil"/>
              <w:left w:val="nil"/>
              <w:bottom w:val="single" w:color="000000" w:sz="4" w:space="0"/>
              <w:right w:val="single" w:color="000000" w:sz="4" w:space="0"/>
            </w:tcBorders>
            <w:shd w:val="clear" w:color="auto" w:fill="auto"/>
            <w:vAlign w:val="center"/>
          </w:tcPr>
          <w:p w14:paraId="5C40A5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92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28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A66D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3FF20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30.54 </w:t>
            </w:r>
          </w:p>
        </w:tc>
        <w:tc>
          <w:tcPr>
            <w:tcW w:w="1234" w:type="dxa"/>
            <w:tcBorders>
              <w:top w:val="nil"/>
              <w:left w:val="nil"/>
              <w:bottom w:val="single" w:color="000000" w:sz="4" w:space="0"/>
              <w:right w:val="single" w:color="000000" w:sz="4" w:space="0"/>
            </w:tcBorders>
            <w:shd w:val="clear" w:color="auto" w:fill="auto"/>
            <w:vAlign w:val="center"/>
          </w:tcPr>
          <w:p w14:paraId="22B14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D73A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DF34E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972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B569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648" w:type="dxa"/>
            <w:tcBorders>
              <w:top w:val="nil"/>
              <w:left w:val="nil"/>
              <w:bottom w:val="single" w:color="000000" w:sz="4" w:space="0"/>
              <w:right w:val="single" w:color="000000" w:sz="4" w:space="0"/>
            </w:tcBorders>
            <w:shd w:val="clear" w:color="auto" w:fill="auto"/>
            <w:vAlign w:val="center"/>
          </w:tcPr>
          <w:p w14:paraId="22D383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E5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2DF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4981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693F7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14.10 </w:t>
            </w:r>
          </w:p>
        </w:tc>
        <w:tc>
          <w:tcPr>
            <w:tcW w:w="1234" w:type="dxa"/>
            <w:tcBorders>
              <w:top w:val="nil"/>
              <w:left w:val="nil"/>
              <w:bottom w:val="single" w:color="000000" w:sz="4" w:space="0"/>
              <w:right w:val="single" w:color="000000" w:sz="4" w:space="0"/>
            </w:tcBorders>
            <w:shd w:val="clear" w:color="auto" w:fill="auto"/>
            <w:vAlign w:val="center"/>
          </w:tcPr>
          <w:p w14:paraId="198195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77CB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80ADE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 </w:t>
            </w:r>
          </w:p>
        </w:tc>
        <w:tc>
          <w:tcPr>
            <w:tcW w:w="1133" w:type="dxa"/>
            <w:tcBorders>
              <w:top w:val="nil"/>
              <w:left w:val="nil"/>
              <w:bottom w:val="single" w:color="000000" w:sz="4" w:space="0"/>
              <w:right w:val="single" w:color="000000" w:sz="4" w:space="0"/>
            </w:tcBorders>
            <w:shd w:val="clear" w:color="auto" w:fill="auto"/>
            <w:vAlign w:val="center"/>
          </w:tcPr>
          <w:p w14:paraId="685BC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0B2A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648" w:type="dxa"/>
            <w:tcBorders>
              <w:top w:val="nil"/>
              <w:left w:val="nil"/>
              <w:bottom w:val="single" w:color="000000" w:sz="4" w:space="0"/>
              <w:right w:val="single" w:color="000000" w:sz="4" w:space="0"/>
            </w:tcBorders>
            <w:shd w:val="clear" w:color="auto" w:fill="auto"/>
            <w:vAlign w:val="center"/>
          </w:tcPr>
          <w:p w14:paraId="7E71EB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ED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497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8054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3226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B23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EFB1D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6754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c>
          <w:tcPr>
            <w:tcW w:w="1133" w:type="dxa"/>
            <w:tcBorders>
              <w:top w:val="nil"/>
              <w:left w:val="nil"/>
              <w:bottom w:val="single" w:color="000000" w:sz="4" w:space="0"/>
              <w:right w:val="single" w:color="000000" w:sz="4" w:space="0"/>
            </w:tcBorders>
            <w:shd w:val="clear" w:color="auto" w:fill="auto"/>
            <w:vAlign w:val="center"/>
          </w:tcPr>
          <w:p w14:paraId="1ADCF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1FC6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648" w:type="dxa"/>
            <w:tcBorders>
              <w:top w:val="nil"/>
              <w:left w:val="nil"/>
              <w:bottom w:val="single" w:color="000000" w:sz="4" w:space="0"/>
              <w:right w:val="single" w:color="000000" w:sz="4" w:space="0"/>
            </w:tcBorders>
            <w:shd w:val="clear" w:color="auto" w:fill="auto"/>
            <w:vAlign w:val="center"/>
          </w:tcPr>
          <w:p w14:paraId="2F3F3C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5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40B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4AC0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D73EA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50.29 </w:t>
            </w:r>
          </w:p>
        </w:tc>
        <w:tc>
          <w:tcPr>
            <w:tcW w:w="1234" w:type="dxa"/>
            <w:tcBorders>
              <w:top w:val="nil"/>
              <w:left w:val="nil"/>
              <w:bottom w:val="single" w:color="000000" w:sz="4" w:space="0"/>
              <w:right w:val="single" w:color="000000" w:sz="4" w:space="0"/>
            </w:tcBorders>
            <w:shd w:val="clear" w:color="auto" w:fill="auto"/>
            <w:vAlign w:val="center"/>
          </w:tcPr>
          <w:p w14:paraId="00FB5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0E26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EF96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053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E913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648" w:type="dxa"/>
            <w:tcBorders>
              <w:top w:val="nil"/>
              <w:left w:val="nil"/>
              <w:bottom w:val="single" w:color="000000" w:sz="4" w:space="0"/>
              <w:right w:val="single" w:color="000000" w:sz="4" w:space="0"/>
            </w:tcBorders>
            <w:shd w:val="clear" w:color="auto" w:fill="auto"/>
            <w:vAlign w:val="center"/>
          </w:tcPr>
          <w:p w14:paraId="6C93F2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89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DD0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EEA0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1B31A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4D6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C4B71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BB60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133" w:type="dxa"/>
            <w:tcBorders>
              <w:top w:val="nil"/>
              <w:left w:val="nil"/>
              <w:bottom w:val="single" w:color="000000" w:sz="4" w:space="0"/>
              <w:right w:val="single" w:color="000000" w:sz="4" w:space="0"/>
            </w:tcBorders>
            <w:shd w:val="clear" w:color="auto" w:fill="auto"/>
            <w:vAlign w:val="center"/>
          </w:tcPr>
          <w:p w14:paraId="0B296C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5D19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648" w:type="dxa"/>
            <w:tcBorders>
              <w:top w:val="nil"/>
              <w:left w:val="nil"/>
              <w:bottom w:val="single" w:color="000000" w:sz="4" w:space="0"/>
              <w:right w:val="single" w:color="000000" w:sz="4" w:space="0"/>
            </w:tcBorders>
            <w:shd w:val="clear" w:color="auto" w:fill="auto"/>
            <w:vAlign w:val="center"/>
          </w:tcPr>
          <w:p w14:paraId="09A186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1F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2CD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9944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923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1D4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E323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BF284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0.72 </w:t>
            </w:r>
          </w:p>
        </w:tc>
        <w:tc>
          <w:tcPr>
            <w:tcW w:w="1133" w:type="dxa"/>
            <w:tcBorders>
              <w:top w:val="nil"/>
              <w:left w:val="nil"/>
              <w:bottom w:val="single" w:color="000000" w:sz="4" w:space="0"/>
              <w:right w:val="single" w:color="000000" w:sz="4" w:space="0"/>
            </w:tcBorders>
            <w:shd w:val="clear" w:color="auto" w:fill="auto"/>
            <w:vAlign w:val="center"/>
          </w:tcPr>
          <w:p w14:paraId="01B8F2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1CE0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648" w:type="dxa"/>
            <w:tcBorders>
              <w:top w:val="nil"/>
              <w:left w:val="nil"/>
              <w:bottom w:val="single" w:color="000000" w:sz="4" w:space="0"/>
              <w:right w:val="single" w:color="000000" w:sz="4" w:space="0"/>
            </w:tcBorders>
            <w:shd w:val="clear" w:color="auto" w:fill="auto"/>
            <w:vAlign w:val="center"/>
          </w:tcPr>
          <w:p w14:paraId="4BE87C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34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B30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D0C7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4E0F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E680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D9AA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51FD6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E1F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494C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1648" w:type="dxa"/>
            <w:tcBorders>
              <w:top w:val="nil"/>
              <w:left w:val="nil"/>
              <w:bottom w:val="single" w:color="000000" w:sz="4" w:space="0"/>
              <w:right w:val="single" w:color="000000" w:sz="4" w:space="0"/>
            </w:tcBorders>
            <w:shd w:val="clear" w:color="auto" w:fill="auto"/>
            <w:vAlign w:val="center"/>
          </w:tcPr>
          <w:p w14:paraId="1E4D02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4A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01B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D112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BBCD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C4E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4325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3DC02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389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057A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648" w:type="dxa"/>
            <w:tcBorders>
              <w:top w:val="nil"/>
              <w:left w:val="nil"/>
              <w:bottom w:val="single" w:color="000000" w:sz="4" w:space="0"/>
              <w:right w:val="single" w:color="000000" w:sz="4" w:space="0"/>
            </w:tcBorders>
            <w:shd w:val="clear" w:color="auto" w:fill="auto"/>
            <w:vAlign w:val="center"/>
          </w:tcPr>
          <w:p w14:paraId="24EE5C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5C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84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85E4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9169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48.19 </w:t>
            </w:r>
          </w:p>
        </w:tc>
        <w:tc>
          <w:tcPr>
            <w:tcW w:w="1234" w:type="dxa"/>
            <w:tcBorders>
              <w:top w:val="nil"/>
              <w:left w:val="nil"/>
              <w:bottom w:val="single" w:color="000000" w:sz="4" w:space="0"/>
              <w:right w:val="single" w:color="000000" w:sz="4" w:space="0"/>
            </w:tcBorders>
            <w:shd w:val="clear" w:color="auto" w:fill="auto"/>
            <w:vAlign w:val="center"/>
          </w:tcPr>
          <w:p w14:paraId="70919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D979F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5B96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C75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841CA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648" w:type="dxa"/>
            <w:tcBorders>
              <w:top w:val="nil"/>
              <w:left w:val="nil"/>
              <w:bottom w:val="single" w:color="000000" w:sz="4" w:space="0"/>
              <w:right w:val="single" w:color="000000" w:sz="4" w:space="0"/>
            </w:tcBorders>
            <w:shd w:val="clear" w:color="auto" w:fill="auto"/>
            <w:vAlign w:val="center"/>
          </w:tcPr>
          <w:p w14:paraId="5C003D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94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8AD3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D8A3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923C2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277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3E6E8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F1D99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04E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5017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648" w:type="dxa"/>
            <w:tcBorders>
              <w:top w:val="nil"/>
              <w:left w:val="nil"/>
              <w:bottom w:val="single" w:color="000000" w:sz="4" w:space="0"/>
              <w:right w:val="single" w:color="000000" w:sz="4" w:space="0"/>
            </w:tcBorders>
            <w:shd w:val="clear" w:color="auto" w:fill="auto"/>
            <w:vAlign w:val="center"/>
          </w:tcPr>
          <w:p w14:paraId="0C6F0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5C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0B9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2AD1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B1AC2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234" w:type="dxa"/>
            <w:tcBorders>
              <w:top w:val="nil"/>
              <w:left w:val="nil"/>
              <w:bottom w:val="single" w:color="000000" w:sz="4" w:space="0"/>
              <w:right w:val="single" w:color="000000" w:sz="4" w:space="0"/>
            </w:tcBorders>
            <w:shd w:val="clear" w:color="auto" w:fill="auto"/>
            <w:vAlign w:val="center"/>
          </w:tcPr>
          <w:p w14:paraId="5B0281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DBCB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2CFB0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238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113A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648" w:type="dxa"/>
            <w:tcBorders>
              <w:top w:val="nil"/>
              <w:left w:val="nil"/>
              <w:bottom w:val="single" w:color="000000" w:sz="4" w:space="0"/>
              <w:right w:val="single" w:color="000000" w:sz="4" w:space="0"/>
            </w:tcBorders>
            <w:shd w:val="clear" w:color="auto" w:fill="auto"/>
            <w:vAlign w:val="center"/>
          </w:tcPr>
          <w:p w14:paraId="735E9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3B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BBA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7D31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0ECDA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041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6D0C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5F597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17.42 </w:t>
            </w:r>
          </w:p>
        </w:tc>
        <w:tc>
          <w:tcPr>
            <w:tcW w:w="1133" w:type="dxa"/>
            <w:tcBorders>
              <w:top w:val="nil"/>
              <w:left w:val="nil"/>
              <w:bottom w:val="single" w:color="000000" w:sz="4" w:space="0"/>
              <w:right w:val="single" w:color="000000" w:sz="4" w:space="0"/>
            </w:tcBorders>
            <w:shd w:val="clear" w:color="auto" w:fill="auto"/>
            <w:vAlign w:val="center"/>
          </w:tcPr>
          <w:p w14:paraId="1232A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E74C7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1648" w:type="dxa"/>
            <w:tcBorders>
              <w:top w:val="nil"/>
              <w:left w:val="nil"/>
              <w:bottom w:val="single" w:color="000000" w:sz="4" w:space="0"/>
              <w:right w:val="single" w:color="000000" w:sz="4" w:space="0"/>
            </w:tcBorders>
            <w:shd w:val="clear" w:color="auto" w:fill="auto"/>
            <w:vAlign w:val="center"/>
          </w:tcPr>
          <w:p w14:paraId="529E88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6A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ACB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E0A5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A5B8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2C8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F860A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2353E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B98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CFA7C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648" w:type="dxa"/>
            <w:tcBorders>
              <w:top w:val="nil"/>
              <w:left w:val="nil"/>
              <w:bottom w:val="single" w:color="000000" w:sz="4" w:space="0"/>
              <w:right w:val="single" w:color="000000" w:sz="4" w:space="0"/>
            </w:tcBorders>
            <w:shd w:val="clear" w:color="auto" w:fill="auto"/>
            <w:vAlign w:val="center"/>
          </w:tcPr>
          <w:p w14:paraId="6AA09D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D4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6B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9FD1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FC8F5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3A13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76E1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AF313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F2D2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B0FE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1648" w:type="dxa"/>
            <w:tcBorders>
              <w:top w:val="nil"/>
              <w:left w:val="nil"/>
              <w:bottom w:val="single" w:color="000000" w:sz="4" w:space="0"/>
              <w:right w:val="single" w:color="000000" w:sz="4" w:space="0"/>
            </w:tcBorders>
            <w:shd w:val="clear" w:color="auto" w:fill="auto"/>
            <w:vAlign w:val="center"/>
          </w:tcPr>
          <w:p w14:paraId="68B80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62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D1C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468A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60184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EAF2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81861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77453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17.79 </w:t>
            </w:r>
          </w:p>
        </w:tc>
        <w:tc>
          <w:tcPr>
            <w:tcW w:w="1133" w:type="dxa"/>
            <w:tcBorders>
              <w:top w:val="nil"/>
              <w:left w:val="nil"/>
              <w:bottom w:val="single" w:color="000000" w:sz="4" w:space="0"/>
              <w:right w:val="single" w:color="000000" w:sz="4" w:space="0"/>
            </w:tcBorders>
            <w:shd w:val="clear" w:color="auto" w:fill="auto"/>
            <w:vAlign w:val="center"/>
          </w:tcPr>
          <w:p w14:paraId="244B4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C5F6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648" w:type="dxa"/>
            <w:tcBorders>
              <w:top w:val="nil"/>
              <w:left w:val="nil"/>
              <w:bottom w:val="nil"/>
              <w:right w:val="single" w:color="000000" w:sz="4" w:space="0"/>
            </w:tcBorders>
            <w:shd w:val="clear" w:color="auto" w:fill="auto"/>
            <w:vAlign w:val="center"/>
          </w:tcPr>
          <w:p w14:paraId="285BCD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7F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59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7F1BC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6A6A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6A1F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6E77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66867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F4D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6D13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4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26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31A3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E4C3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EC0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573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FD9C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85F83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 </w:t>
            </w:r>
          </w:p>
        </w:tc>
        <w:tc>
          <w:tcPr>
            <w:tcW w:w="1133" w:type="dxa"/>
            <w:tcBorders>
              <w:top w:val="nil"/>
              <w:left w:val="nil"/>
              <w:bottom w:val="single" w:color="000000" w:sz="4" w:space="0"/>
              <w:right w:val="single" w:color="000000" w:sz="4" w:space="0"/>
            </w:tcBorders>
            <w:shd w:val="clear" w:color="auto" w:fill="auto"/>
            <w:vAlign w:val="center"/>
          </w:tcPr>
          <w:p w14:paraId="594C0D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C649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9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29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7314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60A5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4A9C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F844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0CEE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23D5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0E4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AE01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96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A1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533D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ADDD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C8AD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CCA1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8980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AFD27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23B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A46C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C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AAA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70C0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F287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C1E3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36F4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5EC5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C6C5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8B94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041C9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C4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09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DE97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3294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2353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92DE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99407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7009D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3E2E5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068CE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0C0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402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65F9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8A3EA7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2835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8A26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C963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BA8AC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49B4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89A7C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587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0F3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DC5AB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C1A5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434.57 </w:t>
            </w:r>
          </w:p>
        </w:tc>
        <w:tc>
          <w:tcPr>
            <w:tcW w:w="12067" w:type="dxa"/>
            <w:gridSpan w:val="5"/>
            <w:tcBorders>
              <w:top w:val="nil"/>
              <w:left w:val="nil"/>
              <w:bottom w:val="single" w:color="000000" w:sz="4" w:space="0"/>
              <w:right w:val="single" w:color="000000" w:sz="4" w:space="0"/>
            </w:tcBorders>
            <w:shd w:val="clear" w:color="auto" w:fill="auto"/>
            <w:vAlign w:val="center"/>
          </w:tcPr>
          <w:p w14:paraId="3892F73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648" w:type="dxa"/>
            <w:tcBorders>
              <w:top w:val="nil"/>
              <w:left w:val="nil"/>
              <w:bottom w:val="single" w:color="000000" w:sz="4" w:space="0"/>
              <w:right w:val="single" w:color="000000" w:sz="4" w:space="0"/>
            </w:tcBorders>
            <w:shd w:val="clear" w:color="auto" w:fill="auto"/>
            <w:vAlign w:val="center"/>
          </w:tcPr>
          <w:p w14:paraId="765F18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r>
    </w:tbl>
    <w:p w14:paraId="3A2CCBA1">
      <w:pPr>
        <w:rPr>
          <w:rFonts w:hint="eastAsia" w:ascii="宋体" w:hAnsi="宋体" w:eastAsia="宋体" w:cs="宋体"/>
          <w:sz w:val="21"/>
          <w:szCs w:val="21"/>
        </w:rPr>
      </w:pPr>
      <w:r>
        <w:rPr>
          <w:rFonts w:hint="eastAsia" w:ascii="宋体" w:hAnsi="宋体" w:eastAsia="宋体" w:cs="宋体"/>
          <w:sz w:val="21"/>
          <w:szCs w:val="21"/>
        </w:rPr>
        <w:br w:type="page"/>
      </w:r>
    </w:p>
    <w:p w14:paraId="61B38341">
      <w:pPr>
        <w:rPr>
          <w:rFonts w:hint="eastAsia" w:ascii="宋体" w:hAnsi="宋体" w:eastAsia="宋体" w:cs="宋体"/>
          <w:sz w:val="21"/>
          <w:szCs w:val="21"/>
        </w:rPr>
      </w:pPr>
    </w:p>
    <w:p w14:paraId="62EEB773">
      <w:pPr>
        <w:rPr>
          <w:rFonts w:hint="eastAsia" w:ascii="宋体" w:hAnsi="宋体" w:eastAsia="宋体" w:cs="宋体"/>
          <w:sz w:val="21"/>
          <w:szCs w:val="21"/>
        </w:rPr>
      </w:pPr>
    </w:p>
    <w:tbl>
      <w:tblPr>
        <w:tblStyle w:val="6"/>
        <w:tblW w:w="21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416"/>
        <w:gridCol w:w="1485"/>
        <w:gridCol w:w="1335"/>
        <w:gridCol w:w="1380"/>
        <w:gridCol w:w="1380"/>
        <w:gridCol w:w="1425"/>
        <w:gridCol w:w="1155"/>
        <w:gridCol w:w="1275"/>
        <w:gridCol w:w="1725"/>
        <w:gridCol w:w="1605"/>
      </w:tblGrid>
      <w:tr w14:paraId="6869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1364" w:type="dxa"/>
            <w:gridSpan w:val="17"/>
            <w:tcBorders>
              <w:top w:val="nil"/>
              <w:left w:val="nil"/>
              <w:bottom w:val="nil"/>
              <w:right w:val="nil"/>
            </w:tcBorders>
            <w:shd w:val="clear" w:color="auto" w:fill="auto"/>
            <w:vAlign w:val="bottom"/>
          </w:tcPr>
          <w:p w14:paraId="0B7D2B7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30F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19759" w:type="dxa"/>
            <w:gridSpan w:val="16"/>
            <w:vMerge w:val="restart"/>
            <w:tcBorders>
              <w:top w:val="nil"/>
              <w:left w:val="nil"/>
              <w:right w:val="nil"/>
            </w:tcBorders>
            <w:shd w:val="clear" w:color="auto" w:fill="auto"/>
            <w:vAlign w:val="bottom"/>
          </w:tcPr>
          <w:p w14:paraId="665AC3D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巫溪县发展和改革委员会（本级）</w:t>
            </w:r>
          </w:p>
        </w:tc>
        <w:tc>
          <w:tcPr>
            <w:tcW w:w="1605" w:type="dxa"/>
            <w:tcBorders>
              <w:top w:val="nil"/>
              <w:left w:val="nil"/>
              <w:bottom w:val="nil"/>
              <w:right w:val="nil"/>
            </w:tcBorders>
            <w:shd w:val="clear" w:color="auto" w:fill="auto"/>
            <w:vAlign w:val="bottom"/>
          </w:tcPr>
          <w:p w14:paraId="3C702B9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BB3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19759" w:type="dxa"/>
            <w:gridSpan w:val="16"/>
            <w:vMerge w:val="continue"/>
            <w:tcBorders>
              <w:left w:val="nil"/>
              <w:bottom w:val="nil"/>
              <w:right w:val="nil"/>
            </w:tcBorders>
            <w:shd w:val="clear" w:color="auto" w:fill="auto"/>
            <w:vAlign w:val="bottom"/>
          </w:tcPr>
          <w:p w14:paraId="2963D957">
            <w:pPr>
              <w:rPr>
                <w:rFonts w:hint="default" w:ascii="Arial" w:hAnsi="Arial" w:eastAsia="宋体" w:cs="Arial"/>
                <w:i w:val="0"/>
                <w:iCs w:val="0"/>
                <w:color w:val="000000"/>
                <w:sz w:val="20"/>
                <w:szCs w:val="20"/>
                <w:u w:val="none"/>
              </w:rPr>
            </w:pPr>
          </w:p>
        </w:tc>
        <w:tc>
          <w:tcPr>
            <w:tcW w:w="1605" w:type="dxa"/>
            <w:tcBorders>
              <w:top w:val="nil"/>
              <w:left w:val="nil"/>
              <w:bottom w:val="nil"/>
              <w:right w:val="nil"/>
            </w:tcBorders>
            <w:shd w:val="clear" w:color="auto" w:fill="auto"/>
            <w:vAlign w:val="bottom"/>
          </w:tcPr>
          <w:p w14:paraId="74511C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D7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35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156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EBDB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236" w:type="dxa"/>
            <w:gridSpan w:val="3"/>
            <w:tcBorders>
              <w:top w:val="single" w:color="000000" w:sz="4" w:space="0"/>
              <w:left w:val="nil"/>
              <w:bottom w:val="single" w:color="000000" w:sz="4" w:space="0"/>
              <w:right w:val="single" w:color="000000" w:sz="4" w:space="0"/>
            </w:tcBorders>
            <w:shd w:val="clear" w:color="auto" w:fill="auto"/>
            <w:vAlign w:val="center"/>
          </w:tcPr>
          <w:p w14:paraId="5B74F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185" w:type="dxa"/>
            <w:gridSpan w:val="3"/>
            <w:tcBorders>
              <w:top w:val="single" w:color="000000" w:sz="4" w:space="0"/>
              <w:left w:val="nil"/>
              <w:bottom w:val="single" w:color="000000" w:sz="4" w:space="0"/>
              <w:right w:val="single" w:color="000000" w:sz="4" w:space="0"/>
            </w:tcBorders>
            <w:shd w:val="clear" w:color="auto" w:fill="auto"/>
            <w:vAlign w:val="center"/>
          </w:tcPr>
          <w:p w14:paraId="34FB6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760" w:type="dxa"/>
            <w:gridSpan w:val="4"/>
            <w:tcBorders>
              <w:top w:val="single" w:color="000000" w:sz="4" w:space="0"/>
              <w:left w:val="nil"/>
              <w:bottom w:val="single" w:color="000000" w:sz="4" w:space="0"/>
              <w:right w:val="single" w:color="000000" w:sz="4" w:space="0"/>
            </w:tcBorders>
            <w:shd w:val="clear" w:color="auto" w:fill="auto"/>
            <w:vAlign w:val="center"/>
          </w:tcPr>
          <w:p w14:paraId="59FFD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199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1E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17E7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FBA7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2F68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1979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416" w:type="dxa"/>
            <w:vMerge w:val="restart"/>
            <w:tcBorders>
              <w:top w:val="nil"/>
              <w:left w:val="nil"/>
              <w:bottom w:val="single" w:color="000000" w:sz="4" w:space="0"/>
              <w:right w:val="single" w:color="000000" w:sz="4" w:space="0"/>
            </w:tcBorders>
            <w:shd w:val="clear" w:color="auto" w:fill="auto"/>
            <w:vAlign w:val="center"/>
          </w:tcPr>
          <w:p w14:paraId="6B29F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5" w:type="dxa"/>
            <w:vMerge w:val="restart"/>
            <w:tcBorders>
              <w:top w:val="nil"/>
              <w:left w:val="nil"/>
              <w:bottom w:val="single" w:color="000000" w:sz="4" w:space="0"/>
              <w:right w:val="single" w:color="000000" w:sz="4" w:space="0"/>
            </w:tcBorders>
            <w:shd w:val="clear" w:color="auto" w:fill="auto"/>
            <w:vAlign w:val="center"/>
          </w:tcPr>
          <w:p w14:paraId="7ED35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35" w:type="dxa"/>
            <w:vMerge w:val="restart"/>
            <w:tcBorders>
              <w:top w:val="nil"/>
              <w:left w:val="nil"/>
              <w:bottom w:val="single" w:color="000000" w:sz="4" w:space="0"/>
              <w:right w:val="single" w:color="000000" w:sz="4" w:space="0"/>
            </w:tcBorders>
            <w:shd w:val="clear" w:color="auto" w:fill="auto"/>
            <w:vAlign w:val="center"/>
          </w:tcPr>
          <w:p w14:paraId="41E21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80" w:type="dxa"/>
            <w:vMerge w:val="restart"/>
            <w:tcBorders>
              <w:top w:val="nil"/>
              <w:left w:val="nil"/>
              <w:bottom w:val="single" w:color="000000" w:sz="4" w:space="0"/>
              <w:right w:val="single" w:color="000000" w:sz="4" w:space="0"/>
            </w:tcBorders>
            <w:shd w:val="clear" w:color="auto" w:fill="auto"/>
            <w:vAlign w:val="center"/>
          </w:tcPr>
          <w:p w14:paraId="2811C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auto" w:fill="auto"/>
            <w:vAlign w:val="center"/>
          </w:tcPr>
          <w:p w14:paraId="094F9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25" w:type="dxa"/>
            <w:vMerge w:val="restart"/>
            <w:tcBorders>
              <w:top w:val="nil"/>
              <w:left w:val="nil"/>
              <w:bottom w:val="single" w:color="000000" w:sz="4" w:space="0"/>
              <w:right w:val="single" w:color="000000" w:sz="4" w:space="0"/>
            </w:tcBorders>
            <w:shd w:val="clear" w:color="auto" w:fill="auto"/>
            <w:vAlign w:val="center"/>
          </w:tcPr>
          <w:p w14:paraId="340F3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55" w:type="dxa"/>
            <w:vMerge w:val="restart"/>
            <w:tcBorders>
              <w:top w:val="nil"/>
              <w:left w:val="nil"/>
              <w:bottom w:val="single" w:color="000000" w:sz="4" w:space="0"/>
              <w:right w:val="single" w:color="000000" w:sz="4" w:space="0"/>
            </w:tcBorders>
            <w:shd w:val="clear" w:color="auto" w:fill="auto"/>
            <w:vAlign w:val="center"/>
          </w:tcPr>
          <w:p w14:paraId="0B2F2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75" w:type="dxa"/>
            <w:vMerge w:val="restart"/>
            <w:tcBorders>
              <w:top w:val="nil"/>
              <w:left w:val="nil"/>
              <w:bottom w:val="single" w:color="000000" w:sz="4" w:space="0"/>
              <w:right w:val="single" w:color="000000" w:sz="4" w:space="0"/>
            </w:tcBorders>
            <w:shd w:val="clear" w:color="auto" w:fill="auto"/>
            <w:vAlign w:val="center"/>
          </w:tcPr>
          <w:p w14:paraId="6A9F9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330" w:type="dxa"/>
            <w:gridSpan w:val="2"/>
            <w:tcBorders>
              <w:top w:val="nil"/>
              <w:left w:val="nil"/>
              <w:bottom w:val="single" w:color="000000" w:sz="4" w:space="0"/>
              <w:right w:val="single" w:color="000000" w:sz="4" w:space="0"/>
            </w:tcBorders>
            <w:shd w:val="clear" w:color="auto" w:fill="auto"/>
            <w:vAlign w:val="center"/>
          </w:tcPr>
          <w:p w14:paraId="42362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92D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67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A795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DECF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37991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E912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6" w:type="dxa"/>
            <w:vMerge w:val="continue"/>
            <w:tcBorders>
              <w:top w:val="nil"/>
              <w:left w:val="nil"/>
              <w:bottom w:val="single" w:color="000000" w:sz="4" w:space="0"/>
              <w:right w:val="single" w:color="000000" w:sz="4" w:space="0"/>
            </w:tcBorders>
            <w:shd w:val="clear" w:color="auto" w:fill="auto"/>
            <w:vAlign w:val="center"/>
          </w:tcPr>
          <w:p w14:paraId="2D6EA8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3C9B61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05BAB9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6A331F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5E7C35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7E240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14:paraId="53A6B9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vAlign w:val="center"/>
          </w:tcPr>
          <w:p w14:paraId="084DA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25" w:type="dxa"/>
            <w:vMerge w:val="restart"/>
            <w:tcBorders>
              <w:top w:val="nil"/>
              <w:left w:val="nil"/>
              <w:bottom w:val="single" w:color="000000" w:sz="4" w:space="0"/>
              <w:right w:val="single" w:color="000000" w:sz="4" w:space="0"/>
            </w:tcBorders>
            <w:shd w:val="clear" w:color="auto" w:fill="auto"/>
            <w:vAlign w:val="center"/>
          </w:tcPr>
          <w:p w14:paraId="0D9EB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605" w:type="dxa"/>
            <w:vMerge w:val="restart"/>
            <w:tcBorders>
              <w:top w:val="nil"/>
              <w:left w:val="nil"/>
              <w:bottom w:val="single" w:color="000000" w:sz="4" w:space="0"/>
              <w:right w:val="single" w:color="000000" w:sz="4" w:space="0"/>
            </w:tcBorders>
            <w:shd w:val="clear" w:color="auto" w:fill="auto"/>
            <w:vAlign w:val="center"/>
          </w:tcPr>
          <w:p w14:paraId="05CDB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116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E5C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435E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60C2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D33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1F38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6" w:type="dxa"/>
            <w:vMerge w:val="continue"/>
            <w:tcBorders>
              <w:top w:val="nil"/>
              <w:left w:val="nil"/>
              <w:bottom w:val="single" w:color="000000" w:sz="4" w:space="0"/>
              <w:right w:val="single" w:color="000000" w:sz="4" w:space="0"/>
            </w:tcBorders>
            <w:shd w:val="clear" w:color="auto" w:fill="auto"/>
            <w:vAlign w:val="center"/>
          </w:tcPr>
          <w:p w14:paraId="76BE5B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41F13B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auto" w:fill="auto"/>
            <w:vAlign w:val="center"/>
          </w:tcPr>
          <w:p w14:paraId="102DD3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2FE263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56009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788192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14:paraId="14D031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auto"/>
            <w:vAlign w:val="center"/>
          </w:tcPr>
          <w:p w14:paraId="12179B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25" w:type="dxa"/>
            <w:vMerge w:val="continue"/>
            <w:tcBorders>
              <w:top w:val="nil"/>
              <w:left w:val="nil"/>
              <w:bottom w:val="single" w:color="000000" w:sz="4" w:space="0"/>
              <w:right w:val="single" w:color="000000" w:sz="4" w:space="0"/>
            </w:tcBorders>
            <w:shd w:val="clear" w:color="auto" w:fill="auto"/>
            <w:vAlign w:val="center"/>
          </w:tcPr>
          <w:p w14:paraId="5F4353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shd w:val="clear" w:color="auto" w:fill="auto"/>
            <w:vAlign w:val="center"/>
          </w:tcPr>
          <w:p w14:paraId="3F6E1A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0C9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D2DD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2C19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B083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79B3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7B98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88DD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2399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16" w:type="dxa"/>
            <w:tcBorders>
              <w:top w:val="nil"/>
              <w:left w:val="nil"/>
              <w:bottom w:val="single" w:color="000000" w:sz="4" w:space="0"/>
              <w:right w:val="single" w:color="000000" w:sz="4" w:space="0"/>
            </w:tcBorders>
            <w:shd w:val="clear" w:color="auto" w:fill="auto"/>
            <w:vAlign w:val="center"/>
          </w:tcPr>
          <w:p w14:paraId="42778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85" w:type="dxa"/>
            <w:tcBorders>
              <w:top w:val="nil"/>
              <w:left w:val="nil"/>
              <w:bottom w:val="single" w:color="000000" w:sz="4" w:space="0"/>
              <w:right w:val="single" w:color="000000" w:sz="4" w:space="0"/>
            </w:tcBorders>
            <w:shd w:val="clear" w:color="auto" w:fill="auto"/>
            <w:vAlign w:val="center"/>
          </w:tcPr>
          <w:p w14:paraId="0BFFF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335" w:type="dxa"/>
            <w:tcBorders>
              <w:top w:val="nil"/>
              <w:left w:val="nil"/>
              <w:bottom w:val="single" w:color="000000" w:sz="4" w:space="0"/>
              <w:right w:val="single" w:color="000000" w:sz="4" w:space="0"/>
            </w:tcBorders>
            <w:shd w:val="clear" w:color="auto" w:fill="auto"/>
            <w:vAlign w:val="center"/>
          </w:tcPr>
          <w:p w14:paraId="04835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80" w:type="dxa"/>
            <w:tcBorders>
              <w:top w:val="nil"/>
              <w:left w:val="nil"/>
              <w:bottom w:val="single" w:color="000000" w:sz="4" w:space="0"/>
              <w:right w:val="single" w:color="000000" w:sz="4" w:space="0"/>
            </w:tcBorders>
            <w:shd w:val="clear" w:color="auto" w:fill="auto"/>
            <w:vAlign w:val="center"/>
          </w:tcPr>
          <w:p w14:paraId="6AB3B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380" w:type="dxa"/>
            <w:tcBorders>
              <w:top w:val="nil"/>
              <w:left w:val="nil"/>
              <w:bottom w:val="single" w:color="000000" w:sz="4" w:space="0"/>
              <w:right w:val="single" w:color="000000" w:sz="4" w:space="0"/>
            </w:tcBorders>
            <w:shd w:val="clear" w:color="auto" w:fill="auto"/>
            <w:vAlign w:val="center"/>
          </w:tcPr>
          <w:p w14:paraId="7C632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25" w:type="dxa"/>
            <w:tcBorders>
              <w:top w:val="nil"/>
              <w:left w:val="nil"/>
              <w:bottom w:val="single" w:color="000000" w:sz="4" w:space="0"/>
              <w:right w:val="single" w:color="000000" w:sz="4" w:space="0"/>
            </w:tcBorders>
            <w:shd w:val="clear" w:color="auto" w:fill="auto"/>
            <w:vAlign w:val="center"/>
          </w:tcPr>
          <w:p w14:paraId="4EC2E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shd w:val="clear" w:color="auto" w:fill="auto"/>
            <w:vAlign w:val="center"/>
          </w:tcPr>
          <w:p w14:paraId="2F1BD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75" w:type="dxa"/>
            <w:tcBorders>
              <w:top w:val="nil"/>
              <w:left w:val="nil"/>
              <w:bottom w:val="single" w:color="000000" w:sz="4" w:space="0"/>
              <w:right w:val="single" w:color="000000" w:sz="4" w:space="0"/>
            </w:tcBorders>
            <w:shd w:val="clear" w:color="auto" w:fill="auto"/>
            <w:vAlign w:val="center"/>
          </w:tcPr>
          <w:p w14:paraId="67391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725" w:type="dxa"/>
            <w:tcBorders>
              <w:top w:val="nil"/>
              <w:left w:val="nil"/>
              <w:bottom w:val="single" w:color="000000" w:sz="4" w:space="0"/>
              <w:right w:val="single" w:color="000000" w:sz="4" w:space="0"/>
            </w:tcBorders>
            <w:shd w:val="clear" w:color="auto" w:fill="auto"/>
            <w:vAlign w:val="center"/>
          </w:tcPr>
          <w:p w14:paraId="6B95B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605" w:type="dxa"/>
            <w:tcBorders>
              <w:top w:val="nil"/>
              <w:left w:val="nil"/>
              <w:bottom w:val="single" w:color="000000" w:sz="4" w:space="0"/>
              <w:right w:val="single" w:color="000000" w:sz="4" w:space="0"/>
            </w:tcBorders>
            <w:shd w:val="clear" w:color="auto" w:fill="auto"/>
            <w:vAlign w:val="center"/>
          </w:tcPr>
          <w:p w14:paraId="5792C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8DA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104A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ABEE1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BE5E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A10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B7A1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657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2ED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662F7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6EEBA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1617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43173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B069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7F985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5" w:type="dxa"/>
            <w:tcBorders>
              <w:top w:val="nil"/>
              <w:left w:val="nil"/>
              <w:bottom w:val="single" w:color="000000" w:sz="4" w:space="0"/>
              <w:right w:val="single" w:color="000000" w:sz="4" w:space="0"/>
            </w:tcBorders>
            <w:shd w:val="clear" w:color="auto" w:fill="auto"/>
            <w:vAlign w:val="center"/>
          </w:tcPr>
          <w:p w14:paraId="30139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75" w:type="dxa"/>
            <w:tcBorders>
              <w:top w:val="nil"/>
              <w:left w:val="nil"/>
              <w:bottom w:val="single" w:color="000000" w:sz="4" w:space="0"/>
              <w:right w:val="single" w:color="000000" w:sz="4" w:space="0"/>
            </w:tcBorders>
            <w:shd w:val="clear" w:color="auto" w:fill="auto"/>
            <w:vAlign w:val="center"/>
          </w:tcPr>
          <w:p w14:paraId="165C6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25" w:type="dxa"/>
            <w:tcBorders>
              <w:top w:val="nil"/>
              <w:left w:val="nil"/>
              <w:bottom w:val="single" w:color="000000" w:sz="4" w:space="0"/>
              <w:right w:val="single" w:color="000000" w:sz="4" w:space="0"/>
            </w:tcBorders>
            <w:shd w:val="clear" w:color="auto" w:fill="auto"/>
            <w:vAlign w:val="center"/>
          </w:tcPr>
          <w:p w14:paraId="40FA4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05" w:type="dxa"/>
            <w:tcBorders>
              <w:top w:val="nil"/>
              <w:left w:val="nil"/>
              <w:bottom w:val="single" w:color="000000" w:sz="4" w:space="0"/>
              <w:right w:val="single" w:color="000000" w:sz="4" w:space="0"/>
            </w:tcBorders>
            <w:shd w:val="clear" w:color="auto" w:fill="auto"/>
            <w:vAlign w:val="center"/>
          </w:tcPr>
          <w:p w14:paraId="743F4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011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5C3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36F20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4BA0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91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996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16" w:type="dxa"/>
            <w:tcBorders>
              <w:top w:val="nil"/>
              <w:left w:val="nil"/>
              <w:bottom w:val="single" w:color="000000" w:sz="4" w:space="0"/>
              <w:right w:val="single" w:color="000000" w:sz="4" w:space="0"/>
            </w:tcBorders>
            <w:shd w:val="clear" w:color="auto" w:fill="auto"/>
            <w:vAlign w:val="center"/>
          </w:tcPr>
          <w:p w14:paraId="6D9E1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039BB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5" w:type="dxa"/>
            <w:tcBorders>
              <w:top w:val="nil"/>
              <w:left w:val="nil"/>
              <w:bottom w:val="single" w:color="000000" w:sz="4" w:space="0"/>
              <w:right w:val="single" w:color="000000" w:sz="4" w:space="0"/>
            </w:tcBorders>
            <w:shd w:val="clear" w:color="auto" w:fill="auto"/>
            <w:vAlign w:val="center"/>
          </w:tcPr>
          <w:p w14:paraId="0FC74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D325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6E182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25" w:type="dxa"/>
            <w:tcBorders>
              <w:top w:val="nil"/>
              <w:left w:val="nil"/>
              <w:bottom w:val="single" w:color="000000" w:sz="4" w:space="0"/>
              <w:right w:val="single" w:color="000000" w:sz="4" w:space="0"/>
            </w:tcBorders>
            <w:shd w:val="clear" w:color="auto" w:fill="auto"/>
            <w:vAlign w:val="center"/>
          </w:tcPr>
          <w:p w14:paraId="5A78F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5" w:type="dxa"/>
            <w:tcBorders>
              <w:top w:val="nil"/>
              <w:left w:val="nil"/>
              <w:bottom w:val="single" w:color="000000" w:sz="4" w:space="0"/>
              <w:right w:val="single" w:color="000000" w:sz="4" w:space="0"/>
            </w:tcBorders>
            <w:shd w:val="clear" w:color="auto" w:fill="auto"/>
            <w:vAlign w:val="center"/>
          </w:tcPr>
          <w:p w14:paraId="6E6D7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75" w:type="dxa"/>
            <w:tcBorders>
              <w:top w:val="nil"/>
              <w:left w:val="nil"/>
              <w:bottom w:val="single" w:color="000000" w:sz="4" w:space="0"/>
              <w:right w:val="single" w:color="000000" w:sz="4" w:space="0"/>
            </w:tcBorders>
            <w:shd w:val="clear" w:color="auto" w:fill="auto"/>
            <w:vAlign w:val="center"/>
          </w:tcPr>
          <w:p w14:paraId="3FC84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25" w:type="dxa"/>
            <w:tcBorders>
              <w:top w:val="nil"/>
              <w:left w:val="nil"/>
              <w:bottom w:val="single" w:color="000000" w:sz="4" w:space="0"/>
              <w:right w:val="single" w:color="000000" w:sz="4" w:space="0"/>
            </w:tcBorders>
            <w:shd w:val="clear" w:color="auto" w:fill="auto"/>
            <w:vAlign w:val="center"/>
          </w:tcPr>
          <w:p w14:paraId="5ADC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05" w:type="dxa"/>
            <w:tcBorders>
              <w:top w:val="nil"/>
              <w:left w:val="nil"/>
              <w:bottom w:val="single" w:color="000000" w:sz="4" w:space="0"/>
              <w:right w:val="single" w:color="000000" w:sz="4" w:space="0"/>
            </w:tcBorders>
            <w:shd w:val="clear" w:color="auto" w:fill="auto"/>
            <w:vAlign w:val="center"/>
          </w:tcPr>
          <w:p w14:paraId="28FB1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01ED546">
      <w:pPr>
        <w:rPr>
          <w:rFonts w:cs="宋体"/>
          <w:sz w:val="20"/>
          <w:szCs w:val="20"/>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w:t>
      </w:r>
      <w:r>
        <w:rPr>
          <w:rFonts w:cs="宋体"/>
          <w:sz w:val="20"/>
          <w:szCs w:val="20"/>
        </w:rPr>
        <w:t>无政府性基金收支，故本表无数据。</w:t>
      </w:r>
    </w:p>
    <w:p w14:paraId="17522C42">
      <w:pPr>
        <w:rPr>
          <w:rFonts w:cs="宋体"/>
          <w:sz w:val="20"/>
          <w:szCs w:val="20"/>
        </w:rPr>
      </w:pPr>
    </w:p>
    <w:p w14:paraId="5593B936">
      <w:pPr>
        <w:rPr>
          <w:rFonts w:cs="宋体"/>
          <w:sz w:val="20"/>
          <w:szCs w:val="20"/>
        </w:rPr>
      </w:pPr>
    </w:p>
    <w:p w14:paraId="23C86B1F">
      <w:pPr>
        <w:rPr>
          <w:rFonts w:cs="宋体"/>
          <w:sz w:val="20"/>
          <w:szCs w:val="20"/>
        </w:rPr>
      </w:pPr>
    </w:p>
    <w:p w14:paraId="4943E65A">
      <w:pPr>
        <w:rPr>
          <w:rFonts w:cs="宋体"/>
          <w:sz w:val="20"/>
          <w:szCs w:val="20"/>
        </w:rPr>
      </w:pPr>
    </w:p>
    <w:p w14:paraId="71628401">
      <w:pPr>
        <w:rPr>
          <w:rFonts w:cs="宋体"/>
          <w:sz w:val="20"/>
          <w:szCs w:val="20"/>
        </w:rPr>
      </w:pPr>
    </w:p>
    <w:p w14:paraId="0AA65799">
      <w:pPr>
        <w:rPr>
          <w:rFonts w:cs="宋体"/>
          <w:sz w:val="20"/>
          <w:szCs w:val="20"/>
        </w:rPr>
      </w:pPr>
    </w:p>
    <w:p w14:paraId="14A0A985">
      <w:pPr>
        <w:rPr>
          <w:rFonts w:cs="宋体"/>
          <w:sz w:val="20"/>
          <w:szCs w:val="20"/>
        </w:rPr>
      </w:pPr>
    </w:p>
    <w:p w14:paraId="2E68E0A8">
      <w:pPr>
        <w:rPr>
          <w:rFonts w:cs="宋体"/>
          <w:sz w:val="20"/>
          <w:szCs w:val="20"/>
        </w:rPr>
      </w:pPr>
    </w:p>
    <w:p w14:paraId="29C697EE">
      <w:pPr>
        <w:rPr>
          <w:rFonts w:cs="宋体"/>
          <w:sz w:val="20"/>
          <w:szCs w:val="20"/>
        </w:rPr>
      </w:pPr>
    </w:p>
    <w:p w14:paraId="635DB900">
      <w:pPr>
        <w:rPr>
          <w:rFonts w:cs="宋体"/>
          <w:sz w:val="20"/>
          <w:szCs w:val="20"/>
        </w:rPr>
      </w:pPr>
    </w:p>
    <w:p w14:paraId="75AEC33B">
      <w:pPr>
        <w:rPr>
          <w:rFonts w:cs="宋体"/>
          <w:sz w:val="20"/>
          <w:szCs w:val="20"/>
        </w:rPr>
      </w:pPr>
    </w:p>
    <w:p w14:paraId="5BBD6DDB">
      <w:pPr>
        <w:rPr>
          <w:rFonts w:cs="宋体"/>
          <w:sz w:val="20"/>
          <w:szCs w:val="20"/>
        </w:rPr>
      </w:pPr>
    </w:p>
    <w:p w14:paraId="71C68CB7">
      <w:pPr>
        <w:rPr>
          <w:rFonts w:cs="宋体"/>
          <w:sz w:val="20"/>
          <w:szCs w:val="20"/>
        </w:rPr>
      </w:pPr>
    </w:p>
    <w:p w14:paraId="1E259482">
      <w:pPr>
        <w:rPr>
          <w:rFonts w:cs="宋体"/>
          <w:sz w:val="20"/>
          <w:szCs w:val="20"/>
        </w:rPr>
      </w:pPr>
    </w:p>
    <w:p w14:paraId="78D10C02">
      <w:pPr>
        <w:rPr>
          <w:rFonts w:cs="宋体"/>
          <w:sz w:val="20"/>
          <w:szCs w:val="20"/>
        </w:rPr>
      </w:pPr>
    </w:p>
    <w:p w14:paraId="716BF3F7">
      <w:pPr>
        <w:rPr>
          <w:rFonts w:cs="宋体"/>
          <w:sz w:val="20"/>
          <w:szCs w:val="20"/>
        </w:rPr>
      </w:pPr>
    </w:p>
    <w:p w14:paraId="7327CDBA">
      <w:pPr>
        <w:rPr>
          <w:rFonts w:cs="宋体"/>
          <w:sz w:val="20"/>
          <w:szCs w:val="20"/>
        </w:rPr>
      </w:pPr>
    </w:p>
    <w:p w14:paraId="1F5437DD">
      <w:pPr>
        <w:rPr>
          <w:rFonts w:cs="宋体"/>
          <w:sz w:val="20"/>
          <w:szCs w:val="20"/>
        </w:rPr>
      </w:pPr>
    </w:p>
    <w:p w14:paraId="546EBAE7">
      <w:pPr>
        <w:rPr>
          <w:rFonts w:cs="宋体"/>
          <w:sz w:val="20"/>
          <w:szCs w:val="20"/>
        </w:rPr>
      </w:pPr>
    </w:p>
    <w:p w14:paraId="6FB52ABD">
      <w:pPr>
        <w:rPr>
          <w:rFonts w:cs="宋体"/>
          <w:sz w:val="20"/>
          <w:szCs w:val="20"/>
        </w:rPr>
      </w:pPr>
    </w:p>
    <w:p w14:paraId="66F6FD17">
      <w:pPr>
        <w:rPr>
          <w:rFonts w:cs="宋体"/>
          <w:sz w:val="20"/>
          <w:szCs w:val="20"/>
        </w:rPr>
      </w:pPr>
    </w:p>
    <w:p w14:paraId="1016EA93">
      <w:pPr>
        <w:rPr>
          <w:rFonts w:cs="宋体"/>
          <w:sz w:val="20"/>
          <w:szCs w:val="20"/>
        </w:rPr>
      </w:pPr>
    </w:p>
    <w:p w14:paraId="58FB499C">
      <w:pPr>
        <w:rPr>
          <w:rFonts w:cs="宋体"/>
          <w:sz w:val="20"/>
          <w:szCs w:val="20"/>
        </w:rPr>
      </w:pPr>
    </w:p>
    <w:p w14:paraId="5FD7CE1F">
      <w:pPr>
        <w:rPr>
          <w:rFonts w:cs="宋体"/>
          <w:sz w:val="20"/>
          <w:szCs w:val="20"/>
        </w:rPr>
      </w:pPr>
    </w:p>
    <w:p w14:paraId="6589DDA4">
      <w:pPr>
        <w:rPr>
          <w:rFonts w:cs="宋体"/>
          <w:sz w:val="20"/>
          <w:szCs w:val="20"/>
        </w:rPr>
      </w:pPr>
    </w:p>
    <w:p w14:paraId="5DA47B17">
      <w:pPr>
        <w:rPr>
          <w:rFonts w:cs="宋体"/>
          <w:sz w:val="20"/>
          <w:szCs w:val="20"/>
        </w:rPr>
      </w:pPr>
    </w:p>
    <w:p w14:paraId="7915B213">
      <w:pPr>
        <w:rPr>
          <w:rFonts w:cs="宋体"/>
          <w:sz w:val="20"/>
          <w:szCs w:val="20"/>
        </w:rPr>
      </w:pPr>
    </w:p>
    <w:p w14:paraId="4902D933">
      <w:pPr>
        <w:rPr>
          <w:rFonts w:cs="宋体"/>
          <w:sz w:val="20"/>
          <w:szCs w:val="20"/>
        </w:rPr>
      </w:pPr>
    </w:p>
    <w:p w14:paraId="1689D567">
      <w:pPr>
        <w:rPr>
          <w:rFonts w:cs="宋体"/>
          <w:sz w:val="20"/>
          <w:szCs w:val="20"/>
        </w:rPr>
      </w:pPr>
    </w:p>
    <w:p w14:paraId="36719F75">
      <w:pPr>
        <w:rPr>
          <w:rFonts w:cs="宋体"/>
          <w:sz w:val="20"/>
          <w:szCs w:val="20"/>
        </w:rPr>
      </w:pPr>
    </w:p>
    <w:p w14:paraId="3B31BB9F">
      <w:pPr>
        <w:rPr>
          <w:rFonts w:cs="宋体"/>
          <w:sz w:val="20"/>
          <w:szCs w:val="20"/>
        </w:rPr>
      </w:pPr>
    </w:p>
    <w:p w14:paraId="5A4D28DB">
      <w:pPr>
        <w:rPr>
          <w:rFonts w:cs="宋体"/>
          <w:sz w:val="20"/>
          <w:szCs w:val="20"/>
        </w:rPr>
      </w:pPr>
    </w:p>
    <w:p w14:paraId="748922C5">
      <w:pPr>
        <w:rPr>
          <w:rFonts w:cs="宋体"/>
          <w:sz w:val="20"/>
          <w:szCs w:val="20"/>
        </w:rPr>
      </w:pPr>
    </w:p>
    <w:p w14:paraId="1EA3A4EB">
      <w:pPr>
        <w:rPr>
          <w:rFonts w:cs="宋体"/>
          <w:sz w:val="20"/>
          <w:szCs w:val="20"/>
        </w:rPr>
      </w:pPr>
    </w:p>
    <w:p w14:paraId="5C9D766F">
      <w:pPr>
        <w:rPr>
          <w:rFonts w:cs="宋体"/>
          <w:sz w:val="20"/>
          <w:szCs w:val="20"/>
        </w:rPr>
      </w:pPr>
    </w:p>
    <w:p w14:paraId="3326D475">
      <w:pPr>
        <w:rPr>
          <w:rFonts w:cs="宋体"/>
          <w:sz w:val="20"/>
          <w:szCs w:val="20"/>
        </w:rPr>
      </w:pPr>
    </w:p>
    <w:p w14:paraId="596A41A0">
      <w:pPr>
        <w:rPr>
          <w:rFonts w:cs="宋体"/>
          <w:sz w:val="20"/>
          <w:szCs w:val="20"/>
        </w:rPr>
      </w:pPr>
    </w:p>
    <w:p w14:paraId="0D6E9346">
      <w:pPr>
        <w:rPr>
          <w:rFonts w:hint="eastAsia" w:cs="宋体"/>
          <w:sz w:val="20"/>
          <w:szCs w:val="20"/>
        </w:rPr>
      </w:pPr>
    </w:p>
    <w:p w14:paraId="747CDF6D">
      <w:pPr>
        <w:rPr>
          <w:rFonts w:hint="eastAsia" w:cs="宋体"/>
          <w:sz w:val="20"/>
          <w:szCs w:val="20"/>
        </w:rPr>
      </w:pPr>
    </w:p>
    <w:tbl>
      <w:tblPr>
        <w:tblStyle w:val="6"/>
        <w:tblW w:w="21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1989"/>
        <w:gridCol w:w="2370"/>
        <w:gridCol w:w="1785"/>
        <w:gridCol w:w="1046"/>
        <w:gridCol w:w="1129"/>
      </w:tblGrid>
      <w:tr w14:paraId="0E41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1152" w:type="dxa"/>
            <w:gridSpan w:val="13"/>
            <w:tcBorders>
              <w:top w:val="nil"/>
              <w:left w:val="nil"/>
              <w:bottom w:val="nil"/>
              <w:right w:val="nil"/>
            </w:tcBorders>
            <w:shd w:val="clear" w:color="auto" w:fill="auto"/>
            <w:vAlign w:val="bottom"/>
          </w:tcPr>
          <w:p w14:paraId="40A00A0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41C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14:paraId="5207DB9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巫溪县发展和改革委员会（本级）</w:t>
            </w:r>
          </w:p>
        </w:tc>
        <w:tc>
          <w:tcPr>
            <w:tcW w:w="1129" w:type="dxa"/>
            <w:tcBorders>
              <w:top w:val="nil"/>
              <w:left w:val="nil"/>
              <w:bottom w:val="nil"/>
              <w:right w:val="nil"/>
            </w:tcBorders>
            <w:shd w:val="clear" w:color="auto" w:fill="auto"/>
            <w:vAlign w:val="bottom"/>
          </w:tcPr>
          <w:p w14:paraId="4F352E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745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14:paraId="2DF4EC2D">
            <w:pPr>
              <w:rPr>
                <w:rFonts w:hint="default" w:ascii="Arial" w:hAnsi="Arial" w:eastAsia="宋体" w:cs="Arial"/>
                <w:i w:val="0"/>
                <w:iCs w:val="0"/>
                <w:color w:val="000000"/>
                <w:sz w:val="20"/>
                <w:szCs w:val="20"/>
                <w:u w:val="none"/>
              </w:rPr>
            </w:pPr>
          </w:p>
        </w:tc>
        <w:tc>
          <w:tcPr>
            <w:tcW w:w="1129" w:type="dxa"/>
            <w:tcBorders>
              <w:top w:val="nil"/>
              <w:left w:val="nil"/>
              <w:bottom w:val="nil"/>
              <w:right w:val="nil"/>
            </w:tcBorders>
            <w:shd w:val="clear" w:color="auto" w:fill="auto"/>
            <w:vAlign w:val="bottom"/>
          </w:tcPr>
          <w:p w14:paraId="75CAFA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527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B7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A2951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B0C5F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AFB48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989" w:type="dxa"/>
            <w:vMerge w:val="restart"/>
            <w:tcBorders>
              <w:top w:val="single" w:color="000000" w:sz="4" w:space="0"/>
              <w:left w:val="nil"/>
              <w:bottom w:val="single" w:color="000000" w:sz="4" w:space="0"/>
              <w:right w:val="single" w:color="000000" w:sz="4" w:space="0"/>
            </w:tcBorders>
            <w:shd w:val="clear" w:color="auto" w:fill="auto"/>
            <w:vAlign w:val="center"/>
          </w:tcPr>
          <w:p w14:paraId="1968D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330" w:type="dxa"/>
            <w:gridSpan w:val="4"/>
            <w:tcBorders>
              <w:top w:val="single" w:color="000000" w:sz="4" w:space="0"/>
              <w:left w:val="nil"/>
              <w:bottom w:val="single" w:color="000000" w:sz="4" w:space="0"/>
              <w:right w:val="single" w:color="000000" w:sz="4" w:space="0"/>
            </w:tcBorders>
            <w:shd w:val="clear" w:color="auto" w:fill="auto"/>
            <w:vAlign w:val="center"/>
          </w:tcPr>
          <w:p w14:paraId="088AE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A91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75DA">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33F249">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E9B8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888F8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1C74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3E85461">
            <w:pPr>
              <w:jc w:val="center"/>
              <w:rPr>
                <w:rFonts w:hint="eastAsia" w:ascii="宋体" w:hAnsi="宋体" w:eastAsia="宋体" w:cs="宋体"/>
                <w:b/>
                <w:bCs/>
                <w:i w:val="0"/>
                <w:iCs w:val="0"/>
                <w:color w:val="000000"/>
                <w:sz w:val="22"/>
                <w:szCs w:val="22"/>
                <w:u w:val="none"/>
              </w:rPr>
            </w:pPr>
          </w:p>
        </w:tc>
        <w:tc>
          <w:tcPr>
            <w:tcW w:w="1989" w:type="dxa"/>
            <w:vMerge w:val="continue"/>
            <w:tcBorders>
              <w:top w:val="single" w:color="000000" w:sz="4" w:space="0"/>
              <w:left w:val="nil"/>
              <w:bottom w:val="single" w:color="000000" w:sz="4" w:space="0"/>
              <w:right w:val="single" w:color="000000" w:sz="4" w:space="0"/>
            </w:tcBorders>
            <w:shd w:val="clear" w:color="auto" w:fill="auto"/>
            <w:vAlign w:val="center"/>
          </w:tcPr>
          <w:p w14:paraId="7A7BE58A">
            <w:pPr>
              <w:jc w:val="center"/>
              <w:rPr>
                <w:rFonts w:hint="eastAsia" w:ascii="宋体" w:hAnsi="宋体" w:eastAsia="宋体" w:cs="宋体"/>
                <w:b/>
                <w:bCs/>
                <w:i w:val="0"/>
                <w:iCs w:val="0"/>
                <w:color w:val="000000"/>
                <w:sz w:val="22"/>
                <w:szCs w:val="22"/>
                <w:u w:val="none"/>
              </w:rPr>
            </w:pPr>
          </w:p>
        </w:tc>
        <w:tc>
          <w:tcPr>
            <w:tcW w:w="2370" w:type="dxa"/>
            <w:vMerge w:val="restart"/>
            <w:tcBorders>
              <w:top w:val="nil"/>
              <w:left w:val="nil"/>
              <w:bottom w:val="single" w:color="000000" w:sz="4" w:space="0"/>
              <w:right w:val="single" w:color="000000" w:sz="4" w:space="0"/>
            </w:tcBorders>
            <w:shd w:val="clear" w:color="auto" w:fill="auto"/>
            <w:vAlign w:val="center"/>
          </w:tcPr>
          <w:p w14:paraId="5E751D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85" w:type="dxa"/>
            <w:vMerge w:val="restart"/>
            <w:tcBorders>
              <w:top w:val="nil"/>
              <w:left w:val="nil"/>
              <w:bottom w:val="single" w:color="000000" w:sz="4" w:space="0"/>
              <w:right w:val="single" w:color="000000" w:sz="4" w:space="0"/>
            </w:tcBorders>
            <w:shd w:val="clear" w:color="auto" w:fill="auto"/>
            <w:vAlign w:val="center"/>
          </w:tcPr>
          <w:p w14:paraId="2FD06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75" w:type="dxa"/>
            <w:gridSpan w:val="2"/>
            <w:vMerge w:val="restart"/>
            <w:tcBorders>
              <w:top w:val="nil"/>
              <w:left w:val="nil"/>
              <w:bottom w:val="single" w:color="000000" w:sz="4" w:space="0"/>
              <w:right w:val="single" w:color="000000" w:sz="4" w:space="0"/>
            </w:tcBorders>
            <w:shd w:val="clear" w:color="auto" w:fill="auto"/>
            <w:vAlign w:val="center"/>
          </w:tcPr>
          <w:p w14:paraId="5532C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1D1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F31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978421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792CFB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03D0FF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B7C6B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74EFEB">
            <w:pPr>
              <w:jc w:val="center"/>
              <w:rPr>
                <w:rFonts w:hint="eastAsia" w:ascii="宋体" w:hAnsi="宋体" w:eastAsia="宋体" w:cs="宋体"/>
                <w:i w:val="0"/>
                <w:iCs w:val="0"/>
                <w:color w:val="000000"/>
                <w:sz w:val="22"/>
                <w:szCs w:val="22"/>
                <w:u w:val="none"/>
              </w:rPr>
            </w:pPr>
          </w:p>
        </w:tc>
        <w:tc>
          <w:tcPr>
            <w:tcW w:w="1989" w:type="dxa"/>
            <w:vMerge w:val="continue"/>
            <w:tcBorders>
              <w:top w:val="single" w:color="000000" w:sz="4" w:space="0"/>
              <w:left w:val="nil"/>
              <w:bottom w:val="single" w:color="000000" w:sz="4" w:space="0"/>
              <w:right w:val="single" w:color="000000" w:sz="4" w:space="0"/>
            </w:tcBorders>
            <w:shd w:val="clear" w:color="auto" w:fill="auto"/>
            <w:vAlign w:val="center"/>
          </w:tcPr>
          <w:p w14:paraId="225B817E">
            <w:pPr>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auto" w:fill="auto"/>
            <w:vAlign w:val="center"/>
          </w:tcPr>
          <w:p w14:paraId="42A8A7A4">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14:paraId="2B8D9072">
            <w:pPr>
              <w:jc w:val="center"/>
              <w:rPr>
                <w:rFonts w:hint="eastAsia" w:ascii="宋体" w:hAnsi="宋体" w:eastAsia="宋体" w:cs="宋体"/>
                <w:i w:val="0"/>
                <w:iCs w:val="0"/>
                <w:color w:val="000000"/>
                <w:sz w:val="22"/>
                <w:szCs w:val="22"/>
                <w:u w:val="none"/>
              </w:rPr>
            </w:pPr>
          </w:p>
        </w:tc>
        <w:tc>
          <w:tcPr>
            <w:tcW w:w="2175" w:type="dxa"/>
            <w:gridSpan w:val="2"/>
            <w:vMerge w:val="continue"/>
            <w:tcBorders>
              <w:top w:val="nil"/>
              <w:left w:val="nil"/>
              <w:bottom w:val="single" w:color="000000" w:sz="4" w:space="0"/>
              <w:right w:val="single" w:color="000000" w:sz="4" w:space="0"/>
            </w:tcBorders>
            <w:shd w:val="clear" w:color="auto" w:fill="auto"/>
            <w:vAlign w:val="center"/>
          </w:tcPr>
          <w:p w14:paraId="7D74B81B">
            <w:pPr>
              <w:jc w:val="center"/>
              <w:rPr>
                <w:rFonts w:hint="eastAsia" w:ascii="宋体" w:hAnsi="宋体" w:eastAsia="宋体" w:cs="宋体"/>
                <w:i w:val="0"/>
                <w:iCs w:val="0"/>
                <w:color w:val="000000"/>
                <w:sz w:val="22"/>
                <w:szCs w:val="22"/>
                <w:u w:val="none"/>
              </w:rPr>
            </w:pPr>
          </w:p>
        </w:tc>
      </w:tr>
      <w:tr w14:paraId="0CF5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27D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C3F584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F03C62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7D8695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405BD3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2F7E16">
            <w:pPr>
              <w:jc w:val="center"/>
              <w:rPr>
                <w:rFonts w:hint="eastAsia" w:ascii="宋体" w:hAnsi="宋体" w:eastAsia="宋体" w:cs="宋体"/>
                <w:i w:val="0"/>
                <w:iCs w:val="0"/>
                <w:color w:val="000000"/>
                <w:sz w:val="22"/>
                <w:szCs w:val="22"/>
                <w:u w:val="none"/>
              </w:rPr>
            </w:pPr>
          </w:p>
        </w:tc>
        <w:tc>
          <w:tcPr>
            <w:tcW w:w="1989" w:type="dxa"/>
            <w:vMerge w:val="continue"/>
            <w:tcBorders>
              <w:top w:val="single" w:color="000000" w:sz="4" w:space="0"/>
              <w:left w:val="nil"/>
              <w:bottom w:val="single" w:color="000000" w:sz="4" w:space="0"/>
              <w:right w:val="single" w:color="000000" w:sz="4" w:space="0"/>
            </w:tcBorders>
            <w:shd w:val="clear" w:color="auto" w:fill="auto"/>
            <w:vAlign w:val="center"/>
          </w:tcPr>
          <w:p w14:paraId="55CEA609">
            <w:pPr>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auto" w:fill="auto"/>
            <w:vAlign w:val="center"/>
          </w:tcPr>
          <w:p w14:paraId="59CB6E8D">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14:paraId="57B47F17">
            <w:pPr>
              <w:jc w:val="center"/>
              <w:rPr>
                <w:rFonts w:hint="eastAsia" w:ascii="宋体" w:hAnsi="宋体" w:eastAsia="宋体" w:cs="宋体"/>
                <w:i w:val="0"/>
                <w:iCs w:val="0"/>
                <w:color w:val="000000"/>
                <w:sz w:val="22"/>
                <w:szCs w:val="22"/>
                <w:u w:val="none"/>
              </w:rPr>
            </w:pPr>
          </w:p>
        </w:tc>
        <w:tc>
          <w:tcPr>
            <w:tcW w:w="2175" w:type="dxa"/>
            <w:gridSpan w:val="2"/>
            <w:vMerge w:val="continue"/>
            <w:tcBorders>
              <w:top w:val="nil"/>
              <w:left w:val="nil"/>
              <w:bottom w:val="single" w:color="000000" w:sz="4" w:space="0"/>
              <w:right w:val="single" w:color="000000" w:sz="4" w:space="0"/>
            </w:tcBorders>
            <w:shd w:val="clear" w:color="auto" w:fill="auto"/>
            <w:vAlign w:val="center"/>
          </w:tcPr>
          <w:p w14:paraId="47CF1879">
            <w:pPr>
              <w:jc w:val="center"/>
              <w:rPr>
                <w:rFonts w:hint="eastAsia" w:ascii="宋体" w:hAnsi="宋体" w:eastAsia="宋体" w:cs="宋体"/>
                <w:i w:val="0"/>
                <w:iCs w:val="0"/>
                <w:color w:val="000000"/>
                <w:sz w:val="22"/>
                <w:szCs w:val="22"/>
                <w:u w:val="none"/>
              </w:rPr>
            </w:pPr>
          </w:p>
        </w:tc>
      </w:tr>
      <w:tr w14:paraId="5F7F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DC98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B2F7F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85CE5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7191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DB2AD1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FE62F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EC5BE6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8B6FF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989" w:type="dxa"/>
            <w:tcBorders>
              <w:top w:val="nil"/>
              <w:left w:val="nil"/>
              <w:bottom w:val="single" w:color="000000" w:sz="4" w:space="0"/>
              <w:right w:val="single" w:color="000000" w:sz="4" w:space="0"/>
            </w:tcBorders>
            <w:shd w:val="clear" w:color="auto" w:fill="auto"/>
            <w:vAlign w:val="center"/>
          </w:tcPr>
          <w:p w14:paraId="4985FB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70" w:type="dxa"/>
            <w:tcBorders>
              <w:top w:val="nil"/>
              <w:left w:val="nil"/>
              <w:bottom w:val="single" w:color="000000" w:sz="4" w:space="0"/>
              <w:right w:val="single" w:color="000000" w:sz="4" w:space="0"/>
            </w:tcBorders>
            <w:shd w:val="clear" w:color="auto" w:fill="auto"/>
            <w:vAlign w:val="center"/>
          </w:tcPr>
          <w:p w14:paraId="0B4339F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85" w:type="dxa"/>
            <w:tcBorders>
              <w:top w:val="nil"/>
              <w:left w:val="nil"/>
              <w:bottom w:val="single" w:color="000000" w:sz="4" w:space="0"/>
              <w:right w:val="single" w:color="000000" w:sz="4" w:space="0"/>
            </w:tcBorders>
            <w:shd w:val="clear" w:color="auto" w:fill="auto"/>
            <w:vAlign w:val="center"/>
          </w:tcPr>
          <w:p w14:paraId="2DB0CB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175" w:type="dxa"/>
            <w:gridSpan w:val="2"/>
            <w:tcBorders>
              <w:top w:val="nil"/>
              <w:left w:val="nil"/>
              <w:bottom w:val="single" w:color="000000" w:sz="4" w:space="0"/>
              <w:right w:val="single" w:color="000000" w:sz="4" w:space="0"/>
            </w:tcBorders>
            <w:shd w:val="clear" w:color="auto" w:fill="auto"/>
            <w:vAlign w:val="center"/>
          </w:tcPr>
          <w:p w14:paraId="325197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D3A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B63133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664485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B5E24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A8486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7A0F9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5F5BF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9EDCB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5C28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89" w:type="dxa"/>
            <w:tcBorders>
              <w:top w:val="nil"/>
              <w:left w:val="nil"/>
              <w:bottom w:val="single" w:color="000000" w:sz="4" w:space="0"/>
              <w:right w:val="single" w:color="000000" w:sz="4" w:space="0"/>
            </w:tcBorders>
            <w:shd w:val="clear" w:color="auto" w:fill="auto"/>
            <w:vAlign w:val="center"/>
          </w:tcPr>
          <w:p w14:paraId="419FA8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70" w:type="dxa"/>
            <w:tcBorders>
              <w:top w:val="nil"/>
              <w:left w:val="nil"/>
              <w:bottom w:val="single" w:color="000000" w:sz="4" w:space="0"/>
              <w:right w:val="single" w:color="000000" w:sz="4" w:space="0"/>
            </w:tcBorders>
            <w:shd w:val="clear" w:color="auto" w:fill="auto"/>
            <w:vAlign w:val="center"/>
          </w:tcPr>
          <w:p w14:paraId="1C1B1A5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7F77BA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75" w:type="dxa"/>
            <w:gridSpan w:val="2"/>
            <w:tcBorders>
              <w:top w:val="nil"/>
              <w:left w:val="nil"/>
              <w:bottom w:val="single" w:color="000000" w:sz="4" w:space="0"/>
              <w:right w:val="single" w:color="000000" w:sz="4" w:space="0"/>
            </w:tcBorders>
            <w:shd w:val="clear" w:color="auto" w:fill="auto"/>
            <w:vAlign w:val="center"/>
          </w:tcPr>
          <w:p w14:paraId="691349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0F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E5D013D">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F02E4B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7077B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A2F3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CC164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5DC0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89" w:type="dxa"/>
            <w:tcBorders>
              <w:top w:val="nil"/>
              <w:left w:val="nil"/>
              <w:bottom w:val="single" w:color="000000" w:sz="4" w:space="0"/>
              <w:right w:val="single" w:color="000000" w:sz="4" w:space="0"/>
            </w:tcBorders>
            <w:shd w:val="clear" w:color="auto" w:fill="auto"/>
            <w:vAlign w:val="center"/>
          </w:tcPr>
          <w:p w14:paraId="1AAE31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0" w:type="dxa"/>
            <w:tcBorders>
              <w:top w:val="nil"/>
              <w:left w:val="nil"/>
              <w:bottom w:val="single" w:color="000000" w:sz="4" w:space="0"/>
              <w:right w:val="single" w:color="000000" w:sz="4" w:space="0"/>
            </w:tcBorders>
            <w:shd w:val="clear" w:color="auto" w:fill="auto"/>
            <w:vAlign w:val="center"/>
          </w:tcPr>
          <w:p w14:paraId="79BDFA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85" w:type="dxa"/>
            <w:tcBorders>
              <w:top w:val="nil"/>
              <w:left w:val="nil"/>
              <w:bottom w:val="single" w:color="000000" w:sz="4" w:space="0"/>
              <w:right w:val="single" w:color="000000" w:sz="4" w:space="0"/>
            </w:tcBorders>
            <w:shd w:val="clear" w:color="auto" w:fill="auto"/>
            <w:vAlign w:val="center"/>
          </w:tcPr>
          <w:p w14:paraId="093F30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gridSpan w:val="2"/>
            <w:tcBorders>
              <w:top w:val="nil"/>
              <w:left w:val="nil"/>
              <w:bottom w:val="single" w:color="000000" w:sz="4" w:space="0"/>
              <w:right w:val="single" w:color="000000" w:sz="4" w:space="0"/>
            </w:tcBorders>
            <w:shd w:val="clear" w:color="auto" w:fill="auto"/>
            <w:vAlign w:val="center"/>
          </w:tcPr>
          <w:p w14:paraId="1340F5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294693F">
      <w:pPr>
        <w:rPr>
          <w:rFonts w:hint="eastAsia" w:ascii="宋体" w:hAnsi="宋体" w:eastAsia="宋体" w:cs="宋体"/>
          <w:sz w:val="21"/>
          <w:szCs w:val="21"/>
        </w:rPr>
      </w:pPr>
      <w:r>
        <w:rPr>
          <w:rFonts w:hint="eastAsia" w:cs="宋体"/>
          <w:sz w:val="20"/>
          <w:szCs w:val="20"/>
          <w:lang w:eastAsia="zh-CN"/>
        </w:rPr>
        <w:t>　　　</w:t>
      </w:r>
      <w:r>
        <w:rPr>
          <w:rFonts w:cs="宋体"/>
          <w:sz w:val="20"/>
          <w:szCs w:val="20"/>
        </w:rPr>
        <w:t>备注：</w:t>
      </w:r>
      <w:r>
        <w:rPr>
          <w:rFonts w:hint="eastAsia" w:cs="宋体"/>
          <w:sz w:val="20"/>
          <w:szCs w:val="20"/>
          <w:lang w:val="en-US" w:eastAsia="zh-CN"/>
        </w:rPr>
        <w:t>本年度国有资本经营</w:t>
      </w:r>
      <w:r>
        <w:rPr>
          <w:rFonts w:cs="宋体"/>
          <w:sz w:val="20"/>
          <w:szCs w:val="20"/>
        </w:rPr>
        <w:t>收支，故本表无数据。</w:t>
      </w:r>
    </w:p>
    <w:p w14:paraId="49D1DA0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791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EDDF00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B76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960A39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巫溪县发展和改革委员会（本级）</w:t>
            </w:r>
          </w:p>
        </w:tc>
        <w:tc>
          <w:tcPr>
            <w:tcW w:w="4284" w:type="dxa"/>
            <w:tcBorders>
              <w:top w:val="nil"/>
              <w:left w:val="nil"/>
              <w:bottom w:val="nil"/>
              <w:right w:val="nil"/>
            </w:tcBorders>
            <w:shd w:val="clear" w:color="auto" w:fill="auto"/>
            <w:vAlign w:val="bottom"/>
          </w:tcPr>
          <w:p w14:paraId="423D4D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654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02504C2">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A36C5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E1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E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5A4A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3928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AC90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94B4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6A6E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9A1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ED6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96A2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A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7912F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CF18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9EE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r>
      <w:tr w14:paraId="4982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016A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DA8C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ED5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 </w:t>
            </w:r>
          </w:p>
        </w:tc>
        <w:tc>
          <w:tcPr>
            <w:tcW w:w="5317" w:type="dxa"/>
            <w:tcBorders>
              <w:top w:val="nil"/>
              <w:left w:val="nil"/>
              <w:bottom w:val="single" w:color="000000" w:sz="4" w:space="0"/>
              <w:right w:val="single" w:color="000000" w:sz="4" w:space="0"/>
            </w:tcBorders>
            <w:shd w:val="clear" w:color="auto" w:fill="auto"/>
            <w:vAlign w:val="center"/>
          </w:tcPr>
          <w:p w14:paraId="76245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656B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15B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61.92 </w:t>
            </w:r>
          </w:p>
        </w:tc>
      </w:tr>
      <w:tr w14:paraId="7096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EB7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F524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3AB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34B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F165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7D8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66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70D2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A19A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65E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6.01 </w:t>
            </w:r>
          </w:p>
        </w:tc>
        <w:tc>
          <w:tcPr>
            <w:tcW w:w="5317" w:type="dxa"/>
            <w:tcBorders>
              <w:top w:val="nil"/>
              <w:left w:val="nil"/>
              <w:bottom w:val="single" w:color="000000" w:sz="4" w:space="0"/>
              <w:right w:val="single" w:color="000000" w:sz="4" w:space="0"/>
            </w:tcBorders>
            <w:shd w:val="clear" w:color="auto" w:fill="auto"/>
            <w:vAlign w:val="center"/>
          </w:tcPr>
          <w:p w14:paraId="54C00C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0348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4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5C6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6030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D14B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3AA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574B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5781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66D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90B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A16E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4DD1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1CC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6.01 </w:t>
            </w:r>
          </w:p>
        </w:tc>
        <w:tc>
          <w:tcPr>
            <w:tcW w:w="5317" w:type="dxa"/>
            <w:tcBorders>
              <w:top w:val="nil"/>
              <w:left w:val="nil"/>
              <w:bottom w:val="single" w:color="000000" w:sz="4" w:space="0"/>
              <w:right w:val="single" w:color="000000" w:sz="4" w:space="0"/>
            </w:tcBorders>
            <w:shd w:val="clear" w:color="auto" w:fill="auto"/>
            <w:vAlign w:val="center"/>
          </w:tcPr>
          <w:p w14:paraId="7AD98E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D67C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528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8B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DBB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010E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81C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 </w:t>
            </w:r>
          </w:p>
        </w:tc>
        <w:tc>
          <w:tcPr>
            <w:tcW w:w="5317" w:type="dxa"/>
            <w:tcBorders>
              <w:top w:val="nil"/>
              <w:left w:val="nil"/>
              <w:bottom w:val="single" w:color="000000" w:sz="4" w:space="0"/>
              <w:right w:val="single" w:color="000000" w:sz="4" w:space="0"/>
            </w:tcBorders>
            <w:shd w:val="clear" w:color="auto" w:fill="auto"/>
            <w:vAlign w:val="center"/>
          </w:tcPr>
          <w:p w14:paraId="6EE352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2FD2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DC8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25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9965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49A5D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D2E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 </w:t>
            </w:r>
          </w:p>
        </w:tc>
        <w:tc>
          <w:tcPr>
            <w:tcW w:w="5317" w:type="dxa"/>
            <w:tcBorders>
              <w:top w:val="nil"/>
              <w:left w:val="nil"/>
              <w:bottom w:val="single" w:color="000000" w:sz="4" w:space="0"/>
              <w:right w:val="single" w:color="000000" w:sz="4" w:space="0"/>
            </w:tcBorders>
            <w:shd w:val="clear" w:color="auto" w:fill="auto"/>
            <w:vAlign w:val="center"/>
          </w:tcPr>
          <w:p w14:paraId="6EA28B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B4E8A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923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DD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AC4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C947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A0A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592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9A4B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180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E66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A440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EF54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DF0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290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DA1C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959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20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4DB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A56A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8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6E581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443F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F22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2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BDF7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DE50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016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0E95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555C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5DB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B8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1349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6A13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115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10A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C287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E1D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9E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29FF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E8F8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F68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36559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6F16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A4C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37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6EB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DF36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093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56A59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5EAA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BE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C05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7AE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C4CD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D94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w:t>
            </w:r>
          </w:p>
        </w:tc>
        <w:tc>
          <w:tcPr>
            <w:tcW w:w="5317" w:type="dxa"/>
            <w:tcBorders>
              <w:top w:val="nil"/>
              <w:left w:val="nil"/>
              <w:bottom w:val="single" w:color="000000" w:sz="4" w:space="0"/>
              <w:right w:val="single" w:color="000000" w:sz="4" w:space="0"/>
            </w:tcBorders>
            <w:shd w:val="clear" w:color="auto" w:fill="auto"/>
            <w:vAlign w:val="center"/>
          </w:tcPr>
          <w:p w14:paraId="08138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434F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C81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r>
      <w:tr w14:paraId="4E7F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D5D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BFBC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E61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8A9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1365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2FD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r>
      <w:tr w14:paraId="5026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BB8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B357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B4D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436</w:t>
            </w:r>
          </w:p>
        </w:tc>
        <w:tc>
          <w:tcPr>
            <w:tcW w:w="5317" w:type="dxa"/>
            <w:tcBorders>
              <w:top w:val="nil"/>
              <w:left w:val="nil"/>
              <w:bottom w:val="single" w:color="000000" w:sz="4" w:space="0"/>
              <w:right w:val="single" w:color="000000" w:sz="4" w:space="0"/>
            </w:tcBorders>
            <w:shd w:val="clear" w:color="auto" w:fill="auto"/>
            <w:vAlign w:val="center"/>
          </w:tcPr>
          <w:p w14:paraId="0A3848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0EEA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3DD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F0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B036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1C3B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5C9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F2C8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0DA8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8E1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75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622B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27A8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DBE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8E18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F9F7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876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r>
      <w:tr w14:paraId="728F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69E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7CBD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98D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63B6A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A189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2E0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r>
      <w:tr w14:paraId="2CEA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6EC6F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B04E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C446A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w:t>
            </w:r>
          </w:p>
        </w:tc>
        <w:tc>
          <w:tcPr>
            <w:tcW w:w="5317" w:type="dxa"/>
            <w:tcBorders>
              <w:top w:val="nil"/>
              <w:left w:val="nil"/>
              <w:bottom w:val="single" w:color="auto" w:sz="4" w:space="0"/>
              <w:right w:val="single" w:color="000000" w:sz="4" w:space="0"/>
            </w:tcBorders>
            <w:shd w:val="clear" w:color="auto" w:fill="auto"/>
            <w:vAlign w:val="center"/>
          </w:tcPr>
          <w:p w14:paraId="25DAEF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5E18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B0A8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2A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A1AD8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B58E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258F6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33B5A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ADFA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CC086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887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7DB91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C2C6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58CF2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38.71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1C20E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23A4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6EE3F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6D1D0EC">
      <w:pPr>
        <w:rPr>
          <w:rFonts w:hint="eastAsia" w:ascii="宋体" w:hAnsi="宋体" w:eastAsia="宋体" w:cs="宋体"/>
          <w:color w:val="000000"/>
          <w:sz w:val="21"/>
          <w:szCs w:val="21"/>
          <w:lang w:bidi="ar"/>
        </w:rPr>
      </w:pPr>
    </w:p>
    <w:p w14:paraId="4836EBD0">
      <w:pPr>
        <w:rPr>
          <w:rFonts w:hint="eastAsia" w:ascii="宋体" w:hAnsi="宋体" w:eastAsia="宋体" w:cs="宋体"/>
          <w:color w:val="000000"/>
          <w:sz w:val="21"/>
          <w:szCs w:val="21"/>
          <w:lang w:bidi="ar"/>
        </w:rPr>
      </w:pPr>
    </w:p>
    <w:p w14:paraId="22EEA87E">
      <w:pPr>
        <w:rPr>
          <w:rFonts w:hint="eastAsia" w:ascii="宋体" w:hAnsi="宋体" w:eastAsia="宋体" w:cs="宋体"/>
          <w:color w:val="000000"/>
          <w:sz w:val="21"/>
          <w:szCs w:val="21"/>
          <w:lang w:bidi="ar"/>
        </w:rPr>
      </w:pPr>
    </w:p>
    <w:p w14:paraId="1B0D6DA2">
      <w:pPr>
        <w:rPr>
          <w:rFonts w:hint="eastAsia" w:ascii="宋体" w:hAnsi="宋体" w:eastAsia="宋体" w:cs="宋体"/>
          <w:color w:val="000000"/>
          <w:sz w:val="21"/>
          <w:szCs w:val="21"/>
          <w:lang w:bidi="ar"/>
        </w:rPr>
      </w:pPr>
    </w:p>
    <w:p w14:paraId="3DE7DF40">
      <w:pPr>
        <w:rPr>
          <w:rFonts w:hint="eastAsia" w:ascii="宋体" w:hAnsi="宋体" w:eastAsia="宋体" w:cs="宋体"/>
          <w:color w:val="000000"/>
          <w:sz w:val="21"/>
          <w:szCs w:val="21"/>
          <w:lang w:bidi="ar"/>
        </w:rPr>
      </w:pPr>
    </w:p>
    <w:p w14:paraId="3C80F3A3">
      <w:pPr>
        <w:rPr>
          <w:rFonts w:hint="eastAsia" w:ascii="宋体" w:hAnsi="宋体" w:eastAsia="宋体" w:cs="宋体"/>
          <w:color w:val="000000"/>
          <w:sz w:val="21"/>
          <w:szCs w:val="21"/>
          <w:lang w:bidi="ar"/>
        </w:rPr>
      </w:pPr>
    </w:p>
    <w:p w14:paraId="600C2BDA">
      <w:pPr>
        <w:rPr>
          <w:rFonts w:hint="eastAsia" w:ascii="宋体" w:hAnsi="宋体" w:eastAsia="宋体" w:cs="宋体"/>
          <w:color w:val="000000"/>
          <w:sz w:val="21"/>
          <w:szCs w:val="21"/>
          <w:lang w:bidi="ar"/>
        </w:rPr>
      </w:pPr>
    </w:p>
    <w:p w14:paraId="55FBD6FF">
      <w:pPr>
        <w:rPr>
          <w:rFonts w:hint="eastAsia" w:ascii="宋体" w:hAnsi="宋体" w:eastAsia="宋体" w:cs="宋体"/>
          <w:color w:val="000000"/>
          <w:sz w:val="21"/>
          <w:szCs w:val="21"/>
          <w:lang w:bidi="ar"/>
        </w:rPr>
      </w:pPr>
    </w:p>
    <w:p w14:paraId="27E2E63B">
      <w:pPr>
        <w:rPr>
          <w:rFonts w:hint="eastAsia" w:ascii="宋体" w:hAnsi="宋体" w:eastAsia="宋体" w:cs="宋体"/>
          <w:color w:val="000000"/>
          <w:sz w:val="21"/>
          <w:szCs w:val="21"/>
          <w:lang w:bidi="ar"/>
        </w:rPr>
      </w:pPr>
    </w:p>
    <w:p w14:paraId="0DCDC24F">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5CDB">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C80A8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CC80A82">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452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4C830D">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17</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E4C830D">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17</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4C533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E4C533B">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443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45C4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345C4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0F3152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0F3152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84A1">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BD7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722941"/>
    <w:rsid w:val="01F3521E"/>
    <w:rsid w:val="033B04E9"/>
    <w:rsid w:val="03E3214F"/>
    <w:rsid w:val="04446191"/>
    <w:rsid w:val="044C50BA"/>
    <w:rsid w:val="06A2550B"/>
    <w:rsid w:val="06F80EE2"/>
    <w:rsid w:val="07001CCA"/>
    <w:rsid w:val="075678DB"/>
    <w:rsid w:val="08051BCA"/>
    <w:rsid w:val="083F7E9C"/>
    <w:rsid w:val="08887FC5"/>
    <w:rsid w:val="08BA052C"/>
    <w:rsid w:val="08DB07BA"/>
    <w:rsid w:val="09706CC2"/>
    <w:rsid w:val="098305D0"/>
    <w:rsid w:val="09B72B6E"/>
    <w:rsid w:val="0A3851D8"/>
    <w:rsid w:val="0A5C4B69"/>
    <w:rsid w:val="0AEC3BC7"/>
    <w:rsid w:val="0B9335CE"/>
    <w:rsid w:val="0C7927C4"/>
    <w:rsid w:val="0C9B098C"/>
    <w:rsid w:val="0D11728C"/>
    <w:rsid w:val="0D673E11"/>
    <w:rsid w:val="0DB50EFE"/>
    <w:rsid w:val="0DC34E14"/>
    <w:rsid w:val="0DDA54E4"/>
    <w:rsid w:val="0E3A5F83"/>
    <w:rsid w:val="0E850B39"/>
    <w:rsid w:val="0F836721"/>
    <w:rsid w:val="0FD5010B"/>
    <w:rsid w:val="1000240F"/>
    <w:rsid w:val="1005677B"/>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9B45EF"/>
    <w:rsid w:val="189B0D0B"/>
    <w:rsid w:val="194A1770"/>
    <w:rsid w:val="19917D9C"/>
    <w:rsid w:val="19B906A4"/>
    <w:rsid w:val="1A1F744B"/>
    <w:rsid w:val="1A4854EC"/>
    <w:rsid w:val="1A9F01AF"/>
    <w:rsid w:val="1B6F15B6"/>
    <w:rsid w:val="1BAA2EDC"/>
    <w:rsid w:val="1CE157EE"/>
    <w:rsid w:val="1D014A01"/>
    <w:rsid w:val="1D022362"/>
    <w:rsid w:val="1DD26311"/>
    <w:rsid w:val="1E05035C"/>
    <w:rsid w:val="1EF67CA4"/>
    <w:rsid w:val="1FCD26AF"/>
    <w:rsid w:val="20642787"/>
    <w:rsid w:val="21556F04"/>
    <w:rsid w:val="22403BD3"/>
    <w:rsid w:val="245F4A62"/>
    <w:rsid w:val="24B92327"/>
    <w:rsid w:val="2533755C"/>
    <w:rsid w:val="26396DF4"/>
    <w:rsid w:val="270642A6"/>
    <w:rsid w:val="27167136"/>
    <w:rsid w:val="27B23302"/>
    <w:rsid w:val="29310A5F"/>
    <w:rsid w:val="299947CC"/>
    <w:rsid w:val="29C37A35"/>
    <w:rsid w:val="29C95E09"/>
    <w:rsid w:val="2A076083"/>
    <w:rsid w:val="2A0B14C3"/>
    <w:rsid w:val="2A73162E"/>
    <w:rsid w:val="2B167953"/>
    <w:rsid w:val="2B200583"/>
    <w:rsid w:val="2B8209DE"/>
    <w:rsid w:val="2C161D32"/>
    <w:rsid w:val="2C2D3EC7"/>
    <w:rsid w:val="2C6762A3"/>
    <w:rsid w:val="2D8D2A49"/>
    <w:rsid w:val="2FE029D7"/>
    <w:rsid w:val="2FF06E00"/>
    <w:rsid w:val="307517D6"/>
    <w:rsid w:val="30BD0FF7"/>
    <w:rsid w:val="315D199F"/>
    <w:rsid w:val="315F0B22"/>
    <w:rsid w:val="31D84415"/>
    <w:rsid w:val="32272B1E"/>
    <w:rsid w:val="32285F6F"/>
    <w:rsid w:val="32632532"/>
    <w:rsid w:val="32770556"/>
    <w:rsid w:val="329C0913"/>
    <w:rsid w:val="3337290D"/>
    <w:rsid w:val="352930DB"/>
    <w:rsid w:val="35573069"/>
    <w:rsid w:val="358C217E"/>
    <w:rsid w:val="359F188C"/>
    <w:rsid w:val="362D2433"/>
    <w:rsid w:val="36895996"/>
    <w:rsid w:val="36C9128A"/>
    <w:rsid w:val="37841E99"/>
    <w:rsid w:val="37BF1123"/>
    <w:rsid w:val="37F26E25"/>
    <w:rsid w:val="38BE4696"/>
    <w:rsid w:val="39166507"/>
    <w:rsid w:val="39B82A39"/>
    <w:rsid w:val="39F33306"/>
    <w:rsid w:val="3ACB2939"/>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C17113"/>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3410A5"/>
    <w:rsid w:val="5AE75037"/>
    <w:rsid w:val="5B58571C"/>
    <w:rsid w:val="5B8376C2"/>
    <w:rsid w:val="5B96133A"/>
    <w:rsid w:val="5C1336B7"/>
    <w:rsid w:val="5C263CE4"/>
    <w:rsid w:val="5C5D2777"/>
    <w:rsid w:val="5D290C69"/>
    <w:rsid w:val="5D537F41"/>
    <w:rsid w:val="5DB542C8"/>
    <w:rsid w:val="5EFA176D"/>
    <w:rsid w:val="5F0247F9"/>
    <w:rsid w:val="5F2D4A41"/>
    <w:rsid w:val="601C34ED"/>
    <w:rsid w:val="60A958A9"/>
    <w:rsid w:val="60D22ADB"/>
    <w:rsid w:val="61025A59"/>
    <w:rsid w:val="613D5BBC"/>
    <w:rsid w:val="61536C39"/>
    <w:rsid w:val="62944DD7"/>
    <w:rsid w:val="634D1435"/>
    <w:rsid w:val="63C25DC5"/>
    <w:rsid w:val="63C62057"/>
    <w:rsid w:val="63C73832"/>
    <w:rsid w:val="64C33752"/>
    <w:rsid w:val="64FB113D"/>
    <w:rsid w:val="654E4D38"/>
    <w:rsid w:val="656152C6"/>
    <w:rsid w:val="6587477F"/>
    <w:rsid w:val="658C3A08"/>
    <w:rsid w:val="65C031CA"/>
    <w:rsid w:val="65CE6852"/>
    <w:rsid w:val="66267C04"/>
    <w:rsid w:val="663F505A"/>
    <w:rsid w:val="665C1999"/>
    <w:rsid w:val="667F2393"/>
    <w:rsid w:val="66EE5541"/>
    <w:rsid w:val="67572F1F"/>
    <w:rsid w:val="692172FD"/>
    <w:rsid w:val="6A3829EE"/>
    <w:rsid w:val="6B474EF5"/>
    <w:rsid w:val="6C560CAE"/>
    <w:rsid w:val="6D0615E4"/>
    <w:rsid w:val="6D0A6FA4"/>
    <w:rsid w:val="6D170ADE"/>
    <w:rsid w:val="6D903FF5"/>
    <w:rsid w:val="6DA955B8"/>
    <w:rsid w:val="6DE346AB"/>
    <w:rsid w:val="6F7F6A2D"/>
    <w:rsid w:val="6FB442D1"/>
    <w:rsid w:val="6FFB2E76"/>
    <w:rsid w:val="71C34D91"/>
    <w:rsid w:val="71ED38AA"/>
    <w:rsid w:val="720229AA"/>
    <w:rsid w:val="72BF7C4E"/>
    <w:rsid w:val="72DB435C"/>
    <w:rsid w:val="750837F0"/>
    <w:rsid w:val="764F62AB"/>
    <w:rsid w:val="765C45EC"/>
    <w:rsid w:val="768A7619"/>
    <w:rsid w:val="76E14979"/>
    <w:rsid w:val="77EA362A"/>
    <w:rsid w:val="78617B25"/>
    <w:rsid w:val="7875383E"/>
    <w:rsid w:val="78F23D5E"/>
    <w:rsid w:val="796D60A4"/>
    <w:rsid w:val="79A031D5"/>
    <w:rsid w:val="7A1525F7"/>
    <w:rsid w:val="7A3E6CB6"/>
    <w:rsid w:val="7A680D2D"/>
    <w:rsid w:val="7B260559"/>
    <w:rsid w:val="7B420052"/>
    <w:rsid w:val="7BD06A28"/>
    <w:rsid w:val="7C1E4CD7"/>
    <w:rsid w:val="7C3A7C0B"/>
    <w:rsid w:val="7C5248E4"/>
    <w:rsid w:val="7C566698"/>
    <w:rsid w:val="7EFF5A0D"/>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25"/>
    <w:basedOn w:val="7"/>
    <w:qFormat/>
    <w:uiPriority w:val="0"/>
    <w:rPr>
      <w:rFonts w:hint="default" w:ascii="Times New Roman" w:hAnsi="Times New Roman" w:cs="Times New Roman"/>
      <w:b/>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4449</Words>
  <Characters>5323</Characters>
  <Lines>161</Lines>
  <Paragraphs>45</Paragraphs>
  <TotalTime>1</TotalTime>
  <ScaleCrop>false</ScaleCrop>
  <LinksUpToDate>false</LinksUpToDate>
  <CharactersWithSpaces>5329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2025-09-16T07:22:00Z</cp:lastPrinted>
  <dcterms:modified xsi:type="dcterms:W3CDTF">2025-09-28T06:20:10Z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98B57B1E3AD14A3BBB468CAAB783B153</vt:lpwstr>
  </property>
  <property fmtid="{D5CDD505-2E9C-101B-9397-08002B2CF9AE}" pid="4" name="KSOTemplateDocerSaveRecord">
    <vt:lpwstr>eyJoZGlkIjoiZDRlMTI0ZmZkNWVkNDk2ZTg4NWYwOTQyMjQxMmY4NGEiLCJ1c2VySWQiOiI2MDAzNzA4NTEifQ==</vt:lpwstr>
  </property>
</Properties>
</file>