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42944">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巫溪县规划和自然资源局</w:t>
      </w:r>
    </w:p>
    <w:p w14:paraId="61FDC1AC">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449F3C1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小标宋_GBK" w:hAnsi="方正小标宋_GBK" w:eastAsia="方正小标宋_GBK" w:cs="方正小标宋_GBK"/>
          <w:sz w:val="32"/>
          <w:szCs w:val="32"/>
          <w:shd w:val="clear" w:color="auto" w:fill="FFFFFF"/>
        </w:rPr>
      </w:pPr>
    </w:p>
    <w:p w14:paraId="2C87554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14:paraId="071C50E8">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eastAsia" w:ascii="方正楷体_GB2312" w:hAnsi="方正楷体_GB2312" w:eastAsia="方正楷体_GB2312" w:cs="方正楷体_GB2312"/>
          <w:b w:val="0"/>
          <w:bCs/>
          <w:sz w:val="32"/>
          <w:szCs w:val="32"/>
          <w:shd w:val="clear" w:color="auto" w:fill="FFFFFF"/>
        </w:rPr>
      </w:pPr>
      <w:r>
        <w:rPr>
          <w:rStyle w:val="8"/>
          <w:rFonts w:hint="eastAsia" w:ascii="方正楷体_GB2312" w:hAnsi="方正楷体_GB2312" w:eastAsia="方正楷体_GB2312" w:cs="方正楷体_GB2312"/>
          <w:b w:val="0"/>
          <w:bCs/>
          <w:sz w:val="32"/>
          <w:szCs w:val="32"/>
          <w:shd w:val="clear" w:color="auto" w:fill="FFFFFF"/>
        </w:rPr>
        <w:t>（一）职能职责</w:t>
      </w:r>
    </w:p>
    <w:p w14:paraId="75518BE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中共重庆市委办公厅关于印发〈重庆市关于区县（自治县）机构改革的总体意见〉的通知》（渝委办发〔2018〕62号）和《中共重庆市委办公厅重庆市人民政府办公厅关于印发〈巫溪县机构改革方案〉的通知》（渝委办〔2018〕201号），制定了新的三定方案，新增规划职能、充实了自然资源行政执法和登记确权职能。</w:t>
      </w:r>
    </w:p>
    <w:p w14:paraId="1B21152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履行全民所有土地、矿产、森林、草原、湿地、水等自然资源资产所有者职责和所有国土空间用途管制职责。贯彻执行自然资源和国土空间规划及测绘等法律、法规、规章和方针政策。</w:t>
      </w:r>
    </w:p>
    <w:p w14:paraId="1C67A0D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负责自然资源调查监测评价。落实统一规范的自然资源调查监测评价制度。实施自然资源基础调查、专项调查和监测。负责自然资源调查监测评价成果的监督管理和信息发布。</w:t>
      </w:r>
    </w:p>
    <w:p w14:paraId="6D77966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负责自然资源统一确权登记工作。贯彻执行全市各类自然资源和不动产统一确权登记、权籍调查、不动产测绘、争议调处、成果应用的制度、标准、规范。建立健全全县自然资源和不动产登记信息管理基础平台。负责自然资源和不动产登记资料收集、整理、共享、汇交管理等。</w:t>
      </w:r>
    </w:p>
    <w:p w14:paraId="375A1CB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负责自然资源资产有偿使用工作。落实全县全民所有自然资源资产统计制度，负责全民所有自然资源资产核算。编制全县全民所有自然资源资产负债表，拟订考核标准。拟订全县全民所有自然资源资产划拨、出让、租赁、作价出资和土地储备政策，合理配置全民所有自然资源资产。负责自然资源资产价值评估管理，依法收缴相关资产收益</w:t>
      </w:r>
      <w:r>
        <w:rPr>
          <w:rFonts w:hint="eastAsia" w:ascii="方正仿宋_GBK" w:hAnsi="方正仿宋_GBK" w:eastAsia="方正仿宋_GBK" w:cs="方正仿宋_GBK"/>
          <w:sz w:val="32"/>
          <w:szCs w:val="32"/>
          <w:shd w:val="clear" w:color="auto" w:fill="FFFFFF"/>
          <w:lang w:eastAsia="zh-CN"/>
        </w:rPr>
        <w:t>。</w:t>
      </w:r>
    </w:p>
    <w:p w14:paraId="656B377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负责自然资源的合理开发利用。组织拟订全县自然资源发展规划，制定自然资源开发利用县级标准并组织实施，建立政府公示自然资源价格体系，组织开展自然资源分等定级价格评估，开展自然资源利用评价考核，指导节约集约利用。负责全县自然资源市场监管。组织研究自然资源管理涉及区域协调和城乡统筹的政策措施。</w:t>
      </w:r>
    </w:p>
    <w:p w14:paraId="0655C0E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负责建立空间规划体系并监督实施。落实国家主体功能区战略和制度，组织编制并监督实施全县国土空间规划和相关专项规划。开展国土空间开发适宜性评价，建立国土空间规划实时监测、评估和预警体系。组织划定全县生态保护红线、永久基本农田、城镇开发边界等控制线，构建节约资源和保护环境的生产、生活、生态空间布局。组织编制全县国土空间规划、详细规划以及地质灾害防治、矿山环境保护等空间规划和自然资源领域重要专项规划，负责对涉及国土空间利用保护的其他各类专项规划进行综合协调与平衡。承担县政府交办的重要区域国土空间规划的审查报批工作。</w:t>
      </w:r>
    </w:p>
    <w:p w14:paraId="02EF870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建立健全国土空间用途管制制度，组织拟订全县城乡规划并监督实施。承担由县政府组织制定的建设规划的具体工作。建立城市规划对城市发展、建设时序、范围、内容等引导和管控机制。依法核发建设项目选址意见书、建设用地规划许可证和建设工程规划许可证及乡村建设规划许可证。负责规划条件、用地预审、建设工程竣工规划核实、国有建设用地使用权划拨和有偿使用等工作。组织拟订并实施全县土地等自然资源年度利用计划。负责全县土地等国土空间用途转用工作。负责土地征收征用管理。</w:t>
      </w:r>
    </w:p>
    <w:p w14:paraId="2EA3489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负责自然资源文化的挖掘、研究、保护和利用工作。负责全县历史文化名城总体规划及其专项规划编制，承担历史文化名城、名镇、名村、街区，传统风貌区，历史建筑和传统风貌建筑保护的规划管理与规划统筹工作。</w:t>
      </w:r>
    </w:p>
    <w:p w14:paraId="03EF42C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rPr>
        <w:t>负责统筹国土空间生态修复。牵头组织编制全县国土空间生态修复规划并实施有关生态修复工程。负责全县国土空间综合整治、土地整理复垦、矿山地质环境恢复治理等工作。实施生态保护补偿制度，落实合理利用社会资金进行生态修复的政策措施，提出有关重大备选项目。</w:t>
      </w:r>
    </w:p>
    <w:p w14:paraId="0C24D7C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负责组织实施最严格的耕地保护制度。贯彻落实耕地保护政策，负责全县耕地数量、质量、生态保护。组织实施耕地保护责任目标考核和永久基本农田特殊保护。完善耕地占补平衡制度。监督占用耕地补偿制度执行情况。</w:t>
      </w:r>
    </w:p>
    <w:p w14:paraId="777F3F7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rPr>
        <w:t>负责管理全县地质勘查行业和地质工作。编制全县地质勘查规划并监督检查执行情况。管理县级地质勘查项目。组织实施全县重大地质矿产勘查专项。负责地质灾害预防和治理，监督管理地下水过量开采及引发的地面沉降等地质问题。负责古生物化石的监督管理。</w:t>
      </w:r>
    </w:p>
    <w:p w14:paraId="6136DA3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12.</w:t>
      </w:r>
      <w:r>
        <w:rPr>
          <w:rFonts w:hint="eastAsia" w:ascii="方正仿宋_GBK" w:hAnsi="方正仿宋_GBK" w:eastAsia="方正仿宋_GBK" w:cs="方正仿宋_GBK"/>
          <w:sz w:val="32"/>
          <w:szCs w:val="32"/>
          <w:shd w:val="clear" w:color="auto" w:fill="FFFFFF"/>
        </w:rPr>
        <w:t>负责落实综合防灾减灾规划相关要求，组织编制全县地质灾害防治规划并按防护标准组织实施。负责地质灾害调查评价及隐患的普查、详查、排查和防治工作。组织开展全县群测群防、专业监测和预报预警等工作。组织开展地质灾害工程治理工作。承担全县地质灾害应急救援的技术支撑工作。</w:t>
      </w:r>
    </w:p>
    <w:p w14:paraId="21EF83B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13.</w:t>
      </w:r>
      <w:r>
        <w:rPr>
          <w:rFonts w:hint="eastAsia" w:ascii="方正仿宋_GBK" w:hAnsi="方正仿宋_GBK" w:eastAsia="方正仿宋_GBK" w:cs="方正仿宋_GBK"/>
          <w:sz w:val="32"/>
          <w:szCs w:val="32"/>
          <w:shd w:val="clear" w:color="auto" w:fill="FFFFFF"/>
        </w:rPr>
        <w:t>负责矿产资源管理工作。负责全县矿业权管理。负责县级权限范围内的压覆矿产资源审批及登记。会同有关部门承担保护性开采的特定矿种、优势矿产的相关管理工作。监督管理全县矿产资源合理利用和保护。</w:t>
      </w:r>
    </w:p>
    <w:p w14:paraId="4A247AC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rPr>
        <w:t>负责测绘地理信息管理工作。负责全县基础测绘和测绘行业管理。负责测绘资质资格与信用管理，监督管理全县地理信息安全和市场秩序。负责全县地理信息公共服务管理。负责全县测量标志保护。</w:t>
      </w:r>
    </w:p>
    <w:p w14:paraId="298B7E8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15.</w:t>
      </w:r>
      <w:r>
        <w:rPr>
          <w:rFonts w:hint="eastAsia" w:ascii="方正仿宋_GBK" w:hAnsi="方正仿宋_GBK" w:eastAsia="方正仿宋_GBK" w:cs="方正仿宋_GBK"/>
          <w:sz w:val="32"/>
          <w:szCs w:val="32"/>
          <w:shd w:val="clear" w:color="auto" w:fill="FFFFFF"/>
        </w:rPr>
        <w:t>促进空间规划和自然资源领域科技发展。制定并实施全县空间规划和自然资源领域科技创新发展和人才培养规划和计划。执行技术标准、规程规范。组织实施重大科技工程及创新能力建设，推进空间规划和自然资源信息化及信息资料的公共服务。组织开展规划和自然资源领域有关对外交流合作。</w:t>
      </w:r>
    </w:p>
    <w:p w14:paraId="75A467B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rPr>
        <w:t>负责自然资源权属调查、自然资源保护和开发利用、空间规划管理、测绘地理信息管理等领域的行政执法工作，具体执法交由县规划和自然资源综合行政执法支队承担，并以部门名义统一执法。指导乡镇（街道）有关综合行政执法工作。</w:t>
      </w:r>
    </w:p>
    <w:p w14:paraId="4E305C8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17.</w:t>
      </w:r>
      <w:r>
        <w:rPr>
          <w:rFonts w:hint="eastAsia" w:ascii="方正仿宋_GBK" w:hAnsi="方正仿宋_GBK" w:eastAsia="方正仿宋_GBK" w:cs="方正仿宋_GBK"/>
          <w:sz w:val="32"/>
          <w:szCs w:val="32"/>
          <w:shd w:val="clear" w:color="auto" w:fill="FFFFFF"/>
        </w:rPr>
        <w:t>负责机关、所属单位党群工作。</w:t>
      </w:r>
    </w:p>
    <w:p w14:paraId="1159806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18.</w:t>
      </w:r>
      <w:r>
        <w:rPr>
          <w:rFonts w:hint="eastAsia" w:ascii="方正仿宋_GBK" w:hAnsi="方正仿宋_GBK" w:eastAsia="方正仿宋_GBK" w:cs="方正仿宋_GBK"/>
          <w:sz w:val="32"/>
          <w:szCs w:val="32"/>
          <w:shd w:val="clear" w:color="auto" w:fill="FFFFFF"/>
        </w:rPr>
        <w:t>归口管理县林业局。</w:t>
      </w:r>
    </w:p>
    <w:p w14:paraId="2BCD4DC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19.</w:t>
      </w:r>
      <w:r>
        <w:rPr>
          <w:rFonts w:hint="eastAsia" w:ascii="方正仿宋_GBK" w:hAnsi="方正仿宋_GBK" w:eastAsia="方正仿宋_GBK" w:cs="方正仿宋_GBK"/>
          <w:sz w:val="32"/>
          <w:szCs w:val="32"/>
          <w:shd w:val="clear" w:color="auto" w:fill="FFFFFF"/>
        </w:rPr>
        <w:t>承担县规划委员会的日常工作。</w:t>
      </w:r>
    </w:p>
    <w:p w14:paraId="5C274232">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20.</w:t>
      </w:r>
      <w:r>
        <w:rPr>
          <w:rFonts w:hint="eastAsia" w:ascii="方正仿宋_GBK" w:hAnsi="方正仿宋_GBK" w:eastAsia="方正仿宋_GBK" w:cs="方正仿宋_GBK"/>
          <w:sz w:val="32"/>
          <w:szCs w:val="32"/>
          <w:shd w:val="clear" w:color="auto" w:fill="FFFFFF"/>
        </w:rPr>
        <w:t>完成县委、县政府交办的其他任务。</w:t>
      </w:r>
    </w:p>
    <w:p w14:paraId="5B0BD00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eastAsia" w:ascii="方正楷体_GB2312" w:hAnsi="方正楷体_GB2312" w:eastAsia="方正楷体_GB2312" w:cs="方正楷体_GB2312"/>
          <w:b w:val="0"/>
          <w:bCs/>
          <w:sz w:val="32"/>
          <w:szCs w:val="32"/>
          <w:shd w:val="clear" w:color="auto" w:fill="FFFFFF"/>
        </w:rPr>
      </w:pPr>
      <w:r>
        <w:rPr>
          <w:rStyle w:val="8"/>
          <w:rFonts w:hint="eastAsia" w:ascii="方正楷体_GB2312" w:hAnsi="方正楷体_GB2312" w:eastAsia="方正楷体_GB2312" w:cs="方正楷体_GB2312"/>
          <w:b w:val="0"/>
          <w:bCs/>
          <w:sz w:val="32"/>
          <w:szCs w:val="32"/>
          <w:shd w:val="clear" w:color="auto" w:fill="FFFFFF"/>
        </w:rPr>
        <w:t>（二）机构设置</w:t>
      </w:r>
    </w:p>
    <w:p w14:paraId="25C1694D">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Style w:val="8"/>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根据上述职责，巫溪县规划和自然资源局设6个内设机构：综合科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资源调查确权登记科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资源利用科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规划科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资源保护科（行政审批科）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地质矿产科。从预算单位构成看，纳入本部门202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年度决算编制的二级预算单位主要包括</w:t>
      </w:r>
      <w:r>
        <w:rPr>
          <w:rFonts w:hint="eastAsia" w:ascii="方正仿宋_GBK" w:hAnsi="方正仿宋_GBK" w:eastAsia="方正仿宋_GBK" w:cs="方正仿宋_GBK"/>
          <w:sz w:val="32"/>
          <w:szCs w:val="32"/>
          <w:shd w:val="clear" w:color="auto" w:fill="FFFFFF"/>
          <w:lang w:eastAsia="zh-CN"/>
        </w:rPr>
        <w:t>土地储备整理中心、</w:t>
      </w:r>
      <w:r>
        <w:rPr>
          <w:rFonts w:hint="eastAsia" w:ascii="方正仿宋_GBK" w:hAnsi="方正仿宋_GBK" w:eastAsia="方正仿宋_GBK" w:cs="方正仿宋_GBK"/>
          <w:sz w:val="32"/>
          <w:szCs w:val="32"/>
          <w:shd w:val="clear" w:color="auto" w:fill="FFFFFF"/>
        </w:rPr>
        <w:t>不动产登记中心、地质环境监测站、规划测绘地理信息中心、规划和自然资源综合行政执法支队</w:t>
      </w:r>
      <w:r>
        <w:rPr>
          <w:rFonts w:hint="eastAsia" w:ascii="方正仿宋_GBK" w:hAnsi="方正仿宋_GBK" w:eastAsia="方正仿宋_GBK" w:cs="方正仿宋_GBK"/>
          <w:sz w:val="32"/>
          <w:szCs w:val="32"/>
          <w:shd w:val="clear" w:color="auto" w:fill="FFFFFF"/>
          <w:lang w:eastAsia="zh-CN"/>
        </w:rPr>
        <w:t>五</w:t>
      </w:r>
      <w:r>
        <w:rPr>
          <w:rFonts w:hint="eastAsia" w:ascii="方正仿宋_GBK" w:hAnsi="方正仿宋_GBK" w:eastAsia="方正仿宋_GBK" w:cs="方正仿宋_GBK"/>
          <w:sz w:val="32"/>
          <w:szCs w:val="32"/>
          <w:shd w:val="clear" w:color="auto" w:fill="FFFFFF"/>
        </w:rPr>
        <w:t>个财政拨款事业单位；设城厢、凤凰、宁厂、通城、上磺、文峰、徐家、尖山、下堡九个片区规划自然资源管理所。</w:t>
      </w:r>
      <w:r>
        <w:rPr>
          <w:rFonts w:hint="eastAsia" w:ascii="方正仿宋_GBK" w:hAnsi="方正仿宋_GBK" w:eastAsia="方正仿宋_GBK" w:cs="方正仿宋_GBK"/>
          <w:sz w:val="32"/>
          <w:szCs w:val="32"/>
          <w:shd w:val="clear" w:color="auto" w:fill="FFFFFF"/>
          <w:lang w:val="en-US" w:eastAsia="zh-CN"/>
        </w:rPr>
        <w:t>目前我单位共有行政编制（含原乡镇片区所行政编、综合行政执法支队参公编制）46个、事业编制103个；实有行政人员31人(含参公5人），事业80人，退休60人，遗属4人。</w:t>
      </w:r>
    </w:p>
    <w:p w14:paraId="770B91C6">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31FD12A1">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（一）收入支出决算总体情况说明。</w:t>
      </w:r>
    </w:p>
    <w:p w14:paraId="5B78B04E">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度收入总计25887.25万元，支出总计</w:t>
      </w:r>
      <w:r>
        <w:rPr>
          <w:rFonts w:hint="eastAsia" w:ascii="方正仿宋_GBK" w:hAnsi="方正仿宋_GBK" w:eastAsia="方正仿宋_GBK" w:cs="方正仿宋_GBK"/>
          <w:sz w:val="32"/>
          <w:szCs w:val="32"/>
        </w:rPr>
        <w:t>25887.25</w:t>
      </w:r>
      <w:r>
        <w:rPr>
          <w:rFonts w:hint="eastAsia" w:ascii="方正仿宋_GBK" w:hAnsi="方正仿宋_GBK" w:eastAsia="方正仿宋_GBK" w:cs="方正仿宋_GBK"/>
          <w:sz w:val="32"/>
          <w:szCs w:val="32"/>
          <w:shd w:val="clear" w:color="auto" w:fill="FFFFFF"/>
        </w:rPr>
        <w:t>万元。收、支与2023年度相比，增加15421.56万元，增长147.4%，主要原因是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2023年国债重点自然灾害综合防治体系建设工程补助资金的收支。</w:t>
      </w:r>
    </w:p>
    <w:p w14:paraId="6EF153A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度收入合计25887.25万元，与2023年度相比，增加15421.56万元，增长147.4%，主要原因是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2023年国债重点自然灾害综合防治体系建设工程补助资金的收支。</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25887.25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5B7511E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度支出合计</w:t>
      </w:r>
      <w:r>
        <w:rPr>
          <w:rFonts w:hint="eastAsia" w:ascii="方正仿宋_GBK" w:hAnsi="方正仿宋_GBK" w:eastAsia="方正仿宋_GBK" w:cs="方正仿宋_GBK"/>
          <w:sz w:val="32"/>
          <w:szCs w:val="32"/>
        </w:rPr>
        <w:t>25887.25</w:t>
      </w:r>
      <w:r>
        <w:rPr>
          <w:rFonts w:hint="eastAsia" w:ascii="方正仿宋_GBK" w:hAnsi="方正仿宋_GBK" w:eastAsia="方正仿宋_GBK" w:cs="方正仿宋_GBK"/>
          <w:sz w:val="32"/>
          <w:szCs w:val="32"/>
          <w:shd w:val="clear" w:color="auto" w:fill="FFFFFF"/>
        </w:rPr>
        <w:t>万元，与2023年度相比，增加15421.56万元，增长147.4%，主要原因是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2023年国债重点自然灾害综合防治体系建设工程补助资金的收支。</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2882.00</w:t>
      </w:r>
      <w:r>
        <w:rPr>
          <w:rFonts w:hint="eastAsia" w:ascii="方正仿宋_GBK" w:hAnsi="方正仿宋_GBK" w:eastAsia="方正仿宋_GBK" w:cs="方正仿宋_GBK"/>
          <w:sz w:val="32"/>
          <w:szCs w:val="32"/>
          <w:shd w:val="clear" w:color="auto" w:fill="FFFFFF"/>
        </w:rPr>
        <w:t>万元，占11.13%；项目支出</w:t>
      </w:r>
      <w:r>
        <w:rPr>
          <w:rFonts w:hint="eastAsia" w:ascii="方正仿宋_GBK" w:hAnsi="方正仿宋_GBK" w:eastAsia="方正仿宋_GBK" w:cs="方正仿宋_GBK"/>
          <w:sz w:val="32"/>
          <w:szCs w:val="32"/>
        </w:rPr>
        <w:t>23005.25</w:t>
      </w:r>
      <w:r>
        <w:rPr>
          <w:rFonts w:hint="eastAsia" w:ascii="方正仿宋_GBK" w:hAnsi="方正仿宋_GBK" w:eastAsia="方正仿宋_GBK" w:cs="方正仿宋_GBK"/>
          <w:sz w:val="32"/>
          <w:szCs w:val="32"/>
          <w:shd w:val="clear" w:color="auto" w:fill="FFFFFF"/>
        </w:rPr>
        <w:t>万元，占88.87%；经营支出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477CF79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加强了单位的资金支付进度管理，合理配置资金，提高资金兑付率，有效执行新的财政制度，做到财政资金零结转。</w:t>
      </w:r>
    </w:p>
    <w:p w14:paraId="1364838C">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（二）财政拨款收入支出决算总体情况说明</w:t>
      </w:r>
    </w:p>
    <w:p w14:paraId="682AEBC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度财政拨款收、支总计25887.25万元。与202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年相比，财政拨款收、支总计各增加15421.56万元，增长147.4%。主要原因是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2023年国债重点自然灾害综合防治体系建设工程补助资金的收支。</w:t>
      </w:r>
    </w:p>
    <w:p w14:paraId="51430791">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（三）一般公共预算财政拨款收入支出决算情况说明</w:t>
      </w:r>
    </w:p>
    <w:p w14:paraId="4279F5B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23634.08</w:t>
      </w:r>
      <w:r>
        <w:rPr>
          <w:rFonts w:hint="eastAsia" w:ascii="方正仿宋_GBK" w:hAnsi="方正仿宋_GBK" w:eastAsia="方正仿宋_GBK" w:cs="方正仿宋_GBK"/>
          <w:sz w:val="32"/>
          <w:szCs w:val="32"/>
          <w:shd w:val="clear" w:color="auto" w:fill="FFFFFF"/>
        </w:rPr>
        <w:t>万元，与2023年度相比，增加15209.01万元，增长180.5%。主要原因是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2023年国债重点自然灾害综合防治体系建设工程补助资金的收入。</w:t>
      </w:r>
      <w:r>
        <w:rPr>
          <w:rFonts w:hint="eastAsia" w:ascii="方正仿宋_GBK" w:hAnsi="方正仿宋_GBK" w:eastAsia="方正仿宋_GBK" w:cs="方正仿宋_GBK"/>
          <w:sz w:val="32"/>
          <w:szCs w:val="32"/>
          <w:shd w:val="clear" w:color="auto" w:fill="FFFFFF"/>
        </w:rPr>
        <w:t>较年初预算数增加20091.97万元，增长567.2%。主要原因是</w:t>
      </w:r>
      <w:r>
        <w:rPr>
          <w:rFonts w:hint="eastAsia" w:ascii="方正仿宋_GBK" w:hAnsi="方正仿宋_GBK" w:eastAsia="方正仿宋_GBK" w:cs="方正仿宋_GBK"/>
          <w:sz w:val="32"/>
          <w:szCs w:val="32"/>
          <w:shd w:val="clear" w:color="auto" w:fill="FFFFFF"/>
          <w:lang w:eastAsia="zh-CN"/>
        </w:rPr>
        <w:t>年中追加了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2023年国债重点自然灾害综合防治体系建设工程补助资金、土地开发和土地复垦项目资金。</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2F6C919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8"/>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rPr>
        <w:t>23634.08</w:t>
      </w:r>
      <w:r>
        <w:rPr>
          <w:rFonts w:hint="eastAsia" w:ascii="方正仿宋_GBK" w:hAnsi="方正仿宋_GBK" w:eastAsia="方正仿宋_GBK" w:cs="方正仿宋_GBK"/>
          <w:sz w:val="32"/>
          <w:szCs w:val="32"/>
          <w:shd w:val="clear" w:color="auto" w:fill="FFFFFF"/>
        </w:rPr>
        <w:t>万元，与2023年度相比，增加15209.01万元，增长180.5%。主要原因是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2023年国债重点自然灾害综合防治体系建设工程补助资金的支出。</w:t>
      </w:r>
      <w:r>
        <w:rPr>
          <w:rFonts w:hint="eastAsia" w:ascii="方正仿宋_GBK" w:hAnsi="方正仿宋_GBK" w:eastAsia="方正仿宋_GBK" w:cs="方正仿宋_GBK"/>
          <w:sz w:val="32"/>
          <w:szCs w:val="32"/>
          <w:shd w:val="clear" w:color="auto" w:fill="FFFFFF"/>
        </w:rPr>
        <w:t>较年初预算数增加20091.97万元，增长567.2%。主要原因是</w:t>
      </w:r>
      <w:r>
        <w:rPr>
          <w:rFonts w:hint="eastAsia" w:ascii="方正仿宋_GBK" w:hAnsi="方正仿宋_GBK" w:eastAsia="方正仿宋_GBK" w:cs="方正仿宋_GBK"/>
          <w:sz w:val="32"/>
          <w:szCs w:val="32"/>
          <w:shd w:val="clear" w:color="auto" w:fill="FFFFFF"/>
          <w:lang w:eastAsia="zh-CN"/>
        </w:rPr>
        <w:t>年中追加了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2023年国债重点自然灾害综合防治体系建设工程补助资金、土地开发和土地复垦项目资金。</w:t>
      </w:r>
    </w:p>
    <w:p w14:paraId="38EF072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加强了单位的资金支付进度管理，合理配置资金，提高资金兑付率，有效衔接新的财政制度，做到财政资金零结转零结余。</w:t>
      </w:r>
    </w:p>
    <w:p w14:paraId="1DF5C9B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Style w:val="8"/>
          <w:rFonts w:hint="eastAsia" w:ascii="方正仿宋_GBK" w:hAnsi="方正仿宋_GBK" w:eastAsia="方正仿宋_GBK" w:cs="方正仿宋_GBK"/>
          <w:sz w:val="32"/>
          <w:szCs w:val="32"/>
          <w:shd w:val="clear" w:color="auto" w:fill="FFFFFF"/>
        </w:rPr>
        <w:t>4.比较情况。</w:t>
      </w:r>
      <w:r>
        <w:rPr>
          <w:rFonts w:hint="eastAsia"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14:paraId="3AFA930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（1）社会保障与就业支出</w:t>
      </w:r>
      <w:r>
        <w:rPr>
          <w:rFonts w:hint="eastAsia" w:ascii="方正仿宋_GBK" w:hAnsi="方正仿宋_GBK" w:eastAsia="方正仿宋_GBK" w:cs="方正仿宋_GBK"/>
          <w:sz w:val="32"/>
          <w:szCs w:val="32"/>
        </w:rPr>
        <w:t>519.91</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2.20</w:t>
      </w:r>
      <w:r>
        <w:rPr>
          <w:rFonts w:hint="eastAsia" w:ascii="方正仿宋_GBK" w:hAnsi="方正仿宋_GBK" w:eastAsia="方正仿宋_GBK" w:cs="方正仿宋_GBK"/>
          <w:sz w:val="32"/>
          <w:szCs w:val="32"/>
          <w:shd w:val="clear" w:color="auto" w:fill="FFFFFF"/>
        </w:rPr>
        <w:t>%，较年初预算数增加91.53万元，增长21.4%，</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一是增加新进职工。二是人员调资晋级后社保、住房公积金缴费基数调整增加社保费。</w:t>
      </w:r>
    </w:p>
    <w:p w14:paraId="7F4CC1D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130.81</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0.55</w:t>
      </w:r>
      <w:r>
        <w:rPr>
          <w:rFonts w:hint="eastAsia"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按财政要求认真梳理资金需要，真实、准确编制年初预算，严格落实预算资金使用执行情况。</w:t>
      </w:r>
    </w:p>
    <w:p w14:paraId="14CB762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rPr>
        <w:t>89.52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0.38</w:t>
      </w:r>
      <w:r>
        <w:rPr>
          <w:rFonts w:hint="eastAsia" w:ascii="方正仿宋_GBK" w:hAnsi="方正仿宋_GBK" w:eastAsia="方正仿宋_GBK" w:cs="方正仿宋_GBK"/>
          <w:sz w:val="32"/>
          <w:szCs w:val="32"/>
          <w:shd w:val="clear" w:color="auto" w:fill="FFFFFF"/>
        </w:rPr>
        <w:t>%，较年初预算数增加89.52万元，增长100.0%，主要原因</w:t>
      </w:r>
      <w:r>
        <w:rPr>
          <w:rFonts w:hint="eastAsia"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年中追加了</w:t>
      </w:r>
      <w:r>
        <w:rPr>
          <w:rFonts w:hint="eastAsia" w:ascii="方正仿宋_GBK" w:hAnsi="方正仿宋_GBK" w:eastAsia="方正仿宋_GBK" w:cs="方正仿宋_GBK"/>
          <w:color w:val="auto"/>
          <w:sz w:val="32"/>
          <w:szCs w:val="32"/>
          <w:shd w:val="clear" w:color="auto" w:fill="FFFFFF"/>
          <w:lang w:val="en-US" w:eastAsia="zh-CN"/>
        </w:rPr>
        <w:t>2024年市级地质灾害防治资金。</w:t>
      </w:r>
    </w:p>
    <w:p w14:paraId="0EB6AA7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rPr>
        <w:t>3513.73</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14.87</w:t>
      </w:r>
      <w:r>
        <w:rPr>
          <w:rFonts w:hint="eastAsia" w:ascii="方正仿宋_GBK" w:hAnsi="方正仿宋_GBK" w:eastAsia="方正仿宋_GBK" w:cs="方正仿宋_GBK"/>
          <w:sz w:val="32"/>
          <w:szCs w:val="32"/>
          <w:shd w:val="clear" w:color="auto" w:fill="FFFFFF"/>
        </w:rPr>
        <w:t>%，较年初预算数增加3513.73万元，增长100.0%，主要原因是</w:t>
      </w:r>
      <w:r>
        <w:rPr>
          <w:rFonts w:hint="eastAsia" w:ascii="方正仿宋_GBK" w:hAnsi="方正仿宋_GBK" w:eastAsia="方正仿宋_GBK" w:cs="方正仿宋_GBK"/>
          <w:sz w:val="32"/>
          <w:szCs w:val="32"/>
          <w:shd w:val="clear" w:color="auto" w:fill="FFFFFF"/>
          <w:lang w:eastAsia="zh-CN"/>
        </w:rPr>
        <w:t>年中追加了</w:t>
      </w:r>
      <w:r>
        <w:rPr>
          <w:rFonts w:hint="eastAsia" w:ascii="方正仿宋_GBK" w:hAnsi="方正仿宋_GBK" w:eastAsia="方正仿宋_GBK" w:cs="方正仿宋_GBK"/>
          <w:color w:val="auto"/>
          <w:sz w:val="32"/>
          <w:szCs w:val="32"/>
          <w:shd w:val="clear" w:color="auto" w:fill="FFFFFF"/>
        </w:rPr>
        <w:t>2024年巫溪县上磺镇跃进村等（12）个村农村建设用地复垦项目（收储）等117个项目工程施工费和巫溪县田坝镇天池村等（2）个村土地整理项目等31个项目工程施工费，</w:t>
      </w:r>
      <w:r>
        <w:rPr>
          <w:rFonts w:hint="eastAsia" w:ascii="方正仿宋_GBK" w:hAnsi="方正仿宋_GBK" w:eastAsia="方正仿宋_GBK" w:cs="方正仿宋_GBK"/>
          <w:sz w:val="32"/>
          <w:szCs w:val="32"/>
          <w:shd w:val="clear" w:color="auto" w:fill="FFFFFF"/>
          <w:lang w:val="en-US" w:eastAsia="zh-CN"/>
        </w:rPr>
        <w:t>2023年全县耕地保护工作补助资金、2024年耕地保护工作技术服务资金。</w:t>
      </w:r>
    </w:p>
    <w:p w14:paraId="5999FDEF">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自然资源海洋气象等支出3153.96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13.34</w:t>
      </w:r>
      <w:r>
        <w:rPr>
          <w:rFonts w:hint="eastAsia" w:ascii="方正仿宋_GBK" w:hAnsi="方正仿宋_GBK" w:eastAsia="方正仿宋_GBK" w:cs="方正仿宋_GBK"/>
          <w:sz w:val="32"/>
          <w:szCs w:val="32"/>
          <w:shd w:val="clear" w:color="auto" w:fill="FFFFFF"/>
        </w:rPr>
        <w:t>%，较年初预算数增加748.29万元，增长31.1%，主要原因</w:t>
      </w:r>
      <w:r>
        <w:rPr>
          <w:rFonts w:hint="eastAsia" w:ascii="方正仿宋_GBK" w:hAnsi="方正仿宋_GBK" w:eastAsia="方正仿宋_GBK" w:cs="方正仿宋_GBK"/>
          <w:sz w:val="32"/>
          <w:szCs w:val="32"/>
          <w:shd w:val="clear" w:color="auto" w:fill="FFFFFF"/>
          <w:lang w:eastAsia="zh-CN"/>
        </w:rPr>
        <w:t>一</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年中追加了国土空间总体规划和调查监测相关技术费用；二是人员年中晋级调资；三是</w:t>
      </w:r>
      <w:r>
        <w:rPr>
          <w:rFonts w:hint="eastAsia" w:ascii="方正仿宋_GBK" w:hAnsi="方正仿宋_GBK" w:eastAsia="方正仿宋_GBK" w:cs="方正仿宋_GBK"/>
          <w:sz w:val="32"/>
          <w:szCs w:val="32"/>
          <w:shd w:val="clear" w:color="auto" w:fill="FFFFFF"/>
          <w:lang w:val="en-US" w:eastAsia="zh-CN"/>
        </w:rPr>
        <w:t>2024年巫溪县规划和自然资源综合行政执法支队年初预算时在主管部门规资局编报，2024.5月新增设为预算单位独立核算。</w:t>
      </w:r>
      <w:r>
        <w:rPr>
          <w:rFonts w:hint="eastAsia" w:ascii="方正仿宋_GBK" w:hAnsi="方正仿宋_GBK" w:eastAsia="方正仿宋_GBK" w:cs="方正仿宋_GBK"/>
          <w:sz w:val="32"/>
          <w:szCs w:val="32"/>
          <w:shd w:val="clear" w:color="auto" w:fill="FFFFFF"/>
          <w:lang w:eastAsia="zh-CN"/>
        </w:rPr>
        <w:t>。</w:t>
      </w:r>
    </w:p>
    <w:p w14:paraId="196D32C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住房保障支出165.07</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0.70</w:t>
      </w:r>
      <w:r>
        <w:rPr>
          <w:rFonts w:hint="eastAsia"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按财政要求认真梳理资金需要，真实、准确编制年初预算，严格落实预算资金使用执行情况。</w:t>
      </w:r>
    </w:p>
    <w:p w14:paraId="035AF731">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灾害防治及应急管理支出16061.08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67.96</w:t>
      </w:r>
      <w:r>
        <w:rPr>
          <w:rFonts w:hint="eastAsia" w:ascii="方正仿宋_GBK" w:hAnsi="方正仿宋_GBK" w:eastAsia="方正仿宋_GBK" w:cs="方正仿宋_GBK"/>
          <w:sz w:val="32"/>
          <w:szCs w:val="32"/>
          <w:shd w:val="clear" w:color="auto" w:fill="FFFFFF"/>
        </w:rPr>
        <w:t>%，较年初预算数增加15648.90万元，增长3796.6%，主要原因是</w:t>
      </w:r>
      <w:r>
        <w:rPr>
          <w:rFonts w:hint="eastAsia" w:ascii="方正仿宋_GBK" w:hAnsi="方正仿宋_GBK" w:eastAsia="方正仿宋_GBK" w:cs="方正仿宋_GBK"/>
          <w:sz w:val="32"/>
          <w:szCs w:val="32"/>
          <w:shd w:val="clear" w:color="auto" w:fill="FFFFFF"/>
          <w:lang w:eastAsia="zh-CN"/>
        </w:rPr>
        <w:t>年中追加了</w:t>
      </w:r>
      <w:r>
        <w:rPr>
          <w:rFonts w:hint="eastAsia" w:ascii="方正仿宋_GBK" w:hAnsi="方正仿宋_GBK" w:eastAsia="方正仿宋_GBK" w:cs="方正仿宋_GBK"/>
          <w:sz w:val="32"/>
          <w:szCs w:val="32"/>
          <w:shd w:val="clear" w:color="auto" w:fill="FFFFFF"/>
          <w:lang w:val="en-US" w:eastAsia="zh-CN"/>
        </w:rPr>
        <w:t>2023年国债重点自然灾害综合防治体系建设工程补助资金。</w:t>
      </w:r>
    </w:p>
    <w:p w14:paraId="18BDEB6F">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仿宋_GBK" w:hAnsi="方正仿宋_GBK" w:eastAsia="方正仿宋_GBK" w:cs="方正仿宋_GBK"/>
          <w:b/>
          <w:bCs/>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（四）一般公共预算财政拨款基本支出决算情况说明</w:t>
      </w:r>
    </w:p>
    <w:p w14:paraId="528F0E4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2882.00</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2603.26</w:t>
      </w:r>
      <w:r>
        <w:rPr>
          <w:rFonts w:hint="eastAsia" w:ascii="方正仿宋_GBK" w:hAnsi="方正仿宋_GBK" w:eastAsia="方正仿宋_GBK" w:cs="方正仿宋_GBK"/>
          <w:sz w:val="32"/>
          <w:szCs w:val="32"/>
          <w:shd w:val="clear" w:color="auto" w:fill="FFFFFF"/>
        </w:rPr>
        <w:t>万元，与2023年度相比，增加28.58万元，增长1.1%，主要原因</w:t>
      </w:r>
      <w:r>
        <w:rPr>
          <w:rFonts w:hint="eastAsia"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人员晋级调资以及增加社会保障、住房公积金缴费等</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人员经费用途主要基本工资、津贴补贴、奖金、绩效工资、机关事业单位基本养老保险费、职业年金缴费、职工基本医疗保险缴费、</w:t>
      </w:r>
      <w:r>
        <w:rPr>
          <w:rFonts w:hint="eastAsia" w:ascii="方正仿宋_GBK" w:hAnsi="方正仿宋_GBK" w:eastAsia="方正仿宋_GBK" w:cs="方正仿宋_GBK"/>
          <w:sz w:val="32"/>
          <w:szCs w:val="32"/>
          <w:shd w:val="clear" w:color="auto" w:fill="FFFFFF"/>
          <w:lang w:eastAsia="zh-CN"/>
        </w:rPr>
        <w:t>其他社会保障缴费、抚恤金</w:t>
      </w:r>
      <w:r>
        <w:rPr>
          <w:rFonts w:hint="eastAsia" w:ascii="方正仿宋_GBK" w:hAnsi="方正仿宋_GBK" w:eastAsia="方正仿宋_GBK" w:cs="方正仿宋_GBK"/>
          <w:sz w:val="32"/>
          <w:szCs w:val="32"/>
          <w:shd w:val="clear" w:color="auto" w:fill="FFFFFF"/>
        </w:rPr>
        <w:t>、生活补助、职工住房公积金等。公用经费</w:t>
      </w:r>
      <w:r>
        <w:rPr>
          <w:rFonts w:hint="eastAsia" w:ascii="方正仿宋_GBK" w:hAnsi="方正仿宋_GBK" w:eastAsia="方正仿宋_GBK" w:cs="方正仿宋_GBK"/>
          <w:sz w:val="32"/>
          <w:szCs w:val="32"/>
        </w:rPr>
        <w:t>278.74</w:t>
      </w:r>
      <w:r>
        <w:rPr>
          <w:rFonts w:hint="eastAsia" w:ascii="方正仿宋_GBK" w:hAnsi="方正仿宋_GBK" w:eastAsia="方正仿宋_GBK" w:cs="方正仿宋_GBK"/>
          <w:sz w:val="32"/>
          <w:szCs w:val="32"/>
          <w:shd w:val="clear" w:color="auto" w:fill="FFFFFF"/>
        </w:rPr>
        <w:t>万元，与2023年度相比，减少85.16万元，下降23.4%，主要原因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2024年新增退休人员9名。</w:t>
      </w:r>
      <w:r>
        <w:rPr>
          <w:rFonts w:hint="eastAsia" w:ascii="方正仿宋_GBK" w:hAnsi="方正仿宋_GBK" w:eastAsia="方正仿宋_GBK" w:cs="方正仿宋_GBK"/>
          <w:sz w:val="32"/>
          <w:szCs w:val="32"/>
          <w:shd w:val="clear" w:color="auto" w:fill="FFFFFF"/>
        </w:rPr>
        <w:t>公用经费用途主要包括办公费、</w:t>
      </w:r>
      <w:r>
        <w:rPr>
          <w:rFonts w:hint="eastAsia" w:ascii="方正仿宋_GBK" w:hAnsi="方正仿宋_GBK" w:eastAsia="方正仿宋_GBK" w:cs="方正仿宋_GBK"/>
          <w:sz w:val="32"/>
          <w:szCs w:val="32"/>
          <w:shd w:val="clear" w:color="auto" w:fill="FFFFFF"/>
          <w:lang w:eastAsia="zh-CN"/>
        </w:rPr>
        <w:t>印刷费、咨询费、办公设备购置、</w:t>
      </w:r>
      <w:r>
        <w:rPr>
          <w:rFonts w:hint="eastAsia" w:ascii="方正仿宋_GBK" w:hAnsi="方正仿宋_GBK" w:eastAsia="方正仿宋_GBK" w:cs="方正仿宋_GBK"/>
          <w:sz w:val="32"/>
          <w:szCs w:val="32"/>
          <w:shd w:val="clear" w:color="auto" w:fill="FFFFFF"/>
        </w:rPr>
        <w:t>水费、电费、邮电费、</w:t>
      </w:r>
      <w:r>
        <w:rPr>
          <w:rFonts w:hint="eastAsia" w:ascii="方正仿宋_GBK" w:hAnsi="方正仿宋_GBK" w:eastAsia="方正仿宋_GBK" w:cs="方正仿宋_GBK"/>
          <w:sz w:val="32"/>
          <w:szCs w:val="32"/>
          <w:shd w:val="clear" w:color="auto" w:fill="FFFFFF"/>
          <w:lang w:eastAsia="zh-CN"/>
        </w:rPr>
        <w:t>物业管理费、</w:t>
      </w:r>
      <w:r>
        <w:rPr>
          <w:rFonts w:hint="eastAsia" w:ascii="方正仿宋_GBK" w:hAnsi="方正仿宋_GBK" w:eastAsia="方正仿宋_GBK" w:cs="方正仿宋_GBK"/>
          <w:sz w:val="32"/>
          <w:szCs w:val="32"/>
          <w:shd w:val="clear" w:color="auto" w:fill="FFFFFF"/>
        </w:rPr>
        <w:t>差旅费、维修（护）费、会议费、</w:t>
      </w:r>
      <w:r>
        <w:rPr>
          <w:rFonts w:hint="eastAsia" w:ascii="方正仿宋_GBK" w:hAnsi="方正仿宋_GBK" w:eastAsia="方正仿宋_GBK" w:cs="方正仿宋_GBK"/>
          <w:sz w:val="32"/>
          <w:szCs w:val="32"/>
          <w:shd w:val="clear" w:color="auto" w:fill="FFFFFF"/>
          <w:lang w:eastAsia="zh-CN"/>
        </w:rPr>
        <w:t>培训费、</w:t>
      </w:r>
      <w:r>
        <w:rPr>
          <w:rFonts w:hint="eastAsia" w:ascii="方正仿宋_GBK" w:hAnsi="方正仿宋_GBK" w:eastAsia="方正仿宋_GBK" w:cs="方正仿宋_GBK"/>
          <w:sz w:val="32"/>
          <w:szCs w:val="32"/>
          <w:shd w:val="clear" w:color="auto" w:fill="FFFFFF"/>
        </w:rPr>
        <w:t>公务接待费、劳务费、工会经费、福利费、公务用车运行维护费、其他交通费</w:t>
      </w:r>
      <w:r>
        <w:rPr>
          <w:rFonts w:hint="eastAsia" w:ascii="方正仿宋_GBK" w:hAnsi="方正仿宋_GBK" w:eastAsia="方正仿宋_GBK" w:cs="方正仿宋_GBK"/>
          <w:sz w:val="32"/>
          <w:szCs w:val="32"/>
          <w:shd w:val="clear" w:color="auto" w:fill="FFFFFF"/>
          <w:lang w:eastAsia="zh-CN"/>
        </w:rPr>
        <w:t>等。</w:t>
      </w:r>
    </w:p>
    <w:p w14:paraId="3D9AF351">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（五）政府性基金预算收支决算情况说明</w:t>
      </w:r>
    </w:p>
    <w:p w14:paraId="28C07FA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rPr>
        <w:t>2253.17</w:t>
      </w:r>
      <w:r>
        <w:rPr>
          <w:rFonts w:hint="eastAsia" w:ascii="方正仿宋_GBK" w:hAnsi="方正仿宋_GBK" w:eastAsia="方正仿宋_GBK" w:cs="方正仿宋_GBK"/>
          <w:sz w:val="32"/>
          <w:szCs w:val="32"/>
          <w:shd w:val="clear" w:color="auto" w:fill="FFFFFF"/>
        </w:rPr>
        <w:t>万元，与2023年度相比，增加212.55万元，增长10.4%，主要原因是</w:t>
      </w:r>
      <w:r>
        <w:rPr>
          <w:rFonts w:hint="eastAsia" w:ascii="方正仿宋_GBK" w:hAnsi="方正仿宋_GBK" w:eastAsia="方正仿宋_GBK" w:cs="方正仿宋_GBK"/>
          <w:sz w:val="32"/>
          <w:szCs w:val="32"/>
          <w:shd w:val="clear" w:color="auto" w:fill="FFFFFF"/>
          <w:lang w:eastAsia="zh-CN"/>
        </w:rPr>
        <w:t>增加了国有土地使用权出让收入、三峡后续工作项目拨款。</w:t>
      </w:r>
      <w:r>
        <w:rPr>
          <w:rFonts w:hint="eastAsia"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rPr>
        <w:t>2253.17</w:t>
      </w:r>
      <w:r>
        <w:rPr>
          <w:rFonts w:hint="eastAsia" w:ascii="方正仿宋_GBK" w:hAnsi="方正仿宋_GBK" w:eastAsia="方正仿宋_GBK" w:cs="方正仿宋_GBK"/>
          <w:sz w:val="32"/>
          <w:szCs w:val="32"/>
          <w:shd w:val="clear" w:color="auto" w:fill="FFFFFF"/>
        </w:rPr>
        <w:t>万元，与2023年度相比，增加212.55万元，增长10.4%，主要原因是</w:t>
      </w:r>
      <w:r>
        <w:rPr>
          <w:rFonts w:hint="eastAsia" w:ascii="方正仿宋_GBK" w:hAnsi="方正仿宋_GBK" w:eastAsia="方正仿宋_GBK" w:cs="方正仿宋_GBK"/>
          <w:sz w:val="32"/>
          <w:szCs w:val="32"/>
          <w:shd w:val="clear" w:color="auto" w:fill="FFFFFF"/>
          <w:lang w:eastAsia="zh-CN"/>
        </w:rPr>
        <w:t>增加了国有土地使用权出让收入、三峡后续工作项目拨款。</w:t>
      </w:r>
    </w:p>
    <w:p w14:paraId="4A6D57EB">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（六）国有资本经营预算财政拨款支出决算情况说明</w:t>
      </w:r>
    </w:p>
    <w:p w14:paraId="701AC7D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度无国有资本经营预算财政拨款支出。</w:t>
      </w:r>
    </w:p>
    <w:p w14:paraId="54B431BF">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610791D8">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（一）“三公”经费支出总体情况说明</w:t>
      </w:r>
    </w:p>
    <w:p w14:paraId="6BCE7F5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26.20</w:t>
      </w:r>
      <w:r>
        <w:rPr>
          <w:rFonts w:hint="eastAsia" w:ascii="方正仿宋_GBK" w:hAnsi="方正仿宋_GBK" w:eastAsia="方正仿宋_GBK" w:cs="方正仿宋_GBK"/>
          <w:sz w:val="32"/>
          <w:szCs w:val="32"/>
          <w:shd w:val="clear" w:color="auto" w:fill="FFFFFF"/>
        </w:rPr>
        <w:t>万元，较年初预算数无增减，主要原因</w:t>
      </w:r>
      <w:r>
        <w:rPr>
          <w:rFonts w:hint="eastAsia" w:ascii="方正仿宋_GBK" w:hAnsi="方正仿宋_GBK" w:eastAsia="方正仿宋_GBK" w:cs="方正仿宋_GBK"/>
          <w:sz w:val="32"/>
          <w:szCs w:val="32"/>
          <w:shd w:val="clear" w:color="auto" w:fill="FFFFFF"/>
          <w:lang w:eastAsia="zh-CN"/>
        </w:rPr>
        <w:t>是真实、准确的编制“三公”经费预算数据，并严格落实预算执行情况。</w:t>
      </w:r>
      <w:r>
        <w:rPr>
          <w:rFonts w:hint="eastAsia" w:ascii="方正仿宋_GBK" w:hAnsi="方正仿宋_GBK" w:eastAsia="方正仿宋_GBK" w:cs="方正仿宋_GBK"/>
          <w:sz w:val="32"/>
          <w:szCs w:val="32"/>
          <w:shd w:val="clear" w:color="auto" w:fill="FFFFFF"/>
        </w:rPr>
        <w:t>较上年支出数减少0.15万元，下降0.6%，主要原因</w:t>
      </w:r>
      <w:r>
        <w:rPr>
          <w:rFonts w:hint="eastAsia" w:ascii="方正仿宋_GBK" w:hAnsi="方正仿宋_GBK" w:eastAsia="方正仿宋_GBK" w:cs="方正仿宋_GBK"/>
          <w:sz w:val="32"/>
          <w:szCs w:val="32"/>
          <w:shd w:val="clear" w:color="auto" w:fill="FFFFFF"/>
          <w:lang w:val="en-US" w:eastAsia="zh-CN"/>
        </w:rPr>
        <w:t>一是认真贯彻落实中央八项规定精神，按照只减不增的要求从严控制“三公”经费。二是严格落实公车使用规定，公车运行维护成本大幅下降。三是强化公务接待支出管理，严格遵守公务接待开支范围和开支标准，严格控制陪餐人数，对应由接待对象承担的费用一律由接待对象自行支付等。</w:t>
      </w:r>
    </w:p>
    <w:p w14:paraId="2E5B0EDE">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（二）“三公”经费分项支出情况</w:t>
      </w:r>
    </w:p>
    <w:p w14:paraId="77159A5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度本部门因公出国（境）费用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费用支出</w:t>
      </w:r>
      <w:r>
        <w:rPr>
          <w:rFonts w:hint="eastAsia"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上年支出数无增减</w:t>
      </w:r>
      <w:r>
        <w:rPr>
          <w:rFonts w:hint="eastAsia" w:ascii="方正仿宋_GBK" w:hAnsi="方正仿宋_GBK" w:eastAsia="方正仿宋_GBK" w:cs="方正仿宋_GBK"/>
          <w:sz w:val="32"/>
          <w:szCs w:val="32"/>
          <w:shd w:val="clear" w:color="auto" w:fill="FFFFFF"/>
          <w:lang w:eastAsia="zh-CN"/>
        </w:rPr>
        <w:t>。</w:t>
      </w:r>
    </w:p>
    <w:p w14:paraId="2783A4C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费用支出</w:t>
      </w:r>
      <w:r>
        <w:rPr>
          <w:rFonts w:hint="eastAsia"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上年支出数无增减</w:t>
      </w:r>
      <w:r>
        <w:rPr>
          <w:rFonts w:hint="eastAsia" w:ascii="方正仿宋_GBK" w:hAnsi="方正仿宋_GBK" w:eastAsia="方正仿宋_GBK" w:cs="方正仿宋_GBK"/>
          <w:sz w:val="32"/>
          <w:szCs w:val="32"/>
          <w:shd w:val="clear" w:color="auto" w:fill="FFFFFF"/>
          <w:lang w:eastAsia="zh-CN"/>
        </w:rPr>
        <w:t>。</w:t>
      </w:r>
    </w:p>
    <w:p w14:paraId="7AF1C73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13.80</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市内因公出行、执法监察、地灾防治、矿山检查等工作所需车辆的燃料费、维修维护费、过桥过路费、保险费等。</w:t>
      </w:r>
      <w:r>
        <w:rPr>
          <w:rFonts w:hint="eastAsia" w:ascii="方正仿宋_GBK" w:hAnsi="方正仿宋_GBK" w:eastAsia="方正仿宋_GBK" w:cs="方正仿宋_GBK"/>
          <w:sz w:val="32"/>
          <w:szCs w:val="32"/>
          <w:shd w:val="clear" w:color="auto" w:fill="FFFFFF"/>
        </w:rPr>
        <w:t>费用支出较年初预算数无增减，主要原因</w:t>
      </w:r>
      <w:r>
        <w:rPr>
          <w:rFonts w:hint="eastAsia" w:ascii="方正仿宋_GBK" w:hAnsi="方正仿宋_GBK" w:eastAsia="方正仿宋_GBK" w:cs="方正仿宋_GBK"/>
          <w:sz w:val="32"/>
          <w:szCs w:val="32"/>
          <w:shd w:val="clear" w:color="auto" w:fill="FFFFFF"/>
          <w:lang w:eastAsia="zh-CN"/>
        </w:rPr>
        <w:t>是真实、准确的编制公务车运行维护费预算数据，并严格落实预算执行情况。</w:t>
      </w:r>
      <w:r>
        <w:rPr>
          <w:rFonts w:hint="eastAsia" w:ascii="方正仿宋_GBK" w:hAnsi="方正仿宋_GBK" w:eastAsia="方正仿宋_GBK" w:cs="方正仿宋_GBK"/>
          <w:sz w:val="32"/>
          <w:szCs w:val="32"/>
          <w:shd w:val="clear" w:color="auto" w:fill="FFFFFF"/>
        </w:rPr>
        <w:t>较上年支出数减少0.07万元，下降0.5%，</w:t>
      </w:r>
      <w:r>
        <w:rPr>
          <w:rFonts w:hint="eastAsia" w:ascii="方正仿宋_GBK" w:hAnsi="方正仿宋_GBK" w:eastAsia="方正仿宋_GBK" w:cs="方正仿宋_GBK"/>
          <w:sz w:val="32"/>
          <w:szCs w:val="32"/>
          <w:shd w:val="clear" w:color="auto" w:fill="FFFFFF"/>
          <w:lang w:val="en-US" w:eastAsia="zh-CN"/>
        </w:rPr>
        <w:t>主要原因是严格落实公车使用规定，公车运行维护成本有所下降。</w:t>
      </w:r>
    </w:p>
    <w:p w14:paraId="6E51523E">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12.40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主要用于地灾防治工作指导及验收等、接受相关部门检查指导工作等发生的接待支出。</w:t>
      </w:r>
      <w:r>
        <w:rPr>
          <w:rFonts w:hint="eastAsia" w:ascii="方正仿宋_GBK" w:hAnsi="方正仿宋_GBK" w:eastAsia="方正仿宋_GBK" w:cs="方正仿宋_GBK"/>
          <w:sz w:val="32"/>
          <w:szCs w:val="32"/>
          <w:shd w:val="clear" w:color="auto" w:fill="FFFFFF"/>
        </w:rPr>
        <w:t>费用支出较年初预算数无增减，主要原因</w:t>
      </w:r>
      <w:r>
        <w:rPr>
          <w:rFonts w:hint="eastAsia" w:ascii="方正仿宋_GBK" w:hAnsi="方正仿宋_GBK" w:eastAsia="方正仿宋_GBK" w:cs="方正仿宋_GBK"/>
          <w:sz w:val="32"/>
          <w:szCs w:val="32"/>
          <w:shd w:val="clear" w:color="auto" w:fill="FFFFFF"/>
          <w:lang w:eastAsia="zh-CN"/>
        </w:rPr>
        <w:t>是真实、准确的编制公务接待费预算数据，并严格按照预算数落实预算执行情况。</w:t>
      </w:r>
      <w:r>
        <w:rPr>
          <w:rFonts w:hint="eastAsia" w:ascii="方正仿宋_GBK" w:hAnsi="方正仿宋_GBK" w:eastAsia="方正仿宋_GBK" w:cs="方正仿宋_GBK"/>
          <w:sz w:val="32"/>
          <w:szCs w:val="32"/>
          <w:shd w:val="clear" w:color="auto" w:fill="FFFFFF"/>
        </w:rPr>
        <w:t>较上年支出数减少0.09万元，下降0.7%，主要原因是</w:t>
      </w:r>
      <w:r>
        <w:rPr>
          <w:rFonts w:hint="eastAsia" w:ascii="方正仿宋_GBK" w:hAnsi="方正仿宋_GBK" w:eastAsia="方正仿宋_GBK" w:cs="方正仿宋_GBK"/>
          <w:sz w:val="32"/>
          <w:szCs w:val="32"/>
          <w:shd w:val="clear" w:color="auto" w:fill="FFFFFF"/>
          <w:lang w:val="en-US" w:eastAsia="zh-CN"/>
        </w:rPr>
        <w:t>强化公务接待支出管理，严格遵守公务接待开支范围和开支标准，严格控制陪餐人数，对应由接待对象承担的费用一律由接待对象自行支付。</w:t>
      </w:r>
    </w:p>
    <w:p w14:paraId="33D271C1">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（三）“三公”经费实物量情况</w:t>
      </w:r>
    </w:p>
    <w:p w14:paraId="2C1FA41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度本部门因公出国（境）共计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172</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1266</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本部门人均接待费</w:t>
      </w:r>
      <w:r>
        <w:rPr>
          <w:rFonts w:hint="eastAsia" w:ascii="方正仿宋_GBK" w:hAnsi="方正仿宋_GBK" w:eastAsia="方正仿宋_GBK" w:cs="方正仿宋_GBK"/>
          <w:sz w:val="32"/>
          <w:szCs w:val="32"/>
        </w:rPr>
        <w:t>97.95</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6.90</w:t>
      </w:r>
      <w:r>
        <w:rPr>
          <w:rFonts w:hint="eastAsia" w:ascii="方正仿宋_GBK" w:hAnsi="方正仿宋_GBK" w:eastAsia="方正仿宋_GBK" w:cs="方正仿宋_GBK"/>
          <w:sz w:val="32"/>
          <w:szCs w:val="32"/>
          <w:shd w:val="clear" w:color="auto" w:fill="FFFFFF"/>
        </w:rPr>
        <w:t>万元。</w:t>
      </w:r>
    </w:p>
    <w:p w14:paraId="3726A50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6DB59503">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（一）财政拨款会议费和培训费情况说明</w:t>
      </w:r>
    </w:p>
    <w:p w14:paraId="3215A1CB">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1.10</w:t>
      </w:r>
      <w:r>
        <w:rPr>
          <w:rFonts w:hint="eastAsia" w:ascii="方正仿宋_GBK" w:hAnsi="方正仿宋_GBK" w:eastAsia="方正仿宋_GBK" w:cs="方正仿宋_GBK"/>
          <w:sz w:val="32"/>
          <w:szCs w:val="32"/>
          <w:shd w:val="clear" w:color="auto" w:fill="FFFFFF"/>
        </w:rPr>
        <w:t>万元，与2023年度相比，减少0.80万元，下降42.1%，</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按照中央八项规定，树立过紧日子思想厉行节约</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shd w:val="clear" w:color="auto" w:fill="FFFFFF"/>
        </w:rPr>
        <w:t>万元，与2023年度相比，减少1.86万元，下降65.0%，</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按照中央八项规定，树立过紧日子思想厉行节约，提倡线上培训的方式降低培训费用</w:t>
      </w:r>
      <w:r>
        <w:rPr>
          <w:rFonts w:hint="eastAsia" w:ascii="方正仿宋_GBK" w:hAnsi="方正仿宋_GBK" w:eastAsia="方正仿宋_GBK" w:cs="方正仿宋_GBK"/>
          <w:color w:val="auto"/>
          <w:sz w:val="32"/>
          <w:szCs w:val="32"/>
          <w:shd w:val="clear" w:color="auto" w:fill="FFFFFF"/>
        </w:rPr>
        <w:t>。</w:t>
      </w:r>
    </w:p>
    <w:p w14:paraId="484BBD33">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（二）机关运行经费情况说明</w:t>
      </w:r>
    </w:p>
    <w:p w14:paraId="7967ADF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度本部门机关运行经费支出</w:t>
      </w:r>
      <w:r>
        <w:rPr>
          <w:rFonts w:hint="eastAsia" w:ascii="方正仿宋_GBK" w:hAnsi="方正仿宋_GBK" w:eastAsia="方正仿宋_GBK" w:cs="方正仿宋_GBK"/>
          <w:sz w:val="32"/>
          <w:szCs w:val="32"/>
        </w:rPr>
        <w:t>141.03</w:t>
      </w:r>
      <w:r>
        <w:rPr>
          <w:rFonts w:hint="eastAsia"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highlight w:val="none"/>
          <w:shd w:val="clear" w:color="auto" w:fill="FFFFFF"/>
          <w:lang w:val="en-US" w:eastAsia="zh-CN"/>
        </w:rPr>
        <w:t>办公费9.02万元、水费1.97万元、电费4.75万元、邮电费10.41万元、差旅费20.38万元、维修（护）费1.15万元、会议费0.46万元、培训费0.01万元、公务接待费12.4万元、劳务费0.08万元、工会经费2.3万元、福利费4.53万元、公务用车运行维护费13.8万元、其他交通费43.1万元等</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机关运行经费较上年支出数减少185.47万元，下降56.8%，主要原因是</w:t>
      </w:r>
      <w:r>
        <w:rPr>
          <w:rFonts w:hint="eastAsia" w:ascii="方正仿宋_GBK" w:hAnsi="方正仿宋_GBK" w:eastAsia="方正仿宋_GBK" w:cs="方正仿宋_GBK"/>
          <w:sz w:val="32"/>
          <w:szCs w:val="32"/>
          <w:shd w:val="clear" w:color="auto" w:fill="FFFFFF"/>
          <w:lang w:eastAsia="zh-CN"/>
        </w:rPr>
        <w:t>一是</w:t>
      </w:r>
      <w:r>
        <w:rPr>
          <w:rFonts w:hint="eastAsia" w:ascii="方正仿宋_GBK" w:hAnsi="方正仿宋_GBK" w:eastAsia="方正仿宋_GBK" w:cs="方正仿宋_GBK"/>
          <w:sz w:val="32"/>
          <w:szCs w:val="32"/>
          <w:shd w:val="clear" w:color="auto" w:fill="FFFFFF"/>
          <w:lang w:val="en-US" w:eastAsia="zh-CN"/>
        </w:rPr>
        <w:t>2024年新增退休人员8名。二是</w:t>
      </w:r>
      <w:r>
        <w:rPr>
          <w:rFonts w:hint="eastAsia" w:ascii="方正仿宋_GBK" w:hAnsi="方正仿宋_GBK" w:eastAsia="方正仿宋_GBK" w:cs="方正仿宋_GBK"/>
          <w:color w:val="auto"/>
          <w:sz w:val="32"/>
          <w:szCs w:val="32"/>
          <w:shd w:val="clear" w:color="auto" w:fill="FFFFFF"/>
          <w:lang w:val="en-US" w:eastAsia="zh-CN"/>
        </w:rPr>
        <w:t>本年度按照中央八项规定，树立过紧日子思想厉行节约</w:t>
      </w:r>
      <w:r>
        <w:rPr>
          <w:rFonts w:hint="eastAsia" w:ascii="方正仿宋_GBK" w:hAnsi="方正仿宋_GBK" w:eastAsia="方正仿宋_GBK" w:cs="方正仿宋_GBK"/>
          <w:color w:val="auto"/>
          <w:sz w:val="32"/>
          <w:szCs w:val="32"/>
          <w:shd w:val="clear" w:color="auto" w:fill="FFFFFF"/>
        </w:rPr>
        <w:t>。</w:t>
      </w:r>
    </w:p>
    <w:p w14:paraId="1E760A46">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（三）国有资产占用情况说明</w:t>
      </w:r>
    </w:p>
    <w:p w14:paraId="186275B2">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12月31日，本部门共有车辆</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1F39C565">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（四）政府采购支出情况说明</w:t>
      </w:r>
    </w:p>
    <w:p w14:paraId="1EA6E6A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度本部门政府采购支出总额</w:t>
      </w:r>
      <w:r>
        <w:rPr>
          <w:rFonts w:hint="eastAsia" w:ascii="方正仿宋_GBK" w:hAnsi="方正仿宋_GBK" w:eastAsia="方正仿宋_GBK" w:cs="方正仿宋_GBK"/>
          <w:sz w:val="32"/>
          <w:szCs w:val="32"/>
        </w:rPr>
        <w:t>1105.13</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3.77</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rPr>
        <w:t>1101.36</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2.45万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rPr>
        <w:t>0.22</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2.45</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rPr>
        <w:t>0.22</w:t>
      </w:r>
      <w:r>
        <w:rPr>
          <w:rFonts w:hint="eastAsia" w:ascii="方正仿宋_GBK" w:hAnsi="方正仿宋_GBK" w:eastAsia="方正仿宋_GBK" w:cs="方正仿宋_GBK"/>
          <w:sz w:val="32"/>
          <w:szCs w:val="32"/>
          <w:shd w:val="clear" w:color="auto" w:fill="FFFFFF"/>
        </w:rPr>
        <w:t xml:space="preserve"> %。主要用于采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购</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2023年度国土变更调查、巫溪县森林草原湿地荒漠化普查等项目服务支出、办公设备一批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90F4F83">
      <w:pPr>
        <w:pStyle w:val="5"/>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Style w:val="8"/>
          <w:rFonts w:hint="default" w:ascii="方正楷体_GB2312" w:hAnsi="方正楷体_GB2312" w:eastAsia="方正楷体_GB2312" w:cs="方正楷体_GB2312"/>
          <w:b w:val="0"/>
          <w:bCs/>
          <w:sz w:val="32"/>
          <w:szCs w:val="32"/>
          <w:shd w:val="clear" w:color="auto" w:fill="FFFFFF"/>
        </w:rPr>
        <w:t>（</w:t>
      </w:r>
      <w:r>
        <w:rPr>
          <w:rStyle w:val="8"/>
          <w:rFonts w:hint="eastAsia" w:ascii="方正楷体_GB2312" w:hAnsi="方正楷体_GB2312" w:eastAsia="方正楷体_GB2312" w:cs="方正楷体_GB2312"/>
          <w:b w:val="0"/>
          <w:bCs/>
          <w:sz w:val="32"/>
          <w:szCs w:val="32"/>
          <w:shd w:val="clear" w:color="auto" w:fill="FFFFFF"/>
          <w:lang w:val="en-US" w:eastAsia="zh-CN"/>
        </w:rPr>
        <w:t>五</w:t>
      </w:r>
      <w:r>
        <w:rPr>
          <w:rStyle w:val="8"/>
          <w:rFonts w:hint="default" w:ascii="方正楷体_GB2312" w:hAnsi="方正楷体_GB2312" w:eastAsia="方正楷体_GB2312" w:cs="方正楷体_GB2312"/>
          <w:b w:val="0"/>
          <w:bCs/>
          <w:sz w:val="32"/>
          <w:szCs w:val="32"/>
          <w:shd w:val="clear" w:color="auto" w:fill="FFFFFF"/>
        </w:rPr>
        <w:t>）</w:t>
      </w:r>
      <w:r>
        <w:rPr>
          <w:rStyle w:val="8"/>
          <w:rFonts w:hint="eastAsia" w:ascii="方正楷体_GB2312" w:hAnsi="方正楷体_GB2312" w:eastAsia="方正楷体_GB2312" w:cs="方正楷体_GB2312"/>
          <w:b w:val="0"/>
          <w:bCs/>
          <w:sz w:val="32"/>
          <w:szCs w:val="32"/>
          <w:shd w:val="clear" w:color="auto" w:fill="FFFFFF"/>
          <w:lang w:val="en-US" w:eastAsia="zh-CN"/>
        </w:rPr>
        <w:t>关于我单位车均维护费6.9万元的情况说明</w:t>
      </w:r>
    </w:p>
    <w:p w14:paraId="5F1694FC">
      <w:pPr>
        <w:pStyle w:val="9"/>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eastAsia="方正仿宋_GBK" w:cs="Times New Roman"/>
          <w:color w:val="000000"/>
          <w:sz w:val="32"/>
          <w:szCs w:val="32"/>
        </w:rPr>
        <w:t>本单位公务用车为应急保障用车，主要承担地质灾害应急抢险和地质灾害点防控检查、预警处理以及违法用地执法监察等工作，</w:t>
      </w:r>
      <w:r>
        <w:rPr>
          <w:rFonts w:hint="eastAsia" w:eastAsia="方正仿宋_GBK" w:cs="Times New Roman"/>
          <w:color w:val="000000"/>
          <w:sz w:val="32"/>
          <w:szCs w:val="32"/>
          <w:lang w:eastAsia="zh-CN"/>
        </w:rPr>
        <w:t>因地质灾害应急抢救、地质灾害点大都地</w:t>
      </w:r>
      <w:r>
        <w:rPr>
          <w:rFonts w:eastAsia="方正仿宋_GBK" w:cs="Times New Roman"/>
          <w:color w:val="000000"/>
          <w:sz w:val="32"/>
          <w:szCs w:val="32"/>
        </w:rPr>
        <w:t>处偏远，</w:t>
      </w:r>
      <w:r>
        <w:rPr>
          <w:rFonts w:hint="eastAsia" w:eastAsia="方正仿宋_GBK" w:cs="Times New Roman"/>
          <w:color w:val="000000"/>
          <w:sz w:val="32"/>
          <w:szCs w:val="32"/>
          <w:lang w:eastAsia="zh-CN"/>
        </w:rPr>
        <w:t>且</w:t>
      </w:r>
      <w:r>
        <w:rPr>
          <w:rFonts w:eastAsia="方正仿宋_GBK" w:cs="Times New Roman"/>
          <w:color w:val="000000"/>
          <w:sz w:val="32"/>
          <w:szCs w:val="32"/>
        </w:rPr>
        <w:t>车辆老化严重，油耗和维修费用增加，</w:t>
      </w:r>
      <w:r>
        <w:rPr>
          <w:rFonts w:hint="eastAsia" w:eastAsia="方正仿宋_GBK" w:cs="Times New Roman"/>
          <w:color w:val="000000"/>
          <w:sz w:val="32"/>
          <w:szCs w:val="32"/>
        </w:rPr>
        <w:t>因此导致</w:t>
      </w:r>
      <w:r>
        <w:rPr>
          <w:rFonts w:eastAsia="方正仿宋_GBK" w:cs="Times New Roman"/>
          <w:color w:val="000000"/>
          <w:sz w:val="32"/>
          <w:szCs w:val="32"/>
        </w:rPr>
        <w:t>车均运行维护费</w:t>
      </w:r>
      <w:r>
        <w:rPr>
          <w:rFonts w:hint="eastAsia" w:eastAsia="方正仿宋_GBK" w:cs="Times New Roman"/>
          <w:color w:val="000000"/>
          <w:sz w:val="32"/>
          <w:szCs w:val="32"/>
          <w:lang w:eastAsia="zh-CN"/>
        </w:rPr>
        <w:t>超过</w:t>
      </w:r>
      <w:r>
        <w:rPr>
          <w:rFonts w:hint="eastAsia" w:eastAsia="方正仿宋_GBK" w:cs="Times New Roman"/>
          <w:color w:val="000000"/>
          <w:sz w:val="32"/>
          <w:szCs w:val="32"/>
          <w:lang w:val="en-US" w:eastAsia="zh-CN"/>
        </w:rPr>
        <w:t>6</w:t>
      </w:r>
      <w:r>
        <w:rPr>
          <w:rFonts w:eastAsia="方正仿宋_GBK" w:cs="Times New Roman"/>
          <w:color w:val="000000"/>
          <w:sz w:val="32"/>
          <w:szCs w:val="32"/>
        </w:rPr>
        <w:t>万元</w:t>
      </w:r>
      <w:r>
        <w:rPr>
          <w:rFonts w:hint="eastAsia" w:eastAsia="方正仿宋_GBK" w:cs="Times New Roman"/>
          <w:color w:val="000000"/>
          <w:sz w:val="32"/>
          <w:szCs w:val="32"/>
        </w:rPr>
        <w:t>。</w:t>
      </w:r>
    </w:p>
    <w:p w14:paraId="36D3FB9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lang w:val="en-US" w:eastAsia="zh-CN"/>
        </w:rPr>
      </w:pPr>
      <w:r>
        <w:rPr>
          <w:rStyle w:val="8"/>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79073A95">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（一）单位自评情况</w:t>
      </w:r>
    </w:p>
    <w:p w14:paraId="087F50CD">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根据预算绩效管理要求，我单位对部门</w:t>
      </w:r>
      <w:r>
        <w:rPr>
          <w:rFonts w:hint="eastAsia" w:ascii="方正仿宋_GBK" w:hAnsi="方正仿宋_GBK" w:eastAsia="方正仿宋_GBK" w:cs="方正仿宋_GBK"/>
          <w:sz w:val="32"/>
          <w:szCs w:val="32"/>
          <w:shd w:val="clear" w:color="auto" w:fill="FFFFFF"/>
          <w:lang w:eastAsia="zh-CN"/>
        </w:rPr>
        <w:t>及所属单位</w:t>
      </w:r>
      <w:r>
        <w:rPr>
          <w:rFonts w:hint="eastAsia" w:ascii="方正仿宋_GBK" w:hAnsi="方正仿宋_GBK" w:eastAsia="方正仿宋_GBK" w:cs="方正仿宋_GBK"/>
          <w:sz w:val="32"/>
          <w:szCs w:val="32"/>
          <w:shd w:val="clear" w:color="auto" w:fill="FFFFFF"/>
        </w:rPr>
        <w:t>整体和</w:t>
      </w:r>
      <w:r>
        <w:rPr>
          <w:rFonts w:hint="eastAsia" w:ascii="方正仿宋_GBK" w:hAnsi="方正仿宋_GBK" w:eastAsia="方正仿宋_GBK" w:cs="方正仿宋_GBK"/>
          <w:sz w:val="32"/>
          <w:szCs w:val="32"/>
          <w:shd w:val="clear" w:color="auto" w:fill="FFFFFF"/>
          <w:lang w:val="en-US" w:eastAsia="zh-CN"/>
        </w:rPr>
        <w:t>37</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23005.25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。部门全年年初预算数</w:t>
      </w:r>
      <w:r>
        <w:rPr>
          <w:rFonts w:hint="eastAsia" w:ascii="方正仿宋_GBK" w:hAnsi="方正仿宋_GBK" w:eastAsia="方正仿宋_GBK" w:cs="方正仿宋_GBK"/>
          <w:sz w:val="32"/>
          <w:szCs w:val="32"/>
          <w:shd w:val="clear" w:color="auto" w:fill="FFFFFF"/>
          <w:lang w:val="en-US" w:eastAsia="zh-CN"/>
        </w:rPr>
        <w:t>1298.07万元，全年</w:t>
      </w:r>
      <w:r>
        <w:rPr>
          <w:rFonts w:hint="eastAsia" w:ascii="方正仿宋_GBK" w:hAnsi="方正仿宋_GBK" w:eastAsia="方正仿宋_GBK" w:cs="方正仿宋_GBK"/>
          <w:sz w:val="32"/>
          <w:szCs w:val="32"/>
          <w:shd w:val="clear" w:color="auto" w:fill="FFFFFF"/>
          <w:lang w:eastAsia="zh-CN"/>
        </w:rPr>
        <w:t>调整预算数</w:t>
      </w:r>
      <w:r>
        <w:rPr>
          <w:rFonts w:hint="eastAsia" w:ascii="方正仿宋_GBK" w:hAnsi="方正仿宋_GBK" w:eastAsia="方正仿宋_GBK" w:cs="方正仿宋_GBK"/>
          <w:sz w:val="32"/>
          <w:szCs w:val="32"/>
          <w:shd w:val="clear" w:color="auto" w:fill="FFFFFF"/>
          <w:lang w:val="en-US" w:eastAsia="zh-CN"/>
        </w:rPr>
        <w:t>21707.18万元，全年执行预算数23005.25万元，预算执行率达到100%，</w:t>
      </w:r>
      <w:r>
        <w:rPr>
          <w:rFonts w:hint="eastAsia" w:ascii="方正仿宋_GBK" w:hAnsi="方正仿宋_GBK" w:eastAsia="方正仿宋_GBK" w:cs="方正仿宋_GBK"/>
          <w:sz w:val="32"/>
          <w:szCs w:val="32"/>
          <w:shd w:val="clear" w:color="auto" w:fill="FFFFFF"/>
          <w:lang w:eastAsia="zh-CN"/>
        </w:rPr>
        <w:t>部门整体绩效</w:t>
      </w:r>
      <w:r>
        <w:rPr>
          <w:rFonts w:hint="eastAsia" w:ascii="方正仿宋_GBK" w:hAnsi="方正仿宋_GBK" w:eastAsia="方正仿宋_GBK" w:cs="方正仿宋_GBK"/>
          <w:sz w:val="32"/>
          <w:szCs w:val="32"/>
          <w:shd w:val="clear" w:color="auto" w:fill="FFFFFF"/>
        </w:rPr>
        <w:t>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w:t>
      </w:r>
      <w:r>
        <w:rPr>
          <w:rFonts w:hint="eastAsia" w:ascii="方正仿宋_GBK" w:hAnsi="方正仿宋_GBK" w:eastAsia="方正仿宋_GBK" w:cs="方正仿宋_GBK"/>
          <w:sz w:val="32"/>
          <w:szCs w:val="32"/>
          <w:shd w:val="clear" w:color="auto" w:fill="FFFFFF"/>
          <w:lang w:val="en-US" w:eastAsia="zh-CN"/>
        </w:rPr>
        <w:t xml:space="preserve">  </w:t>
      </w:r>
    </w:p>
    <w:p w14:paraId="64BC44EF">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56606E1F">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sectPr>
          <w:footerReference r:id="rId3" w:type="default"/>
          <w:pgSz w:w="11917" w:h="16838"/>
          <w:pgMar w:top="2098" w:right="1474" w:bottom="1984" w:left="1587" w:header="850" w:footer="992" w:gutter="0"/>
          <w:pgNumType w:fmt="numberInDash" w:start="1"/>
          <w:cols w:space="0" w:num="1"/>
          <w:rtlGutter w:val="0"/>
          <w:docGrid w:type="lines" w:linePitch="327" w:charSpace="0"/>
        </w:sect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16"/>
        <w:gridCol w:w="154"/>
        <w:gridCol w:w="495"/>
        <w:gridCol w:w="168"/>
        <w:gridCol w:w="816"/>
        <w:gridCol w:w="378"/>
        <w:gridCol w:w="51"/>
        <w:gridCol w:w="388"/>
        <w:gridCol w:w="487"/>
        <w:gridCol w:w="329"/>
        <w:gridCol w:w="167"/>
        <w:gridCol w:w="649"/>
        <w:gridCol w:w="406"/>
        <w:gridCol w:w="129"/>
        <w:gridCol w:w="24"/>
        <w:gridCol w:w="258"/>
        <w:gridCol w:w="765"/>
        <w:gridCol w:w="51"/>
        <w:gridCol w:w="86"/>
        <w:gridCol w:w="467"/>
        <w:gridCol w:w="263"/>
        <w:gridCol w:w="453"/>
        <w:gridCol w:w="121"/>
        <w:gridCol w:w="242"/>
        <w:gridCol w:w="821"/>
      </w:tblGrid>
      <w:tr w14:paraId="40D7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top"/>
          </w:tcPr>
          <w:p w14:paraId="37615E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12FD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31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0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63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巫溪县规划和自然资源局整体监控</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76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项目编码：</w:t>
            </w:r>
          </w:p>
        </w:tc>
        <w:tc>
          <w:tcPr>
            <w:tcW w:w="8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9B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50023800024P000044</w:t>
            </w:r>
          </w:p>
        </w:tc>
        <w:tc>
          <w:tcPr>
            <w:tcW w:w="6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2B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自评总分：</w:t>
            </w:r>
          </w:p>
        </w:tc>
        <w:tc>
          <w:tcPr>
            <w:tcW w:w="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F7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95.22</w:t>
            </w:r>
          </w:p>
        </w:tc>
        <w:tc>
          <w:tcPr>
            <w:tcW w:w="4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E38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93DC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11F5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B5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项目主管部门：</w:t>
            </w:r>
          </w:p>
        </w:tc>
        <w:tc>
          <w:tcPr>
            <w:tcW w:w="10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96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050-巫溪县规划和自然资源局</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F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财政归口处室：</w:t>
            </w:r>
          </w:p>
        </w:tc>
        <w:tc>
          <w:tcPr>
            <w:tcW w:w="8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F5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004-经建科</w:t>
            </w:r>
          </w:p>
        </w:tc>
        <w:tc>
          <w:tcPr>
            <w:tcW w:w="6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E8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部门联系人：</w:t>
            </w:r>
          </w:p>
        </w:tc>
        <w:tc>
          <w:tcPr>
            <w:tcW w:w="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03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张英</w:t>
            </w:r>
          </w:p>
        </w:tc>
        <w:tc>
          <w:tcPr>
            <w:tcW w:w="4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A3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6CA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51811106</w:t>
            </w:r>
          </w:p>
        </w:tc>
      </w:tr>
      <w:tr w14:paraId="1AB5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top"/>
          </w:tcPr>
          <w:p w14:paraId="031CC7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14:paraId="43B3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9D9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7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54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年初预算数</w:t>
            </w:r>
          </w:p>
        </w:tc>
        <w:tc>
          <w:tcPr>
            <w:tcW w:w="7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E0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全年（调整）预算数</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9C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全年执行数</w:t>
            </w:r>
          </w:p>
        </w:tc>
        <w:tc>
          <w:tcPr>
            <w:tcW w:w="6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AF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79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执行率权重</w:t>
            </w:r>
          </w:p>
        </w:tc>
        <w:tc>
          <w:tcPr>
            <w:tcW w:w="6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91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执行率得分</w:t>
            </w:r>
          </w:p>
        </w:tc>
      </w:tr>
      <w:tr w14:paraId="51BC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9DBD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年度总金额</w:t>
            </w:r>
          </w:p>
        </w:tc>
        <w:tc>
          <w:tcPr>
            <w:tcW w:w="7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4D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40,995,033.96</w:t>
            </w:r>
          </w:p>
        </w:tc>
        <w:tc>
          <w:tcPr>
            <w:tcW w:w="7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10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267,372,498.19</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41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259,769,298.19</w:t>
            </w:r>
          </w:p>
        </w:tc>
        <w:tc>
          <w:tcPr>
            <w:tcW w:w="6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13F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F07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11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0EB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B4FF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7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EB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40,995,033.96</w:t>
            </w:r>
          </w:p>
        </w:tc>
        <w:tc>
          <w:tcPr>
            <w:tcW w:w="7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DE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267,372,498.19</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B3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259,769,298.19</w:t>
            </w:r>
          </w:p>
        </w:tc>
        <w:tc>
          <w:tcPr>
            <w:tcW w:w="6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CA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97.16</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3A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6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82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w:t>
            </w:r>
          </w:p>
        </w:tc>
      </w:tr>
      <w:tr w14:paraId="6FC1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599B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w:t>
            </w:r>
          </w:p>
        </w:tc>
        <w:tc>
          <w:tcPr>
            <w:tcW w:w="7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3A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35,421,133.96</w:t>
            </w:r>
          </w:p>
        </w:tc>
        <w:tc>
          <w:tcPr>
            <w:tcW w:w="7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55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244,840,754.83</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63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237,237,554.83</w:t>
            </w:r>
          </w:p>
        </w:tc>
        <w:tc>
          <w:tcPr>
            <w:tcW w:w="6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9C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96.89</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AAD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757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3DA2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top"/>
          </w:tcPr>
          <w:p w14:paraId="5E91D3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14:paraId="5D23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088" w:type="pct"/>
            <w:gridSpan w:val="9"/>
            <w:tcBorders>
              <w:top w:val="single" w:color="000000" w:sz="4" w:space="0"/>
              <w:left w:val="single" w:color="000000" w:sz="4" w:space="0"/>
              <w:bottom w:val="single" w:color="000000" w:sz="4" w:space="0"/>
              <w:right w:val="single" w:color="000000" w:sz="4" w:space="0"/>
            </w:tcBorders>
            <w:shd w:val="clear" w:color="auto" w:fill="auto"/>
            <w:noWrap/>
            <w:vAlign w:val="top"/>
          </w:tcPr>
          <w:p w14:paraId="2D4101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年初绩效目标</w:t>
            </w:r>
          </w:p>
        </w:tc>
        <w:tc>
          <w:tcPr>
            <w:tcW w:w="948" w:type="pct"/>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4DC008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全年（调整）绩效目标</w:t>
            </w:r>
          </w:p>
        </w:tc>
        <w:tc>
          <w:tcPr>
            <w:tcW w:w="196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14:paraId="3213D3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全年目标实际完成情况</w:t>
            </w:r>
          </w:p>
        </w:tc>
      </w:tr>
      <w:tr w14:paraId="21B9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88"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993D8DE">
            <w:pPr>
              <w:keepNext w:val="0"/>
              <w:keepLines w:val="0"/>
              <w:pageBreakBefore w:val="0"/>
              <w:widowControl w:val="0"/>
              <w:suppressLineNumbers w:val="0"/>
              <w:kinsoku/>
              <w:wordWrap w:val="0"/>
              <w:overflowPunct/>
              <w:topLinePunct w:val="0"/>
              <w:autoSpaceDE/>
              <w:autoSpaceDN/>
              <w:bidi w:val="0"/>
              <w:adjustRightInd/>
              <w:snapToGrid w:val="0"/>
              <w:ind w:right="0" w:rightChars="0" w:firstLine="420" w:firstLineChars="20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划定全县生态保护红线、永久基本农田、城镇开发边界等控制线，构建节约资源和保护环境生产等;1、土地主管部门及时掌握全县耕地质量等别变化情况，保障经济发展需要的重点项目的建设的同时改造提升耕地质量和利用率。                                               2、促进农用地有效、合理开发，保证我县土地开发整理、土地转让、土地出让工作有序推进，增加财政收入。        ;承担国土空间规划与地理测绘的科研、科技合作交流、高新技术推广应用工作；负责为城市建设和发展提供空间数据支持，为各行业提供规划成果数据的对外服务与应急保障技术服务工作。执行自然资源调查监测评价的指标体系和统计标准，负责自然资源定期调查监测评价工作。组织实施自然资源基础调查、变更调查、动态监测和分析评价。开展自然资源和地理国情等专项调查监测评价工作。承担自然资源调查监测评价成果汇交、管理、维护发布、共享和利用监督。贯彻执行各类自然资源和不动产确权登记、权籍调查、争议调处、成果应用的制度、标准、规范。贯彻执行自然资源和不动产登记信息管理基础平台建设和管理的有关规定。负责自然资源和不动产登记资料收集、整理、共享、汇交管理等。承担自然资源和不动产确权登记工作。承担测绘和地理信息管理工作，承担基础测绘、不动产测绘等工作和测绘行业管理，负责测绘资质资格与信用管理，监督管理地理信息安全和市场秩序，负责地理信息成果管理、地图管理，地下管线数据动态更新管理，地理信息公共服务管理，测量标志保护。承担科技发展、网络安全和信息管理工作。完成上级交办的其他任务。;贯彻执行国家和重庆市自然资源调查监测评价制度、标准、规范。实施自然资源基础调查、专项调查和监测。贯彻执行各类自然资源和不动产统一确权登记、权籍调查、不动产测绘、争议调处、成果应用的制度、标准、规范。贯彻执行自然资源和不动产登记信息管理基础平台建设和管理的有关规定。负责自然资源和不动产登记资料收集、整理、共享、汇交管理等。承担自然资源和不动产确权登记工作。;贯彻执行国家全民所有自然资源资产统计制度，负责全民所有自然资源资产核算。编制全民所有自然资源资产负债表。贯彻执行国家和重庆市全民所有自然资源资产划拨、有偿使用政策，组织实施土地储备整治，合理配置全民所有自然资源资产。负责自然资源资产价值评估管理，依法收缴相关资产收益。实施自然资源开发利用标准，建立政府公示自然资源价格体系，组织开展自然资源分等定级价格评估，开展自然资源利用评价考核，拟订自然资源节约集约利用政策并组织实施。负责辖区自然资源市场监管。组织实施城乡建设用地的划拨、出让、租赁、作价出资等及价款的征收。;引进高学历人才;贯彻执行自然资源和国土空间规划及测绘等法律、法规、规章和方针政策。;负责农村宅基地改革和管理有关工作；负责自然资源权属调查、自然资源保护和开发利用、空间规划管理、测绘地理信息管理等领域的行政执法工作，具体执法交由执法队伍承担，并以部门名义统一执法。;满足国土变更调查﹑国土空间规划实施监督﹑耕地保护﹑用途管制﹑权益管理﹑生态保护修复﹑督察执法﹑林草湿保护等自然资源管理和生态文明建设需要.查清土地利用每年的变化情况，掌握真实准确的土地基础数据，健全土地调查、监测和统计工作，强化土地资源信息社会化服务，满足经济社会发展和国土资源管理工作需要等。;承担矿产资源勘查行业和地质管理具体事务性工作；协助实施重大地质矿产勘查项目；承担矿产权信息公示监管具体事务性工作；负责行政区域内矿产资源的巡查、监管工作。拟定辖区矿产资源政策和规划并组织实施，配合监督矿产资源合理利用和保护，实施矿山储量动态管理，承担矿产资源储量评审、备案、登记、统计及压覆矿产资源管理具体事务性工作；负责行政区域内矿业权计划上报、管理，防止矿业权人超越批准矿区范围勘查开采；负责矿业权出让权限范围内的矿业权出让审批和登记相关具体事务性工作；负责组织推进绿色矿山建设，组织实施绿色矿山预评估。;根据土地利用总体规划，制度土地开发利用整治计划，扩大对土地有效利用的范围和深度，实现耕地总量动态平衡。;1、完成土地整理面积：1046.7637公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2、完成新增耕地面积：101.0573公顷。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3、完成新增水田面积：12.0765公顷。;</w:t>
            </w:r>
          </w:p>
        </w:tc>
        <w:tc>
          <w:tcPr>
            <w:tcW w:w="94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2403B17">
            <w:pPr>
              <w:keepNext w:val="0"/>
              <w:keepLines w:val="0"/>
              <w:pageBreakBefore w:val="0"/>
              <w:widowControl w:val="0"/>
              <w:kinsoku/>
              <w:wordWrap w:val="0"/>
              <w:overflowPunct/>
              <w:topLinePunct w:val="0"/>
              <w:autoSpaceDE/>
              <w:autoSpaceDN/>
              <w:bidi w:val="0"/>
              <w:adjustRightInd/>
              <w:snapToGrid w:val="0"/>
              <w:ind w:left="0" w:leftChars="0" w:right="0" w:rightChars="0" w:firstLine="0" w:firstLineChars="0"/>
              <w:jc w:val="both"/>
              <w:rPr>
                <w:rFonts w:hint="eastAsia" w:ascii="宋体" w:hAnsi="宋体" w:eastAsia="宋体" w:cs="宋体"/>
                <w:i w:val="0"/>
                <w:iCs w:val="0"/>
                <w:color w:val="000000"/>
                <w:sz w:val="21"/>
                <w:szCs w:val="21"/>
                <w:u w:val="none"/>
              </w:rPr>
            </w:pPr>
          </w:p>
        </w:tc>
        <w:tc>
          <w:tcPr>
            <w:tcW w:w="1963"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296C772">
            <w:pPr>
              <w:keepNext w:val="0"/>
              <w:keepLines w:val="0"/>
              <w:pageBreakBefore w:val="0"/>
              <w:widowControl w:val="0"/>
              <w:suppressLineNumbers w:val="0"/>
              <w:kinsoku/>
              <w:wordWrap w:val="0"/>
              <w:overflowPunct/>
              <w:topLinePunct w:val="0"/>
              <w:autoSpaceDE/>
              <w:autoSpaceDN/>
              <w:bidi w:val="0"/>
              <w:adjustRightInd/>
              <w:snapToGrid w:val="0"/>
              <w:ind w:left="0" w:leftChars="0" w:right="0" w:rightChars="0" w:firstLine="420" w:firstLineChars="20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划定全县生态保护红线、永久基本农田、城镇开发边界等控制线，构建节约资源和保护环境生产等;1、土地主管部门及时掌握全县耕地质量等别变化情况，保障经济发展需要的重点项目的建设的同时改造提升耕地质量和利用率。                        2、促进农用地有效、合理开发，保证我县土地开发整理、土地转让、土地出让工作有序推进，增加财政收入。        ;承担国土空间规划与地理测绘的科研、科技合作交流、高新技术推广应用工作；负责为城市建设和发展提供空间数据支持，为各行业提供规划成果数据的对外服务与应急保障技术服务工作。执行自然资源调查监测评价的指标体系和统计标准，负责自然资源定期调查监测评价工作。组织实施自然资源基础调查、变更调查、动态监测和分析评价。开展自然资源和地理国情等专项调查监测评价工作。承担自然资源调查监测评价成果汇交、管理、维护发布、共享和利用监督。贯彻执行各类自然资源和不动产确权登记、权籍调查、争议调处、成果应用的制度、标准、规范。贯彻执行自然资源和不动产登记信息管理基础平台建设和管理的有关规定。负责自然资源和不动产登记资料收集、整理、共享、汇交管理等。承担自然资源和不动产确权登记工作。承担测绘和地理信息管理工作，承担基础测绘、不动产测绘等工作和测绘行业管理，负责测绘资质资格与信用管理，监督管理地理信息安全和市场秩序，负责地理信息成果管理、地图管理，地下管线数据动态更新管理，地理信息公共服务管理，测量标志保护。承担科技发展、网络安全和信息管理工作。完成上级交办的其他任务。;贯彻执行国家和重庆市自然资源调查监测评价制度、标准、规范。实施自然资源基础调查、专项调查和监测。贯彻执行各类自然资源和不动产统一确权登记、权籍调查、不动产测绘、争议调处、成果应用的制度、标准、规范。贯彻执行自然资源和不动产登记信息管理基础平台建设和管理的有关规定。负责自然资源和不动产登记资料收集、整理、共享、汇交管理等。承担自然资源和不动产确权登记工作。;贯彻执行国家全民所有自然资源资产统计制度，负责全民所有自然资源资产核算。编制全民所有自然资源资产负债表。贯彻执行国家和重庆市全民所有自然资源资产划拨、有偿使用政策，组织实施土地储备整治，合理配置全民所有自然资源资产。负责自然资源资产价值评估管理，依法收缴相关资产收益。实施自然资源开发利用标准，建立政府公示自然资源价格体系，组织开展自然资源分等定级价格评估，开展自然资源利用评价考核，拟订自然资源节约集约利用政策并组织实施。负责辖区自然资源市场监管。组织实施城乡建设用地的划拨、出让、租赁、作价出资等及价款的征收。;引进高学历人才;贯彻执行自然资源和国土空间规划及测绘等法律、法规、规章和方针政策。;负责农村宅基地改革和管理有关工作；负责自然资源权属调查、自然资源保护和开发利用、空间规划管理、测绘地理信息管理等领域的行政执法工作，具体执法交由执法队伍承担，并以部门名义统一执法。;满足国土变更调查﹑国土空间规划实施监督﹑耕地保护﹑用途管制﹑权益管理﹑生态保护修复﹑督察执法﹑林草湿保护等自然资源管理和生态文明建设需要.查清土地利用每年的变化情况，掌握真实准确的土地基础数据，健全土地调查、监测和统计工作，强化土地资源信息社会化服务，满足经济社会发展和国土资源管理工作需要等。;承担矿产资源勘查行业和地质管理具体事务性工作；协助实施重大地质矿产勘查项目；承担矿产权信息公示监管具体事务性工作；负责行政区域内矿产资源的巡查、监管工作。拟定辖区矿产资源政策和规划并组织实施，配合监督矿产资源合理利用和保护，实施矿山储量动态管理，承担矿产资源储量评审、备案、登记、统计及压覆矿产资源管理具体事务性工作；负责行政区域内矿业权计划上报、管理，防止矿业权人超越批准矿区范围勘查开采；负责矿业权出让权限范围内的矿业权出让审批和登记相关具体事务性工作；负责组织推进绿色矿山建设，组织实施绿色矿山预评估。;根据土地利用总体规划，制度土地开发利用整治计划，扩大对土地有效利用的范围和深度，实现耕地总量动态平衡。;1、完成土地整理面积：1046.7637公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2、完成新增耕地面积：101.0573公顷。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3、完成新增水田面积：12.0765公顷。</w:t>
            </w:r>
          </w:p>
        </w:tc>
      </w:tr>
      <w:tr w14:paraId="04DE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top"/>
          </w:tcPr>
          <w:p w14:paraId="3777B9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14:paraId="4317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05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指标名称</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5D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58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指标性质</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8C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62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全年完成值</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34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偏离度（%）</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70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得分系数（%）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BD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指标权重</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CC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指标得分</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75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是否核心指标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66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p>
        </w:tc>
      </w:tr>
      <w:tr w14:paraId="0B50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83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不动产登记数量</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52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00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E0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23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12696</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81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26.96</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A7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2A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09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19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B9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全年共完成总</w:t>
            </w:r>
            <w:r>
              <w:rPr>
                <w:rFonts w:hint="eastAsia" w:cs="宋体"/>
                <w:i w:val="0"/>
                <w:iCs w:val="0"/>
                <w:color w:val="000000"/>
                <w:kern w:val="0"/>
                <w:sz w:val="21"/>
                <w:szCs w:val="21"/>
                <w:u w:val="none"/>
                <w:lang w:val="en-US" w:eastAsia="zh-CN" w:bidi="ar"/>
              </w:rPr>
              <w:t>登记簿</w:t>
            </w:r>
            <w:r>
              <w:rPr>
                <w:rFonts w:hint="eastAsia" w:ascii="宋体" w:hAnsi="宋体" w:eastAsia="宋体" w:cs="宋体"/>
                <w:i w:val="0"/>
                <w:iCs w:val="0"/>
                <w:color w:val="000000"/>
                <w:kern w:val="0"/>
                <w:sz w:val="21"/>
                <w:szCs w:val="21"/>
                <w:u w:val="none"/>
                <w:lang w:val="en-US" w:eastAsia="zh-CN" w:bidi="ar"/>
              </w:rPr>
              <w:t>12696件</w:t>
            </w:r>
          </w:p>
        </w:tc>
      </w:tr>
      <w:tr w14:paraId="3D8D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0B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耕地保有量</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11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万亩</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9F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AF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FE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79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C6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99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A9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F8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60C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0F83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84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矿山生态修复面积</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A5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公顷</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2F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FC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B2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D5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E6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2A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12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DC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451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278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2C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全面审批建设用地面积</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39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7E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A1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8B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E9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BD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7E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17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A8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692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452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3A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全年预算支出执行率</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24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EB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B4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12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1B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58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D4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B8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29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847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2F2C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11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部门预决算按时公开率</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80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A9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FA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BA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A6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B8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F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47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B3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2B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A2B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68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57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90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78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22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5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29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8E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61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A5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1EA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bl>
    <w:p w14:paraId="00323FA9">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pPr>
    </w:p>
    <w:p w14:paraId="75FA5BE7">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pPr>
    </w:p>
    <w:p w14:paraId="3EEF0904">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pPr>
    </w:p>
    <w:p w14:paraId="1287CAF9">
      <w:pPr>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br w:type="page"/>
      </w:r>
    </w:p>
    <w:p w14:paraId="49510E74">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51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030"/>
        <w:gridCol w:w="444"/>
        <w:gridCol w:w="306"/>
        <w:gridCol w:w="462"/>
        <w:gridCol w:w="281"/>
        <w:gridCol w:w="488"/>
        <w:gridCol w:w="517"/>
        <w:gridCol w:w="76"/>
        <w:gridCol w:w="175"/>
        <w:gridCol w:w="462"/>
        <w:gridCol w:w="306"/>
        <w:gridCol w:w="728"/>
        <w:gridCol w:w="40"/>
        <w:gridCol w:w="156"/>
        <w:gridCol w:w="518"/>
        <w:gridCol w:w="95"/>
        <w:gridCol w:w="475"/>
        <w:gridCol w:w="143"/>
        <w:gridCol w:w="151"/>
        <w:gridCol w:w="374"/>
        <w:gridCol w:w="395"/>
        <w:gridCol w:w="311"/>
        <w:gridCol w:w="200"/>
        <w:gridCol w:w="257"/>
        <w:gridCol w:w="774"/>
      </w:tblGrid>
      <w:tr w14:paraId="78AC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19C9">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21AB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98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D1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巫溪县2024年度地质灾害综合防治体系建设工程综合治理项目（二）</w:t>
            </w:r>
          </w:p>
        </w:tc>
        <w:tc>
          <w:tcPr>
            <w:tcW w:w="5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90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项目编码：</w:t>
            </w: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F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50023824T000004490046</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26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自评总分：</w:t>
            </w:r>
          </w:p>
        </w:tc>
        <w:tc>
          <w:tcPr>
            <w:tcW w:w="67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E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4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DBCF">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A1D1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630B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6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项目主管部门：</w:t>
            </w:r>
          </w:p>
        </w:tc>
        <w:tc>
          <w:tcPr>
            <w:tcW w:w="8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2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050-巫溪县规划和自然资源局</w:t>
            </w:r>
          </w:p>
        </w:tc>
        <w:tc>
          <w:tcPr>
            <w:tcW w:w="5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3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财政归口处室：</w:t>
            </w: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0A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004-经建科</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5B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部门联系人：</w:t>
            </w:r>
          </w:p>
        </w:tc>
        <w:tc>
          <w:tcPr>
            <w:tcW w:w="67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FC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杨安林</w:t>
            </w:r>
          </w:p>
        </w:tc>
        <w:tc>
          <w:tcPr>
            <w:tcW w:w="4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12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02A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15123454543</w:t>
            </w:r>
          </w:p>
        </w:tc>
      </w:tr>
      <w:tr w14:paraId="2450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8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D0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14:paraId="32EF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F5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33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年初预算数</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D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全年（调整）预算数</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0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全年执行数</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A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A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执行率权重</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2C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执行率得分</w:t>
            </w:r>
          </w:p>
        </w:tc>
      </w:tr>
      <w:tr w14:paraId="5807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D6B4D">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年度总金额</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7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ED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18,061,929.85</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C5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18,061,929.85</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44C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8B5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C03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0443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BC090">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A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8B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18,061,929.85</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95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18,061,929.85</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38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9C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0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7AEC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BFE05">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w:t>
            </w: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1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71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18,061,929.85</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1D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18,061,929.85</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A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70F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353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6CC1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46"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EF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14:paraId="2317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714" w:hRule="atLeast"/>
          <w:jc w:val="center"/>
        </w:trPr>
        <w:tc>
          <w:tcPr>
            <w:tcW w:w="192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35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年初绩效目标</w:t>
            </w:r>
          </w:p>
        </w:tc>
        <w:tc>
          <w:tcPr>
            <w:tcW w:w="165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C8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全年（调整）绩效目标</w:t>
            </w:r>
          </w:p>
        </w:tc>
        <w:tc>
          <w:tcPr>
            <w:tcW w:w="142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2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全年目标实际完成情况</w:t>
            </w:r>
          </w:p>
        </w:tc>
      </w:tr>
      <w:tr w14:paraId="0082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747" w:hRule="atLeast"/>
          <w:jc w:val="center"/>
        </w:trPr>
        <w:tc>
          <w:tcPr>
            <w:tcW w:w="192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58C05E">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工程治理项目完成主体工程3个。</w:t>
            </w:r>
          </w:p>
        </w:tc>
        <w:tc>
          <w:tcPr>
            <w:tcW w:w="16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37E062">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工程治理项目完成主体工程3个。</w:t>
            </w:r>
          </w:p>
        </w:tc>
        <w:tc>
          <w:tcPr>
            <w:tcW w:w="14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6DA887">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工程治理项目完成主体工程3个。</w:t>
            </w:r>
          </w:p>
        </w:tc>
      </w:tr>
      <w:tr w14:paraId="6C86C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D4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14:paraId="10D0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E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指标名称</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88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49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指标性质</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97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9B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全年完成值</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03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偏离度（%）</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B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得分系数（%）</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0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指标权重</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EE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指标得分</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05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是否核心指标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9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p>
        </w:tc>
      </w:tr>
      <w:tr w14:paraId="5955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2F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工程治理项目完成主体工程（个）</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2C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9E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7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6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7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C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8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D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C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87E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10AE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3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工程完工验收合格率（%）</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3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6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83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77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B2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0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7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7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A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16A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1EC0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51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工程完工验收时间满足合同要求（是/否）</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A3E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6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17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9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A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EF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7B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68A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3D09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534"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2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国债资金执行率（%）</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8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C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B0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4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34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F5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A9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A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982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1D8A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7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项目是否按时开工（是/否）</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CCC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3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63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46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A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E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1B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3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434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0BA9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00"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F3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解除受威胁群众（人）</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FA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E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E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1014</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7F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1014</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0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D5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C9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18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2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91B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3A58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2B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是否对当地生态环境产生积极影响</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C503">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9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C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C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2B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A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94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BC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75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355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50CD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04" w:hRule="atLeast"/>
          <w:jc w:val="center"/>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3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项目区群众满意度</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2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0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1D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62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E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FD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5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E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98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0AD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bl>
    <w:p w14:paraId="6C35812F">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sectPr>
          <w:pgSz w:w="11917" w:h="16838"/>
          <w:pgMar w:top="1417" w:right="1474" w:bottom="1417" w:left="1587" w:header="850" w:footer="992" w:gutter="0"/>
          <w:pgNumType w:fmt="numberInDash"/>
          <w:cols w:space="0" w:num="1"/>
          <w:rtlGutter w:val="0"/>
          <w:docGrid w:type="lines" w:linePitch="327" w:charSpace="0"/>
        </w:sect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488"/>
        <w:gridCol w:w="750"/>
        <w:gridCol w:w="369"/>
        <w:gridCol w:w="381"/>
        <w:gridCol w:w="750"/>
        <w:gridCol w:w="284"/>
        <w:gridCol w:w="465"/>
        <w:gridCol w:w="750"/>
        <w:gridCol w:w="332"/>
        <w:gridCol w:w="409"/>
        <w:gridCol w:w="8"/>
        <w:gridCol w:w="631"/>
        <w:gridCol w:w="118"/>
        <w:gridCol w:w="9"/>
        <w:gridCol w:w="615"/>
        <w:gridCol w:w="126"/>
        <w:gridCol w:w="658"/>
        <w:gridCol w:w="92"/>
        <w:gridCol w:w="750"/>
      </w:tblGrid>
      <w:tr w14:paraId="4B76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6FE4">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24D4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FA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F9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生态保护红线勘界定标</w:t>
            </w:r>
          </w:p>
        </w:tc>
        <w:tc>
          <w:tcPr>
            <w:tcW w:w="7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67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项目编码：</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25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50023824T000004091671</w:t>
            </w:r>
          </w:p>
        </w:tc>
        <w:tc>
          <w:tcPr>
            <w:tcW w:w="5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87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自评总分：</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14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E12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F780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7D7C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283"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34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项目主管部门：</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CF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050-巫溪县规划和自然资源局</w:t>
            </w:r>
          </w:p>
        </w:tc>
        <w:tc>
          <w:tcPr>
            <w:tcW w:w="7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81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财政归口处室：</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79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004-经建科</w:t>
            </w:r>
          </w:p>
        </w:tc>
        <w:tc>
          <w:tcPr>
            <w:tcW w:w="5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BD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部门联系人：</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72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张浩</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8F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B46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15123304481</w:t>
            </w:r>
          </w:p>
        </w:tc>
      </w:tr>
      <w:tr w14:paraId="5204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4A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14:paraId="594C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1A4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4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8F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年初预算数</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0E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全年（调整）预算数</w:t>
            </w:r>
          </w:p>
        </w:tc>
        <w:tc>
          <w:tcPr>
            <w:tcW w:w="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6D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全年执行数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50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97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执行率权重</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E7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执行率得分</w:t>
            </w:r>
          </w:p>
        </w:tc>
      </w:tr>
      <w:tr w14:paraId="1A39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D98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年度总金额</w:t>
            </w:r>
          </w:p>
        </w:tc>
        <w:tc>
          <w:tcPr>
            <w:tcW w:w="14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99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39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E5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123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7CF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7F8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6227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B4A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4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22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C1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63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E4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8F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30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5AE6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F94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w:t>
            </w:r>
          </w:p>
        </w:tc>
        <w:tc>
          <w:tcPr>
            <w:tcW w:w="14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F8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01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11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980,000.00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B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E8E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291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D9B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7D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14:paraId="08A2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2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0D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年初绩效目标</w:t>
            </w:r>
          </w:p>
        </w:tc>
        <w:tc>
          <w:tcPr>
            <w:tcW w:w="10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C8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全年（调整）绩效目标</w:t>
            </w:r>
          </w:p>
        </w:tc>
        <w:tc>
          <w:tcPr>
            <w:tcW w:w="167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5F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全年目标实际完成情况</w:t>
            </w:r>
          </w:p>
        </w:tc>
      </w:tr>
      <w:tr w14:paraId="08D9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093" w:hRule="atLeast"/>
          <w:jc w:val="center"/>
        </w:trPr>
        <w:tc>
          <w:tcPr>
            <w:tcW w:w="22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21F9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勘界定标主要内容为基础资料收集、内业处理、外业放点核查、实地现场勘界、埋设桩界与标识牌以及成果汇总入库。根据最新的生态保护红线评估成果结合技术规程，合理设定界桩、界碑数量，采用耐腐蚀性的材质进行设立</w:t>
            </w:r>
          </w:p>
        </w:tc>
        <w:tc>
          <w:tcPr>
            <w:tcW w:w="10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2320F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6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D646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通过基础资料收集、内业处理、外业放点核查、实地现场勘界、埋设桩界与标识牌以及成果汇总入库。落实了最新空间管控边界提供指引。</w:t>
            </w:r>
          </w:p>
        </w:tc>
      </w:tr>
      <w:tr w14:paraId="29C2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8F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14:paraId="3796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CC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指标名称</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A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C9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指标性质</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80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E8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全年完成值</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DF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偏离度（%）</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A9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得分系数（%）</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6F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指标权重</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18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指标得分</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94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是否核心指标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0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p>
        </w:tc>
      </w:tr>
      <w:tr w14:paraId="0EA4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60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项目合格率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32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0F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AB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60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8A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48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6C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FB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F0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0B5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27DE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8A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是否落实空间管控边界提供指引</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A1C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6B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FB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落实</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17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1A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5A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08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7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0D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D4E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876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26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55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08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0E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27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EE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07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A7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21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E8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684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bl>
    <w:p w14:paraId="4DA1CD86">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sectPr>
          <w:pgSz w:w="11917" w:h="16838"/>
          <w:pgMar w:top="1417" w:right="1474" w:bottom="1417" w:left="1587" w:header="850" w:footer="992" w:gutter="0"/>
          <w:pgNumType w:fmt="numberInDash"/>
          <w:cols w:space="0" w:num="1"/>
          <w:rtlGutter w:val="0"/>
          <w:docGrid w:type="lines" w:linePitch="327" w:charSpace="0"/>
        </w:sectPr>
      </w:pPr>
    </w:p>
    <w:p w14:paraId="52FA7AB0">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楷体_GB2312" w:hAnsi="方正楷体_GB2312" w:eastAsia="方正楷体_GB2312" w:cs="方正楷体_GB2312"/>
          <w:b w:val="0"/>
          <w:bCs w:val="0"/>
          <w:kern w:val="0"/>
          <w:sz w:val="32"/>
          <w:szCs w:val="32"/>
          <w:shd w:val="clear" w:fill="FFFFFF"/>
        </w:rPr>
      </w:pPr>
      <w:r>
        <w:rPr>
          <w:rFonts w:hint="eastAsia" w:ascii="方正楷体_GB2312" w:hAnsi="方正楷体_GB2312" w:eastAsia="方正楷体_GB2312" w:cs="方正楷体_GB2312"/>
          <w:b w:val="0"/>
          <w:bCs w:val="0"/>
          <w:kern w:val="0"/>
          <w:sz w:val="32"/>
          <w:szCs w:val="32"/>
          <w:shd w:val="clear" w:fill="FFFFFF"/>
        </w:rPr>
        <w:t>（二）部门绩效评价情况</w:t>
      </w:r>
    </w:p>
    <w:p w14:paraId="60656E02">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2024年</w:t>
      </w:r>
      <w:r>
        <w:rPr>
          <w:rFonts w:hint="default" w:ascii="Times New Roman" w:hAnsi="Times New Roman" w:eastAsia="方正仿宋_GBK" w:cs="Times New Roman"/>
          <w:b w:val="0"/>
          <w:bCs w:val="0"/>
          <w:sz w:val="32"/>
          <w:szCs w:val="32"/>
          <w:lang w:val="en-US" w:eastAsia="zh-CN"/>
        </w:rPr>
        <w:t>以来，在市规划自然资源局、县委、县政府的坚强领导下，我局紧紧围绕</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保障高质量发展</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这条主线，做好</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强党建、谋空间、优保障、守底线、添活力、促创新</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等方面工作</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全年共完成</w:t>
      </w:r>
      <w:r>
        <w:rPr>
          <w:rFonts w:hint="default" w:ascii="Times New Roman" w:hAnsi="Times New Roman" w:eastAsia="方正仿宋_GBK" w:cs="Times New Roman"/>
          <w:b w:val="0"/>
          <w:bCs w:val="0"/>
          <w:color w:val="auto"/>
          <w:sz w:val="32"/>
          <w:szCs w:val="32"/>
          <w:lang w:val="en-US" w:eastAsia="zh-CN"/>
        </w:rPr>
        <w:t>出让6宗238.95亩、划拨22宗653.017亩</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完成批而未供任务处置258亩</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sz w:val="32"/>
          <w:szCs w:val="32"/>
          <w:lang w:val="en-US" w:eastAsia="zh-CN"/>
        </w:rPr>
        <w:t>加强地质灾害综合防治</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加快推进避险搬迁和工程治理。完成地质灾害避险搬迁指标741户2637人。完成大河乡张口石危岩等5处国债资金排危除险项目，完成王家坡、金子坪4处国债资金地质灾害治理工程，开展22处中小型隐患点排危除险工作</w:t>
      </w:r>
      <w:r>
        <w:rPr>
          <w:rFonts w:hint="eastAsia" w:ascii="Times New Roman" w:hAnsi="Times New Roman" w:eastAsia="方正仿宋_GBK" w:cs="Times New Roman"/>
          <w:b w:val="0"/>
          <w:bCs w:val="0"/>
          <w:sz w:val="32"/>
          <w:szCs w:val="32"/>
          <w:lang w:val="en-US" w:eastAsia="zh-CN"/>
        </w:rPr>
        <w:t>；成立</w:t>
      </w:r>
      <w:r>
        <w:rPr>
          <w:rFonts w:hint="default" w:ascii="Times New Roman" w:hAnsi="Times New Roman" w:eastAsia="方正仿宋_GBK" w:cs="Times New Roman"/>
          <w:b w:val="0"/>
          <w:bCs w:val="0"/>
          <w:sz w:val="32"/>
          <w:szCs w:val="32"/>
          <w:lang w:val="en-US" w:eastAsia="zh-CN"/>
        </w:rPr>
        <w:t>国有资产确权登记、国有资产盘活、企业注销3个工作专班，全盘谋划，摸清家底，制定盘活任务清单，主动服务，多措并举，因类施策盘活国有资产。截至目前，已确权登记项目295个。完成巫镇高速工程建设剩余砂石资源评估工作，资产评估价值700.21万元</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延伸设立农村不动产调查与登记窗口，完成全县9个规划和自然资源所的不动产调查与登记窗口设立并运行</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创新不动产</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交房即交证</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，双预告</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带押过户</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，住宅项目带押过户140件，卖房抵押金额6203万元。</w:t>
      </w:r>
      <w:r>
        <w:rPr>
          <w:rFonts w:hint="eastAsia" w:ascii="Times New Roman" w:hAnsi="Times New Roman" w:eastAsia="方正仿宋_GBK" w:cs="Times New Roman"/>
          <w:b w:val="0"/>
          <w:bCs w:val="0"/>
          <w:color w:val="auto"/>
          <w:kern w:val="2"/>
          <w:sz w:val="32"/>
          <w:szCs w:val="32"/>
          <w:lang w:val="en-US" w:eastAsia="zh-CN" w:bidi="ar-SA"/>
        </w:rPr>
        <w:t>部门总体完成年度绩效目标，资源管理、风险防控和民生服务等方面成效显著，绩效评价等级为优。但工作开展过程中仍有不少待改进问题，如部分规划存在基层落地衔接不够流畅，部门间数据共享不足，业务办理效率有待进一步提高，</w:t>
      </w:r>
      <w:r>
        <w:rPr>
          <w:rFonts w:hint="eastAsia" w:ascii="方正仿宋_GBK" w:hAnsi="方正仿宋_GBK" w:eastAsia="方正仿宋_GBK" w:cs="方正仿宋_GBK"/>
          <w:kern w:val="0"/>
          <w:sz w:val="32"/>
          <w:szCs w:val="32"/>
          <w:shd w:val="clear" w:fill="FFFFFF"/>
          <w:lang w:eastAsia="zh-CN"/>
        </w:rPr>
        <w:t>项目实施过程中因基数数据准确性不足、勘察范围覆盖不全、公众参与度不高等问题影响项目推进度。</w:t>
      </w:r>
      <w:r>
        <w:rPr>
          <w:rFonts w:hint="eastAsia" w:ascii="Times New Roman" w:hAnsi="Times New Roman" w:eastAsia="方正仿宋_GBK" w:cs="Times New Roman"/>
          <w:b w:val="0"/>
          <w:bCs w:val="0"/>
          <w:color w:val="auto"/>
          <w:kern w:val="2"/>
          <w:sz w:val="32"/>
          <w:szCs w:val="32"/>
          <w:lang w:val="en-US" w:eastAsia="zh-CN" w:bidi="ar-SA"/>
        </w:rPr>
        <w:t>下一步针对短板开展优化工作，如加强部门间的协调能动力，建立统一数据共享平台与标准，完善数据共享与流通机制。提升规划制定等业务中基层人员的参与度等，</w:t>
      </w:r>
      <w:r>
        <w:rPr>
          <w:rFonts w:hint="eastAsia" w:ascii="方正仿宋_GBK" w:hAnsi="方正仿宋_GBK" w:eastAsia="方正仿宋_GBK" w:cs="方正仿宋_GBK"/>
          <w:kern w:val="0"/>
          <w:sz w:val="32"/>
          <w:szCs w:val="32"/>
          <w:shd w:val="clear" w:fill="FFFFFF"/>
          <w:lang w:eastAsia="zh-CN"/>
        </w:rPr>
        <w:t>建立常态化数据更新机制，定期收集和更新地理信息、生态数据，制定详细的勘察计划，扩大勘察范围和深度，组织员工业务培训，提升人员业务素养与协作能力，</w:t>
      </w:r>
      <w:r>
        <w:rPr>
          <w:rFonts w:hint="eastAsia" w:ascii="Times New Roman" w:hAnsi="Times New Roman" w:eastAsia="方正仿宋_GBK" w:cs="Times New Roman"/>
          <w:b w:val="0"/>
          <w:bCs w:val="0"/>
          <w:color w:val="auto"/>
          <w:kern w:val="2"/>
          <w:sz w:val="32"/>
          <w:szCs w:val="32"/>
          <w:lang w:val="en-US" w:eastAsia="zh-CN" w:bidi="ar-SA"/>
        </w:rPr>
        <w:t>进一步提升履职效能。</w:t>
      </w:r>
    </w:p>
    <w:p w14:paraId="38578B71">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eastAsia" w:ascii="方正楷体_GB2312" w:hAnsi="方正楷体_GB2312" w:eastAsia="方正楷体_GB2312" w:cs="方正楷体_GB2312"/>
          <w:b w:val="0"/>
          <w:bCs w:val="0"/>
          <w:kern w:val="0"/>
          <w:sz w:val="32"/>
          <w:szCs w:val="32"/>
          <w:shd w:val="clear" w:fill="FFFFFF"/>
        </w:rPr>
      </w:pPr>
      <w:r>
        <w:rPr>
          <w:rFonts w:hint="eastAsia" w:ascii="方正楷体_GB2312" w:hAnsi="方正楷体_GB2312" w:eastAsia="方正楷体_GB2312" w:cs="方正楷体_GB2312"/>
          <w:b w:val="0"/>
          <w:bCs w:val="0"/>
          <w:kern w:val="0"/>
          <w:sz w:val="32"/>
          <w:szCs w:val="32"/>
          <w:shd w:val="clear" w:fill="FFFFFF"/>
          <w:lang w:val="en-US" w:eastAsia="zh-CN" w:bidi="ar"/>
        </w:rPr>
        <w:t>（三）财政绩效评价情况</w:t>
      </w:r>
    </w:p>
    <w:p w14:paraId="031F412C">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委托第三方对我单</w:t>
      </w:r>
      <w:r>
        <w:rPr>
          <w:rFonts w:hint="eastAsia" w:ascii="方正仿宋_GBK" w:hAnsi="方正仿宋_GBK" w:eastAsia="方正仿宋_GBK" w:cs="方正仿宋_GBK"/>
          <w:kern w:val="0"/>
          <w:sz w:val="32"/>
          <w:szCs w:val="32"/>
          <w:shd w:val="clear" w:fill="FFFFFF"/>
          <w:lang w:eastAsia="zh-CN"/>
        </w:rPr>
        <w:t>位</w:t>
      </w:r>
      <w:r>
        <w:rPr>
          <w:rFonts w:hint="eastAsia" w:ascii="方正仿宋_GBK" w:hAnsi="方正仿宋_GBK" w:eastAsia="方正仿宋_GBK" w:cs="方正仿宋_GBK"/>
          <w:kern w:val="0"/>
          <w:sz w:val="32"/>
          <w:szCs w:val="32"/>
          <w:shd w:val="clear" w:fill="FFFFFF"/>
        </w:rPr>
        <w:t>开展了绩效评价</w:t>
      </w:r>
      <w:r>
        <w:rPr>
          <w:rFonts w:hint="eastAsia" w:ascii="方正仿宋_GBK" w:hAnsi="方正仿宋_GBK" w:eastAsia="方正仿宋_GBK" w:cs="方正仿宋_GBK"/>
          <w:kern w:val="0"/>
          <w:sz w:val="32"/>
          <w:szCs w:val="32"/>
          <w:shd w:val="clear" w:fill="FFFFFF"/>
          <w:lang w:eastAsia="zh-CN"/>
        </w:rPr>
        <w:t>。</w:t>
      </w:r>
    </w:p>
    <w:p w14:paraId="6F0AA617">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0191BCC4">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（一）财政拨款收入</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9C64538">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60D109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6F365B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3C0BDD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BC9B16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90E55F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2BB79D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114D16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FA87C4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4FAA2F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BA3623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07250B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BC76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98F90E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023367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78051A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8"/>
          <w:rFonts w:hint="eastAsia" w:ascii="方正楷体_GB2312" w:hAnsi="方正楷体_GB2312" w:eastAsia="方正楷体_GB2312" w:cs="方正楷体_GB2312"/>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F58BBB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352A893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1238FF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firstLine="640" w:firstLineChars="200"/>
        <w:jc w:val="both"/>
        <w:textAlignment w:val="auto"/>
        <w:rPr>
          <w:rStyle w:val="8"/>
          <w:rFonts w:hint="eastAsia" w:ascii="方正仿宋_GBK" w:hAnsi="方正仿宋_GBK" w:eastAsia="方正仿宋_GBK" w:cs="方正仿宋_GBK"/>
          <w:b w:val="0"/>
          <w:bCs/>
          <w:sz w:val="32"/>
          <w:szCs w:val="32"/>
          <w:shd w:val="clear" w:color="auto" w:fill="FFFFFF"/>
          <w:lang w:val="en-US" w:eastAsia="zh-CN"/>
        </w:rPr>
      </w:pPr>
      <w:r>
        <w:rPr>
          <w:rStyle w:val="8"/>
          <w:rFonts w:hint="eastAsia" w:ascii="方正仿宋_GBK" w:hAnsi="方正仿宋_GBK" w:eastAsia="方正仿宋_GBK" w:cs="方正仿宋_GBK"/>
          <w:b w:val="0"/>
          <w:bCs/>
          <w:sz w:val="32"/>
          <w:szCs w:val="32"/>
          <w:shd w:val="clear" w:color="auto" w:fill="FFFFFF"/>
          <w:lang w:val="en-US" w:eastAsia="zh-CN"/>
        </w:rPr>
        <w:t>黄晓霞     023-51811106</w:t>
      </w:r>
    </w:p>
    <w:p w14:paraId="0359E40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p w14:paraId="7318CBF8">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pgSz w:w="11917" w:h="16838"/>
          <w:pgMar w:top="1417" w:right="1474" w:bottom="1417" w:left="1587" w:header="850" w:footer="992" w:gutter="0"/>
          <w:pgNumType w:fmt="numberInDash"/>
          <w:cols w:space="0" w:num="1"/>
          <w:rtlGutter w:val="0"/>
          <w:docGrid w:type="lines" w:linePitch="327" w:charSpace="0"/>
        </w:sectPr>
      </w:pPr>
    </w:p>
    <w:tbl>
      <w:tblPr>
        <w:tblStyle w:val="6"/>
        <w:tblW w:w="12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284"/>
        <w:gridCol w:w="539"/>
        <w:gridCol w:w="700"/>
        <w:gridCol w:w="1423"/>
        <w:gridCol w:w="3356"/>
        <w:gridCol w:w="961"/>
        <w:gridCol w:w="1317"/>
      </w:tblGrid>
      <w:tr w14:paraId="0916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99" w:hRule="atLeast"/>
          <w:jc w:val="center"/>
        </w:trPr>
        <w:tc>
          <w:tcPr>
            <w:tcW w:w="12580" w:type="dxa"/>
            <w:gridSpan w:val="7"/>
            <w:tcBorders>
              <w:top w:val="nil"/>
              <w:left w:val="nil"/>
              <w:bottom w:val="nil"/>
              <w:right w:val="nil"/>
            </w:tcBorders>
            <w:shd w:val="clear" w:color="auto" w:fill="auto"/>
            <w:vAlign w:val="bottom"/>
          </w:tcPr>
          <w:p w14:paraId="2D5515DE">
            <w:pPr>
              <w:keepNext w:val="0"/>
              <w:keepLines w:val="0"/>
              <w:widowControl/>
              <w:suppressLineNumbers w:val="0"/>
              <w:snapToGrid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8"/>
                <w:szCs w:val="28"/>
                <w:u w:val="none"/>
                <w:lang w:val="en-US" w:eastAsia="zh-CN" w:bidi="ar"/>
              </w:rPr>
              <w:t>收入支出决算表</w:t>
            </w:r>
          </w:p>
        </w:tc>
      </w:tr>
      <w:tr w14:paraId="7476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2" w:hRule="atLeast"/>
          <w:jc w:val="center"/>
        </w:trPr>
        <w:tc>
          <w:tcPr>
            <w:tcW w:w="4284" w:type="dxa"/>
            <w:vMerge w:val="restart"/>
            <w:tcBorders>
              <w:top w:val="nil"/>
              <w:left w:val="nil"/>
              <w:bottom w:val="nil"/>
              <w:right w:val="nil"/>
            </w:tcBorders>
            <w:shd w:val="clear" w:color="auto" w:fill="auto"/>
            <w:vAlign w:val="bottom"/>
          </w:tcPr>
          <w:p w14:paraId="7806C8A9">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巫溪县规划和自然资源局</w:t>
            </w:r>
          </w:p>
        </w:tc>
        <w:tc>
          <w:tcPr>
            <w:tcW w:w="8296" w:type="dxa"/>
            <w:gridSpan w:val="6"/>
            <w:tcBorders>
              <w:top w:val="nil"/>
              <w:left w:val="nil"/>
              <w:bottom w:val="nil"/>
              <w:right w:val="nil"/>
            </w:tcBorders>
            <w:shd w:val="clear" w:color="auto" w:fill="auto"/>
            <w:vAlign w:val="bottom"/>
          </w:tcPr>
          <w:p w14:paraId="392ECD05">
            <w:pPr>
              <w:keepNext w:val="0"/>
              <w:keepLines w:val="0"/>
              <w:widowControl/>
              <w:suppressLineNumbers w:val="0"/>
              <w:snapToGrid w:val="0"/>
              <w:jc w:val="righ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01表</w:t>
            </w:r>
          </w:p>
        </w:tc>
      </w:tr>
      <w:tr w14:paraId="397D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2" w:hRule="atLeast"/>
          <w:jc w:val="center"/>
        </w:trPr>
        <w:tc>
          <w:tcPr>
            <w:tcW w:w="4284" w:type="dxa"/>
            <w:vMerge w:val="continue"/>
            <w:tcBorders>
              <w:top w:val="nil"/>
              <w:left w:val="nil"/>
              <w:bottom w:val="single" w:color="auto" w:sz="4" w:space="0"/>
              <w:right w:val="nil"/>
            </w:tcBorders>
            <w:shd w:val="clear" w:color="auto" w:fill="auto"/>
            <w:vAlign w:val="bottom"/>
          </w:tcPr>
          <w:p w14:paraId="297B892E">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p>
        </w:tc>
        <w:tc>
          <w:tcPr>
            <w:tcW w:w="8296" w:type="dxa"/>
            <w:gridSpan w:val="6"/>
            <w:tcBorders>
              <w:top w:val="nil"/>
              <w:left w:val="nil"/>
              <w:bottom w:val="single" w:color="auto" w:sz="4" w:space="0"/>
              <w:right w:val="nil"/>
            </w:tcBorders>
            <w:shd w:val="clear" w:color="auto" w:fill="auto"/>
            <w:vAlign w:val="bottom"/>
          </w:tcPr>
          <w:p w14:paraId="19A818FE">
            <w:pPr>
              <w:keepNext w:val="0"/>
              <w:keepLines w:val="0"/>
              <w:widowControl/>
              <w:suppressLineNumbers w:val="0"/>
              <w:snapToGrid w:val="0"/>
              <w:jc w:val="righ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84E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3" w:hRule="atLeast"/>
          <w:jc w:val="center"/>
        </w:trPr>
        <w:tc>
          <w:tcPr>
            <w:tcW w:w="69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7D188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收入</w:t>
            </w:r>
          </w:p>
        </w:tc>
        <w:tc>
          <w:tcPr>
            <w:tcW w:w="5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93E1F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支出</w:t>
            </w:r>
          </w:p>
        </w:tc>
      </w:tr>
      <w:tr w14:paraId="341A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8" w:hRule="atLeast"/>
          <w:jc w:val="center"/>
        </w:trPr>
        <w:tc>
          <w:tcPr>
            <w:tcW w:w="482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1F07A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700" w:type="dxa"/>
            <w:tcBorders>
              <w:top w:val="single" w:color="auto" w:sz="4" w:space="0"/>
              <w:left w:val="nil"/>
              <w:bottom w:val="single" w:color="000000" w:sz="4" w:space="0"/>
              <w:right w:val="single" w:color="000000" w:sz="4" w:space="0"/>
            </w:tcBorders>
            <w:shd w:val="clear" w:color="auto" w:fill="auto"/>
            <w:vAlign w:val="center"/>
          </w:tcPr>
          <w:p w14:paraId="57B9CD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行次</w:t>
            </w:r>
          </w:p>
        </w:tc>
        <w:tc>
          <w:tcPr>
            <w:tcW w:w="1423" w:type="dxa"/>
            <w:tcBorders>
              <w:top w:val="single" w:color="auto" w:sz="4" w:space="0"/>
              <w:left w:val="nil"/>
              <w:bottom w:val="single" w:color="000000" w:sz="4" w:space="0"/>
              <w:right w:val="single" w:color="000000" w:sz="4" w:space="0"/>
            </w:tcBorders>
            <w:shd w:val="clear" w:color="auto" w:fill="auto"/>
            <w:vAlign w:val="center"/>
          </w:tcPr>
          <w:p w14:paraId="57810D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c>
          <w:tcPr>
            <w:tcW w:w="3356" w:type="dxa"/>
            <w:tcBorders>
              <w:top w:val="single" w:color="auto" w:sz="4" w:space="0"/>
              <w:left w:val="nil"/>
              <w:bottom w:val="single" w:color="000000" w:sz="4" w:space="0"/>
              <w:right w:val="single" w:color="000000" w:sz="4" w:space="0"/>
            </w:tcBorders>
            <w:shd w:val="clear" w:color="auto" w:fill="auto"/>
            <w:vAlign w:val="center"/>
          </w:tcPr>
          <w:p w14:paraId="5F27CD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961" w:type="dxa"/>
            <w:tcBorders>
              <w:top w:val="single" w:color="auto" w:sz="4" w:space="0"/>
              <w:left w:val="nil"/>
              <w:bottom w:val="single" w:color="000000" w:sz="4" w:space="0"/>
              <w:right w:val="single" w:color="000000" w:sz="4" w:space="0"/>
            </w:tcBorders>
            <w:shd w:val="clear" w:color="auto" w:fill="auto"/>
            <w:vAlign w:val="center"/>
          </w:tcPr>
          <w:p w14:paraId="706421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行次</w:t>
            </w:r>
          </w:p>
        </w:tc>
        <w:tc>
          <w:tcPr>
            <w:tcW w:w="1317" w:type="dxa"/>
            <w:tcBorders>
              <w:top w:val="single" w:color="auto" w:sz="4" w:space="0"/>
              <w:left w:val="nil"/>
              <w:bottom w:val="single" w:color="000000" w:sz="4" w:space="0"/>
              <w:right w:val="single" w:color="000000" w:sz="4" w:space="0"/>
            </w:tcBorders>
            <w:shd w:val="clear" w:color="auto" w:fill="auto"/>
            <w:vAlign w:val="center"/>
          </w:tcPr>
          <w:p w14:paraId="7025F2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55E4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663B04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栏次</w:t>
            </w:r>
          </w:p>
        </w:tc>
        <w:tc>
          <w:tcPr>
            <w:tcW w:w="700" w:type="dxa"/>
            <w:tcBorders>
              <w:top w:val="nil"/>
              <w:left w:val="nil"/>
              <w:bottom w:val="single" w:color="000000" w:sz="4" w:space="0"/>
              <w:right w:val="single" w:color="000000" w:sz="4" w:space="0"/>
            </w:tcBorders>
            <w:shd w:val="clear" w:color="auto" w:fill="auto"/>
            <w:vAlign w:val="center"/>
          </w:tcPr>
          <w:p w14:paraId="250D73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423" w:type="dxa"/>
            <w:tcBorders>
              <w:top w:val="nil"/>
              <w:left w:val="nil"/>
              <w:bottom w:val="single" w:color="000000" w:sz="4" w:space="0"/>
              <w:right w:val="single" w:color="000000" w:sz="4" w:space="0"/>
            </w:tcBorders>
            <w:shd w:val="clear" w:color="auto" w:fill="auto"/>
            <w:vAlign w:val="center"/>
          </w:tcPr>
          <w:p w14:paraId="4185E9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3356" w:type="dxa"/>
            <w:tcBorders>
              <w:top w:val="nil"/>
              <w:left w:val="nil"/>
              <w:bottom w:val="single" w:color="000000" w:sz="4" w:space="0"/>
              <w:right w:val="single" w:color="000000" w:sz="4" w:space="0"/>
            </w:tcBorders>
            <w:shd w:val="clear" w:color="auto" w:fill="auto"/>
            <w:vAlign w:val="center"/>
          </w:tcPr>
          <w:p w14:paraId="5B1139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栏次</w:t>
            </w:r>
          </w:p>
        </w:tc>
        <w:tc>
          <w:tcPr>
            <w:tcW w:w="961" w:type="dxa"/>
            <w:tcBorders>
              <w:top w:val="nil"/>
              <w:left w:val="nil"/>
              <w:bottom w:val="single" w:color="000000" w:sz="4" w:space="0"/>
              <w:right w:val="single" w:color="000000" w:sz="4" w:space="0"/>
            </w:tcBorders>
            <w:shd w:val="clear" w:color="auto" w:fill="auto"/>
            <w:vAlign w:val="center"/>
          </w:tcPr>
          <w:p w14:paraId="36476D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317" w:type="dxa"/>
            <w:tcBorders>
              <w:top w:val="nil"/>
              <w:left w:val="nil"/>
              <w:bottom w:val="single" w:color="000000" w:sz="4" w:space="0"/>
              <w:right w:val="single" w:color="000000" w:sz="4" w:space="0"/>
            </w:tcBorders>
            <w:shd w:val="clear" w:color="auto" w:fill="auto"/>
            <w:vAlign w:val="center"/>
          </w:tcPr>
          <w:p w14:paraId="3BF594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r>
      <w:tr w14:paraId="5AB6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5BA2DD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一、一般公共预算财政拨款收入</w:t>
            </w:r>
          </w:p>
        </w:tc>
        <w:tc>
          <w:tcPr>
            <w:tcW w:w="700" w:type="dxa"/>
            <w:tcBorders>
              <w:top w:val="nil"/>
              <w:left w:val="nil"/>
              <w:bottom w:val="single" w:color="000000" w:sz="4" w:space="0"/>
              <w:right w:val="single" w:color="000000" w:sz="4" w:space="0"/>
            </w:tcBorders>
            <w:shd w:val="clear" w:color="auto" w:fill="auto"/>
            <w:vAlign w:val="center"/>
          </w:tcPr>
          <w:p w14:paraId="43E858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423" w:type="dxa"/>
            <w:tcBorders>
              <w:top w:val="nil"/>
              <w:left w:val="nil"/>
              <w:bottom w:val="single" w:color="000000" w:sz="4" w:space="0"/>
              <w:right w:val="single" w:color="000000" w:sz="4" w:space="0"/>
            </w:tcBorders>
            <w:shd w:val="clear" w:color="auto" w:fill="auto"/>
            <w:vAlign w:val="center"/>
          </w:tcPr>
          <w:p w14:paraId="01383B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23,634.08</w:t>
            </w:r>
          </w:p>
        </w:tc>
        <w:tc>
          <w:tcPr>
            <w:tcW w:w="3356" w:type="dxa"/>
            <w:tcBorders>
              <w:top w:val="nil"/>
              <w:left w:val="nil"/>
              <w:bottom w:val="single" w:color="000000" w:sz="4" w:space="0"/>
              <w:right w:val="single" w:color="000000" w:sz="4" w:space="0"/>
            </w:tcBorders>
            <w:shd w:val="clear" w:color="auto" w:fill="auto"/>
            <w:vAlign w:val="center"/>
          </w:tcPr>
          <w:p w14:paraId="266CA4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一、一般公共服务支出</w:t>
            </w:r>
          </w:p>
        </w:tc>
        <w:tc>
          <w:tcPr>
            <w:tcW w:w="961" w:type="dxa"/>
            <w:tcBorders>
              <w:top w:val="nil"/>
              <w:left w:val="nil"/>
              <w:bottom w:val="single" w:color="000000" w:sz="4" w:space="0"/>
              <w:right w:val="single" w:color="000000" w:sz="4" w:space="0"/>
            </w:tcBorders>
            <w:shd w:val="clear" w:color="auto" w:fill="auto"/>
            <w:vAlign w:val="center"/>
          </w:tcPr>
          <w:p w14:paraId="4CC55B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1</w:t>
            </w:r>
          </w:p>
        </w:tc>
        <w:tc>
          <w:tcPr>
            <w:tcW w:w="1317" w:type="dxa"/>
            <w:tcBorders>
              <w:top w:val="nil"/>
              <w:left w:val="nil"/>
              <w:bottom w:val="single" w:color="000000" w:sz="4" w:space="0"/>
              <w:right w:val="single" w:color="000000" w:sz="4" w:space="0"/>
            </w:tcBorders>
            <w:shd w:val="clear" w:color="auto" w:fill="auto"/>
            <w:vAlign w:val="center"/>
          </w:tcPr>
          <w:p w14:paraId="0C9F8D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528D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19D3E5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二、政府性基金预算财政拨款收入</w:t>
            </w:r>
          </w:p>
        </w:tc>
        <w:tc>
          <w:tcPr>
            <w:tcW w:w="700" w:type="dxa"/>
            <w:tcBorders>
              <w:top w:val="nil"/>
              <w:left w:val="nil"/>
              <w:bottom w:val="single" w:color="000000" w:sz="4" w:space="0"/>
              <w:right w:val="single" w:color="000000" w:sz="4" w:space="0"/>
            </w:tcBorders>
            <w:shd w:val="clear" w:color="auto" w:fill="auto"/>
            <w:vAlign w:val="center"/>
          </w:tcPr>
          <w:p w14:paraId="288A03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423" w:type="dxa"/>
            <w:tcBorders>
              <w:top w:val="nil"/>
              <w:left w:val="nil"/>
              <w:bottom w:val="single" w:color="000000" w:sz="4" w:space="0"/>
              <w:right w:val="single" w:color="000000" w:sz="4" w:space="0"/>
            </w:tcBorders>
            <w:shd w:val="clear" w:color="auto" w:fill="auto"/>
            <w:vAlign w:val="center"/>
          </w:tcPr>
          <w:p w14:paraId="4E7B4A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2,253.17</w:t>
            </w:r>
          </w:p>
        </w:tc>
        <w:tc>
          <w:tcPr>
            <w:tcW w:w="3356" w:type="dxa"/>
            <w:tcBorders>
              <w:top w:val="nil"/>
              <w:left w:val="nil"/>
              <w:bottom w:val="single" w:color="000000" w:sz="4" w:space="0"/>
              <w:right w:val="single" w:color="000000" w:sz="4" w:space="0"/>
            </w:tcBorders>
            <w:shd w:val="clear" w:color="auto" w:fill="auto"/>
            <w:vAlign w:val="center"/>
          </w:tcPr>
          <w:p w14:paraId="39B631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二、外交支出</w:t>
            </w:r>
          </w:p>
        </w:tc>
        <w:tc>
          <w:tcPr>
            <w:tcW w:w="961" w:type="dxa"/>
            <w:tcBorders>
              <w:top w:val="nil"/>
              <w:left w:val="nil"/>
              <w:bottom w:val="single" w:color="000000" w:sz="4" w:space="0"/>
              <w:right w:val="single" w:color="000000" w:sz="4" w:space="0"/>
            </w:tcBorders>
            <w:shd w:val="clear" w:color="auto" w:fill="auto"/>
            <w:vAlign w:val="center"/>
          </w:tcPr>
          <w:p w14:paraId="33BA96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2</w:t>
            </w:r>
          </w:p>
        </w:tc>
        <w:tc>
          <w:tcPr>
            <w:tcW w:w="1317" w:type="dxa"/>
            <w:tcBorders>
              <w:top w:val="nil"/>
              <w:left w:val="nil"/>
              <w:bottom w:val="single" w:color="000000" w:sz="4" w:space="0"/>
              <w:right w:val="single" w:color="000000" w:sz="4" w:space="0"/>
            </w:tcBorders>
            <w:shd w:val="clear" w:color="auto" w:fill="auto"/>
            <w:vAlign w:val="center"/>
          </w:tcPr>
          <w:p w14:paraId="4E751C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72EF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1D126C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三、国有资本经营预算财政拨款收入</w:t>
            </w:r>
          </w:p>
        </w:tc>
        <w:tc>
          <w:tcPr>
            <w:tcW w:w="700" w:type="dxa"/>
            <w:tcBorders>
              <w:top w:val="nil"/>
              <w:left w:val="nil"/>
              <w:bottom w:val="single" w:color="000000" w:sz="4" w:space="0"/>
              <w:right w:val="single" w:color="000000" w:sz="4" w:space="0"/>
            </w:tcBorders>
            <w:shd w:val="clear" w:color="auto" w:fill="auto"/>
            <w:vAlign w:val="center"/>
          </w:tcPr>
          <w:p w14:paraId="6FE670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423" w:type="dxa"/>
            <w:tcBorders>
              <w:top w:val="nil"/>
              <w:left w:val="nil"/>
              <w:bottom w:val="single" w:color="000000" w:sz="4" w:space="0"/>
              <w:right w:val="single" w:color="000000" w:sz="4" w:space="0"/>
            </w:tcBorders>
            <w:shd w:val="clear" w:color="auto" w:fill="auto"/>
            <w:vAlign w:val="center"/>
          </w:tcPr>
          <w:p w14:paraId="2E3567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5CE954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三、国防支出</w:t>
            </w:r>
          </w:p>
        </w:tc>
        <w:tc>
          <w:tcPr>
            <w:tcW w:w="961" w:type="dxa"/>
            <w:tcBorders>
              <w:top w:val="nil"/>
              <w:left w:val="nil"/>
              <w:bottom w:val="single" w:color="000000" w:sz="4" w:space="0"/>
              <w:right w:val="single" w:color="000000" w:sz="4" w:space="0"/>
            </w:tcBorders>
            <w:shd w:val="clear" w:color="auto" w:fill="auto"/>
            <w:vAlign w:val="center"/>
          </w:tcPr>
          <w:p w14:paraId="607DEF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3</w:t>
            </w:r>
          </w:p>
        </w:tc>
        <w:tc>
          <w:tcPr>
            <w:tcW w:w="1317" w:type="dxa"/>
            <w:tcBorders>
              <w:top w:val="nil"/>
              <w:left w:val="nil"/>
              <w:bottom w:val="single" w:color="000000" w:sz="4" w:space="0"/>
              <w:right w:val="single" w:color="000000" w:sz="4" w:space="0"/>
            </w:tcBorders>
            <w:shd w:val="clear" w:color="auto" w:fill="auto"/>
            <w:vAlign w:val="center"/>
          </w:tcPr>
          <w:p w14:paraId="3EFCEA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7406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04E45C9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四、上级补助收入</w:t>
            </w:r>
          </w:p>
        </w:tc>
        <w:tc>
          <w:tcPr>
            <w:tcW w:w="700" w:type="dxa"/>
            <w:tcBorders>
              <w:top w:val="nil"/>
              <w:left w:val="nil"/>
              <w:bottom w:val="single" w:color="000000" w:sz="4" w:space="0"/>
              <w:right w:val="single" w:color="000000" w:sz="4" w:space="0"/>
            </w:tcBorders>
            <w:shd w:val="clear" w:color="auto" w:fill="auto"/>
            <w:vAlign w:val="center"/>
          </w:tcPr>
          <w:p w14:paraId="700E9F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1423" w:type="dxa"/>
            <w:tcBorders>
              <w:top w:val="nil"/>
              <w:left w:val="nil"/>
              <w:bottom w:val="single" w:color="000000" w:sz="4" w:space="0"/>
              <w:right w:val="single" w:color="000000" w:sz="4" w:space="0"/>
            </w:tcBorders>
            <w:shd w:val="clear" w:color="auto" w:fill="auto"/>
            <w:vAlign w:val="center"/>
          </w:tcPr>
          <w:p w14:paraId="52B882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507F07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四、公共安全支出</w:t>
            </w:r>
          </w:p>
        </w:tc>
        <w:tc>
          <w:tcPr>
            <w:tcW w:w="961" w:type="dxa"/>
            <w:tcBorders>
              <w:top w:val="nil"/>
              <w:left w:val="nil"/>
              <w:bottom w:val="single" w:color="000000" w:sz="4" w:space="0"/>
              <w:right w:val="single" w:color="000000" w:sz="4" w:space="0"/>
            </w:tcBorders>
            <w:shd w:val="clear" w:color="auto" w:fill="auto"/>
            <w:vAlign w:val="center"/>
          </w:tcPr>
          <w:p w14:paraId="6C92BB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4</w:t>
            </w:r>
          </w:p>
        </w:tc>
        <w:tc>
          <w:tcPr>
            <w:tcW w:w="1317" w:type="dxa"/>
            <w:tcBorders>
              <w:top w:val="nil"/>
              <w:left w:val="nil"/>
              <w:bottom w:val="single" w:color="000000" w:sz="4" w:space="0"/>
              <w:right w:val="single" w:color="000000" w:sz="4" w:space="0"/>
            </w:tcBorders>
            <w:shd w:val="clear" w:color="auto" w:fill="auto"/>
            <w:vAlign w:val="center"/>
          </w:tcPr>
          <w:p w14:paraId="24B10C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6124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4C33DA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五、事业收入</w:t>
            </w:r>
          </w:p>
        </w:tc>
        <w:tc>
          <w:tcPr>
            <w:tcW w:w="700" w:type="dxa"/>
            <w:tcBorders>
              <w:top w:val="nil"/>
              <w:left w:val="nil"/>
              <w:bottom w:val="single" w:color="000000" w:sz="4" w:space="0"/>
              <w:right w:val="single" w:color="000000" w:sz="4" w:space="0"/>
            </w:tcBorders>
            <w:shd w:val="clear" w:color="auto" w:fill="auto"/>
            <w:vAlign w:val="center"/>
          </w:tcPr>
          <w:p w14:paraId="5852B3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423" w:type="dxa"/>
            <w:tcBorders>
              <w:top w:val="nil"/>
              <w:left w:val="nil"/>
              <w:bottom w:val="single" w:color="000000" w:sz="4" w:space="0"/>
              <w:right w:val="single" w:color="000000" w:sz="4" w:space="0"/>
            </w:tcBorders>
            <w:shd w:val="clear" w:color="auto" w:fill="auto"/>
            <w:vAlign w:val="center"/>
          </w:tcPr>
          <w:p w14:paraId="7B3A4B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76124E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五、教育支出</w:t>
            </w:r>
          </w:p>
        </w:tc>
        <w:tc>
          <w:tcPr>
            <w:tcW w:w="961" w:type="dxa"/>
            <w:tcBorders>
              <w:top w:val="nil"/>
              <w:left w:val="nil"/>
              <w:bottom w:val="single" w:color="000000" w:sz="4" w:space="0"/>
              <w:right w:val="single" w:color="000000" w:sz="4" w:space="0"/>
            </w:tcBorders>
            <w:shd w:val="clear" w:color="auto" w:fill="auto"/>
            <w:vAlign w:val="center"/>
          </w:tcPr>
          <w:p w14:paraId="290AE9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5</w:t>
            </w:r>
          </w:p>
        </w:tc>
        <w:tc>
          <w:tcPr>
            <w:tcW w:w="1317" w:type="dxa"/>
            <w:tcBorders>
              <w:top w:val="nil"/>
              <w:left w:val="nil"/>
              <w:bottom w:val="single" w:color="000000" w:sz="4" w:space="0"/>
              <w:right w:val="single" w:color="000000" w:sz="4" w:space="0"/>
            </w:tcBorders>
            <w:shd w:val="clear" w:color="auto" w:fill="auto"/>
            <w:vAlign w:val="center"/>
          </w:tcPr>
          <w:p w14:paraId="37D353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6575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1F9C8B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六、经营收入</w:t>
            </w:r>
          </w:p>
        </w:tc>
        <w:tc>
          <w:tcPr>
            <w:tcW w:w="700" w:type="dxa"/>
            <w:tcBorders>
              <w:top w:val="nil"/>
              <w:left w:val="nil"/>
              <w:bottom w:val="single" w:color="000000" w:sz="4" w:space="0"/>
              <w:right w:val="single" w:color="000000" w:sz="4" w:space="0"/>
            </w:tcBorders>
            <w:shd w:val="clear" w:color="auto" w:fill="auto"/>
            <w:vAlign w:val="center"/>
          </w:tcPr>
          <w:p w14:paraId="4AA87D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1423" w:type="dxa"/>
            <w:tcBorders>
              <w:top w:val="nil"/>
              <w:left w:val="nil"/>
              <w:bottom w:val="single" w:color="000000" w:sz="4" w:space="0"/>
              <w:right w:val="single" w:color="000000" w:sz="4" w:space="0"/>
            </w:tcBorders>
            <w:shd w:val="clear" w:color="auto" w:fill="auto"/>
            <w:vAlign w:val="center"/>
          </w:tcPr>
          <w:p w14:paraId="75C699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2172CA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六、科学技术支出</w:t>
            </w:r>
          </w:p>
        </w:tc>
        <w:tc>
          <w:tcPr>
            <w:tcW w:w="961" w:type="dxa"/>
            <w:tcBorders>
              <w:top w:val="nil"/>
              <w:left w:val="nil"/>
              <w:bottom w:val="single" w:color="000000" w:sz="4" w:space="0"/>
              <w:right w:val="single" w:color="000000" w:sz="4" w:space="0"/>
            </w:tcBorders>
            <w:shd w:val="clear" w:color="auto" w:fill="auto"/>
            <w:vAlign w:val="center"/>
          </w:tcPr>
          <w:p w14:paraId="7C4149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6</w:t>
            </w:r>
          </w:p>
        </w:tc>
        <w:tc>
          <w:tcPr>
            <w:tcW w:w="1317" w:type="dxa"/>
            <w:tcBorders>
              <w:top w:val="nil"/>
              <w:left w:val="nil"/>
              <w:bottom w:val="single" w:color="000000" w:sz="4" w:space="0"/>
              <w:right w:val="single" w:color="000000" w:sz="4" w:space="0"/>
            </w:tcBorders>
            <w:shd w:val="clear" w:color="auto" w:fill="auto"/>
            <w:vAlign w:val="center"/>
          </w:tcPr>
          <w:p w14:paraId="1AC404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763E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68"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56E009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七、附属单位上缴收入</w:t>
            </w:r>
          </w:p>
        </w:tc>
        <w:tc>
          <w:tcPr>
            <w:tcW w:w="700" w:type="dxa"/>
            <w:tcBorders>
              <w:top w:val="nil"/>
              <w:left w:val="nil"/>
              <w:bottom w:val="single" w:color="000000" w:sz="4" w:space="0"/>
              <w:right w:val="single" w:color="000000" w:sz="4" w:space="0"/>
            </w:tcBorders>
            <w:shd w:val="clear" w:color="auto" w:fill="auto"/>
            <w:vAlign w:val="center"/>
          </w:tcPr>
          <w:p w14:paraId="66AD24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1423" w:type="dxa"/>
            <w:tcBorders>
              <w:top w:val="nil"/>
              <w:left w:val="nil"/>
              <w:bottom w:val="single" w:color="000000" w:sz="4" w:space="0"/>
              <w:right w:val="single" w:color="000000" w:sz="4" w:space="0"/>
            </w:tcBorders>
            <w:shd w:val="clear" w:color="auto" w:fill="auto"/>
            <w:vAlign w:val="center"/>
          </w:tcPr>
          <w:p w14:paraId="1AA33B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5D613B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七、文化旅游体育与传媒支出</w:t>
            </w:r>
          </w:p>
        </w:tc>
        <w:tc>
          <w:tcPr>
            <w:tcW w:w="961" w:type="dxa"/>
            <w:tcBorders>
              <w:top w:val="nil"/>
              <w:left w:val="nil"/>
              <w:bottom w:val="single" w:color="000000" w:sz="4" w:space="0"/>
              <w:right w:val="single" w:color="000000" w:sz="4" w:space="0"/>
            </w:tcBorders>
            <w:shd w:val="clear" w:color="auto" w:fill="auto"/>
            <w:vAlign w:val="center"/>
          </w:tcPr>
          <w:p w14:paraId="2FCD30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7</w:t>
            </w:r>
          </w:p>
        </w:tc>
        <w:tc>
          <w:tcPr>
            <w:tcW w:w="1317" w:type="dxa"/>
            <w:tcBorders>
              <w:top w:val="nil"/>
              <w:left w:val="nil"/>
              <w:bottom w:val="single" w:color="000000" w:sz="4" w:space="0"/>
              <w:right w:val="single" w:color="000000" w:sz="4" w:space="0"/>
            </w:tcBorders>
            <w:shd w:val="clear" w:color="auto" w:fill="auto"/>
            <w:vAlign w:val="center"/>
          </w:tcPr>
          <w:p w14:paraId="230E48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6132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2789BF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八、其他收入</w:t>
            </w:r>
          </w:p>
        </w:tc>
        <w:tc>
          <w:tcPr>
            <w:tcW w:w="700" w:type="dxa"/>
            <w:tcBorders>
              <w:top w:val="nil"/>
              <w:left w:val="nil"/>
              <w:bottom w:val="single" w:color="000000" w:sz="4" w:space="0"/>
              <w:right w:val="single" w:color="000000" w:sz="4" w:space="0"/>
            </w:tcBorders>
            <w:shd w:val="clear" w:color="auto" w:fill="auto"/>
            <w:vAlign w:val="center"/>
          </w:tcPr>
          <w:p w14:paraId="6638CE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1423" w:type="dxa"/>
            <w:tcBorders>
              <w:top w:val="nil"/>
              <w:left w:val="nil"/>
              <w:bottom w:val="nil"/>
              <w:right w:val="single" w:color="000000" w:sz="4" w:space="0"/>
            </w:tcBorders>
            <w:shd w:val="clear" w:color="auto" w:fill="auto"/>
            <w:vAlign w:val="center"/>
          </w:tcPr>
          <w:p w14:paraId="127F21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275422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八、社会保障和就业支出</w:t>
            </w:r>
          </w:p>
        </w:tc>
        <w:tc>
          <w:tcPr>
            <w:tcW w:w="961" w:type="dxa"/>
            <w:tcBorders>
              <w:top w:val="nil"/>
              <w:left w:val="nil"/>
              <w:bottom w:val="single" w:color="000000" w:sz="4" w:space="0"/>
              <w:right w:val="single" w:color="000000" w:sz="4" w:space="0"/>
            </w:tcBorders>
            <w:shd w:val="clear" w:color="auto" w:fill="auto"/>
            <w:vAlign w:val="center"/>
          </w:tcPr>
          <w:p w14:paraId="30AEBE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8</w:t>
            </w:r>
          </w:p>
        </w:tc>
        <w:tc>
          <w:tcPr>
            <w:tcW w:w="1317" w:type="dxa"/>
            <w:tcBorders>
              <w:top w:val="nil"/>
              <w:left w:val="nil"/>
              <w:bottom w:val="single" w:color="000000" w:sz="4" w:space="0"/>
              <w:right w:val="single" w:color="000000" w:sz="4" w:space="0"/>
            </w:tcBorders>
            <w:shd w:val="clear" w:color="auto" w:fill="auto"/>
            <w:vAlign w:val="center"/>
          </w:tcPr>
          <w:p w14:paraId="6A3FF8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519.91</w:t>
            </w:r>
          </w:p>
        </w:tc>
      </w:tr>
      <w:tr w14:paraId="4961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122BA2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nil"/>
            </w:tcBorders>
            <w:shd w:val="clear" w:color="auto" w:fill="auto"/>
            <w:vAlign w:val="center"/>
          </w:tcPr>
          <w:p w14:paraId="4C84D4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29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731942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九、卫生健康支出</w:t>
            </w:r>
          </w:p>
        </w:tc>
        <w:tc>
          <w:tcPr>
            <w:tcW w:w="961" w:type="dxa"/>
            <w:tcBorders>
              <w:top w:val="nil"/>
              <w:left w:val="nil"/>
              <w:bottom w:val="single" w:color="000000" w:sz="4" w:space="0"/>
              <w:right w:val="single" w:color="000000" w:sz="4" w:space="0"/>
            </w:tcBorders>
            <w:shd w:val="clear" w:color="auto" w:fill="auto"/>
            <w:vAlign w:val="center"/>
          </w:tcPr>
          <w:p w14:paraId="348EB4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cs="宋体"/>
                <w:b/>
                <w:bCs/>
                <w:i w:val="0"/>
                <w:iCs w:val="0"/>
                <w:color w:val="000000"/>
                <w:sz w:val="21"/>
                <w:szCs w:val="21"/>
                <w:u w:val="none"/>
                <w:lang w:val="en-US" w:eastAsia="zh-CN"/>
              </w:rPr>
              <w:t>39</w:t>
            </w:r>
          </w:p>
        </w:tc>
        <w:tc>
          <w:tcPr>
            <w:tcW w:w="1317" w:type="dxa"/>
            <w:tcBorders>
              <w:top w:val="nil"/>
              <w:left w:val="nil"/>
              <w:bottom w:val="single" w:color="000000" w:sz="4" w:space="0"/>
              <w:right w:val="single" w:color="000000" w:sz="4" w:space="0"/>
            </w:tcBorders>
            <w:shd w:val="clear" w:color="auto" w:fill="auto"/>
            <w:vAlign w:val="center"/>
          </w:tcPr>
          <w:p w14:paraId="25C283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130.81</w:t>
            </w:r>
          </w:p>
        </w:tc>
      </w:tr>
      <w:tr w14:paraId="77F1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0363D0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nil"/>
            </w:tcBorders>
            <w:shd w:val="clear" w:color="auto" w:fill="auto"/>
            <w:vAlign w:val="center"/>
          </w:tcPr>
          <w:p w14:paraId="098B82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4E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452DD4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十、节能环保支出</w:t>
            </w:r>
          </w:p>
        </w:tc>
        <w:tc>
          <w:tcPr>
            <w:tcW w:w="961" w:type="dxa"/>
            <w:tcBorders>
              <w:top w:val="nil"/>
              <w:left w:val="nil"/>
              <w:bottom w:val="single" w:color="000000" w:sz="4" w:space="0"/>
              <w:right w:val="single" w:color="000000" w:sz="4" w:space="0"/>
            </w:tcBorders>
            <w:shd w:val="clear" w:color="auto" w:fill="auto"/>
            <w:vAlign w:val="center"/>
          </w:tcPr>
          <w:p w14:paraId="0B5CAE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cs="宋体"/>
                <w:b/>
                <w:bCs/>
                <w:i w:val="0"/>
                <w:iCs w:val="0"/>
                <w:color w:val="000000"/>
                <w:kern w:val="0"/>
                <w:sz w:val="21"/>
                <w:szCs w:val="21"/>
                <w:u w:val="none"/>
                <w:lang w:val="en-US" w:eastAsia="zh-CN" w:bidi="ar"/>
              </w:rPr>
              <w:t>40</w:t>
            </w:r>
          </w:p>
        </w:tc>
        <w:tc>
          <w:tcPr>
            <w:tcW w:w="1317" w:type="dxa"/>
            <w:tcBorders>
              <w:top w:val="nil"/>
              <w:left w:val="nil"/>
              <w:bottom w:val="single" w:color="000000" w:sz="4" w:space="0"/>
              <w:right w:val="single" w:color="000000" w:sz="4" w:space="0"/>
            </w:tcBorders>
            <w:shd w:val="clear" w:color="auto" w:fill="auto"/>
            <w:vAlign w:val="center"/>
          </w:tcPr>
          <w:p w14:paraId="72347D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080F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0387B2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nil"/>
            </w:tcBorders>
            <w:shd w:val="clear" w:color="auto" w:fill="auto"/>
            <w:vAlign w:val="center"/>
          </w:tcPr>
          <w:p w14:paraId="7645D9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76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414C59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十一、城乡社区支出</w:t>
            </w:r>
          </w:p>
        </w:tc>
        <w:tc>
          <w:tcPr>
            <w:tcW w:w="961" w:type="dxa"/>
            <w:tcBorders>
              <w:top w:val="nil"/>
              <w:left w:val="nil"/>
              <w:bottom w:val="single" w:color="000000" w:sz="4" w:space="0"/>
              <w:right w:val="single" w:color="000000" w:sz="4" w:space="0"/>
            </w:tcBorders>
            <w:shd w:val="clear" w:color="auto" w:fill="auto"/>
            <w:vAlign w:val="center"/>
          </w:tcPr>
          <w:p w14:paraId="288E1A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r>
              <w:rPr>
                <w:rFonts w:hint="eastAsia" w:cs="宋体"/>
                <w:b/>
                <w:bCs/>
                <w:i w:val="0"/>
                <w:iCs w:val="0"/>
                <w:color w:val="000000"/>
                <w:kern w:val="0"/>
                <w:sz w:val="21"/>
                <w:szCs w:val="21"/>
                <w:u w:val="none"/>
                <w:lang w:val="en-US" w:eastAsia="zh-CN" w:bidi="ar"/>
              </w:rPr>
              <w:t>1</w:t>
            </w:r>
          </w:p>
        </w:tc>
        <w:tc>
          <w:tcPr>
            <w:tcW w:w="1317" w:type="dxa"/>
            <w:tcBorders>
              <w:top w:val="nil"/>
              <w:left w:val="nil"/>
              <w:bottom w:val="single" w:color="000000" w:sz="4" w:space="0"/>
              <w:right w:val="single" w:color="000000" w:sz="4" w:space="0"/>
            </w:tcBorders>
            <w:shd w:val="clear" w:color="auto" w:fill="auto"/>
            <w:vAlign w:val="center"/>
          </w:tcPr>
          <w:p w14:paraId="283FEA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1,469.70</w:t>
            </w:r>
          </w:p>
        </w:tc>
      </w:tr>
      <w:tr w14:paraId="3D86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505B2B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nil"/>
            </w:tcBorders>
            <w:shd w:val="clear" w:color="auto" w:fill="auto"/>
            <w:vAlign w:val="center"/>
          </w:tcPr>
          <w:p w14:paraId="38C5DB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99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201B87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十二、农林水支出</w:t>
            </w:r>
          </w:p>
        </w:tc>
        <w:tc>
          <w:tcPr>
            <w:tcW w:w="961" w:type="dxa"/>
            <w:tcBorders>
              <w:top w:val="nil"/>
              <w:left w:val="nil"/>
              <w:bottom w:val="single" w:color="000000" w:sz="4" w:space="0"/>
              <w:right w:val="single" w:color="000000" w:sz="4" w:space="0"/>
            </w:tcBorders>
            <w:shd w:val="clear" w:color="auto" w:fill="auto"/>
            <w:vAlign w:val="center"/>
          </w:tcPr>
          <w:p w14:paraId="063B02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r>
              <w:rPr>
                <w:rFonts w:hint="eastAsia" w:cs="宋体"/>
                <w:b/>
                <w:bCs/>
                <w:i w:val="0"/>
                <w:iCs w:val="0"/>
                <w:color w:val="000000"/>
                <w:kern w:val="0"/>
                <w:sz w:val="21"/>
                <w:szCs w:val="21"/>
                <w:u w:val="none"/>
                <w:lang w:val="en-US" w:eastAsia="zh-CN" w:bidi="ar"/>
              </w:rPr>
              <w:t>2</w:t>
            </w:r>
          </w:p>
        </w:tc>
        <w:tc>
          <w:tcPr>
            <w:tcW w:w="1317" w:type="dxa"/>
            <w:tcBorders>
              <w:top w:val="nil"/>
              <w:left w:val="nil"/>
              <w:bottom w:val="single" w:color="000000" w:sz="4" w:space="0"/>
              <w:right w:val="single" w:color="000000" w:sz="4" w:space="0"/>
            </w:tcBorders>
            <w:shd w:val="clear" w:color="auto" w:fill="auto"/>
            <w:vAlign w:val="center"/>
          </w:tcPr>
          <w:p w14:paraId="3C27FC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4,386.71</w:t>
            </w:r>
          </w:p>
        </w:tc>
      </w:tr>
      <w:tr w14:paraId="364B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30B39F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nil"/>
            </w:tcBorders>
            <w:shd w:val="clear" w:color="auto" w:fill="auto"/>
            <w:vAlign w:val="center"/>
          </w:tcPr>
          <w:p w14:paraId="4BF631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DC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50D687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十三、交通运输支出</w:t>
            </w:r>
          </w:p>
        </w:tc>
        <w:tc>
          <w:tcPr>
            <w:tcW w:w="961" w:type="dxa"/>
            <w:tcBorders>
              <w:top w:val="nil"/>
              <w:left w:val="nil"/>
              <w:bottom w:val="single" w:color="000000" w:sz="4" w:space="0"/>
              <w:right w:val="single" w:color="000000" w:sz="4" w:space="0"/>
            </w:tcBorders>
            <w:shd w:val="clear" w:color="auto" w:fill="auto"/>
            <w:vAlign w:val="center"/>
          </w:tcPr>
          <w:p w14:paraId="4462AC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r>
              <w:rPr>
                <w:rFonts w:hint="eastAsia" w:cs="宋体"/>
                <w:b/>
                <w:bCs/>
                <w:i w:val="0"/>
                <w:iCs w:val="0"/>
                <w:color w:val="000000"/>
                <w:kern w:val="0"/>
                <w:sz w:val="21"/>
                <w:szCs w:val="21"/>
                <w:u w:val="none"/>
                <w:lang w:val="en-US" w:eastAsia="zh-CN" w:bidi="ar"/>
              </w:rPr>
              <w:t>3</w:t>
            </w:r>
          </w:p>
        </w:tc>
        <w:tc>
          <w:tcPr>
            <w:tcW w:w="1317" w:type="dxa"/>
            <w:tcBorders>
              <w:top w:val="nil"/>
              <w:left w:val="nil"/>
              <w:bottom w:val="single" w:color="000000" w:sz="4" w:space="0"/>
              <w:right w:val="single" w:color="000000" w:sz="4" w:space="0"/>
            </w:tcBorders>
            <w:shd w:val="clear" w:color="auto" w:fill="auto"/>
            <w:vAlign w:val="center"/>
          </w:tcPr>
          <w:p w14:paraId="77A392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6F53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8"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7E4A66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3F8371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1423" w:type="dxa"/>
            <w:tcBorders>
              <w:top w:val="nil"/>
              <w:left w:val="nil"/>
              <w:bottom w:val="single" w:color="000000" w:sz="4" w:space="0"/>
              <w:right w:val="single" w:color="000000" w:sz="4" w:space="0"/>
            </w:tcBorders>
            <w:shd w:val="clear" w:color="auto" w:fill="auto"/>
            <w:vAlign w:val="center"/>
          </w:tcPr>
          <w:p w14:paraId="79D4B9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28E2E7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十四、资源勘探工业信息等支出</w:t>
            </w:r>
          </w:p>
        </w:tc>
        <w:tc>
          <w:tcPr>
            <w:tcW w:w="961" w:type="dxa"/>
            <w:tcBorders>
              <w:top w:val="nil"/>
              <w:left w:val="nil"/>
              <w:bottom w:val="single" w:color="000000" w:sz="4" w:space="0"/>
              <w:right w:val="single" w:color="000000" w:sz="4" w:space="0"/>
            </w:tcBorders>
            <w:shd w:val="clear" w:color="auto" w:fill="auto"/>
            <w:vAlign w:val="center"/>
          </w:tcPr>
          <w:p w14:paraId="088636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r>
              <w:rPr>
                <w:rFonts w:hint="eastAsia" w:cs="宋体"/>
                <w:b/>
                <w:bCs/>
                <w:i w:val="0"/>
                <w:iCs w:val="0"/>
                <w:color w:val="000000"/>
                <w:kern w:val="0"/>
                <w:sz w:val="21"/>
                <w:szCs w:val="21"/>
                <w:u w:val="none"/>
                <w:lang w:val="en-US" w:eastAsia="zh-CN" w:bidi="ar"/>
              </w:rPr>
              <w:t>4</w:t>
            </w:r>
          </w:p>
        </w:tc>
        <w:tc>
          <w:tcPr>
            <w:tcW w:w="1317" w:type="dxa"/>
            <w:tcBorders>
              <w:top w:val="nil"/>
              <w:left w:val="nil"/>
              <w:bottom w:val="single" w:color="000000" w:sz="4" w:space="0"/>
              <w:right w:val="single" w:color="000000" w:sz="4" w:space="0"/>
            </w:tcBorders>
            <w:shd w:val="clear" w:color="auto" w:fill="auto"/>
            <w:vAlign w:val="center"/>
          </w:tcPr>
          <w:p w14:paraId="47F585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1EDF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3B5564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4BCE65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1423" w:type="dxa"/>
            <w:tcBorders>
              <w:top w:val="nil"/>
              <w:left w:val="nil"/>
              <w:bottom w:val="single" w:color="000000" w:sz="4" w:space="0"/>
              <w:right w:val="single" w:color="000000" w:sz="4" w:space="0"/>
            </w:tcBorders>
            <w:shd w:val="clear" w:color="auto" w:fill="auto"/>
            <w:vAlign w:val="center"/>
          </w:tcPr>
          <w:p w14:paraId="1DB924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645734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十五、商业服务业等支出</w:t>
            </w:r>
          </w:p>
        </w:tc>
        <w:tc>
          <w:tcPr>
            <w:tcW w:w="961" w:type="dxa"/>
            <w:tcBorders>
              <w:top w:val="nil"/>
              <w:left w:val="nil"/>
              <w:bottom w:val="single" w:color="000000" w:sz="4" w:space="0"/>
              <w:right w:val="single" w:color="000000" w:sz="4" w:space="0"/>
            </w:tcBorders>
            <w:shd w:val="clear" w:color="auto" w:fill="auto"/>
            <w:vAlign w:val="center"/>
          </w:tcPr>
          <w:p w14:paraId="1845E9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r>
              <w:rPr>
                <w:rFonts w:hint="eastAsia" w:cs="宋体"/>
                <w:b/>
                <w:bCs/>
                <w:i w:val="0"/>
                <w:iCs w:val="0"/>
                <w:color w:val="000000"/>
                <w:kern w:val="0"/>
                <w:sz w:val="21"/>
                <w:szCs w:val="21"/>
                <w:u w:val="none"/>
                <w:lang w:val="en-US" w:eastAsia="zh-CN" w:bidi="ar"/>
              </w:rPr>
              <w:t>5</w:t>
            </w:r>
          </w:p>
        </w:tc>
        <w:tc>
          <w:tcPr>
            <w:tcW w:w="1317" w:type="dxa"/>
            <w:tcBorders>
              <w:top w:val="nil"/>
              <w:left w:val="nil"/>
              <w:bottom w:val="single" w:color="000000" w:sz="4" w:space="0"/>
              <w:right w:val="single" w:color="000000" w:sz="4" w:space="0"/>
            </w:tcBorders>
            <w:shd w:val="clear" w:color="auto" w:fill="auto"/>
            <w:vAlign w:val="center"/>
          </w:tcPr>
          <w:p w14:paraId="4E8093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2235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16A79A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53C8ED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1423" w:type="dxa"/>
            <w:tcBorders>
              <w:top w:val="nil"/>
              <w:left w:val="nil"/>
              <w:bottom w:val="single" w:color="000000" w:sz="4" w:space="0"/>
              <w:right w:val="single" w:color="000000" w:sz="4" w:space="0"/>
            </w:tcBorders>
            <w:shd w:val="clear" w:color="auto" w:fill="auto"/>
            <w:vAlign w:val="center"/>
          </w:tcPr>
          <w:p w14:paraId="74F444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005027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十六、金融支出</w:t>
            </w:r>
          </w:p>
        </w:tc>
        <w:tc>
          <w:tcPr>
            <w:tcW w:w="961" w:type="dxa"/>
            <w:tcBorders>
              <w:top w:val="nil"/>
              <w:left w:val="nil"/>
              <w:bottom w:val="single" w:color="000000" w:sz="4" w:space="0"/>
              <w:right w:val="single" w:color="000000" w:sz="4" w:space="0"/>
            </w:tcBorders>
            <w:shd w:val="clear" w:color="auto" w:fill="auto"/>
            <w:vAlign w:val="center"/>
          </w:tcPr>
          <w:p w14:paraId="4A9300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r>
              <w:rPr>
                <w:rFonts w:hint="eastAsia" w:cs="宋体"/>
                <w:b/>
                <w:bCs/>
                <w:i w:val="0"/>
                <w:iCs w:val="0"/>
                <w:color w:val="000000"/>
                <w:kern w:val="0"/>
                <w:sz w:val="21"/>
                <w:szCs w:val="21"/>
                <w:u w:val="none"/>
                <w:lang w:val="en-US" w:eastAsia="zh-CN" w:bidi="ar"/>
              </w:rPr>
              <w:t>6</w:t>
            </w:r>
          </w:p>
        </w:tc>
        <w:tc>
          <w:tcPr>
            <w:tcW w:w="1317" w:type="dxa"/>
            <w:tcBorders>
              <w:top w:val="nil"/>
              <w:left w:val="nil"/>
              <w:bottom w:val="single" w:color="000000" w:sz="4" w:space="0"/>
              <w:right w:val="single" w:color="000000" w:sz="4" w:space="0"/>
            </w:tcBorders>
            <w:shd w:val="clear" w:color="auto" w:fill="auto"/>
            <w:vAlign w:val="center"/>
          </w:tcPr>
          <w:p w14:paraId="40A2C4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6BDE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2ECA2C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5EEE00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1423" w:type="dxa"/>
            <w:tcBorders>
              <w:top w:val="nil"/>
              <w:left w:val="nil"/>
              <w:bottom w:val="single" w:color="000000" w:sz="4" w:space="0"/>
              <w:right w:val="single" w:color="000000" w:sz="4" w:space="0"/>
            </w:tcBorders>
            <w:shd w:val="clear" w:color="auto" w:fill="auto"/>
            <w:vAlign w:val="center"/>
          </w:tcPr>
          <w:p w14:paraId="0AA03C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4EE2A6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十七、援助其他地区支出</w:t>
            </w:r>
          </w:p>
        </w:tc>
        <w:tc>
          <w:tcPr>
            <w:tcW w:w="961" w:type="dxa"/>
            <w:tcBorders>
              <w:top w:val="nil"/>
              <w:left w:val="nil"/>
              <w:bottom w:val="single" w:color="000000" w:sz="4" w:space="0"/>
              <w:right w:val="single" w:color="000000" w:sz="4" w:space="0"/>
            </w:tcBorders>
            <w:shd w:val="clear" w:color="auto" w:fill="auto"/>
            <w:vAlign w:val="center"/>
          </w:tcPr>
          <w:p w14:paraId="5155AC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r>
              <w:rPr>
                <w:rFonts w:hint="eastAsia" w:cs="宋体"/>
                <w:b/>
                <w:bCs/>
                <w:i w:val="0"/>
                <w:iCs w:val="0"/>
                <w:color w:val="000000"/>
                <w:kern w:val="0"/>
                <w:sz w:val="21"/>
                <w:szCs w:val="21"/>
                <w:u w:val="none"/>
                <w:lang w:val="en-US" w:eastAsia="zh-CN" w:bidi="ar"/>
              </w:rPr>
              <w:t>7</w:t>
            </w:r>
          </w:p>
        </w:tc>
        <w:tc>
          <w:tcPr>
            <w:tcW w:w="1317" w:type="dxa"/>
            <w:tcBorders>
              <w:top w:val="nil"/>
              <w:left w:val="nil"/>
              <w:bottom w:val="single" w:color="000000" w:sz="4" w:space="0"/>
              <w:right w:val="single" w:color="000000" w:sz="4" w:space="0"/>
            </w:tcBorders>
            <w:shd w:val="clear" w:color="auto" w:fill="auto"/>
            <w:vAlign w:val="center"/>
          </w:tcPr>
          <w:p w14:paraId="068B5A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00EA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8"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77B5A7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6E8C28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1423" w:type="dxa"/>
            <w:tcBorders>
              <w:top w:val="nil"/>
              <w:left w:val="nil"/>
              <w:bottom w:val="single" w:color="000000" w:sz="4" w:space="0"/>
              <w:right w:val="single" w:color="000000" w:sz="4" w:space="0"/>
            </w:tcBorders>
            <w:shd w:val="clear" w:color="auto" w:fill="auto"/>
            <w:vAlign w:val="center"/>
          </w:tcPr>
          <w:p w14:paraId="0C8307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1DC24A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十八、自然资源海洋气象等支出</w:t>
            </w:r>
          </w:p>
        </w:tc>
        <w:tc>
          <w:tcPr>
            <w:tcW w:w="961" w:type="dxa"/>
            <w:tcBorders>
              <w:top w:val="nil"/>
              <w:left w:val="nil"/>
              <w:bottom w:val="single" w:color="000000" w:sz="4" w:space="0"/>
              <w:right w:val="single" w:color="000000" w:sz="4" w:space="0"/>
            </w:tcBorders>
            <w:shd w:val="clear" w:color="auto" w:fill="auto"/>
            <w:vAlign w:val="center"/>
          </w:tcPr>
          <w:p w14:paraId="43D54C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r>
              <w:rPr>
                <w:rFonts w:hint="eastAsia" w:cs="宋体"/>
                <w:b/>
                <w:bCs/>
                <w:i w:val="0"/>
                <w:iCs w:val="0"/>
                <w:color w:val="000000"/>
                <w:kern w:val="0"/>
                <w:sz w:val="21"/>
                <w:szCs w:val="21"/>
                <w:u w:val="none"/>
                <w:lang w:val="en-US" w:eastAsia="zh-CN" w:bidi="ar"/>
              </w:rPr>
              <w:t>8</w:t>
            </w:r>
          </w:p>
        </w:tc>
        <w:tc>
          <w:tcPr>
            <w:tcW w:w="1317" w:type="dxa"/>
            <w:tcBorders>
              <w:top w:val="nil"/>
              <w:left w:val="nil"/>
              <w:bottom w:val="single" w:color="000000" w:sz="4" w:space="0"/>
              <w:right w:val="single" w:color="000000" w:sz="4" w:space="0"/>
            </w:tcBorders>
            <w:shd w:val="clear" w:color="auto" w:fill="auto"/>
            <w:vAlign w:val="center"/>
          </w:tcPr>
          <w:p w14:paraId="5B2CB3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3,153.96</w:t>
            </w:r>
          </w:p>
        </w:tc>
      </w:tr>
      <w:tr w14:paraId="74C6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388794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0EB645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1423" w:type="dxa"/>
            <w:tcBorders>
              <w:top w:val="nil"/>
              <w:left w:val="nil"/>
              <w:bottom w:val="single" w:color="000000" w:sz="4" w:space="0"/>
              <w:right w:val="single" w:color="000000" w:sz="4" w:space="0"/>
            </w:tcBorders>
            <w:shd w:val="clear" w:color="auto" w:fill="auto"/>
            <w:vAlign w:val="center"/>
          </w:tcPr>
          <w:p w14:paraId="3BBA5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2C4405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十九、住房保障支出</w:t>
            </w:r>
          </w:p>
        </w:tc>
        <w:tc>
          <w:tcPr>
            <w:tcW w:w="961" w:type="dxa"/>
            <w:tcBorders>
              <w:top w:val="nil"/>
              <w:left w:val="nil"/>
              <w:bottom w:val="single" w:color="000000" w:sz="4" w:space="0"/>
              <w:right w:val="single" w:color="000000" w:sz="4" w:space="0"/>
            </w:tcBorders>
            <w:shd w:val="clear" w:color="auto" w:fill="auto"/>
            <w:vAlign w:val="center"/>
          </w:tcPr>
          <w:p w14:paraId="61628B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cs="宋体"/>
                <w:b/>
                <w:bCs/>
                <w:i w:val="0"/>
                <w:iCs w:val="0"/>
                <w:color w:val="000000"/>
                <w:kern w:val="0"/>
                <w:sz w:val="21"/>
                <w:szCs w:val="21"/>
                <w:u w:val="none"/>
                <w:lang w:val="en-US" w:eastAsia="zh-CN" w:bidi="ar"/>
              </w:rPr>
              <w:t>49</w:t>
            </w:r>
          </w:p>
        </w:tc>
        <w:tc>
          <w:tcPr>
            <w:tcW w:w="1317" w:type="dxa"/>
            <w:tcBorders>
              <w:top w:val="nil"/>
              <w:left w:val="nil"/>
              <w:bottom w:val="single" w:color="000000" w:sz="4" w:space="0"/>
              <w:right w:val="single" w:color="000000" w:sz="4" w:space="0"/>
            </w:tcBorders>
            <w:shd w:val="clear" w:color="auto" w:fill="auto"/>
            <w:vAlign w:val="center"/>
          </w:tcPr>
          <w:p w14:paraId="5279C3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165.07</w:t>
            </w:r>
          </w:p>
        </w:tc>
      </w:tr>
      <w:tr w14:paraId="66C6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1CD506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7CAA9E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1423" w:type="dxa"/>
            <w:tcBorders>
              <w:top w:val="nil"/>
              <w:left w:val="nil"/>
              <w:bottom w:val="single" w:color="000000" w:sz="4" w:space="0"/>
              <w:right w:val="single" w:color="000000" w:sz="4" w:space="0"/>
            </w:tcBorders>
            <w:shd w:val="clear" w:color="auto" w:fill="auto"/>
            <w:vAlign w:val="center"/>
          </w:tcPr>
          <w:p w14:paraId="47D74B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5AAB1F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二十、粮油物资储备支出</w:t>
            </w:r>
          </w:p>
        </w:tc>
        <w:tc>
          <w:tcPr>
            <w:tcW w:w="961" w:type="dxa"/>
            <w:tcBorders>
              <w:top w:val="nil"/>
              <w:left w:val="nil"/>
              <w:bottom w:val="single" w:color="000000" w:sz="4" w:space="0"/>
              <w:right w:val="single" w:color="000000" w:sz="4" w:space="0"/>
            </w:tcBorders>
            <w:shd w:val="clear" w:color="auto" w:fill="auto"/>
            <w:vAlign w:val="center"/>
          </w:tcPr>
          <w:p w14:paraId="0894D30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0</w:t>
            </w:r>
          </w:p>
        </w:tc>
        <w:tc>
          <w:tcPr>
            <w:tcW w:w="1317" w:type="dxa"/>
            <w:tcBorders>
              <w:top w:val="nil"/>
              <w:left w:val="nil"/>
              <w:bottom w:val="single" w:color="000000" w:sz="4" w:space="0"/>
              <w:right w:val="single" w:color="000000" w:sz="4" w:space="0"/>
            </w:tcBorders>
            <w:shd w:val="clear" w:color="auto" w:fill="auto"/>
            <w:vAlign w:val="center"/>
          </w:tcPr>
          <w:p w14:paraId="50EFC3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0642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8"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5866E7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51BF5C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w:t>
            </w:r>
          </w:p>
        </w:tc>
        <w:tc>
          <w:tcPr>
            <w:tcW w:w="1423" w:type="dxa"/>
            <w:tcBorders>
              <w:top w:val="nil"/>
              <w:left w:val="nil"/>
              <w:bottom w:val="single" w:color="000000" w:sz="4" w:space="0"/>
              <w:right w:val="single" w:color="000000" w:sz="4" w:space="0"/>
            </w:tcBorders>
            <w:shd w:val="clear" w:color="auto" w:fill="auto"/>
            <w:vAlign w:val="center"/>
          </w:tcPr>
          <w:p w14:paraId="658B9C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4241A1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二十一、国有资本经营预算支出</w:t>
            </w:r>
          </w:p>
        </w:tc>
        <w:tc>
          <w:tcPr>
            <w:tcW w:w="961" w:type="dxa"/>
            <w:tcBorders>
              <w:top w:val="nil"/>
              <w:left w:val="nil"/>
              <w:bottom w:val="single" w:color="000000" w:sz="4" w:space="0"/>
              <w:right w:val="single" w:color="000000" w:sz="4" w:space="0"/>
            </w:tcBorders>
            <w:shd w:val="clear" w:color="auto" w:fill="auto"/>
            <w:vAlign w:val="center"/>
          </w:tcPr>
          <w:p w14:paraId="20AF92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1</w:t>
            </w:r>
          </w:p>
        </w:tc>
        <w:tc>
          <w:tcPr>
            <w:tcW w:w="1317" w:type="dxa"/>
            <w:tcBorders>
              <w:top w:val="nil"/>
              <w:left w:val="nil"/>
              <w:bottom w:val="single" w:color="000000" w:sz="4" w:space="0"/>
              <w:right w:val="single" w:color="000000" w:sz="4" w:space="0"/>
            </w:tcBorders>
            <w:shd w:val="clear" w:color="auto" w:fill="auto"/>
            <w:vAlign w:val="center"/>
          </w:tcPr>
          <w:p w14:paraId="78CB94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0753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96"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1E4ADB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0C0BFD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w:t>
            </w:r>
          </w:p>
        </w:tc>
        <w:tc>
          <w:tcPr>
            <w:tcW w:w="1423" w:type="dxa"/>
            <w:tcBorders>
              <w:top w:val="nil"/>
              <w:left w:val="nil"/>
              <w:bottom w:val="single" w:color="000000" w:sz="4" w:space="0"/>
              <w:right w:val="single" w:color="000000" w:sz="4" w:space="0"/>
            </w:tcBorders>
            <w:shd w:val="clear" w:color="auto" w:fill="auto"/>
            <w:vAlign w:val="center"/>
          </w:tcPr>
          <w:p w14:paraId="64DDA4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2FDA3D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二十二、灾害防治及应急管理支出</w:t>
            </w:r>
          </w:p>
        </w:tc>
        <w:tc>
          <w:tcPr>
            <w:tcW w:w="961" w:type="dxa"/>
            <w:tcBorders>
              <w:top w:val="nil"/>
              <w:left w:val="nil"/>
              <w:bottom w:val="single" w:color="000000" w:sz="4" w:space="0"/>
              <w:right w:val="single" w:color="000000" w:sz="4" w:space="0"/>
            </w:tcBorders>
            <w:shd w:val="clear" w:color="auto" w:fill="auto"/>
            <w:vAlign w:val="center"/>
          </w:tcPr>
          <w:p w14:paraId="2941BC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2</w:t>
            </w:r>
          </w:p>
        </w:tc>
        <w:tc>
          <w:tcPr>
            <w:tcW w:w="1317" w:type="dxa"/>
            <w:tcBorders>
              <w:top w:val="nil"/>
              <w:left w:val="nil"/>
              <w:bottom w:val="single" w:color="000000" w:sz="4" w:space="0"/>
              <w:right w:val="single" w:color="000000" w:sz="4" w:space="0"/>
            </w:tcBorders>
            <w:shd w:val="clear" w:color="auto" w:fill="auto"/>
            <w:vAlign w:val="center"/>
          </w:tcPr>
          <w:p w14:paraId="0DD29C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16,061.08</w:t>
            </w:r>
          </w:p>
        </w:tc>
      </w:tr>
      <w:tr w14:paraId="7195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676615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2A2505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w:t>
            </w:r>
          </w:p>
        </w:tc>
        <w:tc>
          <w:tcPr>
            <w:tcW w:w="1423" w:type="dxa"/>
            <w:tcBorders>
              <w:top w:val="nil"/>
              <w:left w:val="nil"/>
              <w:bottom w:val="single" w:color="000000" w:sz="4" w:space="0"/>
              <w:right w:val="single" w:color="000000" w:sz="4" w:space="0"/>
            </w:tcBorders>
            <w:shd w:val="clear" w:color="auto" w:fill="auto"/>
            <w:vAlign w:val="center"/>
          </w:tcPr>
          <w:p w14:paraId="130489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48E173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二十三、其他支出</w:t>
            </w:r>
          </w:p>
        </w:tc>
        <w:tc>
          <w:tcPr>
            <w:tcW w:w="961" w:type="dxa"/>
            <w:tcBorders>
              <w:top w:val="nil"/>
              <w:left w:val="nil"/>
              <w:bottom w:val="single" w:color="000000" w:sz="4" w:space="0"/>
              <w:right w:val="single" w:color="000000" w:sz="4" w:space="0"/>
            </w:tcBorders>
            <w:shd w:val="clear" w:color="auto" w:fill="auto"/>
            <w:vAlign w:val="center"/>
          </w:tcPr>
          <w:p w14:paraId="60EA0E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3</w:t>
            </w:r>
          </w:p>
        </w:tc>
        <w:tc>
          <w:tcPr>
            <w:tcW w:w="1317" w:type="dxa"/>
            <w:tcBorders>
              <w:top w:val="nil"/>
              <w:left w:val="nil"/>
              <w:bottom w:val="single" w:color="000000" w:sz="4" w:space="0"/>
              <w:right w:val="single" w:color="000000" w:sz="4" w:space="0"/>
            </w:tcBorders>
            <w:shd w:val="clear" w:color="auto" w:fill="auto"/>
            <w:vAlign w:val="center"/>
          </w:tcPr>
          <w:p w14:paraId="78C73C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6056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0FB803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700" w:type="dxa"/>
            <w:tcBorders>
              <w:top w:val="nil"/>
              <w:left w:val="nil"/>
              <w:bottom w:val="single" w:color="000000" w:sz="4" w:space="0"/>
              <w:right w:val="single" w:color="000000" w:sz="4" w:space="0"/>
            </w:tcBorders>
            <w:shd w:val="clear" w:color="auto" w:fill="auto"/>
            <w:vAlign w:val="center"/>
          </w:tcPr>
          <w:p w14:paraId="51766D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w:t>
            </w:r>
          </w:p>
        </w:tc>
        <w:tc>
          <w:tcPr>
            <w:tcW w:w="1423" w:type="dxa"/>
            <w:tcBorders>
              <w:top w:val="nil"/>
              <w:left w:val="nil"/>
              <w:bottom w:val="single" w:color="000000" w:sz="4" w:space="0"/>
              <w:right w:val="single" w:color="000000" w:sz="4" w:space="0"/>
            </w:tcBorders>
            <w:shd w:val="clear" w:color="auto" w:fill="auto"/>
            <w:vAlign w:val="center"/>
          </w:tcPr>
          <w:p w14:paraId="6741F9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0189B0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二十四、债务还本支出</w:t>
            </w:r>
          </w:p>
        </w:tc>
        <w:tc>
          <w:tcPr>
            <w:tcW w:w="961" w:type="dxa"/>
            <w:tcBorders>
              <w:top w:val="nil"/>
              <w:left w:val="nil"/>
              <w:bottom w:val="single" w:color="000000" w:sz="4" w:space="0"/>
              <w:right w:val="single" w:color="000000" w:sz="4" w:space="0"/>
            </w:tcBorders>
            <w:shd w:val="clear" w:color="auto" w:fill="auto"/>
            <w:vAlign w:val="center"/>
          </w:tcPr>
          <w:p w14:paraId="266206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4</w:t>
            </w:r>
          </w:p>
        </w:tc>
        <w:tc>
          <w:tcPr>
            <w:tcW w:w="1317" w:type="dxa"/>
            <w:tcBorders>
              <w:top w:val="nil"/>
              <w:left w:val="nil"/>
              <w:bottom w:val="single" w:color="000000" w:sz="4" w:space="0"/>
              <w:right w:val="single" w:color="000000" w:sz="4" w:space="0"/>
            </w:tcBorders>
            <w:shd w:val="clear" w:color="auto" w:fill="auto"/>
            <w:vAlign w:val="center"/>
          </w:tcPr>
          <w:p w14:paraId="6BE4E2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4DCE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auto" w:sz="4" w:space="0"/>
              <w:right w:val="single" w:color="000000" w:sz="4" w:space="0"/>
            </w:tcBorders>
            <w:shd w:val="clear" w:color="auto" w:fill="auto"/>
            <w:vAlign w:val="center"/>
          </w:tcPr>
          <w:p w14:paraId="29F7CB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nil"/>
              <w:left w:val="nil"/>
              <w:bottom w:val="single" w:color="auto" w:sz="4" w:space="0"/>
              <w:right w:val="single" w:color="000000" w:sz="4" w:space="0"/>
            </w:tcBorders>
            <w:shd w:val="clear" w:color="auto" w:fill="auto"/>
            <w:vAlign w:val="center"/>
          </w:tcPr>
          <w:p w14:paraId="20304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w:t>
            </w:r>
          </w:p>
        </w:tc>
        <w:tc>
          <w:tcPr>
            <w:tcW w:w="1423" w:type="dxa"/>
            <w:tcBorders>
              <w:top w:val="nil"/>
              <w:left w:val="nil"/>
              <w:bottom w:val="single" w:color="auto" w:sz="4" w:space="0"/>
              <w:right w:val="single" w:color="000000" w:sz="4" w:space="0"/>
            </w:tcBorders>
            <w:shd w:val="clear" w:color="auto" w:fill="auto"/>
            <w:vAlign w:val="center"/>
          </w:tcPr>
          <w:p w14:paraId="7A7755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auto" w:sz="4" w:space="0"/>
              <w:right w:val="single" w:color="000000" w:sz="4" w:space="0"/>
            </w:tcBorders>
            <w:shd w:val="clear" w:color="auto" w:fill="auto"/>
            <w:vAlign w:val="center"/>
          </w:tcPr>
          <w:p w14:paraId="11A15F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二十五、债务付息支出</w:t>
            </w:r>
          </w:p>
        </w:tc>
        <w:tc>
          <w:tcPr>
            <w:tcW w:w="961" w:type="dxa"/>
            <w:tcBorders>
              <w:top w:val="nil"/>
              <w:left w:val="nil"/>
              <w:bottom w:val="single" w:color="auto" w:sz="4" w:space="0"/>
              <w:right w:val="single" w:color="000000" w:sz="4" w:space="0"/>
            </w:tcBorders>
            <w:shd w:val="clear" w:color="auto" w:fill="auto"/>
            <w:vAlign w:val="center"/>
          </w:tcPr>
          <w:p w14:paraId="1F9FB7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5</w:t>
            </w:r>
          </w:p>
        </w:tc>
        <w:tc>
          <w:tcPr>
            <w:tcW w:w="1317" w:type="dxa"/>
            <w:tcBorders>
              <w:top w:val="nil"/>
              <w:left w:val="nil"/>
              <w:bottom w:val="single" w:color="auto" w:sz="4" w:space="0"/>
              <w:right w:val="single" w:color="000000" w:sz="4" w:space="0"/>
            </w:tcBorders>
            <w:shd w:val="clear" w:color="auto" w:fill="auto"/>
            <w:vAlign w:val="center"/>
          </w:tcPr>
          <w:p w14:paraId="656818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33AF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78" w:hRule="atLeast"/>
          <w:jc w:val="center"/>
        </w:trPr>
        <w:tc>
          <w:tcPr>
            <w:tcW w:w="48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ED53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E9EFA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24E4A4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14:paraId="23505A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二十六、抗疫特别国债安排的支出</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CD7B2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6</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6A5BB7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15B2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20" w:hRule="atLeast"/>
          <w:jc w:val="center"/>
        </w:trPr>
        <w:tc>
          <w:tcPr>
            <w:tcW w:w="482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F6B65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700" w:type="dxa"/>
            <w:tcBorders>
              <w:top w:val="single" w:color="auto" w:sz="4" w:space="0"/>
              <w:left w:val="nil"/>
              <w:bottom w:val="single" w:color="000000" w:sz="4" w:space="0"/>
              <w:right w:val="single" w:color="000000" w:sz="4" w:space="0"/>
            </w:tcBorders>
            <w:shd w:val="clear" w:color="auto" w:fill="auto"/>
            <w:vAlign w:val="center"/>
          </w:tcPr>
          <w:p w14:paraId="156E05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27</w:t>
            </w:r>
          </w:p>
        </w:tc>
        <w:tc>
          <w:tcPr>
            <w:tcW w:w="1423" w:type="dxa"/>
            <w:tcBorders>
              <w:top w:val="single" w:color="auto" w:sz="4" w:space="0"/>
              <w:left w:val="nil"/>
              <w:bottom w:val="single" w:color="000000" w:sz="4" w:space="0"/>
              <w:right w:val="single" w:color="000000" w:sz="4" w:space="0"/>
            </w:tcBorders>
            <w:shd w:val="clear" w:color="auto" w:fill="auto"/>
            <w:vAlign w:val="center"/>
          </w:tcPr>
          <w:p w14:paraId="24488B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25,887.25</w:t>
            </w:r>
          </w:p>
        </w:tc>
        <w:tc>
          <w:tcPr>
            <w:tcW w:w="3356" w:type="dxa"/>
            <w:tcBorders>
              <w:top w:val="single" w:color="auto" w:sz="4" w:space="0"/>
              <w:left w:val="nil"/>
              <w:bottom w:val="single" w:color="000000" w:sz="4" w:space="0"/>
              <w:right w:val="single" w:color="000000" w:sz="4" w:space="0"/>
            </w:tcBorders>
            <w:shd w:val="clear" w:color="auto" w:fill="auto"/>
            <w:vAlign w:val="center"/>
          </w:tcPr>
          <w:p w14:paraId="1653C1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961" w:type="dxa"/>
            <w:tcBorders>
              <w:top w:val="single" w:color="auto" w:sz="4" w:space="0"/>
              <w:left w:val="nil"/>
              <w:bottom w:val="single" w:color="000000" w:sz="4" w:space="0"/>
              <w:right w:val="single" w:color="000000" w:sz="4" w:space="0"/>
            </w:tcBorders>
            <w:shd w:val="clear" w:color="auto" w:fill="auto"/>
            <w:vAlign w:val="center"/>
          </w:tcPr>
          <w:p w14:paraId="4F677A5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7</w:t>
            </w:r>
          </w:p>
        </w:tc>
        <w:tc>
          <w:tcPr>
            <w:tcW w:w="1317" w:type="dxa"/>
            <w:tcBorders>
              <w:top w:val="single" w:color="auto" w:sz="4" w:space="0"/>
              <w:left w:val="nil"/>
              <w:bottom w:val="single" w:color="000000" w:sz="4" w:space="0"/>
              <w:right w:val="single" w:color="000000" w:sz="4" w:space="0"/>
            </w:tcBorders>
            <w:shd w:val="clear" w:color="auto" w:fill="auto"/>
            <w:vAlign w:val="center"/>
          </w:tcPr>
          <w:p w14:paraId="5B12AC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25,887.25</w:t>
            </w:r>
          </w:p>
        </w:tc>
      </w:tr>
      <w:tr w14:paraId="6919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6E0431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使用非财政拨款结余（含专用结余）</w:t>
            </w:r>
          </w:p>
        </w:tc>
        <w:tc>
          <w:tcPr>
            <w:tcW w:w="700" w:type="dxa"/>
            <w:tcBorders>
              <w:top w:val="nil"/>
              <w:left w:val="nil"/>
              <w:bottom w:val="single" w:color="000000" w:sz="4" w:space="0"/>
              <w:right w:val="single" w:color="000000" w:sz="4" w:space="0"/>
            </w:tcBorders>
            <w:shd w:val="clear" w:color="auto" w:fill="auto"/>
            <w:vAlign w:val="center"/>
          </w:tcPr>
          <w:p w14:paraId="60CDB3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1423" w:type="dxa"/>
            <w:tcBorders>
              <w:top w:val="nil"/>
              <w:left w:val="nil"/>
              <w:bottom w:val="single" w:color="000000" w:sz="4" w:space="0"/>
              <w:right w:val="single" w:color="000000" w:sz="4" w:space="0"/>
            </w:tcBorders>
            <w:shd w:val="clear" w:color="auto" w:fill="auto"/>
            <w:vAlign w:val="center"/>
          </w:tcPr>
          <w:p w14:paraId="42EA0C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58B48D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结余分配</w:t>
            </w:r>
          </w:p>
        </w:tc>
        <w:tc>
          <w:tcPr>
            <w:tcW w:w="961" w:type="dxa"/>
            <w:tcBorders>
              <w:top w:val="nil"/>
              <w:left w:val="nil"/>
              <w:bottom w:val="single" w:color="000000" w:sz="4" w:space="0"/>
              <w:right w:val="single" w:color="000000" w:sz="4" w:space="0"/>
            </w:tcBorders>
            <w:shd w:val="clear" w:color="auto" w:fill="auto"/>
            <w:vAlign w:val="center"/>
          </w:tcPr>
          <w:p w14:paraId="11ED44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8</w:t>
            </w:r>
          </w:p>
        </w:tc>
        <w:tc>
          <w:tcPr>
            <w:tcW w:w="1317" w:type="dxa"/>
            <w:tcBorders>
              <w:top w:val="nil"/>
              <w:left w:val="nil"/>
              <w:bottom w:val="single" w:color="auto" w:sz="4" w:space="0"/>
              <w:right w:val="single" w:color="000000" w:sz="4" w:space="0"/>
            </w:tcBorders>
            <w:shd w:val="clear" w:color="auto" w:fill="auto"/>
            <w:vAlign w:val="center"/>
          </w:tcPr>
          <w:p w14:paraId="5786CF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3877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4"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7AEAD4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年初结转和结余</w:t>
            </w:r>
          </w:p>
        </w:tc>
        <w:tc>
          <w:tcPr>
            <w:tcW w:w="700" w:type="dxa"/>
            <w:tcBorders>
              <w:top w:val="nil"/>
              <w:left w:val="nil"/>
              <w:bottom w:val="single" w:color="000000" w:sz="4" w:space="0"/>
              <w:right w:val="single" w:color="000000" w:sz="4" w:space="0"/>
            </w:tcBorders>
            <w:shd w:val="clear" w:color="auto" w:fill="auto"/>
            <w:vAlign w:val="center"/>
          </w:tcPr>
          <w:p w14:paraId="3A6054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1423" w:type="dxa"/>
            <w:tcBorders>
              <w:top w:val="nil"/>
              <w:left w:val="nil"/>
              <w:bottom w:val="single" w:color="000000" w:sz="4" w:space="0"/>
              <w:right w:val="single" w:color="000000" w:sz="4" w:space="0"/>
            </w:tcBorders>
            <w:shd w:val="clear" w:color="auto" w:fill="auto"/>
            <w:vAlign w:val="center"/>
          </w:tcPr>
          <w:p w14:paraId="15DB82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3356" w:type="dxa"/>
            <w:tcBorders>
              <w:top w:val="nil"/>
              <w:left w:val="nil"/>
              <w:bottom w:val="single" w:color="000000" w:sz="4" w:space="0"/>
              <w:right w:val="single" w:color="000000" w:sz="4" w:space="0"/>
            </w:tcBorders>
            <w:shd w:val="clear" w:color="auto" w:fill="auto"/>
            <w:vAlign w:val="center"/>
          </w:tcPr>
          <w:p w14:paraId="151DB0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年末结转和结余</w:t>
            </w:r>
          </w:p>
        </w:tc>
        <w:tc>
          <w:tcPr>
            <w:tcW w:w="961" w:type="dxa"/>
            <w:tcBorders>
              <w:top w:val="nil"/>
              <w:left w:val="nil"/>
              <w:bottom w:val="single" w:color="000000" w:sz="4" w:space="0"/>
              <w:right w:val="single" w:color="auto" w:sz="4" w:space="0"/>
            </w:tcBorders>
            <w:shd w:val="clear" w:color="auto" w:fill="auto"/>
            <w:vAlign w:val="center"/>
          </w:tcPr>
          <w:p w14:paraId="4C01BC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cs="宋体"/>
                <w:b/>
                <w:bCs/>
                <w:i w:val="0"/>
                <w:iCs w:val="0"/>
                <w:color w:val="000000"/>
                <w:sz w:val="21"/>
                <w:szCs w:val="21"/>
                <w:u w:val="none"/>
                <w:lang w:val="en-US" w:eastAsia="zh-CN"/>
              </w:rPr>
              <w:t>59</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6E8CDB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r>
      <w:tr w14:paraId="0A91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29" w:hRule="atLeast"/>
          <w:jc w:val="center"/>
        </w:trPr>
        <w:tc>
          <w:tcPr>
            <w:tcW w:w="4823" w:type="dxa"/>
            <w:gridSpan w:val="2"/>
            <w:tcBorders>
              <w:top w:val="nil"/>
              <w:left w:val="single" w:color="000000" w:sz="4" w:space="0"/>
              <w:bottom w:val="single" w:color="000000" w:sz="4" w:space="0"/>
              <w:right w:val="single" w:color="000000" w:sz="4" w:space="0"/>
            </w:tcBorders>
            <w:shd w:val="clear" w:color="auto" w:fill="auto"/>
            <w:vAlign w:val="center"/>
          </w:tcPr>
          <w:p w14:paraId="011FDB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700" w:type="dxa"/>
            <w:tcBorders>
              <w:top w:val="nil"/>
              <w:left w:val="nil"/>
              <w:bottom w:val="single" w:color="000000" w:sz="4" w:space="0"/>
              <w:right w:val="nil"/>
            </w:tcBorders>
            <w:shd w:val="clear" w:color="auto" w:fill="auto"/>
            <w:vAlign w:val="center"/>
          </w:tcPr>
          <w:p w14:paraId="6C6D79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cs="宋体"/>
                <w:b/>
                <w:bCs/>
                <w:i w:val="0"/>
                <w:iCs w:val="0"/>
                <w:color w:val="000000"/>
                <w:kern w:val="0"/>
                <w:sz w:val="21"/>
                <w:szCs w:val="21"/>
                <w:u w:val="none"/>
                <w:lang w:val="en-US" w:eastAsia="zh-CN" w:bidi="ar"/>
              </w:rPr>
              <w:t>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A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25,887.25</w:t>
            </w:r>
          </w:p>
        </w:tc>
        <w:tc>
          <w:tcPr>
            <w:tcW w:w="3356" w:type="dxa"/>
            <w:tcBorders>
              <w:top w:val="nil"/>
              <w:left w:val="nil"/>
              <w:bottom w:val="single" w:color="000000" w:sz="4" w:space="0"/>
              <w:right w:val="single" w:color="000000" w:sz="4" w:space="0"/>
            </w:tcBorders>
            <w:shd w:val="clear" w:color="auto" w:fill="auto"/>
            <w:vAlign w:val="center"/>
          </w:tcPr>
          <w:p w14:paraId="1AA5DE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961" w:type="dxa"/>
            <w:tcBorders>
              <w:top w:val="nil"/>
              <w:left w:val="nil"/>
              <w:bottom w:val="single" w:color="000000" w:sz="4" w:space="0"/>
              <w:right w:val="single" w:color="auto" w:sz="4" w:space="0"/>
            </w:tcBorders>
            <w:shd w:val="clear" w:color="auto" w:fill="auto"/>
            <w:vAlign w:val="center"/>
          </w:tcPr>
          <w:p w14:paraId="3863B4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r>
              <w:rPr>
                <w:rFonts w:hint="eastAsia" w:cs="宋体"/>
                <w:b/>
                <w:bCs/>
                <w:i w:val="0"/>
                <w:iCs w:val="0"/>
                <w:color w:val="000000"/>
                <w:kern w:val="0"/>
                <w:sz w:val="21"/>
                <w:szCs w:val="21"/>
                <w:u w:val="none"/>
                <w:lang w:val="en-US" w:eastAsia="zh-CN" w:bidi="ar"/>
              </w:rPr>
              <w:t>0</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30D048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25,887.25</w:t>
            </w:r>
          </w:p>
        </w:tc>
      </w:tr>
    </w:tbl>
    <w:p w14:paraId="2F3EF467">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16838" w:h="11917" w:orient="landscape"/>
          <w:pgMar w:top="1587" w:right="2098" w:bottom="1474" w:left="1984" w:header="850" w:footer="992" w:gutter="0"/>
          <w:pgNumType w:fmt="numberInDash"/>
          <w:cols w:space="0" w:num="1"/>
          <w:rtlGutter w:val="0"/>
          <w:docGrid w:type="lines" w:linePitch="328" w:charSpace="0"/>
        </w:sectPr>
      </w:pPr>
    </w:p>
    <w:tbl>
      <w:tblPr>
        <w:tblStyle w:val="6"/>
        <w:tblW w:w="13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57"/>
        <w:gridCol w:w="688"/>
        <w:gridCol w:w="687"/>
        <w:gridCol w:w="2775"/>
        <w:gridCol w:w="577"/>
        <w:gridCol w:w="1510"/>
        <w:gridCol w:w="1601"/>
        <w:gridCol w:w="1010"/>
        <w:gridCol w:w="831"/>
        <w:gridCol w:w="831"/>
        <w:gridCol w:w="1208"/>
        <w:gridCol w:w="965"/>
      </w:tblGrid>
      <w:tr w14:paraId="0E26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06" w:hRule="atLeast"/>
          <w:jc w:val="center"/>
        </w:trPr>
        <w:tc>
          <w:tcPr>
            <w:tcW w:w="13240" w:type="dxa"/>
            <w:gridSpan w:val="12"/>
            <w:tcBorders>
              <w:top w:val="nil"/>
              <w:left w:val="nil"/>
              <w:bottom w:val="nil"/>
              <w:right w:val="nil"/>
            </w:tcBorders>
            <w:shd w:val="clear" w:color="auto" w:fill="auto"/>
            <w:vAlign w:val="bottom"/>
          </w:tcPr>
          <w:p w14:paraId="540E0C3E">
            <w:pPr>
              <w:keepNext w:val="0"/>
              <w:keepLines w:val="0"/>
              <w:widowControl/>
              <w:suppressLineNumbers w:val="0"/>
              <w:snapToGrid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收入决算表</w:t>
            </w:r>
          </w:p>
        </w:tc>
      </w:tr>
      <w:tr w14:paraId="3682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78" w:hRule="atLeast"/>
          <w:jc w:val="center"/>
        </w:trPr>
        <w:tc>
          <w:tcPr>
            <w:tcW w:w="4707" w:type="dxa"/>
            <w:gridSpan w:val="4"/>
            <w:tcBorders>
              <w:top w:val="nil"/>
              <w:left w:val="nil"/>
              <w:bottom w:val="single" w:color="auto" w:sz="4" w:space="0"/>
              <w:right w:val="nil"/>
            </w:tcBorders>
            <w:shd w:val="clear" w:color="auto" w:fill="auto"/>
            <w:vAlign w:val="bottom"/>
          </w:tcPr>
          <w:p w14:paraId="2D9DD9A0">
            <w:pPr>
              <w:keepNext w:val="0"/>
              <w:keepLines w:val="0"/>
              <w:widowControl/>
              <w:suppressLineNumbers w:val="0"/>
              <w:snapToGrid w:val="0"/>
              <w:jc w:val="right"/>
              <w:textAlignment w:val="bottom"/>
              <w:rPr>
                <w:rFonts w:hint="default" w:ascii="Arial" w:hAnsi="Arial" w:eastAsia="宋体" w:cs="Arial"/>
                <w:i w:val="0"/>
                <w:iCs w:val="0"/>
                <w:color w:val="000000"/>
                <w:sz w:val="21"/>
                <w:szCs w:val="21"/>
                <w:u w:val="none"/>
              </w:rPr>
            </w:pPr>
            <w:r>
              <w:rPr>
                <w:rFonts w:hint="eastAsia" w:cs="宋体"/>
                <w:sz w:val="21"/>
                <w:szCs w:val="21"/>
                <w:lang w:eastAsia="zh-CN"/>
              </w:rPr>
              <w:t>部门</w:t>
            </w:r>
            <w:r>
              <w:rPr>
                <w:rFonts w:cs="宋体"/>
                <w:sz w:val="21"/>
                <w:szCs w:val="21"/>
              </w:rPr>
              <w:t>：</w:t>
            </w:r>
            <w:r>
              <w:rPr>
                <w:sz w:val="21"/>
                <w:szCs w:val="21"/>
                <w:u w:color="auto"/>
              </w:rPr>
              <w:t>巫溪县规划和自然资源局</w:t>
            </w:r>
          </w:p>
        </w:tc>
        <w:tc>
          <w:tcPr>
            <w:tcW w:w="8533" w:type="dxa"/>
            <w:gridSpan w:val="8"/>
            <w:tcBorders>
              <w:top w:val="nil"/>
              <w:left w:val="nil"/>
              <w:bottom w:val="single" w:color="auto" w:sz="4" w:space="0"/>
              <w:right w:val="nil"/>
            </w:tcBorders>
            <w:shd w:val="clear" w:color="auto" w:fill="auto"/>
            <w:vAlign w:val="bottom"/>
          </w:tcPr>
          <w:p w14:paraId="40E330CA">
            <w:pPr>
              <w:keepNext w:val="0"/>
              <w:keepLines w:val="0"/>
              <w:widowControl/>
              <w:suppressLineNumbers w:val="0"/>
              <w:snapToGrid w:val="0"/>
              <w:jc w:val="right"/>
              <w:textAlignment w:val="bottom"/>
              <w:rPr>
                <w:rFonts w:hint="default" w:ascii="Arial" w:hAnsi="Arial" w:eastAsia="宋体"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02表</w:t>
            </w:r>
          </w:p>
          <w:p w14:paraId="6F3DC2B6">
            <w:pPr>
              <w:keepNext w:val="0"/>
              <w:keepLines w:val="0"/>
              <w:widowControl/>
              <w:suppressLineNumbers w:val="0"/>
              <w:snapToGrid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r>
              <w:rPr>
                <w:rFonts w:hint="eastAsia" w:cs="宋体"/>
                <w:i w:val="0"/>
                <w:iCs w:val="0"/>
                <w:color w:val="000000"/>
                <w:kern w:val="0"/>
                <w:sz w:val="21"/>
                <w:szCs w:val="21"/>
                <w:u w:val="none"/>
                <w:lang w:val="en-US" w:eastAsia="zh-CN" w:bidi="ar"/>
              </w:rPr>
              <w:t>万元</w:t>
            </w:r>
          </w:p>
        </w:tc>
      </w:tr>
      <w:tr w14:paraId="5EE7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67" w:hRule="atLeast"/>
          <w:jc w:val="center"/>
        </w:trPr>
        <w:tc>
          <w:tcPr>
            <w:tcW w:w="19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8DE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科目代码</w:t>
            </w:r>
          </w:p>
        </w:tc>
        <w:tc>
          <w:tcPr>
            <w:tcW w:w="33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BC8D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科目名称</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A932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9B1A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财政拨款收入</w:t>
            </w:r>
          </w:p>
        </w:tc>
        <w:tc>
          <w:tcPr>
            <w:tcW w:w="10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35A0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上级补助收入</w:t>
            </w:r>
          </w:p>
        </w:tc>
        <w:tc>
          <w:tcPr>
            <w:tcW w:w="8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6FB9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事业收入</w:t>
            </w:r>
          </w:p>
        </w:tc>
        <w:tc>
          <w:tcPr>
            <w:tcW w:w="8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1A33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经营收入</w:t>
            </w:r>
          </w:p>
        </w:tc>
        <w:tc>
          <w:tcPr>
            <w:tcW w:w="12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72F6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附属单位上缴收入</w:t>
            </w:r>
          </w:p>
        </w:tc>
        <w:tc>
          <w:tcPr>
            <w:tcW w:w="9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4317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其他收入</w:t>
            </w:r>
          </w:p>
        </w:tc>
      </w:tr>
      <w:tr w14:paraId="149C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67" w:hRule="atLeast"/>
          <w:jc w:val="center"/>
        </w:trPr>
        <w:tc>
          <w:tcPr>
            <w:tcW w:w="1932"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10707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352" w:type="dxa"/>
            <w:gridSpan w:val="2"/>
            <w:vMerge w:val="continue"/>
            <w:tcBorders>
              <w:top w:val="single" w:color="auto" w:sz="4" w:space="0"/>
              <w:left w:val="nil"/>
              <w:bottom w:val="single" w:color="auto" w:sz="4" w:space="0"/>
              <w:right w:val="single" w:color="000000" w:sz="4" w:space="0"/>
            </w:tcBorders>
            <w:shd w:val="clear" w:color="auto" w:fill="auto"/>
            <w:vAlign w:val="center"/>
          </w:tcPr>
          <w:p w14:paraId="218D593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510" w:type="dxa"/>
            <w:vMerge w:val="continue"/>
            <w:tcBorders>
              <w:top w:val="single" w:color="auto" w:sz="4" w:space="0"/>
              <w:left w:val="nil"/>
              <w:bottom w:val="single" w:color="auto" w:sz="4" w:space="0"/>
              <w:right w:val="single" w:color="000000" w:sz="4" w:space="0"/>
            </w:tcBorders>
            <w:shd w:val="clear" w:color="auto" w:fill="auto"/>
            <w:vAlign w:val="center"/>
          </w:tcPr>
          <w:p w14:paraId="1B82DB5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601" w:type="dxa"/>
            <w:vMerge w:val="continue"/>
            <w:tcBorders>
              <w:top w:val="single" w:color="auto" w:sz="4" w:space="0"/>
              <w:left w:val="nil"/>
              <w:bottom w:val="single" w:color="auto" w:sz="4" w:space="0"/>
              <w:right w:val="single" w:color="000000" w:sz="4" w:space="0"/>
            </w:tcBorders>
            <w:shd w:val="clear" w:color="auto" w:fill="auto"/>
            <w:vAlign w:val="center"/>
          </w:tcPr>
          <w:p w14:paraId="467BF3C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010" w:type="dxa"/>
            <w:vMerge w:val="continue"/>
            <w:tcBorders>
              <w:top w:val="single" w:color="auto" w:sz="4" w:space="0"/>
              <w:left w:val="nil"/>
              <w:bottom w:val="single" w:color="auto" w:sz="4" w:space="0"/>
              <w:right w:val="single" w:color="000000" w:sz="4" w:space="0"/>
            </w:tcBorders>
            <w:shd w:val="clear" w:color="auto" w:fill="auto"/>
            <w:vAlign w:val="center"/>
          </w:tcPr>
          <w:p w14:paraId="148E012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31" w:type="dxa"/>
            <w:vMerge w:val="continue"/>
            <w:tcBorders>
              <w:top w:val="single" w:color="auto" w:sz="4" w:space="0"/>
              <w:left w:val="nil"/>
              <w:bottom w:val="single" w:color="auto" w:sz="4" w:space="0"/>
              <w:right w:val="single" w:color="000000" w:sz="4" w:space="0"/>
            </w:tcBorders>
            <w:shd w:val="clear" w:color="auto" w:fill="auto"/>
            <w:vAlign w:val="center"/>
          </w:tcPr>
          <w:p w14:paraId="3FF2E84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31" w:type="dxa"/>
            <w:vMerge w:val="continue"/>
            <w:tcBorders>
              <w:top w:val="single" w:color="auto" w:sz="4" w:space="0"/>
              <w:left w:val="nil"/>
              <w:bottom w:val="single" w:color="auto" w:sz="4" w:space="0"/>
              <w:right w:val="single" w:color="000000" w:sz="4" w:space="0"/>
            </w:tcBorders>
            <w:shd w:val="clear" w:color="auto" w:fill="auto"/>
            <w:vAlign w:val="center"/>
          </w:tcPr>
          <w:p w14:paraId="65F355A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08" w:type="dxa"/>
            <w:vMerge w:val="continue"/>
            <w:tcBorders>
              <w:top w:val="single" w:color="auto" w:sz="4" w:space="0"/>
              <w:left w:val="nil"/>
              <w:bottom w:val="single" w:color="auto" w:sz="4" w:space="0"/>
              <w:right w:val="single" w:color="000000" w:sz="4" w:space="0"/>
            </w:tcBorders>
            <w:shd w:val="clear" w:color="auto" w:fill="auto"/>
            <w:vAlign w:val="center"/>
          </w:tcPr>
          <w:p w14:paraId="6AE4B7A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965" w:type="dxa"/>
            <w:vMerge w:val="continue"/>
            <w:tcBorders>
              <w:top w:val="single" w:color="auto" w:sz="4" w:space="0"/>
              <w:left w:val="nil"/>
              <w:bottom w:val="single" w:color="auto" w:sz="4" w:space="0"/>
              <w:right w:val="single" w:color="auto" w:sz="4" w:space="0"/>
            </w:tcBorders>
            <w:shd w:val="clear" w:color="auto" w:fill="auto"/>
            <w:vAlign w:val="center"/>
          </w:tcPr>
          <w:p w14:paraId="328AA18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74B9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67" w:hRule="atLeast"/>
          <w:jc w:val="center"/>
        </w:trPr>
        <w:tc>
          <w:tcPr>
            <w:tcW w:w="1932"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CBD284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352" w:type="dxa"/>
            <w:gridSpan w:val="2"/>
            <w:vMerge w:val="continue"/>
            <w:tcBorders>
              <w:top w:val="single" w:color="auto" w:sz="4" w:space="0"/>
              <w:left w:val="nil"/>
              <w:bottom w:val="single" w:color="auto" w:sz="4" w:space="0"/>
              <w:right w:val="single" w:color="000000" w:sz="4" w:space="0"/>
            </w:tcBorders>
            <w:shd w:val="clear" w:color="auto" w:fill="auto"/>
            <w:vAlign w:val="center"/>
          </w:tcPr>
          <w:p w14:paraId="698F916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510" w:type="dxa"/>
            <w:vMerge w:val="continue"/>
            <w:tcBorders>
              <w:top w:val="single" w:color="auto" w:sz="4" w:space="0"/>
              <w:left w:val="nil"/>
              <w:bottom w:val="single" w:color="auto" w:sz="4" w:space="0"/>
              <w:right w:val="single" w:color="000000" w:sz="4" w:space="0"/>
            </w:tcBorders>
            <w:shd w:val="clear" w:color="auto" w:fill="auto"/>
            <w:vAlign w:val="center"/>
          </w:tcPr>
          <w:p w14:paraId="7B48093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601" w:type="dxa"/>
            <w:vMerge w:val="continue"/>
            <w:tcBorders>
              <w:top w:val="single" w:color="auto" w:sz="4" w:space="0"/>
              <w:left w:val="nil"/>
              <w:bottom w:val="single" w:color="auto" w:sz="4" w:space="0"/>
              <w:right w:val="single" w:color="000000" w:sz="4" w:space="0"/>
            </w:tcBorders>
            <w:shd w:val="clear" w:color="auto" w:fill="auto"/>
            <w:vAlign w:val="center"/>
          </w:tcPr>
          <w:p w14:paraId="599CEF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010" w:type="dxa"/>
            <w:vMerge w:val="continue"/>
            <w:tcBorders>
              <w:top w:val="single" w:color="auto" w:sz="4" w:space="0"/>
              <w:left w:val="nil"/>
              <w:bottom w:val="single" w:color="auto" w:sz="4" w:space="0"/>
              <w:right w:val="single" w:color="000000" w:sz="4" w:space="0"/>
            </w:tcBorders>
            <w:shd w:val="clear" w:color="auto" w:fill="auto"/>
            <w:vAlign w:val="center"/>
          </w:tcPr>
          <w:p w14:paraId="39EB66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31" w:type="dxa"/>
            <w:vMerge w:val="continue"/>
            <w:tcBorders>
              <w:top w:val="single" w:color="auto" w:sz="4" w:space="0"/>
              <w:left w:val="nil"/>
              <w:bottom w:val="single" w:color="auto" w:sz="4" w:space="0"/>
              <w:right w:val="single" w:color="000000" w:sz="4" w:space="0"/>
            </w:tcBorders>
            <w:shd w:val="clear" w:color="auto" w:fill="auto"/>
            <w:vAlign w:val="center"/>
          </w:tcPr>
          <w:p w14:paraId="373B03C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31" w:type="dxa"/>
            <w:vMerge w:val="continue"/>
            <w:tcBorders>
              <w:top w:val="single" w:color="auto" w:sz="4" w:space="0"/>
              <w:left w:val="nil"/>
              <w:bottom w:val="single" w:color="auto" w:sz="4" w:space="0"/>
              <w:right w:val="single" w:color="000000" w:sz="4" w:space="0"/>
            </w:tcBorders>
            <w:shd w:val="clear" w:color="auto" w:fill="auto"/>
            <w:vAlign w:val="center"/>
          </w:tcPr>
          <w:p w14:paraId="4B038AE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08" w:type="dxa"/>
            <w:vMerge w:val="continue"/>
            <w:tcBorders>
              <w:top w:val="single" w:color="auto" w:sz="4" w:space="0"/>
              <w:left w:val="nil"/>
              <w:bottom w:val="single" w:color="auto" w:sz="4" w:space="0"/>
              <w:right w:val="single" w:color="000000" w:sz="4" w:space="0"/>
            </w:tcBorders>
            <w:shd w:val="clear" w:color="auto" w:fill="auto"/>
            <w:vAlign w:val="center"/>
          </w:tcPr>
          <w:p w14:paraId="504EB21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965" w:type="dxa"/>
            <w:vMerge w:val="continue"/>
            <w:tcBorders>
              <w:top w:val="single" w:color="auto" w:sz="4" w:space="0"/>
              <w:left w:val="nil"/>
              <w:bottom w:val="single" w:color="auto" w:sz="4" w:space="0"/>
              <w:right w:val="single" w:color="auto" w:sz="4" w:space="0"/>
            </w:tcBorders>
            <w:shd w:val="clear" w:color="auto" w:fill="auto"/>
            <w:vAlign w:val="center"/>
          </w:tcPr>
          <w:p w14:paraId="4A82EC6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0F6B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67" w:hRule="atLeast"/>
          <w:jc w:val="center"/>
        </w:trPr>
        <w:tc>
          <w:tcPr>
            <w:tcW w:w="1932"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CE63FD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352" w:type="dxa"/>
            <w:gridSpan w:val="2"/>
            <w:vMerge w:val="continue"/>
            <w:tcBorders>
              <w:top w:val="single" w:color="auto" w:sz="4" w:space="0"/>
              <w:left w:val="nil"/>
              <w:bottom w:val="single" w:color="auto" w:sz="4" w:space="0"/>
              <w:right w:val="single" w:color="000000" w:sz="4" w:space="0"/>
            </w:tcBorders>
            <w:shd w:val="clear" w:color="auto" w:fill="auto"/>
            <w:vAlign w:val="center"/>
          </w:tcPr>
          <w:p w14:paraId="2A62555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510" w:type="dxa"/>
            <w:vMerge w:val="continue"/>
            <w:tcBorders>
              <w:top w:val="single" w:color="auto" w:sz="4" w:space="0"/>
              <w:left w:val="nil"/>
              <w:bottom w:val="single" w:color="auto" w:sz="4" w:space="0"/>
              <w:right w:val="single" w:color="000000" w:sz="4" w:space="0"/>
            </w:tcBorders>
            <w:shd w:val="clear" w:color="auto" w:fill="auto"/>
            <w:vAlign w:val="center"/>
          </w:tcPr>
          <w:p w14:paraId="1122C89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601" w:type="dxa"/>
            <w:vMerge w:val="continue"/>
            <w:tcBorders>
              <w:top w:val="single" w:color="auto" w:sz="4" w:space="0"/>
              <w:left w:val="nil"/>
              <w:bottom w:val="single" w:color="auto" w:sz="4" w:space="0"/>
              <w:right w:val="single" w:color="000000" w:sz="4" w:space="0"/>
            </w:tcBorders>
            <w:shd w:val="clear" w:color="auto" w:fill="auto"/>
            <w:vAlign w:val="center"/>
          </w:tcPr>
          <w:p w14:paraId="4EABE6A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010" w:type="dxa"/>
            <w:vMerge w:val="continue"/>
            <w:tcBorders>
              <w:top w:val="single" w:color="auto" w:sz="4" w:space="0"/>
              <w:left w:val="nil"/>
              <w:bottom w:val="single" w:color="auto" w:sz="4" w:space="0"/>
              <w:right w:val="single" w:color="000000" w:sz="4" w:space="0"/>
            </w:tcBorders>
            <w:shd w:val="clear" w:color="auto" w:fill="auto"/>
            <w:vAlign w:val="center"/>
          </w:tcPr>
          <w:p w14:paraId="542204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31" w:type="dxa"/>
            <w:vMerge w:val="continue"/>
            <w:tcBorders>
              <w:top w:val="single" w:color="auto" w:sz="4" w:space="0"/>
              <w:left w:val="nil"/>
              <w:bottom w:val="single" w:color="auto" w:sz="4" w:space="0"/>
              <w:right w:val="single" w:color="000000" w:sz="4" w:space="0"/>
            </w:tcBorders>
            <w:shd w:val="clear" w:color="auto" w:fill="auto"/>
            <w:vAlign w:val="center"/>
          </w:tcPr>
          <w:p w14:paraId="08C314A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31" w:type="dxa"/>
            <w:vMerge w:val="continue"/>
            <w:tcBorders>
              <w:top w:val="single" w:color="auto" w:sz="4" w:space="0"/>
              <w:left w:val="nil"/>
              <w:bottom w:val="single" w:color="auto" w:sz="4" w:space="0"/>
              <w:right w:val="single" w:color="000000" w:sz="4" w:space="0"/>
            </w:tcBorders>
            <w:shd w:val="clear" w:color="auto" w:fill="auto"/>
            <w:vAlign w:val="center"/>
          </w:tcPr>
          <w:p w14:paraId="10F0760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08" w:type="dxa"/>
            <w:vMerge w:val="continue"/>
            <w:tcBorders>
              <w:top w:val="single" w:color="auto" w:sz="4" w:space="0"/>
              <w:left w:val="nil"/>
              <w:bottom w:val="single" w:color="auto" w:sz="4" w:space="0"/>
              <w:right w:val="single" w:color="000000" w:sz="4" w:space="0"/>
            </w:tcBorders>
            <w:shd w:val="clear" w:color="auto" w:fill="auto"/>
            <w:vAlign w:val="center"/>
          </w:tcPr>
          <w:p w14:paraId="3EC4F5E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965" w:type="dxa"/>
            <w:vMerge w:val="continue"/>
            <w:tcBorders>
              <w:top w:val="single" w:color="auto" w:sz="4" w:space="0"/>
              <w:left w:val="nil"/>
              <w:bottom w:val="single" w:color="auto" w:sz="4" w:space="0"/>
              <w:right w:val="single" w:color="auto" w:sz="4" w:space="0"/>
            </w:tcBorders>
            <w:shd w:val="clear" w:color="auto" w:fill="auto"/>
            <w:vAlign w:val="center"/>
          </w:tcPr>
          <w:p w14:paraId="0AF86A7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777A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51" w:hRule="atLeast"/>
          <w:jc w:val="center"/>
        </w:trPr>
        <w:tc>
          <w:tcPr>
            <w:tcW w:w="55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360BC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688" w:type="dxa"/>
            <w:vMerge w:val="restart"/>
            <w:tcBorders>
              <w:top w:val="single" w:color="auto" w:sz="4" w:space="0"/>
              <w:left w:val="nil"/>
              <w:bottom w:val="single" w:color="000000" w:sz="4" w:space="0"/>
              <w:right w:val="single" w:color="000000" w:sz="4" w:space="0"/>
            </w:tcBorders>
            <w:shd w:val="clear" w:color="auto" w:fill="auto"/>
            <w:vAlign w:val="center"/>
          </w:tcPr>
          <w:p w14:paraId="6D7DB5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687" w:type="dxa"/>
            <w:vMerge w:val="restart"/>
            <w:tcBorders>
              <w:top w:val="single" w:color="auto" w:sz="4" w:space="0"/>
              <w:left w:val="nil"/>
              <w:bottom w:val="single" w:color="000000" w:sz="4" w:space="0"/>
              <w:right w:val="single" w:color="000000" w:sz="4" w:space="0"/>
            </w:tcBorders>
            <w:shd w:val="clear" w:color="auto" w:fill="auto"/>
            <w:vAlign w:val="center"/>
          </w:tcPr>
          <w:p w14:paraId="327FAC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3352" w:type="dxa"/>
            <w:gridSpan w:val="2"/>
            <w:tcBorders>
              <w:top w:val="single" w:color="auto" w:sz="4" w:space="0"/>
              <w:left w:val="nil"/>
              <w:bottom w:val="single" w:color="000000" w:sz="4" w:space="0"/>
              <w:right w:val="single" w:color="000000" w:sz="4" w:space="0"/>
            </w:tcBorders>
            <w:shd w:val="clear" w:color="auto" w:fill="auto"/>
            <w:vAlign w:val="center"/>
          </w:tcPr>
          <w:p w14:paraId="239C996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栏次</w:t>
            </w:r>
          </w:p>
        </w:tc>
        <w:tc>
          <w:tcPr>
            <w:tcW w:w="1510" w:type="dxa"/>
            <w:tcBorders>
              <w:top w:val="single" w:color="auto" w:sz="4" w:space="0"/>
              <w:left w:val="nil"/>
              <w:bottom w:val="single" w:color="000000" w:sz="4" w:space="0"/>
              <w:right w:val="single" w:color="000000" w:sz="4" w:space="0"/>
            </w:tcBorders>
            <w:shd w:val="clear" w:color="auto" w:fill="auto"/>
            <w:vAlign w:val="center"/>
          </w:tcPr>
          <w:p w14:paraId="0F3BA46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601" w:type="dxa"/>
            <w:tcBorders>
              <w:top w:val="single" w:color="auto" w:sz="4" w:space="0"/>
              <w:left w:val="nil"/>
              <w:bottom w:val="single" w:color="000000" w:sz="4" w:space="0"/>
              <w:right w:val="single" w:color="000000" w:sz="4" w:space="0"/>
            </w:tcBorders>
            <w:shd w:val="clear" w:color="auto" w:fill="auto"/>
            <w:vAlign w:val="center"/>
          </w:tcPr>
          <w:p w14:paraId="58651D6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010" w:type="dxa"/>
            <w:tcBorders>
              <w:top w:val="single" w:color="auto" w:sz="4" w:space="0"/>
              <w:left w:val="nil"/>
              <w:bottom w:val="single" w:color="000000" w:sz="4" w:space="0"/>
              <w:right w:val="single" w:color="000000" w:sz="4" w:space="0"/>
            </w:tcBorders>
            <w:shd w:val="clear" w:color="auto" w:fill="auto"/>
            <w:vAlign w:val="center"/>
          </w:tcPr>
          <w:p w14:paraId="3B664F9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831" w:type="dxa"/>
            <w:tcBorders>
              <w:top w:val="single" w:color="auto" w:sz="4" w:space="0"/>
              <w:left w:val="nil"/>
              <w:bottom w:val="single" w:color="000000" w:sz="4" w:space="0"/>
              <w:right w:val="single" w:color="000000" w:sz="4" w:space="0"/>
            </w:tcBorders>
            <w:shd w:val="clear" w:color="auto" w:fill="auto"/>
            <w:vAlign w:val="center"/>
          </w:tcPr>
          <w:p w14:paraId="6032F04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831" w:type="dxa"/>
            <w:tcBorders>
              <w:top w:val="single" w:color="auto" w:sz="4" w:space="0"/>
              <w:left w:val="nil"/>
              <w:bottom w:val="single" w:color="000000" w:sz="4" w:space="0"/>
              <w:right w:val="single" w:color="000000" w:sz="4" w:space="0"/>
            </w:tcBorders>
            <w:shd w:val="clear" w:color="auto" w:fill="auto"/>
            <w:vAlign w:val="center"/>
          </w:tcPr>
          <w:p w14:paraId="130336E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208" w:type="dxa"/>
            <w:tcBorders>
              <w:top w:val="single" w:color="auto" w:sz="4" w:space="0"/>
              <w:left w:val="nil"/>
              <w:bottom w:val="single" w:color="000000" w:sz="4" w:space="0"/>
              <w:right w:val="single" w:color="000000" w:sz="4" w:space="0"/>
            </w:tcBorders>
            <w:shd w:val="clear" w:color="auto" w:fill="auto"/>
            <w:vAlign w:val="center"/>
          </w:tcPr>
          <w:p w14:paraId="528A859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965" w:type="dxa"/>
            <w:tcBorders>
              <w:top w:val="single" w:color="auto" w:sz="4" w:space="0"/>
              <w:left w:val="nil"/>
              <w:bottom w:val="single" w:color="000000" w:sz="4" w:space="0"/>
              <w:right w:val="single" w:color="000000" w:sz="4" w:space="0"/>
            </w:tcBorders>
            <w:shd w:val="clear" w:color="auto" w:fill="auto"/>
            <w:vAlign w:val="center"/>
          </w:tcPr>
          <w:p w14:paraId="1E5DF1A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r>
      <w:tr w14:paraId="310E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1" w:hRule="atLeast"/>
          <w:jc w:val="center"/>
        </w:trPr>
        <w:tc>
          <w:tcPr>
            <w:tcW w:w="557" w:type="dxa"/>
            <w:vMerge w:val="continue"/>
            <w:tcBorders>
              <w:top w:val="nil"/>
              <w:left w:val="single" w:color="000000" w:sz="4" w:space="0"/>
              <w:bottom w:val="single" w:color="000000" w:sz="4" w:space="0"/>
              <w:right w:val="single" w:color="000000" w:sz="4" w:space="0"/>
            </w:tcBorders>
            <w:shd w:val="clear" w:color="auto" w:fill="auto"/>
            <w:vAlign w:val="center"/>
          </w:tcPr>
          <w:p w14:paraId="7DCE36E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88" w:type="dxa"/>
            <w:vMerge w:val="continue"/>
            <w:tcBorders>
              <w:top w:val="nil"/>
              <w:left w:val="nil"/>
              <w:bottom w:val="single" w:color="000000" w:sz="4" w:space="0"/>
              <w:right w:val="single" w:color="000000" w:sz="4" w:space="0"/>
            </w:tcBorders>
            <w:shd w:val="clear" w:color="auto" w:fill="auto"/>
            <w:vAlign w:val="center"/>
          </w:tcPr>
          <w:p w14:paraId="1C1DE6C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87" w:type="dxa"/>
            <w:vMerge w:val="continue"/>
            <w:tcBorders>
              <w:top w:val="nil"/>
              <w:left w:val="nil"/>
              <w:bottom w:val="single" w:color="000000" w:sz="4" w:space="0"/>
              <w:right w:val="single" w:color="000000" w:sz="4" w:space="0"/>
            </w:tcBorders>
            <w:shd w:val="clear" w:color="auto" w:fill="auto"/>
            <w:vAlign w:val="center"/>
          </w:tcPr>
          <w:p w14:paraId="5363BDB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352" w:type="dxa"/>
            <w:gridSpan w:val="2"/>
            <w:tcBorders>
              <w:top w:val="nil"/>
              <w:left w:val="nil"/>
              <w:bottom w:val="single" w:color="000000" w:sz="4" w:space="0"/>
              <w:right w:val="single" w:color="000000" w:sz="4" w:space="0"/>
            </w:tcBorders>
            <w:shd w:val="clear" w:color="auto" w:fill="auto"/>
            <w:vAlign w:val="center"/>
          </w:tcPr>
          <w:p w14:paraId="08D87A9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510" w:type="dxa"/>
            <w:tcBorders>
              <w:top w:val="nil"/>
              <w:left w:val="nil"/>
              <w:bottom w:val="single" w:color="000000" w:sz="4" w:space="0"/>
              <w:right w:val="single" w:color="000000" w:sz="4" w:space="0"/>
            </w:tcBorders>
            <w:shd w:val="clear" w:color="auto" w:fill="auto"/>
            <w:vAlign w:val="center"/>
          </w:tcPr>
          <w:p w14:paraId="758F0310">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25,887.25</w:t>
            </w:r>
          </w:p>
        </w:tc>
        <w:tc>
          <w:tcPr>
            <w:tcW w:w="1601" w:type="dxa"/>
            <w:tcBorders>
              <w:top w:val="nil"/>
              <w:left w:val="nil"/>
              <w:bottom w:val="single" w:color="000000" w:sz="4" w:space="0"/>
              <w:right w:val="single" w:color="000000" w:sz="4" w:space="0"/>
            </w:tcBorders>
            <w:shd w:val="clear" w:color="auto" w:fill="auto"/>
            <w:vAlign w:val="center"/>
          </w:tcPr>
          <w:p w14:paraId="077551E8">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25,887.25</w:t>
            </w:r>
          </w:p>
        </w:tc>
        <w:tc>
          <w:tcPr>
            <w:tcW w:w="1010" w:type="dxa"/>
            <w:tcBorders>
              <w:top w:val="nil"/>
              <w:left w:val="nil"/>
              <w:bottom w:val="single" w:color="000000" w:sz="4" w:space="0"/>
              <w:right w:val="single" w:color="000000" w:sz="4" w:space="0"/>
            </w:tcBorders>
            <w:shd w:val="clear" w:color="auto" w:fill="auto"/>
            <w:vAlign w:val="center"/>
          </w:tcPr>
          <w:p w14:paraId="30C86240">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831" w:type="dxa"/>
            <w:tcBorders>
              <w:top w:val="nil"/>
              <w:left w:val="nil"/>
              <w:bottom w:val="single" w:color="000000" w:sz="4" w:space="0"/>
              <w:right w:val="single" w:color="000000" w:sz="4" w:space="0"/>
            </w:tcBorders>
            <w:shd w:val="clear" w:color="auto" w:fill="auto"/>
            <w:vAlign w:val="center"/>
          </w:tcPr>
          <w:p w14:paraId="71F11813">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831" w:type="dxa"/>
            <w:tcBorders>
              <w:top w:val="nil"/>
              <w:left w:val="nil"/>
              <w:bottom w:val="single" w:color="000000" w:sz="4" w:space="0"/>
              <w:right w:val="single" w:color="000000" w:sz="4" w:space="0"/>
            </w:tcBorders>
            <w:shd w:val="clear" w:color="auto" w:fill="auto"/>
            <w:vAlign w:val="center"/>
          </w:tcPr>
          <w:p w14:paraId="24E9D62B">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1208" w:type="dxa"/>
            <w:tcBorders>
              <w:top w:val="nil"/>
              <w:left w:val="nil"/>
              <w:bottom w:val="single" w:color="000000" w:sz="4" w:space="0"/>
              <w:right w:val="single" w:color="000000" w:sz="4" w:space="0"/>
            </w:tcBorders>
            <w:shd w:val="clear" w:color="auto" w:fill="auto"/>
            <w:vAlign w:val="center"/>
          </w:tcPr>
          <w:p w14:paraId="12FDB742">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965" w:type="dxa"/>
            <w:tcBorders>
              <w:top w:val="nil"/>
              <w:left w:val="nil"/>
              <w:bottom w:val="single" w:color="000000" w:sz="4" w:space="0"/>
              <w:right w:val="single" w:color="000000" w:sz="4" w:space="0"/>
            </w:tcBorders>
            <w:shd w:val="clear" w:color="auto" w:fill="auto"/>
            <w:vAlign w:val="center"/>
          </w:tcPr>
          <w:p w14:paraId="23BF02E9">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r>
      <w:tr w14:paraId="7BDA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428265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w:t>
            </w:r>
          </w:p>
        </w:tc>
        <w:tc>
          <w:tcPr>
            <w:tcW w:w="3352" w:type="dxa"/>
            <w:gridSpan w:val="2"/>
            <w:tcBorders>
              <w:top w:val="nil"/>
              <w:left w:val="nil"/>
              <w:bottom w:val="single" w:color="000000" w:sz="4" w:space="0"/>
              <w:right w:val="single" w:color="000000" w:sz="4" w:space="0"/>
            </w:tcBorders>
            <w:shd w:val="clear" w:color="auto" w:fill="auto"/>
            <w:vAlign w:val="center"/>
          </w:tcPr>
          <w:p w14:paraId="4345ED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社会保障和就业支出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94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519.91</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35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519.91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38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FC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AD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44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53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D44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261D71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20805</w:t>
            </w:r>
          </w:p>
        </w:tc>
        <w:tc>
          <w:tcPr>
            <w:tcW w:w="3352" w:type="dxa"/>
            <w:gridSpan w:val="2"/>
            <w:tcBorders>
              <w:top w:val="nil"/>
              <w:left w:val="nil"/>
              <w:bottom w:val="single" w:color="000000" w:sz="4" w:space="0"/>
              <w:right w:val="single" w:color="000000" w:sz="4" w:space="0"/>
            </w:tcBorders>
            <w:shd w:val="clear" w:color="auto" w:fill="auto"/>
            <w:vAlign w:val="center"/>
          </w:tcPr>
          <w:p w14:paraId="20EFBA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行政事业单位养老支出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5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516.97</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35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516.97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E2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C9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C6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2F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04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15D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3C2A7A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2080501</w:t>
            </w:r>
          </w:p>
        </w:tc>
        <w:tc>
          <w:tcPr>
            <w:tcW w:w="3352" w:type="dxa"/>
            <w:gridSpan w:val="2"/>
            <w:tcBorders>
              <w:top w:val="nil"/>
              <w:left w:val="nil"/>
              <w:bottom w:val="single" w:color="000000" w:sz="4" w:space="0"/>
              <w:right w:val="single" w:color="000000" w:sz="4" w:space="0"/>
            </w:tcBorders>
            <w:shd w:val="clear" w:color="auto" w:fill="auto"/>
            <w:vAlign w:val="center"/>
          </w:tcPr>
          <w:p w14:paraId="515DD2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行政单位离退休</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A5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92.56</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10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92.56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DA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9E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7C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D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C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0A2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65A60F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2080502</w:t>
            </w:r>
          </w:p>
        </w:tc>
        <w:tc>
          <w:tcPr>
            <w:tcW w:w="3352" w:type="dxa"/>
            <w:gridSpan w:val="2"/>
            <w:tcBorders>
              <w:top w:val="nil"/>
              <w:left w:val="nil"/>
              <w:bottom w:val="single" w:color="000000" w:sz="4" w:space="0"/>
              <w:right w:val="single" w:color="000000" w:sz="4" w:space="0"/>
            </w:tcBorders>
            <w:shd w:val="clear" w:color="auto" w:fill="auto"/>
            <w:vAlign w:val="center"/>
          </w:tcPr>
          <w:p w14:paraId="3A5C4A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事业单位离退休</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6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18.93</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E7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18.93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A0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2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B3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1D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2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7833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8"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76A2CE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2080505</w:t>
            </w:r>
          </w:p>
        </w:tc>
        <w:tc>
          <w:tcPr>
            <w:tcW w:w="3352" w:type="dxa"/>
            <w:gridSpan w:val="2"/>
            <w:tcBorders>
              <w:top w:val="nil"/>
              <w:left w:val="nil"/>
              <w:bottom w:val="single" w:color="000000" w:sz="4" w:space="0"/>
              <w:right w:val="single" w:color="000000" w:sz="4" w:space="0"/>
            </w:tcBorders>
            <w:shd w:val="clear" w:color="auto" w:fill="auto"/>
            <w:vAlign w:val="center"/>
          </w:tcPr>
          <w:p w14:paraId="097827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机关事业单位基本养老保险缴费支出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5D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261.23</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32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261.23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23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0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8A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07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29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65E7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88"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62FD4C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2080506</w:t>
            </w:r>
          </w:p>
        </w:tc>
        <w:tc>
          <w:tcPr>
            <w:tcW w:w="3352" w:type="dxa"/>
            <w:gridSpan w:val="2"/>
            <w:tcBorders>
              <w:top w:val="nil"/>
              <w:left w:val="nil"/>
              <w:bottom w:val="single" w:color="000000" w:sz="4" w:space="0"/>
              <w:right w:val="single" w:color="000000" w:sz="4" w:space="0"/>
            </w:tcBorders>
            <w:shd w:val="clear" w:color="auto" w:fill="auto"/>
            <w:vAlign w:val="center"/>
          </w:tcPr>
          <w:p w14:paraId="59237D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机关事业单位职业年金缴费支出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A1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144.25</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09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144.25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1C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3B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08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2D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B8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1285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8"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2B962B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20808</w:t>
            </w:r>
          </w:p>
        </w:tc>
        <w:tc>
          <w:tcPr>
            <w:tcW w:w="3352" w:type="dxa"/>
            <w:gridSpan w:val="2"/>
            <w:tcBorders>
              <w:top w:val="nil"/>
              <w:left w:val="nil"/>
              <w:bottom w:val="single" w:color="000000" w:sz="4" w:space="0"/>
              <w:right w:val="single" w:color="000000" w:sz="4" w:space="0"/>
            </w:tcBorders>
            <w:shd w:val="clear" w:color="auto" w:fill="auto"/>
            <w:vAlign w:val="center"/>
          </w:tcPr>
          <w:p w14:paraId="7BF6F5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抚恤</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55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2.94</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BB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2.94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98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50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0B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6A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8A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9DB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7CF06A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2080801</w:t>
            </w:r>
          </w:p>
        </w:tc>
        <w:tc>
          <w:tcPr>
            <w:tcW w:w="3352" w:type="dxa"/>
            <w:gridSpan w:val="2"/>
            <w:tcBorders>
              <w:top w:val="nil"/>
              <w:left w:val="nil"/>
              <w:bottom w:val="single" w:color="000000" w:sz="4" w:space="0"/>
              <w:right w:val="single" w:color="000000" w:sz="4" w:space="0"/>
            </w:tcBorders>
            <w:shd w:val="clear" w:color="auto" w:fill="auto"/>
            <w:vAlign w:val="center"/>
          </w:tcPr>
          <w:p w14:paraId="7FB765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死亡抚恤</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F8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2.94</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12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2.94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EA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51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67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8C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19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79D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auto" w:sz="4" w:space="0"/>
              <w:right w:val="single" w:color="000000" w:sz="4" w:space="0"/>
            </w:tcBorders>
            <w:shd w:val="clear" w:color="auto" w:fill="auto"/>
            <w:vAlign w:val="center"/>
          </w:tcPr>
          <w:p w14:paraId="217770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210</w:t>
            </w:r>
          </w:p>
        </w:tc>
        <w:tc>
          <w:tcPr>
            <w:tcW w:w="3352" w:type="dxa"/>
            <w:gridSpan w:val="2"/>
            <w:tcBorders>
              <w:top w:val="nil"/>
              <w:left w:val="nil"/>
              <w:bottom w:val="single" w:color="auto" w:sz="4" w:space="0"/>
              <w:right w:val="single" w:color="000000" w:sz="4" w:space="0"/>
            </w:tcBorders>
            <w:shd w:val="clear" w:color="auto" w:fill="auto"/>
            <w:vAlign w:val="center"/>
          </w:tcPr>
          <w:p w14:paraId="1F47CF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卫生健康支出</w:t>
            </w:r>
          </w:p>
        </w:tc>
        <w:tc>
          <w:tcPr>
            <w:tcW w:w="151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6A92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8E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70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B0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2E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AB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EF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937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5E3D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21011</w:t>
            </w:r>
          </w:p>
        </w:tc>
        <w:tc>
          <w:tcPr>
            <w:tcW w:w="33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5A6B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行政事业单位医疗</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14:paraId="635A9C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5165B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B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2E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E7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BE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19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FB3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532A78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2101101</w:t>
            </w:r>
          </w:p>
        </w:tc>
        <w:tc>
          <w:tcPr>
            <w:tcW w:w="3352" w:type="dxa"/>
            <w:gridSpan w:val="2"/>
            <w:tcBorders>
              <w:top w:val="single" w:color="auto" w:sz="4" w:space="0"/>
              <w:left w:val="nil"/>
              <w:bottom w:val="single" w:color="000000" w:sz="4" w:space="0"/>
              <w:right w:val="single" w:color="000000" w:sz="4" w:space="0"/>
            </w:tcBorders>
            <w:shd w:val="clear" w:color="auto" w:fill="auto"/>
            <w:vAlign w:val="center"/>
          </w:tcPr>
          <w:p w14:paraId="78EB35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行政单位医疗</w:t>
            </w:r>
          </w:p>
        </w:tc>
        <w:tc>
          <w:tcPr>
            <w:tcW w:w="15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436FC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65.67</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E1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65.67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0C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D7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7A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A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D6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71FF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0D2D1E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2101102</w:t>
            </w:r>
          </w:p>
        </w:tc>
        <w:tc>
          <w:tcPr>
            <w:tcW w:w="3352" w:type="dxa"/>
            <w:gridSpan w:val="2"/>
            <w:tcBorders>
              <w:top w:val="nil"/>
              <w:left w:val="nil"/>
              <w:bottom w:val="single" w:color="000000" w:sz="4" w:space="0"/>
              <w:right w:val="single" w:color="000000" w:sz="4" w:space="0"/>
            </w:tcBorders>
            <w:shd w:val="clear" w:color="auto" w:fill="auto"/>
            <w:vAlign w:val="center"/>
          </w:tcPr>
          <w:p w14:paraId="299CED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事业单位医疗</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13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65.14</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34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65.14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D3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AE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6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5E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C5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0766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0A0116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w:t>
            </w:r>
          </w:p>
        </w:tc>
        <w:tc>
          <w:tcPr>
            <w:tcW w:w="3352" w:type="dxa"/>
            <w:gridSpan w:val="2"/>
            <w:tcBorders>
              <w:top w:val="nil"/>
              <w:left w:val="nil"/>
              <w:bottom w:val="single" w:color="000000" w:sz="4" w:space="0"/>
              <w:right w:val="single" w:color="000000" w:sz="4" w:space="0"/>
            </w:tcBorders>
            <w:shd w:val="clear" w:color="auto" w:fill="auto"/>
            <w:vAlign w:val="center"/>
          </w:tcPr>
          <w:p w14:paraId="59BC59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城乡社区支出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02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1,469.70</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1F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1,469.70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8F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C6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DC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DE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72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C83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85"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630229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21203</w:t>
            </w:r>
          </w:p>
        </w:tc>
        <w:tc>
          <w:tcPr>
            <w:tcW w:w="3352" w:type="dxa"/>
            <w:gridSpan w:val="2"/>
            <w:tcBorders>
              <w:top w:val="nil"/>
              <w:left w:val="nil"/>
              <w:bottom w:val="single" w:color="000000" w:sz="4" w:space="0"/>
              <w:right w:val="single" w:color="000000" w:sz="4" w:space="0"/>
            </w:tcBorders>
            <w:shd w:val="clear" w:color="auto" w:fill="auto"/>
            <w:vAlign w:val="center"/>
          </w:tcPr>
          <w:p w14:paraId="48E593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城乡社区公共设施</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23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15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D3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88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6C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F0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87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B38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8"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30EAE8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2120399</w:t>
            </w:r>
          </w:p>
        </w:tc>
        <w:tc>
          <w:tcPr>
            <w:tcW w:w="3352" w:type="dxa"/>
            <w:gridSpan w:val="2"/>
            <w:tcBorders>
              <w:top w:val="nil"/>
              <w:left w:val="nil"/>
              <w:bottom w:val="single" w:color="000000" w:sz="4" w:space="0"/>
              <w:right w:val="single" w:color="000000" w:sz="4" w:space="0"/>
            </w:tcBorders>
            <w:shd w:val="clear" w:color="auto" w:fill="auto"/>
            <w:vAlign w:val="center"/>
          </w:tcPr>
          <w:p w14:paraId="1C0387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其他城乡社区公共设施支出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05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89.52</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1F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89.52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F7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99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07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8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9B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7472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88"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6271A1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21208</w:t>
            </w:r>
          </w:p>
        </w:tc>
        <w:tc>
          <w:tcPr>
            <w:tcW w:w="3352" w:type="dxa"/>
            <w:gridSpan w:val="2"/>
            <w:tcBorders>
              <w:top w:val="nil"/>
              <w:left w:val="nil"/>
              <w:bottom w:val="single" w:color="000000" w:sz="4" w:space="0"/>
              <w:right w:val="single" w:color="000000" w:sz="4" w:space="0"/>
            </w:tcBorders>
            <w:shd w:val="clear" w:color="auto" w:fill="auto"/>
            <w:vAlign w:val="center"/>
          </w:tcPr>
          <w:p w14:paraId="4A73CB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国有土地使用权出让收入安排的支出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F4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1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5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B4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79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26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AD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C7D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2AF290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2120804</w:t>
            </w:r>
          </w:p>
        </w:tc>
        <w:tc>
          <w:tcPr>
            <w:tcW w:w="3352" w:type="dxa"/>
            <w:gridSpan w:val="2"/>
            <w:tcBorders>
              <w:top w:val="nil"/>
              <w:left w:val="nil"/>
              <w:bottom w:val="single" w:color="000000" w:sz="4" w:space="0"/>
              <w:right w:val="single" w:color="000000" w:sz="4" w:space="0"/>
            </w:tcBorders>
            <w:shd w:val="clear" w:color="auto" w:fill="auto"/>
            <w:vAlign w:val="center"/>
          </w:tcPr>
          <w:p w14:paraId="24B43B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农村基础设施建设支出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FE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268.86</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39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268.86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2D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20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AB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FF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9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D32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8"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775AE9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2120899</w:t>
            </w:r>
          </w:p>
        </w:tc>
        <w:tc>
          <w:tcPr>
            <w:tcW w:w="3352" w:type="dxa"/>
            <w:gridSpan w:val="2"/>
            <w:tcBorders>
              <w:top w:val="nil"/>
              <w:left w:val="nil"/>
              <w:bottom w:val="single" w:color="000000" w:sz="4" w:space="0"/>
              <w:right w:val="single" w:color="000000" w:sz="4" w:space="0"/>
            </w:tcBorders>
            <w:shd w:val="clear" w:color="auto" w:fill="auto"/>
            <w:vAlign w:val="center"/>
          </w:tcPr>
          <w:p w14:paraId="1BB380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其他国有土地使用权出让收入安排的支出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1F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1,111.33</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E4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1,111.33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C5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80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DC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8E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E2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00D6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1B3B3B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w:t>
            </w:r>
          </w:p>
        </w:tc>
        <w:tc>
          <w:tcPr>
            <w:tcW w:w="3352" w:type="dxa"/>
            <w:gridSpan w:val="2"/>
            <w:tcBorders>
              <w:top w:val="nil"/>
              <w:left w:val="nil"/>
              <w:bottom w:val="single" w:color="000000" w:sz="4" w:space="0"/>
              <w:right w:val="single" w:color="000000" w:sz="4" w:space="0"/>
            </w:tcBorders>
            <w:shd w:val="clear" w:color="auto" w:fill="auto"/>
            <w:vAlign w:val="center"/>
          </w:tcPr>
          <w:p w14:paraId="628F4E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农林水支出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83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4,386.71</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5E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4,386.71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49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5F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485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5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7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6ED8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3FE2F9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21301</w:t>
            </w:r>
          </w:p>
        </w:tc>
        <w:tc>
          <w:tcPr>
            <w:tcW w:w="3352" w:type="dxa"/>
            <w:gridSpan w:val="2"/>
            <w:tcBorders>
              <w:top w:val="nil"/>
              <w:left w:val="nil"/>
              <w:bottom w:val="single" w:color="000000" w:sz="4" w:space="0"/>
              <w:right w:val="single" w:color="000000" w:sz="4" w:space="0"/>
            </w:tcBorders>
            <w:shd w:val="clear" w:color="auto" w:fill="auto"/>
            <w:vAlign w:val="center"/>
          </w:tcPr>
          <w:p w14:paraId="36A422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农业农村</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CC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378.23</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96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378.23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32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6E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0F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5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0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D91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auto" w:sz="4" w:space="0"/>
              <w:right w:val="single" w:color="000000" w:sz="4" w:space="0"/>
            </w:tcBorders>
            <w:shd w:val="clear" w:color="auto" w:fill="auto"/>
            <w:vAlign w:val="center"/>
          </w:tcPr>
          <w:p w14:paraId="1CACEF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2130153</w:t>
            </w:r>
          </w:p>
        </w:tc>
        <w:tc>
          <w:tcPr>
            <w:tcW w:w="3352" w:type="dxa"/>
            <w:gridSpan w:val="2"/>
            <w:tcBorders>
              <w:top w:val="nil"/>
              <w:left w:val="nil"/>
              <w:bottom w:val="single" w:color="auto" w:sz="4" w:space="0"/>
              <w:right w:val="single" w:color="000000" w:sz="4" w:space="0"/>
            </w:tcBorders>
            <w:shd w:val="clear" w:color="auto" w:fill="auto"/>
            <w:vAlign w:val="center"/>
          </w:tcPr>
          <w:p w14:paraId="2B9241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耕地建设与利用</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A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378.23</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1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378.23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C1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D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59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CA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4D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809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88" w:hRule="atLeast"/>
          <w:jc w:val="center"/>
        </w:trPr>
        <w:tc>
          <w:tcPr>
            <w:tcW w:w="19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A0D9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21305</w:t>
            </w:r>
          </w:p>
        </w:tc>
        <w:tc>
          <w:tcPr>
            <w:tcW w:w="33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EC1A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巩固脱贫攻坚成果衔接乡村振兴</w:t>
            </w:r>
          </w:p>
        </w:tc>
        <w:tc>
          <w:tcPr>
            <w:tcW w:w="1510" w:type="dxa"/>
            <w:tcBorders>
              <w:top w:val="single" w:color="000000" w:sz="4" w:space="0"/>
              <w:left w:val="single" w:color="auto" w:sz="4" w:space="0"/>
              <w:bottom w:val="single" w:color="000000" w:sz="4" w:space="0"/>
              <w:right w:val="single" w:color="000000" w:sz="4" w:space="0"/>
            </w:tcBorders>
            <w:shd w:val="clear" w:color="auto" w:fill="auto"/>
            <w:vAlign w:val="center"/>
          </w:tcPr>
          <w:p w14:paraId="4F4E58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3,135.50</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DA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3,135.50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0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A8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6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88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B3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6F7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81E5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2130504</w:t>
            </w:r>
          </w:p>
        </w:tc>
        <w:tc>
          <w:tcPr>
            <w:tcW w:w="33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1A17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农村基础设施建设</w:t>
            </w:r>
          </w:p>
        </w:tc>
        <w:tc>
          <w:tcPr>
            <w:tcW w:w="151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294E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3,135.50</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25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3,135.50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C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1A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4D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E2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67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3172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8" w:hRule="atLeast"/>
          <w:jc w:val="center"/>
        </w:trPr>
        <w:tc>
          <w:tcPr>
            <w:tcW w:w="193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149E7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21369</w:t>
            </w:r>
          </w:p>
        </w:tc>
        <w:tc>
          <w:tcPr>
            <w:tcW w:w="3352" w:type="dxa"/>
            <w:gridSpan w:val="2"/>
            <w:tcBorders>
              <w:top w:val="single" w:color="auto" w:sz="4" w:space="0"/>
              <w:left w:val="nil"/>
              <w:bottom w:val="single" w:color="000000" w:sz="4" w:space="0"/>
              <w:right w:val="single" w:color="000000" w:sz="4" w:space="0"/>
            </w:tcBorders>
            <w:shd w:val="clear" w:color="auto" w:fill="auto"/>
            <w:vAlign w:val="center"/>
          </w:tcPr>
          <w:p w14:paraId="0D0564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国家重大水利工程建设基金安排的支出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C8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18C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05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2D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9A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6F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F3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0A7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04EDA3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2136902</w:t>
            </w:r>
          </w:p>
        </w:tc>
        <w:tc>
          <w:tcPr>
            <w:tcW w:w="3352" w:type="dxa"/>
            <w:gridSpan w:val="2"/>
            <w:tcBorders>
              <w:top w:val="nil"/>
              <w:left w:val="nil"/>
              <w:bottom w:val="single" w:color="000000" w:sz="4" w:space="0"/>
              <w:right w:val="single" w:color="000000" w:sz="4" w:space="0"/>
            </w:tcBorders>
            <w:shd w:val="clear" w:color="auto" w:fill="auto"/>
            <w:vAlign w:val="center"/>
          </w:tcPr>
          <w:p w14:paraId="281DE3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三峡后续工作</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69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872.98</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2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872.98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28C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32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3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B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7A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ED3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8"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0D1FB0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220</w:t>
            </w:r>
          </w:p>
        </w:tc>
        <w:tc>
          <w:tcPr>
            <w:tcW w:w="3352" w:type="dxa"/>
            <w:gridSpan w:val="2"/>
            <w:tcBorders>
              <w:top w:val="nil"/>
              <w:left w:val="nil"/>
              <w:bottom w:val="single" w:color="000000" w:sz="4" w:space="0"/>
              <w:right w:val="single" w:color="000000" w:sz="4" w:space="0"/>
            </w:tcBorders>
            <w:shd w:val="clear" w:color="auto" w:fill="auto"/>
            <w:vAlign w:val="center"/>
          </w:tcPr>
          <w:p w14:paraId="20020B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自然资源海洋气象等支出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26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E0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CA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F5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05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2B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B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287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755E032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22001</w:t>
            </w:r>
          </w:p>
        </w:tc>
        <w:tc>
          <w:tcPr>
            <w:tcW w:w="3352" w:type="dxa"/>
            <w:gridSpan w:val="2"/>
            <w:tcBorders>
              <w:top w:val="nil"/>
              <w:left w:val="nil"/>
              <w:bottom w:val="single" w:color="000000" w:sz="4" w:space="0"/>
              <w:right w:val="single" w:color="000000" w:sz="4" w:space="0"/>
            </w:tcBorders>
            <w:shd w:val="clear" w:color="auto" w:fill="auto"/>
            <w:vAlign w:val="center"/>
          </w:tcPr>
          <w:p w14:paraId="46CBE3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自然资源事务</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8A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DB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8E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E2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4D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A5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C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8AA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2E5366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2200101</w:t>
            </w:r>
          </w:p>
        </w:tc>
        <w:tc>
          <w:tcPr>
            <w:tcW w:w="3352" w:type="dxa"/>
            <w:gridSpan w:val="2"/>
            <w:tcBorders>
              <w:top w:val="nil"/>
              <w:left w:val="nil"/>
              <w:bottom w:val="single" w:color="000000" w:sz="4" w:space="0"/>
              <w:right w:val="single" w:color="000000" w:sz="4" w:space="0"/>
            </w:tcBorders>
            <w:shd w:val="clear" w:color="auto" w:fill="auto"/>
            <w:vAlign w:val="center"/>
          </w:tcPr>
          <w:p w14:paraId="7AED1D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行政运行</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AD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802.55</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E1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802.55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27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5C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54F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93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DA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9A3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5F2324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2200106</w:t>
            </w:r>
          </w:p>
        </w:tc>
        <w:tc>
          <w:tcPr>
            <w:tcW w:w="3352" w:type="dxa"/>
            <w:gridSpan w:val="2"/>
            <w:tcBorders>
              <w:top w:val="nil"/>
              <w:left w:val="nil"/>
              <w:bottom w:val="single" w:color="000000" w:sz="4" w:space="0"/>
              <w:right w:val="single" w:color="000000" w:sz="4" w:space="0"/>
            </w:tcBorders>
            <w:shd w:val="clear" w:color="auto" w:fill="auto"/>
            <w:vAlign w:val="center"/>
          </w:tcPr>
          <w:p w14:paraId="7BF8EB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自然资源利用与保护</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3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196.00</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5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196.00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7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AE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4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9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5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6E48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6191A7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2200108</w:t>
            </w:r>
          </w:p>
        </w:tc>
        <w:tc>
          <w:tcPr>
            <w:tcW w:w="3352" w:type="dxa"/>
            <w:gridSpan w:val="2"/>
            <w:tcBorders>
              <w:top w:val="nil"/>
              <w:left w:val="nil"/>
              <w:bottom w:val="single" w:color="000000" w:sz="4" w:space="0"/>
              <w:right w:val="single" w:color="000000" w:sz="4" w:space="0"/>
            </w:tcBorders>
            <w:shd w:val="clear" w:color="auto" w:fill="auto"/>
            <w:vAlign w:val="center"/>
          </w:tcPr>
          <w:p w14:paraId="620EB0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自然资源行业业务管理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4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847.50</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F0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847.50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C1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D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07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25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BC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154D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1A2789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2200112</w:t>
            </w:r>
          </w:p>
        </w:tc>
        <w:tc>
          <w:tcPr>
            <w:tcW w:w="3352" w:type="dxa"/>
            <w:gridSpan w:val="2"/>
            <w:tcBorders>
              <w:top w:val="nil"/>
              <w:left w:val="nil"/>
              <w:bottom w:val="single" w:color="000000" w:sz="4" w:space="0"/>
              <w:right w:val="single" w:color="000000" w:sz="4" w:space="0"/>
            </w:tcBorders>
            <w:shd w:val="clear" w:color="auto" w:fill="auto"/>
            <w:vAlign w:val="center"/>
          </w:tcPr>
          <w:p w14:paraId="3A8F24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土地资源储备支出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51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368.96</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1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368.96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C8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79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82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FF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3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1F8F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60C8A1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2200150</w:t>
            </w:r>
          </w:p>
        </w:tc>
        <w:tc>
          <w:tcPr>
            <w:tcW w:w="3352" w:type="dxa"/>
            <w:gridSpan w:val="2"/>
            <w:tcBorders>
              <w:top w:val="nil"/>
              <w:left w:val="nil"/>
              <w:bottom w:val="single" w:color="000000" w:sz="4" w:space="0"/>
              <w:right w:val="single" w:color="000000" w:sz="4" w:space="0"/>
            </w:tcBorders>
            <w:shd w:val="clear" w:color="auto" w:fill="auto"/>
            <w:vAlign w:val="center"/>
          </w:tcPr>
          <w:p w14:paraId="216136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事业运行</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62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938.95</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80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938.95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4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04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50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71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B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7438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0869D3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221</w:t>
            </w:r>
          </w:p>
        </w:tc>
        <w:tc>
          <w:tcPr>
            <w:tcW w:w="3352" w:type="dxa"/>
            <w:gridSpan w:val="2"/>
            <w:tcBorders>
              <w:top w:val="nil"/>
              <w:left w:val="nil"/>
              <w:bottom w:val="single" w:color="000000" w:sz="4" w:space="0"/>
              <w:right w:val="single" w:color="000000" w:sz="4" w:space="0"/>
            </w:tcBorders>
            <w:shd w:val="clear" w:color="auto" w:fill="auto"/>
            <w:vAlign w:val="center"/>
          </w:tcPr>
          <w:p w14:paraId="6AF442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住房保障支出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9F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A6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D5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17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8D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D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18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1651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7FF972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22102</w:t>
            </w:r>
          </w:p>
        </w:tc>
        <w:tc>
          <w:tcPr>
            <w:tcW w:w="3352" w:type="dxa"/>
            <w:gridSpan w:val="2"/>
            <w:tcBorders>
              <w:top w:val="nil"/>
              <w:left w:val="nil"/>
              <w:bottom w:val="single" w:color="000000" w:sz="4" w:space="0"/>
              <w:right w:val="single" w:color="000000" w:sz="4" w:space="0"/>
            </w:tcBorders>
            <w:shd w:val="clear" w:color="auto" w:fill="auto"/>
            <w:vAlign w:val="center"/>
          </w:tcPr>
          <w:p w14:paraId="4E3726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住房改革支出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81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7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DC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8D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12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A2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D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4E57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3BCF3D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2210201</w:t>
            </w:r>
          </w:p>
        </w:tc>
        <w:tc>
          <w:tcPr>
            <w:tcW w:w="3352" w:type="dxa"/>
            <w:gridSpan w:val="2"/>
            <w:tcBorders>
              <w:top w:val="nil"/>
              <w:left w:val="nil"/>
              <w:bottom w:val="single" w:color="000000" w:sz="4" w:space="0"/>
              <w:right w:val="single" w:color="000000" w:sz="4" w:space="0"/>
            </w:tcBorders>
            <w:shd w:val="clear" w:color="auto" w:fill="auto"/>
            <w:vAlign w:val="center"/>
          </w:tcPr>
          <w:p w14:paraId="327A21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住房公积金</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8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165.07</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5E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165.07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C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F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0E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EE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95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D7F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8"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6AF031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224</w:t>
            </w:r>
          </w:p>
        </w:tc>
        <w:tc>
          <w:tcPr>
            <w:tcW w:w="3352" w:type="dxa"/>
            <w:gridSpan w:val="2"/>
            <w:tcBorders>
              <w:top w:val="nil"/>
              <w:left w:val="nil"/>
              <w:bottom w:val="single" w:color="000000" w:sz="4" w:space="0"/>
              <w:right w:val="single" w:color="000000" w:sz="4" w:space="0"/>
            </w:tcBorders>
            <w:shd w:val="clear" w:color="auto" w:fill="auto"/>
            <w:vAlign w:val="center"/>
          </w:tcPr>
          <w:p w14:paraId="1F50B8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灾害防治及应急管理支出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C9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A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6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66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C8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EF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63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0FD1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57BABF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22406</w:t>
            </w:r>
          </w:p>
        </w:tc>
        <w:tc>
          <w:tcPr>
            <w:tcW w:w="3352" w:type="dxa"/>
            <w:gridSpan w:val="2"/>
            <w:tcBorders>
              <w:top w:val="nil"/>
              <w:left w:val="nil"/>
              <w:bottom w:val="single" w:color="000000" w:sz="4" w:space="0"/>
              <w:right w:val="single" w:color="000000" w:sz="4" w:space="0"/>
            </w:tcBorders>
            <w:shd w:val="clear" w:color="auto" w:fill="auto"/>
            <w:vAlign w:val="center"/>
          </w:tcPr>
          <w:p w14:paraId="1006C8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自然灾害防治</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25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2D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DEF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D6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4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9C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B5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6C9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39" w:hRule="atLeast"/>
          <w:jc w:val="center"/>
        </w:trPr>
        <w:tc>
          <w:tcPr>
            <w:tcW w:w="1932" w:type="dxa"/>
            <w:gridSpan w:val="3"/>
            <w:tcBorders>
              <w:top w:val="nil"/>
              <w:left w:val="single" w:color="000000" w:sz="4" w:space="0"/>
              <w:bottom w:val="single" w:color="000000" w:sz="4" w:space="0"/>
              <w:right w:val="single" w:color="000000" w:sz="4" w:space="0"/>
            </w:tcBorders>
            <w:shd w:val="clear" w:color="auto" w:fill="auto"/>
            <w:vAlign w:val="center"/>
          </w:tcPr>
          <w:p w14:paraId="5FFD8C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2240601</w:t>
            </w:r>
          </w:p>
        </w:tc>
        <w:tc>
          <w:tcPr>
            <w:tcW w:w="3352" w:type="dxa"/>
            <w:gridSpan w:val="2"/>
            <w:tcBorders>
              <w:top w:val="nil"/>
              <w:left w:val="nil"/>
              <w:bottom w:val="single" w:color="000000" w:sz="4" w:space="0"/>
              <w:right w:val="single" w:color="000000" w:sz="4" w:space="0"/>
            </w:tcBorders>
            <w:shd w:val="clear" w:color="auto" w:fill="auto"/>
            <w:vAlign w:val="center"/>
          </w:tcPr>
          <w:p w14:paraId="59C735B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地质灾害防治</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74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16,061.08</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2C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16,061.08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ED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6D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842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2A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C69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bl>
    <w:p w14:paraId="02F8FDF5">
      <w:pPr>
        <w:keepNext w:val="0"/>
        <w:keepLines w:val="0"/>
        <w:pageBreakBefore w:val="0"/>
        <w:widowControl w:val="0"/>
        <w:numPr>
          <w:ilvl w:val="0"/>
          <w:numId w:val="0"/>
        </w:numPr>
        <w:kinsoku/>
        <w:wordWrap/>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2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97"/>
        <w:gridCol w:w="598"/>
        <w:gridCol w:w="851"/>
        <w:gridCol w:w="2185"/>
        <w:gridCol w:w="1058"/>
        <w:gridCol w:w="1413"/>
        <w:gridCol w:w="1207"/>
        <w:gridCol w:w="1324"/>
        <w:gridCol w:w="1035"/>
        <w:gridCol w:w="833"/>
        <w:gridCol w:w="1399"/>
      </w:tblGrid>
      <w:tr w14:paraId="3166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2" w:hRule="atLeast"/>
          <w:jc w:val="center"/>
        </w:trPr>
        <w:tc>
          <w:tcPr>
            <w:tcW w:w="12400" w:type="dxa"/>
            <w:gridSpan w:val="11"/>
            <w:tcBorders>
              <w:top w:val="nil"/>
              <w:left w:val="nil"/>
              <w:bottom w:val="nil"/>
              <w:right w:val="nil"/>
            </w:tcBorders>
            <w:shd w:val="clear" w:color="auto" w:fill="auto"/>
            <w:vAlign w:val="bottom"/>
          </w:tcPr>
          <w:p w14:paraId="4ACEA2A6">
            <w:pPr>
              <w:keepNext w:val="0"/>
              <w:keepLines w:val="0"/>
              <w:widowControl/>
              <w:suppressLineNumbers w:val="0"/>
              <w:snapToGrid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支出决算表</w:t>
            </w:r>
          </w:p>
        </w:tc>
      </w:tr>
      <w:tr w14:paraId="398B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33" w:hRule="atLeast"/>
          <w:jc w:val="center"/>
        </w:trPr>
        <w:tc>
          <w:tcPr>
            <w:tcW w:w="4131" w:type="dxa"/>
            <w:gridSpan w:val="4"/>
            <w:vMerge w:val="restart"/>
            <w:tcBorders>
              <w:top w:val="nil"/>
              <w:left w:val="nil"/>
              <w:bottom w:val="nil"/>
              <w:right w:val="nil"/>
            </w:tcBorders>
            <w:shd w:val="clear" w:color="auto" w:fill="auto"/>
            <w:vAlign w:val="bottom"/>
          </w:tcPr>
          <w:p w14:paraId="25E9E8CA">
            <w:pPr>
              <w:keepNext w:val="0"/>
              <w:keepLines w:val="0"/>
              <w:widowControl/>
              <w:suppressLineNumbers w:val="0"/>
              <w:snapToGrid w:val="0"/>
              <w:jc w:val="right"/>
              <w:textAlignment w:val="bottom"/>
              <w:rPr>
                <w:rFonts w:hint="default" w:ascii="Arial" w:hAnsi="Arial" w:eastAsia="宋体" w:cs="Arial"/>
                <w:i w:val="0"/>
                <w:iCs w:val="0"/>
                <w:color w:val="000000"/>
                <w:sz w:val="21"/>
                <w:szCs w:val="21"/>
                <w:u w:val="none"/>
              </w:rPr>
            </w:pPr>
            <w:r>
              <w:rPr>
                <w:rFonts w:hint="eastAsia" w:cs="宋体"/>
                <w:sz w:val="21"/>
                <w:szCs w:val="21"/>
                <w:lang w:eastAsia="zh-CN"/>
              </w:rPr>
              <w:t>部门</w:t>
            </w:r>
            <w:r>
              <w:rPr>
                <w:rFonts w:cs="宋体"/>
                <w:color w:val="000000"/>
                <w:sz w:val="21"/>
                <w:szCs w:val="21"/>
              </w:rPr>
              <w:t>：</w:t>
            </w:r>
            <w:r>
              <w:rPr>
                <w:color w:val="000000"/>
                <w:sz w:val="21"/>
                <w:szCs w:val="21"/>
                <w:u w:color="auto"/>
              </w:rPr>
              <w:t xml:space="preserve">巫溪县规划和自然资源局 </w:t>
            </w:r>
          </w:p>
        </w:tc>
        <w:tc>
          <w:tcPr>
            <w:tcW w:w="8269" w:type="dxa"/>
            <w:gridSpan w:val="7"/>
            <w:tcBorders>
              <w:top w:val="nil"/>
              <w:left w:val="nil"/>
              <w:bottom w:val="nil"/>
              <w:right w:val="nil"/>
            </w:tcBorders>
            <w:shd w:val="clear" w:color="auto" w:fill="auto"/>
            <w:vAlign w:val="bottom"/>
          </w:tcPr>
          <w:p w14:paraId="74A2888E">
            <w:pPr>
              <w:keepNext w:val="0"/>
              <w:keepLines w:val="0"/>
              <w:widowControl/>
              <w:suppressLineNumbers w:val="0"/>
              <w:snapToGrid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03表</w:t>
            </w:r>
          </w:p>
        </w:tc>
      </w:tr>
      <w:tr w14:paraId="7579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33" w:hRule="atLeast"/>
          <w:jc w:val="center"/>
        </w:trPr>
        <w:tc>
          <w:tcPr>
            <w:tcW w:w="4131" w:type="dxa"/>
            <w:gridSpan w:val="4"/>
            <w:vMerge w:val="continue"/>
            <w:tcBorders>
              <w:top w:val="nil"/>
              <w:left w:val="nil"/>
              <w:bottom w:val="single" w:color="auto" w:sz="4" w:space="0"/>
              <w:right w:val="nil"/>
            </w:tcBorders>
            <w:shd w:val="clear" w:color="auto" w:fill="auto"/>
            <w:vAlign w:val="bottom"/>
          </w:tcPr>
          <w:p w14:paraId="53F5ADBC">
            <w:pPr>
              <w:keepNext w:val="0"/>
              <w:keepLines w:val="0"/>
              <w:widowControl/>
              <w:suppressLineNumbers w:val="0"/>
              <w:snapToGrid w:val="0"/>
              <w:jc w:val="right"/>
              <w:textAlignment w:val="bottom"/>
              <w:rPr>
                <w:rFonts w:hint="default" w:ascii="Arial" w:hAnsi="Arial" w:eastAsia="宋体" w:cs="Arial"/>
                <w:i w:val="0"/>
                <w:iCs w:val="0"/>
                <w:color w:val="000000"/>
                <w:sz w:val="21"/>
                <w:szCs w:val="21"/>
                <w:u w:val="none"/>
              </w:rPr>
            </w:pPr>
          </w:p>
        </w:tc>
        <w:tc>
          <w:tcPr>
            <w:tcW w:w="8269" w:type="dxa"/>
            <w:gridSpan w:val="7"/>
            <w:tcBorders>
              <w:top w:val="nil"/>
              <w:left w:val="nil"/>
              <w:bottom w:val="single" w:color="auto" w:sz="4" w:space="0"/>
              <w:right w:val="nil"/>
            </w:tcBorders>
            <w:shd w:val="clear" w:color="auto" w:fill="auto"/>
            <w:vAlign w:val="bottom"/>
          </w:tcPr>
          <w:p w14:paraId="2D36FC89">
            <w:pPr>
              <w:keepNext w:val="0"/>
              <w:keepLines w:val="0"/>
              <w:widowControl/>
              <w:suppressLineNumbers w:val="0"/>
              <w:snapToGrid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cs="宋体"/>
                <w:i w:val="0"/>
                <w:iCs w:val="0"/>
                <w:color w:val="000000"/>
                <w:kern w:val="0"/>
                <w:sz w:val="21"/>
                <w:szCs w:val="21"/>
                <w:u w:val="none"/>
                <w:lang w:val="en-US" w:eastAsia="zh-CN" w:bidi="ar"/>
              </w:rPr>
              <w:t>万元</w:t>
            </w:r>
          </w:p>
        </w:tc>
      </w:tr>
      <w:tr w14:paraId="3F62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83" w:hRule="atLeast"/>
          <w:jc w:val="center"/>
        </w:trPr>
        <w:tc>
          <w:tcPr>
            <w:tcW w:w="19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9036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科目代码</w:t>
            </w:r>
          </w:p>
        </w:tc>
        <w:tc>
          <w:tcPr>
            <w:tcW w:w="324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438D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科目名称</w:t>
            </w:r>
          </w:p>
        </w:tc>
        <w:tc>
          <w:tcPr>
            <w:tcW w:w="14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6D4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12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0DAF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13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5F31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A19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上缴上级支出</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40F3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经营支出</w:t>
            </w: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804E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对附属单位补助支出</w:t>
            </w:r>
          </w:p>
        </w:tc>
      </w:tr>
      <w:tr w14:paraId="56E0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83" w:hRule="atLeast"/>
          <w:jc w:val="center"/>
        </w:trPr>
        <w:tc>
          <w:tcPr>
            <w:tcW w:w="1946"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2F7AF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3243" w:type="dxa"/>
            <w:gridSpan w:val="2"/>
            <w:vMerge w:val="continue"/>
            <w:tcBorders>
              <w:top w:val="single" w:color="auto" w:sz="4" w:space="0"/>
              <w:left w:val="nil"/>
              <w:bottom w:val="single" w:color="auto" w:sz="4" w:space="0"/>
              <w:right w:val="single" w:color="000000" w:sz="4" w:space="0"/>
            </w:tcBorders>
            <w:shd w:val="clear" w:color="auto" w:fill="auto"/>
            <w:vAlign w:val="center"/>
          </w:tcPr>
          <w:p w14:paraId="1D93A5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413" w:type="dxa"/>
            <w:vMerge w:val="continue"/>
            <w:tcBorders>
              <w:top w:val="single" w:color="auto" w:sz="4" w:space="0"/>
              <w:left w:val="nil"/>
              <w:bottom w:val="single" w:color="auto" w:sz="4" w:space="0"/>
              <w:right w:val="single" w:color="000000" w:sz="4" w:space="0"/>
            </w:tcBorders>
            <w:shd w:val="clear" w:color="auto" w:fill="auto"/>
            <w:vAlign w:val="center"/>
          </w:tcPr>
          <w:p w14:paraId="5C0DC8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207" w:type="dxa"/>
            <w:vMerge w:val="continue"/>
            <w:tcBorders>
              <w:top w:val="single" w:color="auto" w:sz="4" w:space="0"/>
              <w:left w:val="nil"/>
              <w:bottom w:val="single" w:color="auto" w:sz="4" w:space="0"/>
              <w:right w:val="single" w:color="000000" w:sz="4" w:space="0"/>
            </w:tcBorders>
            <w:shd w:val="clear" w:color="auto" w:fill="auto"/>
            <w:vAlign w:val="center"/>
          </w:tcPr>
          <w:p w14:paraId="29D2E4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324" w:type="dxa"/>
            <w:vMerge w:val="continue"/>
            <w:tcBorders>
              <w:top w:val="single" w:color="auto" w:sz="4" w:space="0"/>
              <w:left w:val="nil"/>
              <w:bottom w:val="single" w:color="auto" w:sz="4" w:space="0"/>
              <w:right w:val="single" w:color="000000" w:sz="4" w:space="0"/>
            </w:tcBorders>
            <w:shd w:val="clear" w:color="auto" w:fill="auto"/>
            <w:vAlign w:val="center"/>
          </w:tcPr>
          <w:p w14:paraId="5B0DE0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35" w:type="dxa"/>
            <w:vMerge w:val="continue"/>
            <w:tcBorders>
              <w:top w:val="single" w:color="auto" w:sz="4" w:space="0"/>
              <w:left w:val="nil"/>
              <w:bottom w:val="single" w:color="auto" w:sz="4" w:space="0"/>
              <w:right w:val="single" w:color="000000" w:sz="4" w:space="0"/>
            </w:tcBorders>
            <w:shd w:val="clear" w:color="auto" w:fill="auto"/>
            <w:vAlign w:val="center"/>
          </w:tcPr>
          <w:p w14:paraId="4E86E8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33" w:type="dxa"/>
            <w:vMerge w:val="continue"/>
            <w:tcBorders>
              <w:top w:val="single" w:color="auto" w:sz="4" w:space="0"/>
              <w:left w:val="nil"/>
              <w:bottom w:val="single" w:color="auto" w:sz="4" w:space="0"/>
              <w:right w:val="single" w:color="000000" w:sz="4" w:space="0"/>
            </w:tcBorders>
            <w:shd w:val="clear" w:color="auto" w:fill="auto"/>
            <w:vAlign w:val="center"/>
          </w:tcPr>
          <w:p w14:paraId="772A45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399" w:type="dxa"/>
            <w:vMerge w:val="continue"/>
            <w:tcBorders>
              <w:top w:val="single" w:color="auto" w:sz="4" w:space="0"/>
              <w:left w:val="nil"/>
              <w:bottom w:val="single" w:color="auto" w:sz="4" w:space="0"/>
              <w:right w:val="single" w:color="auto" w:sz="4" w:space="0"/>
            </w:tcBorders>
            <w:shd w:val="clear" w:color="auto" w:fill="auto"/>
            <w:vAlign w:val="center"/>
          </w:tcPr>
          <w:p w14:paraId="697AF7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r>
      <w:tr w14:paraId="43B6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83" w:hRule="atLeast"/>
          <w:jc w:val="center"/>
        </w:trPr>
        <w:tc>
          <w:tcPr>
            <w:tcW w:w="1946"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1A886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3243" w:type="dxa"/>
            <w:gridSpan w:val="2"/>
            <w:vMerge w:val="continue"/>
            <w:tcBorders>
              <w:top w:val="single" w:color="auto" w:sz="4" w:space="0"/>
              <w:left w:val="nil"/>
              <w:bottom w:val="single" w:color="auto" w:sz="4" w:space="0"/>
              <w:right w:val="single" w:color="000000" w:sz="4" w:space="0"/>
            </w:tcBorders>
            <w:shd w:val="clear" w:color="auto" w:fill="auto"/>
            <w:vAlign w:val="center"/>
          </w:tcPr>
          <w:p w14:paraId="128D12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413" w:type="dxa"/>
            <w:vMerge w:val="continue"/>
            <w:tcBorders>
              <w:top w:val="single" w:color="auto" w:sz="4" w:space="0"/>
              <w:left w:val="nil"/>
              <w:bottom w:val="single" w:color="auto" w:sz="4" w:space="0"/>
              <w:right w:val="single" w:color="000000" w:sz="4" w:space="0"/>
            </w:tcBorders>
            <w:shd w:val="clear" w:color="auto" w:fill="auto"/>
            <w:vAlign w:val="center"/>
          </w:tcPr>
          <w:p w14:paraId="6E8971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207" w:type="dxa"/>
            <w:vMerge w:val="continue"/>
            <w:tcBorders>
              <w:top w:val="single" w:color="auto" w:sz="4" w:space="0"/>
              <w:left w:val="nil"/>
              <w:bottom w:val="single" w:color="auto" w:sz="4" w:space="0"/>
              <w:right w:val="single" w:color="000000" w:sz="4" w:space="0"/>
            </w:tcBorders>
            <w:shd w:val="clear" w:color="auto" w:fill="auto"/>
            <w:vAlign w:val="center"/>
          </w:tcPr>
          <w:p w14:paraId="7F5591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324" w:type="dxa"/>
            <w:vMerge w:val="continue"/>
            <w:tcBorders>
              <w:top w:val="single" w:color="auto" w:sz="4" w:space="0"/>
              <w:left w:val="nil"/>
              <w:bottom w:val="single" w:color="auto" w:sz="4" w:space="0"/>
              <w:right w:val="single" w:color="000000" w:sz="4" w:space="0"/>
            </w:tcBorders>
            <w:shd w:val="clear" w:color="auto" w:fill="auto"/>
            <w:vAlign w:val="center"/>
          </w:tcPr>
          <w:p w14:paraId="34649E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35" w:type="dxa"/>
            <w:vMerge w:val="continue"/>
            <w:tcBorders>
              <w:top w:val="single" w:color="auto" w:sz="4" w:space="0"/>
              <w:left w:val="nil"/>
              <w:bottom w:val="single" w:color="auto" w:sz="4" w:space="0"/>
              <w:right w:val="single" w:color="000000" w:sz="4" w:space="0"/>
            </w:tcBorders>
            <w:shd w:val="clear" w:color="auto" w:fill="auto"/>
            <w:vAlign w:val="center"/>
          </w:tcPr>
          <w:p w14:paraId="7B0E21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33" w:type="dxa"/>
            <w:vMerge w:val="continue"/>
            <w:tcBorders>
              <w:top w:val="single" w:color="auto" w:sz="4" w:space="0"/>
              <w:left w:val="nil"/>
              <w:bottom w:val="single" w:color="auto" w:sz="4" w:space="0"/>
              <w:right w:val="single" w:color="000000" w:sz="4" w:space="0"/>
            </w:tcBorders>
            <w:shd w:val="clear" w:color="auto" w:fill="auto"/>
            <w:vAlign w:val="center"/>
          </w:tcPr>
          <w:p w14:paraId="5CD488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399" w:type="dxa"/>
            <w:vMerge w:val="continue"/>
            <w:tcBorders>
              <w:top w:val="single" w:color="auto" w:sz="4" w:space="0"/>
              <w:left w:val="nil"/>
              <w:bottom w:val="single" w:color="auto" w:sz="4" w:space="0"/>
              <w:right w:val="single" w:color="auto" w:sz="4" w:space="0"/>
            </w:tcBorders>
            <w:shd w:val="clear" w:color="auto" w:fill="auto"/>
            <w:vAlign w:val="center"/>
          </w:tcPr>
          <w:p w14:paraId="7DDF62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r>
      <w:tr w14:paraId="71D7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83" w:hRule="atLeast"/>
          <w:jc w:val="center"/>
        </w:trPr>
        <w:tc>
          <w:tcPr>
            <w:tcW w:w="1946"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E026C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3243" w:type="dxa"/>
            <w:gridSpan w:val="2"/>
            <w:vMerge w:val="continue"/>
            <w:tcBorders>
              <w:top w:val="single" w:color="auto" w:sz="4" w:space="0"/>
              <w:left w:val="nil"/>
              <w:bottom w:val="single" w:color="auto" w:sz="4" w:space="0"/>
              <w:right w:val="single" w:color="000000" w:sz="4" w:space="0"/>
            </w:tcBorders>
            <w:shd w:val="clear" w:color="auto" w:fill="auto"/>
            <w:vAlign w:val="center"/>
          </w:tcPr>
          <w:p w14:paraId="5C79E1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413" w:type="dxa"/>
            <w:vMerge w:val="continue"/>
            <w:tcBorders>
              <w:top w:val="single" w:color="auto" w:sz="4" w:space="0"/>
              <w:left w:val="nil"/>
              <w:bottom w:val="single" w:color="auto" w:sz="4" w:space="0"/>
              <w:right w:val="single" w:color="000000" w:sz="4" w:space="0"/>
            </w:tcBorders>
            <w:shd w:val="clear" w:color="auto" w:fill="auto"/>
            <w:vAlign w:val="center"/>
          </w:tcPr>
          <w:p w14:paraId="786F67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207" w:type="dxa"/>
            <w:vMerge w:val="continue"/>
            <w:tcBorders>
              <w:top w:val="single" w:color="auto" w:sz="4" w:space="0"/>
              <w:left w:val="nil"/>
              <w:bottom w:val="single" w:color="auto" w:sz="4" w:space="0"/>
              <w:right w:val="single" w:color="000000" w:sz="4" w:space="0"/>
            </w:tcBorders>
            <w:shd w:val="clear" w:color="auto" w:fill="auto"/>
            <w:vAlign w:val="center"/>
          </w:tcPr>
          <w:p w14:paraId="513CEE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324" w:type="dxa"/>
            <w:vMerge w:val="continue"/>
            <w:tcBorders>
              <w:top w:val="single" w:color="auto" w:sz="4" w:space="0"/>
              <w:left w:val="nil"/>
              <w:bottom w:val="single" w:color="auto" w:sz="4" w:space="0"/>
              <w:right w:val="single" w:color="000000" w:sz="4" w:space="0"/>
            </w:tcBorders>
            <w:shd w:val="clear" w:color="auto" w:fill="auto"/>
            <w:vAlign w:val="center"/>
          </w:tcPr>
          <w:p w14:paraId="52078A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35" w:type="dxa"/>
            <w:vMerge w:val="continue"/>
            <w:tcBorders>
              <w:top w:val="single" w:color="auto" w:sz="4" w:space="0"/>
              <w:left w:val="nil"/>
              <w:bottom w:val="single" w:color="auto" w:sz="4" w:space="0"/>
              <w:right w:val="single" w:color="000000" w:sz="4" w:space="0"/>
            </w:tcBorders>
            <w:shd w:val="clear" w:color="auto" w:fill="auto"/>
            <w:vAlign w:val="center"/>
          </w:tcPr>
          <w:p w14:paraId="3D127A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33" w:type="dxa"/>
            <w:vMerge w:val="continue"/>
            <w:tcBorders>
              <w:top w:val="single" w:color="auto" w:sz="4" w:space="0"/>
              <w:left w:val="nil"/>
              <w:bottom w:val="single" w:color="auto" w:sz="4" w:space="0"/>
              <w:right w:val="single" w:color="000000" w:sz="4" w:space="0"/>
            </w:tcBorders>
            <w:shd w:val="clear" w:color="auto" w:fill="auto"/>
            <w:vAlign w:val="center"/>
          </w:tcPr>
          <w:p w14:paraId="25A156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399" w:type="dxa"/>
            <w:vMerge w:val="continue"/>
            <w:tcBorders>
              <w:top w:val="single" w:color="auto" w:sz="4" w:space="0"/>
              <w:left w:val="nil"/>
              <w:bottom w:val="single" w:color="auto" w:sz="4" w:space="0"/>
              <w:right w:val="single" w:color="auto" w:sz="4" w:space="0"/>
            </w:tcBorders>
            <w:shd w:val="clear" w:color="auto" w:fill="auto"/>
            <w:vAlign w:val="center"/>
          </w:tcPr>
          <w:p w14:paraId="65C3C0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r>
      <w:tr w14:paraId="5FAE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49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2E28DE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598" w:type="dxa"/>
            <w:vMerge w:val="restart"/>
            <w:tcBorders>
              <w:top w:val="single" w:color="auto" w:sz="4" w:space="0"/>
              <w:left w:val="nil"/>
              <w:bottom w:val="single" w:color="000000" w:sz="4" w:space="0"/>
              <w:right w:val="single" w:color="000000" w:sz="4" w:space="0"/>
            </w:tcBorders>
            <w:shd w:val="clear" w:color="auto" w:fill="auto"/>
            <w:vAlign w:val="center"/>
          </w:tcPr>
          <w:p w14:paraId="61BC1A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851" w:type="dxa"/>
            <w:vMerge w:val="restart"/>
            <w:tcBorders>
              <w:top w:val="single" w:color="auto" w:sz="4" w:space="0"/>
              <w:left w:val="nil"/>
              <w:bottom w:val="single" w:color="000000" w:sz="4" w:space="0"/>
              <w:right w:val="single" w:color="000000" w:sz="4" w:space="0"/>
            </w:tcBorders>
            <w:shd w:val="clear" w:color="auto" w:fill="auto"/>
            <w:vAlign w:val="center"/>
          </w:tcPr>
          <w:p w14:paraId="7C516D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3243" w:type="dxa"/>
            <w:gridSpan w:val="2"/>
            <w:tcBorders>
              <w:top w:val="single" w:color="auto" w:sz="4" w:space="0"/>
              <w:left w:val="nil"/>
              <w:bottom w:val="single" w:color="000000" w:sz="4" w:space="0"/>
              <w:right w:val="single" w:color="000000" w:sz="4" w:space="0"/>
            </w:tcBorders>
            <w:shd w:val="clear" w:color="auto" w:fill="auto"/>
            <w:vAlign w:val="center"/>
          </w:tcPr>
          <w:p w14:paraId="46DEED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栏次</w:t>
            </w:r>
          </w:p>
        </w:tc>
        <w:tc>
          <w:tcPr>
            <w:tcW w:w="1413" w:type="dxa"/>
            <w:tcBorders>
              <w:top w:val="single" w:color="auto" w:sz="4" w:space="0"/>
              <w:left w:val="nil"/>
              <w:bottom w:val="single" w:color="000000" w:sz="4" w:space="0"/>
              <w:right w:val="single" w:color="000000" w:sz="4" w:space="0"/>
            </w:tcBorders>
            <w:shd w:val="clear" w:color="auto" w:fill="auto"/>
            <w:vAlign w:val="center"/>
          </w:tcPr>
          <w:p w14:paraId="15CE0C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207" w:type="dxa"/>
            <w:tcBorders>
              <w:top w:val="single" w:color="auto" w:sz="4" w:space="0"/>
              <w:left w:val="nil"/>
              <w:bottom w:val="single" w:color="000000" w:sz="4" w:space="0"/>
              <w:right w:val="single" w:color="000000" w:sz="4" w:space="0"/>
            </w:tcBorders>
            <w:shd w:val="clear" w:color="auto" w:fill="auto"/>
            <w:vAlign w:val="center"/>
          </w:tcPr>
          <w:p w14:paraId="7D2711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324" w:type="dxa"/>
            <w:tcBorders>
              <w:top w:val="single" w:color="auto" w:sz="4" w:space="0"/>
              <w:left w:val="nil"/>
              <w:bottom w:val="single" w:color="000000" w:sz="4" w:space="0"/>
              <w:right w:val="single" w:color="000000" w:sz="4" w:space="0"/>
            </w:tcBorders>
            <w:shd w:val="clear" w:color="auto" w:fill="auto"/>
            <w:vAlign w:val="center"/>
          </w:tcPr>
          <w:p w14:paraId="5F93B8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035" w:type="dxa"/>
            <w:tcBorders>
              <w:top w:val="single" w:color="auto" w:sz="4" w:space="0"/>
              <w:left w:val="nil"/>
              <w:bottom w:val="single" w:color="000000" w:sz="4" w:space="0"/>
              <w:right w:val="single" w:color="000000" w:sz="4" w:space="0"/>
            </w:tcBorders>
            <w:shd w:val="clear" w:color="auto" w:fill="auto"/>
            <w:vAlign w:val="center"/>
          </w:tcPr>
          <w:p w14:paraId="295DA1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833" w:type="dxa"/>
            <w:tcBorders>
              <w:top w:val="single" w:color="auto" w:sz="4" w:space="0"/>
              <w:left w:val="nil"/>
              <w:bottom w:val="single" w:color="000000" w:sz="4" w:space="0"/>
              <w:right w:val="single" w:color="000000" w:sz="4" w:space="0"/>
            </w:tcBorders>
            <w:shd w:val="clear" w:color="auto" w:fill="auto"/>
            <w:vAlign w:val="center"/>
          </w:tcPr>
          <w:p w14:paraId="0167D8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399" w:type="dxa"/>
            <w:tcBorders>
              <w:top w:val="single" w:color="auto" w:sz="4" w:space="0"/>
              <w:left w:val="nil"/>
              <w:bottom w:val="single" w:color="000000" w:sz="4" w:space="0"/>
              <w:right w:val="single" w:color="000000" w:sz="4" w:space="0"/>
            </w:tcBorders>
            <w:shd w:val="clear" w:color="auto" w:fill="auto"/>
            <w:vAlign w:val="center"/>
          </w:tcPr>
          <w:p w14:paraId="385234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r>
      <w:tr w14:paraId="2649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3" w:hRule="atLeast"/>
          <w:jc w:val="center"/>
        </w:trPr>
        <w:tc>
          <w:tcPr>
            <w:tcW w:w="497" w:type="dxa"/>
            <w:vMerge w:val="continue"/>
            <w:tcBorders>
              <w:top w:val="nil"/>
              <w:left w:val="single" w:color="000000" w:sz="4" w:space="0"/>
              <w:bottom w:val="single" w:color="000000" w:sz="4" w:space="0"/>
              <w:right w:val="single" w:color="000000" w:sz="4" w:space="0"/>
            </w:tcBorders>
            <w:shd w:val="clear" w:color="auto" w:fill="auto"/>
            <w:vAlign w:val="center"/>
          </w:tcPr>
          <w:p w14:paraId="177550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8" w:type="dxa"/>
            <w:vMerge w:val="continue"/>
            <w:tcBorders>
              <w:top w:val="nil"/>
              <w:left w:val="nil"/>
              <w:bottom w:val="single" w:color="000000" w:sz="4" w:space="0"/>
              <w:right w:val="single" w:color="000000" w:sz="4" w:space="0"/>
            </w:tcBorders>
            <w:shd w:val="clear" w:color="auto" w:fill="auto"/>
            <w:vAlign w:val="center"/>
          </w:tcPr>
          <w:p w14:paraId="6A9251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51" w:type="dxa"/>
            <w:vMerge w:val="continue"/>
            <w:tcBorders>
              <w:top w:val="nil"/>
              <w:left w:val="nil"/>
              <w:bottom w:val="single" w:color="000000" w:sz="4" w:space="0"/>
              <w:right w:val="single" w:color="000000" w:sz="4" w:space="0"/>
            </w:tcBorders>
            <w:shd w:val="clear" w:color="auto" w:fill="auto"/>
            <w:vAlign w:val="center"/>
          </w:tcPr>
          <w:p w14:paraId="04FFA9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3243" w:type="dxa"/>
            <w:gridSpan w:val="2"/>
            <w:tcBorders>
              <w:top w:val="nil"/>
              <w:left w:val="nil"/>
              <w:bottom w:val="single" w:color="000000" w:sz="4" w:space="0"/>
              <w:right w:val="single" w:color="000000" w:sz="4" w:space="0"/>
            </w:tcBorders>
            <w:shd w:val="clear" w:color="auto" w:fill="auto"/>
            <w:vAlign w:val="center"/>
          </w:tcPr>
          <w:p w14:paraId="6E4466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413" w:type="dxa"/>
            <w:tcBorders>
              <w:top w:val="nil"/>
              <w:left w:val="nil"/>
              <w:bottom w:val="single" w:color="000000" w:sz="4" w:space="0"/>
              <w:right w:val="single" w:color="000000" w:sz="4" w:space="0"/>
            </w:tcBorders>
            <w:shd w:val="clear" w:color="auto" w:fill="auto"/>
            <w:vAlign w:val="center"/>
          </w:tcPr>
          <w:p w14:paraId="204387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25,887.25</w:t>
            </w:r>
          </w:p>
        </w:tc>
        <w:tc>
          <w:tcPr>
            <w:tcW w:w="1207" w:type="dxa"/>
            <w:tcBorders>
              <w:top w:val="nil"/>
              <w:left w:val="nil"/>
              <w:bottom w:val="single" w:color="000000" w:sz="4" w:space="0"/>
              <w:right w:val="single" w:color="000000" w:sz="4" w:space="0"/>
            </w:tcBorders>
            <w:shd w:val="clear" w:color="auto" w:fill="auto"/>
            <w:vAlign w:val="center"/>
          </w:tcPr>
          <w:p w14:paraId="1DD30A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2,882.00</w:t>
            </w:r>
          </w:p>
        </w:tc>
        <w:tc>
          <w:tcPr>
            <w:tcW w:w="1324" w:type="dxa"/>
            <w:tcBorders>
              <w:top w:val="nil"/>
              <w:left w:val="nil"/>
              <w:bottom w:val="single" w:color="000000" w:sz="4" w:space="0"/>
              <w:right w:val="single" w:color="000000" w:sz="4" w:space="0"/>
            </w:tcBorders>
            <w:shd w:val="clear" w:color="auto" w:fill="auto"/>
            <w:vAlign w:val="center"/>
          </w:tcPr>
          <w:p w14:paraId="60453E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23,005.25</w:t>
            </w:r>
          </w:p>
        </w:tc>
        <w:tc>
          <w:tcPr>
            <w:tcW w:w="1035" w:type="dxa"/>
            <w:tcBorders>
              <w:top w:val="nil"/>
              <w:left w:val="nil"/>
              <w:bottom w:val="single" w:color="000000" w:sz="4" w:space="0"/>
              <w:right w:val="single" w:color="000000" w:sz="4" w:space="0"/>
            </w:tcBorders>
            <w:shd w:val="clear" w:color="auto" w:fill="auto"/>
            <w:vAlign w:val="center"/>
          </w:tcPr>
          <w:p w14:paraId="53BCB8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833" w:type="dxa"/>
            <w:tcBorders>
              <w:top w:val="nil"/>
              <w:left w:val="nil"/>
              <w:bottom w:val="single" w:color="000000" w:sz="4" w:space="0"/>
              <w:right w:val="single" w:color="000000" w:sz="4" w:space="0"/>
            </w:tcBorders>
            <w:shd w:val="clear" w:color="auto" w:fill="auto"/>
            <w:vAlign w:val="center"/>
          </w:tcPr>
          <w:p w14:paraId="61013F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1399" w:type="dxa"/>
            <w:tcBorders>
              <w:top w:val="nil"/>
              <w:left w:val="nil"/>
              <w:bottom w:val="single" w:color="000000" w:sz="4" w:space="0"/>
              <w:right w:val="single" w:color="000000" w:sz="4" w:space="0"/>
            </w:tcBorders>
            <w:shd w:val="clear" w:color="auto" w:fill="auto"/>
            <w:vAlign w:val="center"/>
          </w:tcPr>
          <w:p w14:paraId="39185B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r>
      <w:tr w14:paraId="43B9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545664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w:t>
            </w:r>
          </w:p>
        </w:tc>
        <w:tc>
          <w:tcPr>
            <w:tcW w:w="3243" w:type="dxa"/>
            <w:gridSpan w:val="2"/>
            <w:tcBorders>
              <w:top w:val="nil"/>
              <w:left w:val="nil"/>
              <w:bottom w:val="single" w:color="000000" w:sz="4" w:space="0"/>
              <w:right w:val="single" w:color="000000" w:sz="4" w:space="0"/>
            </w:tcBorders>
            <w:shd w:val="clear" w:color="auto" w:fill="auto"/>
            <w:vAlign w:val="center"/>
          </w:tcPr>
          <w:p w14:paraId="689156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社会保障和就业支出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B5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519.91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15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514.65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83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5.26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B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962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9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6F0E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25E69D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20805</w:t>
            </w:r>
          </w:p>
        </w:tc>
        <w:tc>
          <w:tcPr>
            <w:tcW w:w="3243" w:type="dxa"/>
            <w:gridSpan w:val="2"/>
            <w:tcBorders>
              <w:top w:val="nil"/>
              <w:left w:val="nil"/>
              <w:bottom w:val="single" w:color="000000" w:sz="4" w:space="0"/>
              <w:right w:val="single" w:color="000000" w:sz="4" w:space="0"/>
            </w:tcBorders>
            <w:shd w:val="clear" w:color="auto" w:fill="auto"/>
            <w:vAlign w:val="center"/>
          </w:tcPr>
          <w:p w14:paraId="1315FD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行政事业单位养老支出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9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516.97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51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511.71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EE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5.26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32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A8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24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63EE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718FDA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2080501</w:t>
            </w:r>
          </w:p>
        </w:tc>
        <w:tc>
          <w:tcPr>
            <w:tcW w:w="3243" w:type="dxa"/>
            <w:gridSpan w:val="2"/>
            <w:tcBorders>
              <w:top w:val="nil"/>
              <w:left w:val="nil"/>
              <w:bottom w:val="single" w:color="000000" w:sz="4" w:space="0"/>
              <w:right w:val="single" w:color="000000" w:sz="4" w:space="0"/>
            </w:tcBorders>
            <w:shd w:val="clear" w:color="auto" w:fill="auto"/>
            <w:vAlign w:val="center"/>
          </w:tcPr>
          <w:p w14:paraId="2F93D2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行政单位离退休</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4F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92.56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83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92.56</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42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1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7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EC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1885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2EF6C0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2080502</w:t>
            </w:r>
          </w:p>
        </w:tc>
        <w:tc>
          <w:tcPr>
            <w:tcW w:w="3243" w:type="dxa"/>
            <w:gridSpan w:val="2"/>
            <w:tcBorders>
              <w:top w:val="nil"/>
              <w:left w:val="nil"/>
              <w:bottom w:val="single" w:color="000000" w:sz="4" w:space="0"/>
              <w:right w:val="single" w:color="000000" w:sz="4" w:space="0"/>
            </w:tcBorders>
            <w:shd w:val="clear" w:color="auto" w:fill="auto"/>
            <w:vAlign w:val="center"/>
          </w:tcPr>
          <w:p w14:paraId="7ABE9F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事业单位离退休</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F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18.93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F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18.93</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4B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37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3A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53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0E26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96"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2624DD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2080505</w:t>
            </w:r>
          </w:p>
        </w:tc>
        <w:tc>
          <w:tcPr>
            <w:tcW w:w="3243" w:type="dxa"/>
            <w:gridSpan w:val="2"/>
            <w:tcBorders>
              <w:top w:val="nil"/>
              <w:left w:val="nil"/>
              <w:bottom w:val="single" w:color="000000" w:sz="4" w:space="0"/>
              <w:right w:val="single" w:color="000000" w:sz="4" w:space="0"/>
            </w:tcBorders>
            <w:shd w:val="clear" w:color="auto" w:fill="auto"/>
            <w:vAlign w:val="center"/>
          </w:tcPr>
          <w:p w14:paraId="540E3A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机关事业单位基本养老保险缴费支出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BE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261.23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A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255.97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2F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5.26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FB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ED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B2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473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0"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3A3E2E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2080506</w:t>
            </w:r>
          </w:p>
        </w:tc>
        <w:tc>
          <w:tcPr>
            <w:tcW w:w="3243" w:type="dxa"/>
            <w:gridSpan w:val="2"/>
            <w:tcBorders>
              <w:top w:val="nil"/>
              <w:left w:val="nil"/>
              <w:bottom w:val="single" w:color="000000" w:sz="4" w:space="0"/>
              <w:right w:val="single" w:color="000000" w:sz="4" w:space="0"/>
            </w:tcBorders>
            <w:shd w:val="clear" w:color="auto" w:fill="auto"/>
            <w:vAlign w:val="center"/>
          </w:tcPr>
          <w:p w14:paraId="4290F2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机关事业单位职业年金缴费支出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4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144.25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22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144.25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5B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6D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9B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29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71C7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770560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20808</w:t>
            </w:r>
          </w:p>
        </w:tc>
        <w:tc>
          <w:tcPr>
            <w:tcW w:w="3243" w:type="dxa"/>
            <w:gridSpan w:val="2"/>
            <w:tcBorders>
              <w:top w:val="nil"/>
              <w:left w:val="nil"/>
              <w:bottom w:val="single" w:color="000000" w:sz="4" w:space="0"/>
              <w:right w:val="single" w:color="000000" w:sz="4" w:space="0"/>
            </w:tcBorders>
            <w:shd w:val="clear" w:color="auto" w:fill="auto"/>
            <w:vAlign w:val="center"/>
          </w:tcPr>
          <w:p w14:paraId="42F5E0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抚恤</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2B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2.94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A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2.94</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FD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34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B0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82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FA0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FE4CC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2080801</w:t>
            </w:r>
          </w:p>
        </w:tc>
        <w:tc>
          <w:tcPr>
            <w:tcW w:w="3243" w:type="dxa"/>
            <w:gridSpan w:val="2"/>
            <w:tcBorders>
              <w:top w:val="nil"/>
              <w:left w:val="nil"/>
              <w:bottom w:val="single" w:color="000000" w:sz="4" w:space="0"/>
              <w:right w:val="single" w:color="000000" w:sz="4" w:space="0"/>
            </w:tcBorders>
            <w:shd w:val="clear" w:color="auto" w:fill="auto"/>
            <w:vAlign w:val="center"/>
          </w:tcPr>
          <w:p w14:paraId="5D7D44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死亡抚恤</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61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2.94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A3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2.94</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CF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85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CB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DB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1A7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1AE14A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210</w:t>
            </w:r>
          </w:p>
        </w:tc>
        <w:tc>
          <w:tcPr>
            <w:tcW w:w="3243" w:type="dxa"/>
            <w:gridSpan w:val="2"/>
            <w:tcBorders>
              <w:top w:val="nil"/>
              <w:left w:val="nil"/>
              <w:bottom w:val="single" w:color="000000" w:sz="4" w:space="0"/>
              <w:right w:val="single" w:color="000000" w:sz="4" w:space="0"/>
            </w:tcBorders>
            <w:shd w:val="clear" w:color="auto" w:fill="auto"/>
            <w:vAlign w:val="center"/>
          </w:tcPr>
          <w:p w14:paraId="48C0E8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卫生健康支出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2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0A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91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17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C1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6E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15B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5B1189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21011</w:t>
            </w:r>
          </w:p>
        </w:tc>
        <w:tc>
          <w:tcPr>
            <w:tcW w:w="3243" w:type="dxa"/>
            <w:gridSpan w:val="2"/>
            <w:tcBorders>
              <w:top w:val="nil"/>
              <w:left w:val="nil"/>
              <w:bottom w:val="single" w:color="000000" w:sz="4" w:space="0"/>
              <w:right w:val="single" w:color="000000" w:sz="4" w:space="0"/>
            </w:tcBorders>
            <w:shd w:val="clear" w:color="auto" w:fill="auto"/>
            <w:vAlign w:val="center"/>
          </w:tcPr>
          <w:p w14:paraId="2B756F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行政事业单位医疗</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90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F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61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6C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1B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F0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0E1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4D7883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2101101</w:t>
            </w:r>
          </w:p>
        </w:tc>
        <w:tc>
          <w:tcPr>
            <w:tcW w:w="3243" w:type="dxa"/>
            <w:gridSpan w:val="2"/>
            <w:tcBorders>
              <w:top w:val="nil"/>
              <w:left w:val="nil"/>
              <w:bottom w:val="single" w:color="000000" w:sz="4" w:space="0"/>
              <w:right w:val="single" w:color="000000" w:sz="4" w:space="0"/>
            </w:tcBorders>
            <w:shd w:val="clear" w:color="auto" w:fill="auto"/>
            <w:vAlign w:val="center"/>
          </w:tcPr>
          <w:p w14:paraId="2504A1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行政单位医疗</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5F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65.67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C7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65.67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90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25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2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6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8C9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14511B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2101102</w:t>
            </w:r>
          </w:p>
        </w:tc>
        <w:tc>
          <w:tcPr>
            <w:tcW w:w="3243" w:type="dxa"/>
            <w:gridSpan w:val="2"/>
            <w:tcBorders>
              <w:top w:val="nil"/>
              <w:left w:val="nil"/>
              <w:bottom w:val="single" w:color="000000" w:sz="4" w:space="0"/>
              <w:right w:val="single" w:color="000000" w:sz="4" w:space="0"/>
            </w:tcBorders>
            <w:shd w:val="clear" w:color="auto" w:fill="auto"/>
            <w:vAlign w:val="center"/>
          </w:tcPr>
          <w:p w14:paraId="4C6F072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事业单位医疗</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49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65.14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5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65.14</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CE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A1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CA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92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3DC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56869F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w:t>
            </w:r>
          </w:p>
        </w:tc>
        <w:tc>
          <w:tcPr>
            <w:tcW w:w="3243" w:type="dxa"/>
            <w:gridSpan w:val="2"/>
            <w:tcBorders>
              <w:top w:val="nil"/>
              <w:left w:val="nil"/>
              <w:bottom w:val="single" w:color="000000" w:sz="4" w:space="0"/>
              <w:right w:val="single" w:color="000000" w:sz="4" w:space="0"/>
            </w:tcBorders>
            <w:shd w:val="clear" w:color="auto" w:fill="auto"/>
            <w:vAlign w:val="center"/>
          </w:tcPr>
          <w:p w14:paraId="1A74A5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城乡社区支出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8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1,469.70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0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E7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1,469.70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87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F4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F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BE5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45CF57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21203</w:t>
            </w:r>
          </w:p>
        </w:tc>
        <w:tc>
          <w:tcPr>
            <w:tcW w:w="3243" w:type="dxa"/>
            <w:gridSpan w:val="2"/>
            <w:tcBorders>
              <w:top w:val="nil"/>
              <w:left w:val="nil"/>
              <w:bottom w:val="single" w:color="000000" w:sz="4" w:space="0"/>
              <w:right w:val="single" w:color="000000" w:sz="4" w:space="0"/>
            </w:tcBorders>
            <w:shd w:val="clear" w:color="auto" w:fill="auto"/>
            <w:vAlign w:val="center"/>
          </w:tcPr>
          <w:p w14:paraId="35D728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城乡社区公共设施</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DE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D4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47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CD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C2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4A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B4A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0"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49D95A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2120399</w:t>
            </w:r>
          </w:p>
        </w:tc>
        <w:tc>
          <w:tcPr>
            <w:tcW w:w="3243" w:type="dxa"/>
            <w:gridSpan w:val="2"/>
            <w:tcBorders>
              <w:top w:val="nil"/>
              <w:left w:val="nil"/>
              <w:bottom w:val="single" w:color="000000" w:sz="4" w:space="0"/>
              <w:right w:val="single" w:color="000000" w:sz="4" w:space="0"/>
            </w:tcBorders>
            <w:shd w:val="clear" w:color="auto" w:fill="auto"/>
            <w:vAlign w:val="center"/>
          </w:tcPr>
          <w:p w14:paraId="689ECD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其他城乡社区公共设施支出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5E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89.52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D3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55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89.52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F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62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01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1419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96"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2389BF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21208</w:t>
            </w:r>
          </w:p>
        </w:tc>
        <w:tc>
          <w:tcPr>
            <w:tcW w:w="3243" w:type="dxa"/>
            <w:gridSpan w:val="2"/>
            <w:tcBorders>
              <w:top w:val="nil"/>
              <w:left w:val="nil"/>
              <w:bottom w:val="single" w:color="000000" w:sz="4" w:space="0"/>
              <w:right w:val="single" w:color="000000" w:sz="4" w:space="0"/>
            </w:tcBorders>
            <w:shd w:val="clear" w:color="auto" w:fill="auto"/>
            <w:vAlign w:val="center"/>
          </w:tcPr>
          <w:p w14:paraId="23EA5D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国有土地使用权出让收入安排的支出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9D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33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E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9F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B1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85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ACC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5CE303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2120804</w:t>
            </w:r>
          </w:p>
        </w:tc>
        <w:tc>
          <w:tcPr>
            <w:tcW w:w="3243" w:type="dxa"/>
            <w:gridSpan w:val="2"/>
            <w:tcBorders>
              <w:top w:val="nil"/>
              <w:left w:val="nil"/>
              <w:bottom w:val="single" w:color="000000" w:sz="4" w:space="0"/>
              <w:right w:val="single" w:color="000000" w:sz="4" w:space="0"/>
            </w:tcBorders>
            <w:shd w:val="clear" w:color="auto" w:fill="auto"/>
            <w:vAlign w:val="center"/>
          </w:tcPr>
          <w:p w14:paraId="731AA7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农村基础设施建设支出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B6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268.86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4A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9E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268.86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46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31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5F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680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96"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157FBF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2120899</w:t>
            </w:r>
          </w:p>
        </w:tc>
        <w:tc>
          <w:tcPr>
            <w:tcW w:w="3243" w:type="dxa"/>
            <w:gridSpan w:val="2"/>
            <w:tcBorders>
              <w:top w:val="nil"/>
              <w:left w:val="nil"/>
              <w:bottom w:val="single" w:color="000000" w:sz="4" w:space="0"/>
              <w:right w:val="single" w:color="000000" w:sz="4" w:space="0"/>
            </w:tcBorders>
            <w:shd w:val="clear" w:color="auto" w:fill="auto"/>
            <w:vAlign w:val="center"/>
          </w:tcPr>
          <w:p w14:paraId="4B1BCC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其他国有土地使用权出让收入安排的支出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E6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1,111.33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00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22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1,111.33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4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A0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2A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185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2ED558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w:t>
            </w:r>
          </w:p>
        </w:tc>
        <w:tc>
          <w:tcPr>
            <w:tcW w:w="3243" w:type="dxa"/>
            <w:gridSpan w:val="2"/>
            <w:tcBorders>
              <w:top w:val="nil"/>
              <w:left w:val="nil"/>
              <w:bottom w:val="single" w:color="000000" w:sz="4" w:space="0"/>
              <w:right w:val="single" w:color="000000" w:sz="4" w:space="0"/>
            </w:tcBorders>
            <w:shd w:val="clear" w:color="auto" w:fill="auto"/>
            <w:vAlign w:val="center"/>
          </w:tcPr>
          <w:p w14:paraId="59FFF6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农林水支出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64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4,386.71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99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0F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4,386.71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7A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A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66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12D3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6"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5F34D2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21301</w:t>
            </w:r>
          </w:p>
        </w:tc>
        <w:tc>
          <w:tcPr>
            <w:tcW w:w="3243" w:type="dxa"/>
            <w:gridSpan w:val="2"/>
            <w:tcBorders>
              <w:top w:val="nil"/>
              <w:left w:val="nil"/>
              <w:bottom w:val="single" w:color="000000" w:sz="4" w:space="0"/>
              <w:right w:val="single" w:color="000000" w:sz="4" w:space="0"/>
            </w:tcBorders>
            <w:shd w:val="clear" w:color="auto" w:fill="auto"/>
            <w:vAlign w:val="center"/>
          </w:tcPr>
          <w:p w14:paraId="18D5B5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农业农村</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64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378.23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FD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9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378.23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FD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FC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7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334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auto" w:sz="4" w:space="0"/>
              <w:right w:val="single" w:color="000000" w:sz="4" w:space="0"/>
            </w:tcBorders>
            <w:shd w:val="clear" w:color="auto" w:fill="auto"/>
            <w:vAlign w:val="center"/>
          </w:tcPr>
          <w:p w14:paraId="60A8BC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2130153</w:t>
            </w:r>
          </w:p>
        </w:tc>
        <w:tc>
          <w:tcPr>
            <w:tcW w:w="3243" w:type="dxa"/>
            <w:gridSpan w:val="2"/>
            <w:tcBorders>
              <w:top w:val="nil"/>
              <w:left w:val="nil"/>
              <w:bottom w:val="single" w:color="auto" w:sz="4" w:space="0"/>
              <w:right w:val="single" w:color="000000" w:sz="4" w:space="0"/>
            </w:tcBorders>
            <w:shd w:val="clear" w:color="auto" w:fill="auto"/>
            <w:vAlign w:val="center"/>
          </w:tcPr>
          <w:p w14:paraId="78974D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耕地建设与利用</w:t>
            </w:r>
          </w:p>
        </w:tc>
        <w:tc>
          <w:tcPr>
            <w:tcW w:w="1413" w:type="dxa"/>
            <w:tcBorders>
              <w:top w:val="single" w:color="000000" w:sz="4" w:space="0"/>
              <w:left w:val="single" w:color="000000" w:sz="4" w:space="0"/>
              <w:bottom w:val="single" w:color="auto" w:sz="4" w:space="0"/>
              <w:right w:val="single" w:color="000000" w:sz="4" w:space="0"/>
            </w:tcBorders>
            <w:shd w:val="clear" w:color="auto" w:fill="auto"/>
            <w:vAlign w:val="center"/>
          </w:tcPr>
          <w:p w14:paraId="05D0D2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378.23</w:t>
            </w:r>
          </w:p>
        </w:tc>
        <w:tc>
          <w:tcPr>
            <w:tcW w:w="1207" w:type="dxa"/>
            <w:tcBorders>
              <w:top w:val="single" w:color="000000" w:sz="4" w:space="0"/>
              <w:left w:val="single" w:color="000000" w:sz="4" w:space="0"/>
              <w:bottom w:val="single" w:color="auto" w:sz="4" w:space="0"/>
              <w:right w:val="single" w:color="000000" w:sz="4" w:space="0"/>
            </w:tcBorders>
            <w:shd w:val="clear" w:color="auto" w:fill="auto"/>
            <w:vAlign w:val="center"/>
          </w:tcPr>
          <w:p w14:paraId="3E1C1E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24" w:type="dxa"/>
            <w:tcBorders>
              <w:top w:val="single" w:color="000000" w:sz="4" w:space="0"/>
              <w:left w:val="single" w:color="000000" w:sz="4" w:space="0"/>
              <w:bottom w:val="single" w:color="auto" w:sz="4" w:space="0"/>
              <w:right w:val="single" w:color="000000" w:sz="4" w:space="0"/>
            </w:tcBorders>
            <w:shd w:val="clear" w:color="auto" w:fill="auto"/>
            <w:vAlign w:val="center"/>
          </w:tcPr>
          <w:p w14:paraId="4F3F3B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378.23</w:t>
            </w: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B50DE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auto" w:sz="4" w:space="0"/>
              <w:right w:val="single" w:color="000000" w:sz="4" w:space="0"/>
            </w:tcBorders>
            <w:shd w:val="clear" w:color="auto" w:fill="auto"/>
            <w:vAlign w:val="center"/>
          </w:tcPr>
          <w:p w14:paraId="78D1C1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auto" w:sz="4" w:space="0"/>
              <w:right w:val="single" w:color="000000" w:sz="4" w:space="0"/>
            </w:tcBorders>
            <w:shd w:val="clear" w:color="auto" w:fill="auto"/>
            <w:vAlign w:val="center"/>
          </w:tcPr>
          <w:p w14:paraId="6767EB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42B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70" w:hRule="atLeast"/>
          <w:jc w:val="center"/>
        </w:trPr>
        <w:tc>
          <w:tcPr>
            <w:tcW w:w="19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1BCE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21305</w:t>
            </w:r>
          </w:p>
        </w:tc>
        <w:tc>
          <w:tcPr>
            <w:tcW w:w="32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B036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巩固脱贫攻坚成果衔接乡村振兴</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3EC837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3,135.50</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14:paraId="3492E8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64E986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3,135.50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4D9FF8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D1257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2465D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418B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1E5665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2130504</w:t>
            </w:r>
          </w:p>
        </w:tc>
        <w:tc>
          <w:tcPr>
            <w:tcW w:w="3243" w:type="dxa"/>
            <w:gridSpan w:val="2"/>
            <w:tcBorders>
              <w:top w:val="single" w:color="auto" w:sz="4" w:space="0"/>
              <w:left w:val="nil"/>
              <w:bottom w:val="single" w:color="000000" w:sz="4" w:space="0"/>
              <w:right w:val="single" w:color="000000" w:sz="4" w:space="0"/>
            </w:tcBorders>
            <w:shd w:val="clear" w:color="auto" w:fill="auto"/>
            <w:vAlign w:val="center"/>
          </w:tcPr>
          <w:p w14:paraId="3F67EE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农村基础设施建设</w:t>
            </w:r>
          </w:p>
        </w:tc>
        <w:tc>
          <w:tcPr>
            <w:tcW w:w="1413" w:type="dxa"/>
            <w:tcBorders>
              <w:top w:val="single" w:color="auto" w:sz="4" w:space="0"/>
              <w:left w:val="single" w:color="000000" w:sz="4" w:space="0"/>
              <w:bottom w:val="single" w:color="000000" w:sz="4" w:space="0"/>
              <w:right w:val="single" w:color="000000" w:sz="4" w:space="0"/>
            </w:tcBorders>
            <w:shd w:val="clear" w:color="auto" w:fill="auto"/>
            <w:vAlign w:val="center"/>
          </w:tcPr>
          <w:p w14:paraId="1F8524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3,135.50</w:t>
            </w:r>
          </w:p>
        </w:tc>
        <w:tc>
          <w:tcPr>
            <w:tcW w:w="1207" w:type="dxa"/>
            <w:tcBorders>
              <w:top w:val="single" w:color="auto" w:sz="4" w:space="0"/>
              <w:left w:val="single" w:color="000000" w:sz="4" w:space="0"/>
              <w:bottom w:val="single" w:color="000000" w:sz="4" w:space="0"/>
              <w:right w:val="single" w:color="000000" w:sz="4" w:space="0"/>
            </w:tcBorders>
            <w:shd w:val="clear" w:color="auto" w:fill="auto"/>
            <w:vAlign w:val="center"/>
          </w:tcPr>
          <w:p w14:paraId="3042C3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24" w:type="dxa"/>
            <w:tcBorders>
              <w:top w:val="single" w:color="auto" w:sz="4" w:space="0"/>
              <w:left w:val="single" w:color="000000" w:sz="4" w:space="0"/>
              <w:bottom w:val="single" w:color="000000" w:sz="4" w:space="0"/>
              <w:right w:val="single" w:color="000000" w:sz="4" w:space="0"/>
            </w:tcBorders>
            <w:shd w:val="clear" w:color="auto" w:fill="auto"/>
            <w:vAlign w:val="center"/>
          </w:tcPr>
          <w:p w14:paraId="1D9BCE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3,135.50</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56356E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auto" w:sz="4" w:space="0"/>
              <w:left w:val="single" w:color="000000" w:sz="4" w:space="0"/>
              <w:bottom w:val="single" w:color="000000" w:sz="4" w:space="0"/>
              <w:right w:val="single" w:color="000000" w:sz="4" w:space="0"/>
            </w:tcBorders>
            <w:shd w:val="clear" w:color="auto" w:fill="auto"/>
            <w:vAlign w:val="center"/>
          </w:tcPr>
          <w:p w14:paraId="56E521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auto" w:sz="4" w:space="0"/>
              <w:left w:val="single" w:color="000000" w:sz="4" w:space="0"/>
              <w:bottom w:val="single" w:color="000000" w:sz="4" w:space="0"/>
              <w:right w:val="single" w:color="000000" w:sz="4" w:space="0"/>
            </w:tcBorders>
            <w:shd w:val="clear" w:color="auto" w:fill="auto"/>
            <w:vAlign w:val="center"/>
          </w:tcPr>
          <w:p w14:paraId="21A913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FA8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96"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75778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21369</w:t>
            </w:r>
          </w:p>
        </w:tc>
        <w:tc>
          <w:tcPr>
            <w:tcW w:w="3243" w:type="dxa"/>
            <w:gridSpan w:val="2"/>
            <w:tcBorders>
              <w:top w:val="nil"/>
              <w:left w:val="nil"/>
              <w:bottom w:val="single" w:color="000000" w:sz="4" w:space="0"/>
              <w:right w:val="single" w:color="000000" w:sz="4" w:space="0"/>
            </w:tcBorders>
            <w:shd w:val="clear" w:color="auto" w:fill="auto"/>
            <w:vAlign w:val="center"/>
          </w:tcPr>
          <w:p w14:paraId="054C46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国家重大水利工程建设基金安排的支出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1F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4E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93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D8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95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C5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1ACA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D7081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2136902</w:t>
            </w:r>
          </w:p>
        </w:tc>
        <w:tc>
          <w:tcPr>
            <w:tcW w:w="3243" w:type="dxa"/>
            <w:gridSpan w:val="2"/>
            <w:tcBorders>
              <w:top w:val="nil"/>
              <w:left w:val="nil"/>
              <w:bottom w:val="single" w:color="000000" w:sz="4" w:space="0"/>
              <w:right w:val="single" w:color="000000" w:sz="4" w:space="0"/>
            </w:tcBorders>
            <w:shd w:val="clear" w:color="auto" w:fill="auto"/>
            <w:vAlign w:val="center"/>
          </w:tcPr>
          <w:p w14:paraId="6CA678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三峡后续工作</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872.98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2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2C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872.98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03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86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C7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730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0"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A6FE2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220</w:t>
            </w:r>
          </w:p>
        </w:tc>
        <w:tc>
          <w:tcPr>
            <w:tcW w:w="3243" w:type="dxa"/>
            <w:gridSpan w:val="2"/>
            <w:tcBorders>
              <w:top w:val="nil"/>
              <w:left w:val="nil"/>
              <w:bottom w:val="single" w:color="000000" w:sz="4" w:space="0"/>
              <w:right w:val="single" w:color="000000" w:sz="4" w:space="0"/>
            </w:tcBorders>
            <w:shd w:val="clear" w:color="auto" w:fill="auto"/>
            <w:vAlign w:val="center"/>
          </w:tcPr>
          <w:p w14:paraId="4678A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自然资源海洋气象等支出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0F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8B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2,071.46</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2B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1,082.50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0C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89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9A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BA4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F11FF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22001</w:t>
            </w:r>
          </w:p>
        </w:tc>
        <w:tc>
          <w:tcPr>
            <w:tcW w:w="3243" w:type="dxa"/>
            <w:gridSpan w:val="2"/>
            <w:tcBorders>
              <w:top w:val="nil"/>
              <w:left w:val="nil"/>
              <w:bottom w:val="single" w:color="000000" w:sz="4" w:space="0"/>
              <w:right w:val="single" w:color="000000" w:sz="4" w:space="0"/>
            </w:tcBorders>
            <w:shd w:val="clear" w:color="auto" w:fill="auto"/>
            <w:vAlign w:val="center"/>
          </w:tcPr>
          <w:p w14:paraId="5FC916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自然资源事务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81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36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2,071.46</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5D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1,082.50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50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AC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BB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C6F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F3C7B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2200101</w:t>
            </w:r>
          </w:p>
        </w:tc>
        <w:tc>
          <w:tcPr>
            <w:tcW w:w="3243" w:type="dxa"/>
            <w:gridSpan w:val="2"/>
            <w:tcBorders>
              <w:top w:val="nil"/>
              <w:left w:val="nil"/>
              <w:bottom w:val="single" w:color="000000" w:sz="4" w:space="0"/>
              <w:right w:val="single" w:color="000000" w:sz="4" w:space="0"/>
            </w:tcBorders>
            <w:shd w:val="clear" w:color="auto" w:fill="auto"/>
            <w:vAlign w:val="center"/>
          </w:tcPr>
          <w:p w14:paraId="0AC4A0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行政运行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67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802.55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60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802.55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39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6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8E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DE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3856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003C68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2200106</w:t>
            </w:r>
          </w:p>
        </w:tc>
        <w:tc>
          <w:tcPr>
            <w:tcW w:w="3243" w:type="dxa"/>
            <w:gridSpan w:val="2"/>
            <w:tcBorders>
              <w:top w:val="nil"/>
              <w:left w:val="nil"/>
              <w:bottom w:val="single" w:color="000000" w:sz="4" w:space="0"/>
              <w:right w:val="single" w:color="000000" w:sz="4" w:space="0"/>
            </w:tcBorders>
            <w:shd w:val="clear" w:color="auto" w:fill="auto"/>
            <w:vAlign w:val="center"/>
          </w:tcPr>
          <w:p w14:paraId="0A0307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自然资源利用与保护</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F6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196.00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83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47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196.00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9B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61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82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7B3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3BDDE5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2200108</w:t>
            </w:r>
          </w:p>
        </w:tc>
        <w:tc>
          <w:tcPr>
            <w:tcW w:w="3243" w:type="dxa"/>
            <w:gridSpan w:val="2"/>
            <w:tcBorders>
              <w:top w:val="nil"/>
              <w:left w:val="nil"/>
              <w:bottom w:val="single" w:color="000000" w:sz="4" w:space="0"/>
              <w:right w:val="single" w:color="000000" w:sz="4" w:space="0"/>
            </w:tcBorders>
            <w:shd w:val="clear" w:color="auto" w:fill="auto"/>
            <w:vAlign w:val="center"/>
          </w:tcPr>
          <w:p w14:paraId="30EF2E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自然资源行业业务管理</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9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847.50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4.40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1E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843.10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7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8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6B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5EB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71FFB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2200112</w:t>
            </w:r>
          </w:p>
        </w:tc>
        <w:tc>
          <w:tcPr>
            <w:tcW w:w="3243" w:type="dxa"/>
            <w:gridSpan w:val="2"/>
            <w:tcBorders>
              <w:top w:val="nil"/>
              <w:left w:val="nil"/>
              <w:bottom w:val="single" w:color="000000" w:sz="4" w:space="0"/>
              <w:right w:val="single" w:color="000000" w:sz="4" w:space="0"/>
            </w:tcBorders>
            <w:shd w:val="clear" w:color="auto" w:fill="auto"/>
            <w:vAlign w:val="center"/>
          </w:tcPr>
          <w:p w14:paraId="7740C1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土地资源储备支出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9E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368.96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F4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325.56</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1F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43.40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19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C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EB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61D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13062B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2200150</w:t>
            </w:r>
          </w:p>
        </w:tc>
        <w:tc>
          <w:tcPr>
            <w:tcW w:w="3243" w:type="dxa"/>
            <w:gridSpan w:val="2"/>
            <w:tcBorders>
              <w:top w:val="nil"/>
              <w:left w:val="nil"/>
              <w:bottom w:val="single" w:color="000000" w:sz="4" w:space="0"/>
              <w:right w:val="single" w:color="000000" w:sz="4" w:space="0"/>
            </w:tcBorders>
            <w:shd w:val="clear" w:color="auto" w:fill="auto"/>
            <w:vAlign w:val="center"/>
          </w:tcPr>
          <w:p w14:paraId="5C41D7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事业运行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9E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938.95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33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938.95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B5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9B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9D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45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0402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50D85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221</w:t>
            </w:r>
          </w:p>
        </w:tc>
        <w:tc>
          <w:tcPr>
            <w:tcW w:w="3243" w:type="dxa"/>
            <w:gridSpan w:val="2"/>
            <w:tcBorders>
              <w:top w:val="nil"/>
              <w:left w:val="nil"/>
              <w:bottom w:val="single" w:color="000000" w:sz="4" w:space="0"/>
              <w:right w:val="single" w:color="000000" w:sz="4" w:space="0"/>
            </w:tcBorders>
            <w:shd w:val="clear" w:color="auto" w:fill="auto"/>
            <w:vAlign w:val="center"/>
          </w:tcPr>
          <w:p w14:paraId="4DBECF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住房保障支出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1D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D3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C4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5C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F6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4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318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3941C4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22102</w:t>
            </w:r>
          </w:p>
        </w:tc>
        <w:tc>
          <w:tcPr>
            <w:tcW w:w="3243" w:type="dxa"/>
            <w:gridSpan w:val="2"/>
            <w:tcBorders>
              <w:top w:val="nil"/>
              <w:left w:val="nil"/>
              <w:bottom w:val="single" w:color="000000" w:sz="4" w:space="0"/>
              <w:right w:val="single" w:color="000000" w:sz="4" w:space="0"/>
            </w:tcBorders>
            <w:shd w:val="clear" w:color="auto" w:fill="auto"/>
            <w:vAlign w:val="center"/>
          </w:tcPr>
          <w:p w14:paraId="7E1142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住房改革支出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8E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2C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EF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19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56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5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589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663281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2210201</w:t>
            </w:r>
          </w:p>
        </w:tc>
        <w:tc>
          <w:tcPr>
            <w:tcW w:w="3243" w:type="dxa"/>
            <w:gridSpan w:val="2"/>
            <w:tcBorders>
              <w:top w:val="nil"/>
              <w:left w:val="nil"/>
              <w:bottom w:val="single" w:color="000000" w:sz="4" w:space="0"/>
              <w:right w:val="single" w:color="000000" w:sz="4" w:space="0"/>
            </w:tcBorders>
            <w:shd w:val="clear" w:color="auto" w:fill="auto"/>
            <w:vAlign w:val="center"/>
          </w:tcPr>
          <w:p w14:paraId="5020CC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住房公积金</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47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165.07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0A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165.07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9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3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B6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91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7EEB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0"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5D82D3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224</w:t>
            </w:r>
          </w:p>
        </w:tc>
        <w:tc>
          <w:tcPr>
            <w:tcW w:w="3243" w:type="dxa"/>
            <w:gridSpan w:val="2"/>
            <w:tcBorders>
              <w:top w:val="nil"/>
              <w:left w:val="nil"/>
              <w:bottom w:val="single" w:color="000000" w:sz="4" w:space="0"/>
              <w:right w:val="single" w:color="000000" w:sz="4" w:space="0"/>
            </w:tcBorders>
            <w:shd w:val="clear" w:color="auto" w:fill="auto"/>
            <w:vAlign w:val="center"/>
          </w:tcPr>
          <w:p w14:paraId="2E7935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灾害防治及应急管理支出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7C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F2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9D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09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21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8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71A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20"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32CF2C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22406</w:t>
            </w:r>
          </w:p>
        </w:tc>
        <w:tc>
          <w:tcPr>
            <w:tcW w:w="3243" w:type="dxa"/>
            <w:gridSpan w:val="2"/>
            <w:tcBorders>
              <w:top w:val="nil"/>
              <w:left w:val="nil"/>
              <w:bottom w:val="single" w:color="000000" w:sz="4" w:space="0"/>
              <w:right w:val="single" w:color="000000" w:sz="4" w:space="0"/>
            </w:tcBorders>
            <w:shd w:val="clear" w:color="auto" w:fill="auto"/>
            <w:vAlign w:val="center"/>
          </w:tcPr>
          <w:p w14:paraId="5E67D2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自然灾害防治</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BD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84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F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67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D7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B3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60D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38" w:hRule="atLeast"/>
          <w:jc w:val="center"/>
        </w:trPr>
        <w:tc>
          <w:tcPr>
            <w:tcW w:w="1946" w:type="dxa"/>
            <w:gridSpan w:val="3"/>
            <w:tcBorders>
              <w:top w:val="nil"/>
              <w:left w:val="single" w:color="000000" w:sz="4" w:space="0"/>
              <w:bottom w:val="single" w:color="000000" w:sz="4" w:space="0"/>
              <w:right w:val="single" w:color="000000" w:sz="4" w:space="0"/>
            </w:tcBorders>
            <w:shd w:val="clear" w:color="auto" w:fill="auto"/>
            <w:vAlign w:val="center"/>
          </w:tcPr>
          <w:p w14:paraId="1F89AF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2240601</w:t>
            </w:r>
          </w:p>
        </w:tc>
        <w:tc>
          <w:tcPr>
            <w:tcW w:w="3243" w:type="dxa"/>
            <w:gridSpan w:val="2"/>
            <w:tcBorders>
              <w:top w:val="nil"/>
              <w:left w:val="nil"/>
              <w:bottom w:val="single" w:color="000000" w:sz="4" w:space="0"/>
              <w:right w:val="single" w:color="000000" w:sz="4" w:space="0"/>
            </w:tcBorders>
            <w:shd w:val="clear" w:color="auto" w:fill="auto"/>
            <w:vAlign w:val="center"/>
          </w:tcPr>
          <w:p w14:paraId="13B76C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地质灾害防治</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8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16,061.08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CE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ED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16,061.08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94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13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F0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bl>
    <w:p w14:paraId="4208990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14:paraId="012E551F">
      <w:pPr>
        <w:keepNext w:val="0"/>
        <w:keepLines w:val="0"/>
        <w:widowControl/>
        <w:suppressLineNumbers w:val="0"/>
        <w:snapToGrid w:val="0"/>
        <w:jc w:val="center"/>
        <w:textAlignment w:val="bottom"/>
        <w:rPr>
          <w:rFonts w:hint="eastAsia" w:ascii="宋体" w:hAnsi="宋体" w:eastAsia="宋体" w:cs="宋体"/>
          <w:b w:val="0"/>
          <w:bCs w:val="0"/>
          <w:i w:val="0"/>
          <w:iCs w:val="0"/>
          <w:color w:val="000000"/>
          <w:kern w:val="0"/>
          <w:sz w:val="28"/>
          <w:szCs w:val="28"/>
          <w:u w:val="none"/>
          <w:lang w:val="en-US" w:eastAsia="zh-CN" w:bidi="ar"/>
        </w:rPr>
        <w:sectPr>
          <w:pgSz w:w="16838" w:h="11917" w:orient="landscape"/>
          <w:pgMar w:top="1587" w:right="2098" w:bottom="1474" w:left="1984" w:header="850" w:footer="992" w:gutter="0"/>
          <w:pgNumType w:fmt="numberInDash"/>
          <w:cols w:space="0" w:num="1"/>
          <w:rtlGutter w:val="0"/>
          <w:docGrid w:type="lines" w:linePitch="328" w:charSpace="0"/>
        </w:sectPr>
      </w:pPr>
    </w:p>
    <w:tbl>
      <w:tblPr>
        <w:tblStyle w:val="6"/>
        <w:tblW w:w="13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801"/>
        <w:gridCol w:w="576"/>
        <w:gridCol w:w="1417"/>
        <w:gridCol w:w="1886"/>
        <w:gridCol w:w="685"/>
        <w:gridCol w:w="996"/>
        <w:gridCol w:w="2220"/>
        <w:gridCol w:w="1900"/>
        <w:gridCol w:w="1639"/>
      </w:tblGrid>
      <w:tr w14:paraId="14D8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5" w:hRule="atLeast"/>
          <w:jc w:val="center"/>
        </w:trPr>
        <w:tc>
          <w:tcPr>
            <w:tcW w:w="13120" w:type="dxa"/>
            <w:gridSpan w:val="9"/>
            <w:tcBorders>
              <w:top w:val="nil"/>
              <w:left w:val="nil"/>
              <w:bottom w:val="nil"/>
              <w:right w:val="nil"/>
            </w:tcBorders>
            <w:shd w:val="clear" w:color="auto" w:fill="auto"/>
            <w:vAlign w:val="bottom"/>
          </w:tcPr>
          <w:p w14:paraId="49F3CF2C">
            <w:pPr>
              <w:keepNext w:val="0"/>
              <w:keepLines w:val="0"/>
              <w:widowControl/>
              <w:suppressLineNumbers w:val="0"/>
              <w:snapToGrid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8"/>
                <w:szCs w:val="28"/>
                <w:u w:val="none"/>
                <w:lang w:val="en-US" w:eastAsia="zh-CN" w:bidi="ar"/>
              </w:rPr>
              <w:t>财政拨款收入支出决算表</w:t>
            </w:r>
          </w:p>
        </w:tc>
      </w:tr>
      <w:tr w14:paraId="319F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4" w:hRule="atLeast"/>
          <w:jc w:val="center"/>
        </w:trPr>
        <w:tc>
          <w:tcPr>
            <w:tcW w:w="11481" w:type="dxa"/>
            <w:gridSpan w:val="8"/>
            <w:vMerge w:val="restart"/>
            <w:tcBorders>
              <w:top w:val="nil"/>
              <w:left w:val="nil"/>
              <w:right w:val="nil"/>
            </w:tcBorders>
            <w:shd w:val="clear" w:color="auto" w:fill="auto"/>
            <w:vAlign w:val="bottom"/>
          </w:tcPr>
          <w:p w14:paraId="6C5AE846">
            <w:pPr>
              <w:snapToGrid w:val="0"/>
              <w:rPr>
                <w:rFonts w:hint="default" w:ascii="Arial" w:hAnsi="Arial" w:eastAsia="宋体" w:cs="Arial"/>
                <w:b w:val="0"/>
                <w:bCs w:val="0"/>
                <w:i w:val="0"/>
                <w:iCs w:val="0"/>
                <w:color w:val="000000"/>
                <w:sz w:val="21"/>
                <w:szCs w:val="21"/>
                <w:u w:val="none"/>
              </w:rPr>
            </w:pPr>
            <w:r>
              <w:rPr>
                <w:rFonts w:hint="eastAsia" w:cs="宋体"/>
                <w:b w:val="0"/>
                <w:bCs w:val="0"/>
                <w:sz w:val="21"/>
                <w:szCs w:val="21"/>
                <w:lang w:eastAsia="zh-CN"/>
              </w:rPr>
              <w:t>部门</w:t>
            </w:r>
            <w:r>
              <w:rPr>
                <w:rFonts w:cs="宋体"/>
                <w:b w:val="0"/>
                <w:bCs w:val="0"/>
                <w:color w:val="000000"/>
                <w:sz w:val="21"/>
                <w:szCs w:val="21"/>
              </w:rPr>
              <w:t>：</w:t>
            </w:r>
            <w:r>
              <w:rPr>
                <w:b w:val="0"/>
                <w:bCs w:val="0"/>
                <w:color w:val="000000"/>
                <w:sz w:val="21"/>
                <w:szCs w:val="21"/>
                <w:u w:color="auto"/>
              </w:rPr>
              <w:t>巫溪县规划和自然资源局</w:t>
            </w:r>
          </w:p>
        </w:tc>
        <w:tc>
          <w:tcPr>
            <w:tcW w:w="1639" w:type="dxa"/>
            <w:tcBorders>
              <w:top w:val="nil"/>
              <w:left w:val="nil"/>
              <w:bottom w:val="nil"/>
              <w:right w:val="nil"/>
            </w:tcBorders>
            <w:shd w:val="clear" w:color="auto" w:fill="auto"/>
            <w:vAlign w:val="bottom"/>
          </w:tcPr>
          <w:p w14:paraId="440BF90D">
            <w:pPr>
              <w:keepNext w:val="0"/>
              <w:keepLines w:val="0"/>
              <w:widowControl/>
              <w:suppressLineNumbers w:val="0"/>
              <w:snapToGrid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04表</w:t>
            </w:r>
          </w:p>
        </w:tc>
      </w:tr>
      <w:tr w14:paraId="5532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4" w:hRule="atLeast"/>
          <w:jc w:val="center"/>
        </w:trPr>
        <w:tc>
          <w:tcPr>
            <w:tcW w:w="11481" w:type="dxa"/>
            <w:gridSpan w:val="8"/>
            <w:vMerge w:val="continue"/>
            <w:tcBorders>
              <w:left w:val="nil"/>
              <w:bottom w:val="nil"/>
              <w:right w:val="nil"/>
            </w:tcBorders>
            <w:shd w:val="clear" w:color="auto" w:fill="auto"/>
            <w:vAlign w:val="bottom"/>
          </w:tcPr>
          <w:p w14:paraId="3EBF9CB9">
            <w:pPr>
              <w:snapToGrid w:val="0"/>
              <w:rPr>
                <w:rFonts w:hint="default" w:ascii="Arial" w:hAnsi="Arial" w:eastAsia="宋体" w:cs="Arial"/>
                <w:b w:val="0"/>
                <w:bCs w:val="0"/>
                <w:i w:val="0"/>
                <w:iCs w:val="0"/>
                <w:color w:val="000000"/>
                <w:sz w:val="21"/>
                <w:szCs w:val="21"/>
                <w:u w:val="none"/>
              </w:rPr>
            </w:pPr>
          </w:p>
        </w:tc>
        <w:tc>
          <w:tcPr>
            <w:tcW w:w="1639" w:type="dxa"/>
            <w:tcBorders>
              <w:top w:val="nil"/>
              <w:left w:val="nil"/>
              <w:bottom w:val="nil"/>
              <w:right w:val="nil"/>
            </w:tcBorders>
            <w:shd w:val="clear" w:color="auto" w:fill="auto"/>
            <w:vAlign w:val="bottom"/>
          </w:tcPr>
          <w:p w14:paraId="4789A6A9">
            <w:pPr>
              <w:keepNext w:val="0"/>
              <w:keepLines w:val="0"/>
              <w:widowControl/>
              <w:suppressLineNumbers w:val="0"/>
              <w:snapToGrid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r>
              <w:rPr>
                <w:rFonts w:hint="eastAsia" w:cs="宋体"/>
                <w:b w:val="0"/>
                <w:bCs w:val="0"/>
                <w:i w:val="0"/>
                <w:iCs w:val="0"/>
                <w:color w:val="000000"/>
                <w:kern w:val="0"/>
                <w:sz w:val="21"/>
                <w:szCs w:val="21"/>
                <w:u w:val="none"/>
                <w:lang w:val="en-US" w:eastAsia="zh-CN" w:bidi="ar"/>
              </w:rPr>
              <w:t>万元</w:t>
            </w:r>
          </w:p>
        </w:tc>
      </w:tr>
      <w:tr w14:paraId="735C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9" w:hRule="atLeast"/>
          <w:jc w:val="center"/>
        </w:trPr>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1D5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     入</w:t>
            </w:r>
          </w:p>
        </w:tc>
        <w:tc>
          <w:tcPr>
            <w:tcW w:w="93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D0E4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     出</w:t>
            </w:r>
          </w:p>
        </w:tc>
      </w:tr>
      <w:tr w14:paraId="5B77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D0C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C40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行次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967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金额</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352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66C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行次</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7C8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9FF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一般公共预算财政拨款</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07B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政府性基金预算财政拨款</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729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国有资本经营预算财政拨款</w:t>
            </w:r>
          </w:p>
        </w:tc>
      </w:tr>
      <w:tr w14:paraId="7A99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1F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B3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5A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1B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47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DE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5D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B2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0C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r>
      <w:tr w14:paraId="1C3E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9"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DA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栏次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FC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19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AC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栏次</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80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D6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E1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18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A0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5C0B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E4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一、一般公共预算财政拨款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7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1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23,634.08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DB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一、一般公共服务支出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69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29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A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83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36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18EE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5B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二、政府性基金预算财政拨款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CD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4D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2,253.17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64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二、外交支出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2F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9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3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81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AA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7F48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E2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三、国有资本经营预算财政拨款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4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1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13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三、国防支出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27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D3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FF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0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6D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4CA2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9A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BC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0B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B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四、公共安全支出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F5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19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CB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66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3B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0BB5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9"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55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04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A4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A7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五、教育支出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8E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1F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8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29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F9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4F10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8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5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04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75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六、科学技术支出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E1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AC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7D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2B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98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3EFB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1F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A2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F1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8A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七、文化旅游体育与传媒支出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87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D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31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C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C4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4232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4E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58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4F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4B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八、社会保障和就业支出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A08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5F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519.91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DC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519.91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5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1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6096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9"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71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97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18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93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九、卫生健康支出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D4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16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130.81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A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130.81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E6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31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1051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08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CB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75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3E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十、节能环保支出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A7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2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27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5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43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171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6F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47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A4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D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十一、城乡社区支出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6B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53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1,469.70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1D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89.52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08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1,380.19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D2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4FBF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98"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47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E3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9C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8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十二、农林水支出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1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3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4,386.71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AC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3,513.73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7E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872.98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B4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19EA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3"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D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3A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22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86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十三、交通运输支出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9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19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9C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5A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A9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2C06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2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B5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1F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1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十四、资源勘探工业信息等支出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DF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9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6B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75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FD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0DD3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48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28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78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E2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十五、商业服务业等支出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A8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B5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C8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41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BC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1E3C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58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D0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FC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F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十六、金融支出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9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A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34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FC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1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6096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58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2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61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3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十七、援助其他地区支出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6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2E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92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8E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99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0538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7F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B6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2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8B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十八、自然资源海洋气象等支出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F7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0E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3,153.96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40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3,153.96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30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6A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7923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BC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51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A3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0D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十九、住房保障支出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2C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26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165.07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4A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165.07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4D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83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5BA4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32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D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E2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6C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二十、粮油物资储备支出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CB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9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5E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3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362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1A31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5A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0B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18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E9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二十一、国有资本经营预算支出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2C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47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9C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72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7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77C1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09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6D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A4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7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二十二、灾害防治及应急管理支出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FB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4A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16,061.08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CE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16,061.08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49F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5F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7675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F2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CC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6C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D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二十三、其他支出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1D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D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7A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93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3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0791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84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75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95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D1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二十四、债务还本支出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A3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47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98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B9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C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27C9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1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1A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0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二十五、债务付息支出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06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7F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E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15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07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47B3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2E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01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62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CA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二十六、抗疫特别国债安排的支出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7B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DD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E1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B4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49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642D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E9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本年收入合计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86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E9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25,887.25</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B8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本年支出合计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48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D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25,887.25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B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23,634.08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7A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2,253.17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5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30D5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35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年初结转和结余</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B0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8C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E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年末结转和结余</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C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F9C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4F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AE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41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r w14:paraId="07C1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B9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一般公共预算财政拨款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89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F6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61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E8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0A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DF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3F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69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r>
      <w:tr w14:paraId="39AF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62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政府性基金预算财政拨款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6A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8A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2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6B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25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B9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A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0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r>
      <w:tr w14:paraId="73AA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6"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4B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国有资本经营预算财政拨款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2D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BA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4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0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A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98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DE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96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b w:val="0"/>
                <w:bCs w:val="0"/>
                <w:i w:val="0"/>
                <w:iCs w:val="0"/>
                <w:color w:val="000000"/>
                <w:sz w:val="21"/>
                <w:szCs w:val="21"/>
                <w:u w:val="none"/>
              </w:rPr>
            </w:pPr>
          </w:p>
        </w:tc>
      </w:tr>
      <w:tr w14:paraId="5F12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52"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A3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总计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54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66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25,887.25</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9C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总计</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A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55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25,887.25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4C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23,634.08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33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r>
              <w:rPr>
                <w:rFonts w:hint="default" w:ascii="Times New Roman" w:hAnsi="Times New Roman" w:cs="Times New Roman" w:eastAsiaTheme="minorEastAsia"/>
                <w:b w:val="0"/>
                <w:bCs w:val="0"/>
                <w:color w:val="000000"/>
                <w:sz w:val="21"/>
                <w:szCs w:val="21"/>
              </w:rPr>
              <w:t>2,253.17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85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sz w:val="21"/>
                <w:szCs w:val="21"/>
                <w:u w:val="none"/>
              </w:rPr>
            </w:pPr>
          </w:p>
        </w:tc>
      </w:tr>
    </w:tbl>
    <w:p w14:paraId="484E8230">
      <w:pPr>
        <w:rPr>
          <w:rFonts w:hint="eastAsia" w:ascii="宋体" w:hAnsi="宋体" w:eastAsia="宋体" w:cs="宋体"/>
          <w:sz w:val="21"/>
          <w:szCs w:val="21"/>
        </w:rPr>
      </w:pPr>
      <w:r>
        <w:rPr>
          <w:rFonts w:hint="eastAsia" w:ascii="宋体" w:hAnsi="宋体" w:eastAsia="宋体" w:cs="宋体"/>
          <w:sz w:val="21"/>
          <w:szCs w:val="21"/>
        </w:rPr>
        <w:br w:type="page"/>
      </w:r>
    </w:p>
    <w:p w14:paraId="0CF89333">
      <w:pPr>
        <w:keepNext w:val="0"/>
        <w:keepLines w:val="0"/>
        <w:pageBreakBefore w:val="0"/>
        <w:widowControl/>
        <w:suppressLineNumbers w:val="0"/>
        <w:kinsoku/>
        <w:wordWrap/>
        <w:overflowPunct/>
        <w:topLinePunct w:val="0"/>
        <w:autoSpaceDE/>
        <w:autoSpaceDN/>
        <w:bidi w:val="0"/>
        <w:adjustRightInd/>
        <w:snapToGrid w:val="0"/>
        <w:spacing w:line="20" w:lineRule="exact"/>
        <w:jc w:val="center"/>
        <w:textAlignment w:val="bottom"/>
        <w:rPr>
          <w:rFonts w:hint="eastAsia" w:ascii="宋体" w:hAnsi="宋体" w:eastAsia="宋体" w:cs="宋体"/>
          <w:b/>
          <w:bCs/>
          <w:i w:val="0"/>
          <w:iCs w:val="0"/>
          <w:color w:val="000000"/>
          <w:kern w:val="0"/>
          <w:sz w:val="28"/>
          <w:szCs w:val="28"/>
          <w:u w:val="none"/>
          <w:lang w:val="en-US" w:eastAsia="zh-CN" w:bidi="ar"/>
        </w:rPr>
        <w:sectPr>
          <w:pgSz w:w="16838" w:h="11917" w:orient="landscape"/>
          <w:pgMar w:top="1587" w:right="2098" w:bottom="1474" w:left="1984" w:header="850" w:footer="992" w:gutter="0"/>
          <w:pgNumType w:fmt="numberInDash"/>
          <w:cols w:space="0" w:num="1"/>
          <w:rtlGutter w:val="0"/>
          <w:docGrid w:type="lines" w:linePitch="328" w:charSpace="0"/>
        </w:sectPr>
      </w:pPr>
    </w:p>
    <w:tbl>
      <w:tblPr>
        <w:tblStyle w:val="6"/>
        <w:tblW w:w="14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3"/>
        <w:gridCol w:w="870"/>
        <w:gridCol w:w="654"/>
        <w:gridCol w:w="1680"/>
        <w:gridCol w:w="598"/>
        <w:gridCol w:w="250"/>
        <w:gridCol w:w="348"/>
        <w:gridCol w:w="599"/>
        <w:gridCol w:w="1096"/>
        <w:gridCol w:w="984"/>
        <w:gridCol w:w="1101"/>
        <w:gridCol w:w="1096"/>
        <w:gridCol w:w="984"/>
        <w:gridCol w:w="1101"/>
        <w:gridCol w:w="598"/>
        <w:gridCol w:w="598"/>
        <w:gridCol w:w="616"/>
        <w:gridCol w:w="654"/>
      </w:tblGrid>
      <w:tr w14:paraId="48A9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80" w:hRule="atLeast"/>
          <w:jc w:val="center"/>
        </w:trPr>
        <w:tc>
          <w:tcPr>
            <w:tcW w:w="14660" w:type="dxa"/>
            <w:gridSpan w:val="18"/>
            <w:tcBorders>
              <w:top w:val="nil"/>
              <w:left w:val="nil"/>
              <w:bottom w:val="nil"/>
              <w:right w:val="nil"/>
            </w:tcBorders>
            <w:shd w:val="clear" w:color="auto" w:fill="auto"/>
            <w:vAlign w:val="bottom"/>
          </w:tcPr>
          <w:p w14:paraId="0E926EFF">
            <w:pPr>
              <w:keepNext w:val="0"/>
              <w:keepLines w:val="0"/>
              <w:widowControl/>
              <w:suppressLineNumbers w:val="0"/>
              <w:snapToGrid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一般公共预算财政拨款收入支出决算表</w:t>
            </w:r>
          </w:p>
        </w:tc>
      </w:tr>
      <w:tr w14:paraId="7DF6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99" w:hRule="atLeast"/>
          <w:jc w:val="center"/>
        </w:trPr>
        <w:tc>
          <w:tcPr>
            <w:tcW w:w="4885" w:type="dxa"/>
            <w:gridSpan w:val="6"/>
            <w:vMerge w:val="restart"/>
            <w:tcBorders>
              <w:top w:val="nil"/>
              <w:left w:val="nil"/>
              <w:bottom w:val="nil"/>
              <w:right w:val="nil"/>
            </w:tcBorders>
            <w:shd w:val="clear" w:color="auto" w:fill="auto"/>
            <w:vAlign w:val="bottom"/>
          </w:tcPr>
          <w:p w14:paraId="0A67138D">
            <w:pPr>
              <w:keepNext w:val="0"/>
              <w:keepLines w:val="0"/>
              <w:widowControl/>
              <w:suppressLineNumbers w:val="0"/>
              <w:snapToGrid w:val="0"/>
              <w:jc w:val="right"/>
              <w:textAlignment w:val="bottom"/>
              <w:rPr>
                <w:rFonts w:hint="default" w:ascii="Arial" w:hAnsi="Arial" w:eastAsia="宋体" w:cs="Arial"/>
                <w:i w:val="0"/>
                <w:iCs w:val="0"/>
                <w:color w:val="000000"/>
                <w:sz w:val="21"/>
                <w:szCs w:val="21"/>
                <w:u w:val="none"/>
              </w:rPr>
            </w:pPr>
            <w:r>
              <w:rPr>
                <w:rFonts w:hint="eastAsia" w:cs="宋体"/>
                <w:sz w:val="21"/>
                <w:szCs w:val="21"/>
                <w:lang w:eastAsia="zh-CN"/>
              </w:rPr>
              <w:t>部门</w:t>
            </w:r>
            <w:r>
              <w:rPr>
                <w:rFonts w:cs="宋体"/>
                <w:color w:val="000000"/>
                <w:sz w:val="21"/>
                <w:szCs w:val="21"/>
              </w:rPr>
              <w:t>：</w:t>
            </w:r>
            <w:r>
              <w:rPr>
                <w:color w:val="000000"/>
                <w:sz w:val="21"/>
                <w:szCs w:val="21"/>
                <w:u w:color="auto"/>
              </w:rPr>
              <w:t>巫溪县规划和自然资源局</w:t>
            </w:r>
          </w:p>
        </w:tc>
        <w:tc>
          <w:tcPr>
            <w:tcW w:w="9775" w:type="dxa"/>
            <w:gridSpan w:val="12"/>
            <w:tcBorders>
              <w:top w:val="nil"/>
              <w:left w:val="nil"/>
              <w:bottom w:val="nil"/>
              <w:right w:val="nil"/>
            </w:tcBorders>
            <w:shd w:val="clear" w:color="auto" w:fill="auto"/>
            <w:vAlign w:val="bottom"/>
          </w:tcPr>
          <w:p w14:paraId="1E2452CD">
            <w:pPr>
              <w:keepNext w:val="0"/>
              <w:keepLines w:val="0"/>
              <w:widowControl/>
              <w:suppressLineNumbers w:val="0"/>
              <w:snapToGrid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05表</w:t>
            </w:r>
          </w:p>
        </w:tc>
      </w:tr>
      <w:tr w14:paraId="3882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99" w:hRule="atLeast"/>
          <w:jc w:val="center"/>
        </w:trPr>
        <w:tc>
          <w:tcPr>
            <w:tcW w:w="4885" w:type="dxa"/>
            <w:gridSpan w:val="6"/>
            <w:vMerge w:val="continue"/>
            <w:tcBorders>
              <w:top w:val="nil"/>
              <w:left w:val="nil"/>
              <w:bottom w:val="single" w:color="auto" w:sz="4" w:space="0"/>
              <w:right w:val="nil"/>
            </w:tcBorders>
            <w:shd w:val="clear" w:color="auto" w:fill="auto"/>
            <w:vAlign w:val="bottom"/>
          </w:tcPr>
          <w:p w14:paraId="468F856B">
            <w:pPr>
              <w:keepNext w:val="0"/>
              <w:keepLines w:val="0"/>
              <w:widowControl/>
              <w:suppressLineNumbers w:val="0"/>
              <w:snapToGrid w:val="0"/>
              <w:jc w:val="right"/>
              <w:textAlignment w:val="bottom"/>
              <w:rPr>
                <w:rFonts w:hint="default" w:ascii="Arial" w:hAnsi="Arial" w:eastAsia="宋体" w:cs="Arial"/>
                <w:i w:val="0"/>
                <w:iCs w:val="0"/>
                <w:color w:val="000000"/>
                <w:sz w:val="21"/>
                <w:szCs w:val="21"/>
                <w:u w:val="none"/>
              </w:rPr>
            </w:pPr>
          </w:p>
        </w:tc>
        <w:tc>
          <w:tcPr>
            <w:tcW w:w="9775" w:type="dxa"/>
            <w:gridSpan w:val="12"/>
            <w:tcBorders>
              <w:top w:val="nil"/>
              <w:left w:val="nil"/>
              <w:bottom w:val="single" w:color="auto" w:sz="4" w:space="0"/>
              <w:right w:val="nil"/>
            </w:tcBorders>
            <w:shd w:val="clear" w:color="auto" w:fill="auto"/>
            <w:vAlign w:val="bottom"/>
          </w:tcPr>
          <w:p w14:paraId="23207F27">
            <w:pPr>
              <w:keepNext w:val="0"/>
              <w:keepLines w:val="0"/>
              <w:widowControl/>
              <w:suppressLineNumbers w:val="0"/>
              <w:snapToGrid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cs="宋体"/>
                <w:i w:val="0"/>
                <w:iCs w:val="0"/>
                <w:color w:val="000000"/>
                <w:kern w:val="0"/>
                <w:sz w:val="21"/>
                <w:szCs w:val="21"/>
                <w:u w:val="none"/>
                <w:lang w:val="en-US" w:eastAsia="zh-CN" w:bidi="ar"/>
              </w:rPr>
              <w:t>万元</w:t>
            </w:r>
          </w:p>
        </w:tc>
      </w:tr>
      <w:tr w14:paraId="1E2E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0" w:hRule="atLeast"/>
          <w:jc w:val="center"/>
        </w:trPr>
        <w:tc>
          <w:tcPr>
            <w:tcW w:w="235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114D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科目代码</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A35D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科目名称</w:t>
            </w:r>
          </w:p>
        </w:tc>
        <w:tc>
          <w:tcPr>
            <w:tcW w:w="1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AB86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年初结转和结余</w:t>
            </w:r>
          </w:p>
        </w:tc>
        <w:tc>
          <w:tcPr>
            <w:tcW w:w="3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DC13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w:t>
            </w:r>
          </w:p>
        </w:tc>
        <w:tc>
          <w:tcPr>
            <w:tcW w:w="3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CC871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w:t>
            </w:r>
          </w:p>
        </w:tc>
        <w:tc>
          <w:tcPr>
            <w:tcW w:w="24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742E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年末结转和结余</w:t>
            </w:r>
          </w:p>
        </w:tc>
      </w:tr>
      <w:tr w14:paraId="55CA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92" w:hRule="atLeast"/>
          <w:jc w:val="center"/>
        </w:trPr>
        <w:tc>
          <w:tcPr>
            <w:tcW w:w="2357"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1B37E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680" w:type="dxa"/>
            <w:vMerge w:val="continue"/>
            <w:tcBorders>
              <w:top w:val="single" w:color="auto" w:sz="4" w:space="0"/>
              <w:left w:val="nil"/>
              <w:bottom w:val="single" w:color="auto" w:sz="4" w:space="0"/>
              <w:right w:val="single" w:color="000000" w:sz="4" w:space="0"/>
            </w:tcBorders>
            <w:shd w:val="clear" w:color="auto" w:fill="auto"/>
            <w:vAlign w:val="center"/>
          </w:tcPr>
          <w:p w14:paraId="775FE0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98" w:type="dxa"/>
            <w:vMerge w:val="restart"/>
            <w:tcBorders>
              <w:top w:val="single" w:color="auto" w:sz="4" w:space="0"/>
              <w:left w:val="nil"/>
              <w:bottom w:val="single" w:color="auto" w:sz="4" w:space="0"/>
              <w:right w:val="single" w:color="000000" w:sz="4" w:space="0"/>
            </w:tcBorders>
            <w:shd w:val="clear" w:color="auto" w:fill="auto"/>
            <w:vAlign w:val="center"/>
          </w:tcPr>
          <w:p w14:paraId="1FBEB6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598" w:type="dxa"/>
            <w:gridSpan w:val="2"/>
            <w:vMerge w:val="restart"/>
            <w:tcBorders>
              <w:top w:val="single" w:color="auto" w:sz="4" w:space="0"/>
              <w:left w:val="nil"/>
              <w:bottom w:val="single" w:color="auto" w:sz="4" w:space="0"/>
              <w:right w:val="single" w:color="000000" w:sz="4" w:space="0"/>
            </w:tcBorders>
            <w:shd w:val="clear" w:color="auto" w:fill="auto"/>
            <w:vAlign w:val="center"/>
          </w:tcPr>
          <w:p w14:paraId="12E06F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基本支出结转</w:t>
            </w:r>
          </w:p>
        </w:tc>
        <w:tc>
          <w:tcPr>
            <w:tcW w:w="599" w:type="dxa"/>
            <w:vMerge w:val="restart"/>
            <w:tcBorders>
              <w:top w:val="single" w:color="auto" w:sz="4" w:space="0"/>
              <w:left w:val="nil"/>
              <w:bottom w:val="single" w:color="auto" w:sz="4" w:space="0"/>
              <w:right w:val="single" w:color="000000" w:sz="4" w:space="0"/>
            </w:tcBorders>
            <w:shd w:val="clear" w:color="auto" w:fill="auto"/>
            <w:vAlign w:val="center"/>
          </w:tcPr>
          <w:p w14:paraId="232B90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项目支出结转和结余</w:t>
            </w:r>
          </w:p>
        </w:tc>
        <w:tc>
          <w:tcPr>
            <w:tcW w:w="1096" w:type="dxa"/>
            <w:vMerge w:val="restart"/>
            <w:tcBorders>
              <w:top w:val="single" w:color="auto" w:sz="4" w:space="0"/>
              <w:left w:val="nil"/>
              <w:bottom w:val="single" w:color="auto" w:sz="4" w:space="0"/>
              <w:right w:val="single" w:color="000000" w:sz="4" w:space="0"/>
            </w:tcBorders>
            <w:shd w:val="clear" w:color="auto" w:fill="auto"/>
            <w:vAlign w:val="center"/>
          </w:tcPr>
          <w:p w14:paraId="516370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984" w:type="dxa"/>
            <w:vMerge w:val="restart"/>
            <w:tcBorders>
              <w:top w:val="single" w:color="auto" w:sz="4" w:space="0"/>
              <w:left w:val="nil"/>
              <w:bottom w:val="single" w:color="auto" w:sz="4" w:space="0"/>
              <w:right w:val="single" w:color="000000" w:sz="4" w:space="0"/>
            </w:tcBorders>
            <w:shd w:val="clear" w:color="auto" w:fill="auto"/>
            <w:vAlign w:val="center"/>
          </w:tcPr>
          <w:p w14:paraId="7B48B6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1101" w:type="dxa"/>
            <w:vMerge w:val="restart"/>
            <w:tcBorders>
              <w:top w:val="single" w:color="auto" w:sz="4" w:space="0"/>
              <w:left w:val="nil"/>
              <w:bottom w:val="single" w:color="auto" w:sz="4" w:space="0"/>
              <w:right w:val="single" w:color="000000" w:sz="4" w:space="0"/>
            </w:tcBorders>
            <w:shd w:val="clear" w:color="auto" w:fill="auto"/>
            <w:vAlign w:val="center"/>
          </w:tcPr>
          <w:p w14:paraId="6F70DE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c>
          <w:tcPr>
            <w:tcW w:w="1096" w:type="dxa"/>
            <w:vMerge w:val="restart"/>
            <w:tcBorders>
              <w:top w:val="single" w:color="auto" w:sz="4" w:space="0"/>
              <w:left w:val="nil"/>
              <w:bottom w:val="single" w:color="auto" w:sz="4" w:space="0"/>
              <w:right w:val="single" w:color="000000" w:sz="4" w:space="0"/>
            </w:tcBorders>
            <w:shd w:val="clear" w:color="auto" w:fill="auto"/>
            <w:vAlign w:val="center"/>
          </w:tcPr>
          <w:p w14:paraId="037DF1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984" w:type="dxa"/>
            <w:vMerge w:val="restart"/>
            <w:tcBorders>
              <w:top w:val="single" w:color="auto" w:sz="4" w:space="0"/>
              <w:left w:val="nil"/>
              <w:bottom w:val="single" w:color="auto" w:sz="4" w:space="0"/>
              <w:right w:val="single" w:color="000000" w:sz="4" w:space="0"/>
            </w:tcBorders>
            <w:shd w:val="clear" w:color="auto" w:fill="auto"/>
            <w:vAlign w:val="center"/>
          </w:tcPr>
          <w:p w14:paraId="73A944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1101" w:type="dxa"/>
            <w:vMerge w:val="restart"/>
            <w:tcBorders>
              <w:top w:val="single" w:color="auto" w:sz="4" w:space="0"/>
              <w:left w:val="nil"/>
              <w:bottom w:val="single" w:color="auto" w:sz="4" w:space="0"/>
              <w:right w:val="single" w:color="000000" w:sz="4" w:space="0"/>
            </w:tcBorders>
            <w:shd w:val="clear" w:color="auto" w:fill="auto"/>
            <w:vAlign w:val="center"/>
          </w:tcPr>
          <w:p w14:paraId="50F25C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c>
          <w:tcPr>
            <w:tcW w:w="598" w:type="dxa"/>
            <w:vMerge w:val="restart"/>
            <w:tcBorders>
              <w:top w:val="single" w:color="auto" w:sz="4" w:space="0"/>
              <w:left w:val="nil"/>
              <w:bottom w:val="single" w:color="auto" w:sz="4" w:space="0"/>
              <w:right w:val="single" w:color="000000" w:sz="4" w:space="0"/>
            </w:tcBorders>
            <w:shd w:val="clear" w:color="auto" w:fill="auto"/>
            <w:vAlign w:val="center"/>
          </w:tcPr>
          <w:p w14:paraId="3E5244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598" w:type="dxa"/>
            <w:vMerge w:val="restart"/>
            <w:tcBorders>
              <w:top w:val="single" w:color="auto" w:sz="4" w:space="0"/>
              <w:left w:val="nil"/>
              <w:bottom w:val="single" w:color="auto" w:sz="4" w:space="0"/>
              <w:right w:val="single" w:color="000000" w:sz="4" w:space="0"/>
            </w:tcBorders>
            <w:shd w:val="clear" w:color="auto" w:fill="auto"/>
            <w:vAlign w:val="center"/>
          </w:tcPr>
          <w:p w14:paraId="3AE4BC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基本支出结转</w:t>
            </w:r>
          </w:p>
        </w:tc>
        <w:tc>
          <w:tcPr>
            <w:tcW w:w="1270" w:type="dxa"/>
            <w:gridSpan w:val="2"/>
            <w:tcBorders>
              <w:top w:val="single" w:color="auto" w:sz="4" w:space="0"/>
              <w:left w:val="nil"/>
              <w:bottom w:val="single" w:color="auto" w:sz="4" w:space="0"/>
              <w:right w:val="single" w:color="000000" w:sz="4" w:space="0"/>
            </w:tcBorders>
            <w:shd w:val="clear" w:color="auto" w:fill="auto"/>
            <w:vAlign w:val="center"/>
          </w:tcPr>
          <w:p w14:paraId="393C05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项目支出结转和结余</w:t>
            </w:r>
          </w:p>
        </w:tc>
      </w:tr>
      <w:tr w14:paraId="675D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44" w:hRule="atLeast"/>
          <w:jc w:val="center"/>
        </w:trPr>
        <w:tc>
          <w:tcPr>
            <w:tcW w:w="2357"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8352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680" w:type="dxa"/>
            <w:vMerge w:val="continue"/>
            <w:tcBorders>
              <w:top w:val="single" w:color="auto" w:sz="4" w:space="0"/>
              <w:left w:val="nil"/>
              <w:bottom w:val="single" w:color="auto" w:sz="4" w:space="0"/>
              <w:right w:val="single" w:color="000000" w:sz="4" w:space="0"/>
            </w:tcBorders>
            <w:shd w:val="clear" w:color="auto" w:fill="auto"/>
            <w:vAlign w:val="center"/>
          </w:tcPr>
          <w:p w14:paraId="144913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98" w:type="dxa"/>
            <w:vMerge w:val="continue"/>
            <w:tcBorders>
              <w:top w:val="single" w:color="auto" w:sz="4" w:space="0"/>
              <w:left w:val="nil"/>
              <w:bottom w:val="single" w:color="auto" w:sz="4" w:space="0"/>
              <w:right w:val="single" w:color="000000" w:sz="4" w:space="0"/>
            </w:tcBorders>
            <w:shd w:val="clear" w:color="auto" w:fill="auto"/>
            <w:vAlign w:val="center"/>
          </w:tcPr>
          <w:p w14:paraId="6B6B03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98" w:type="dxa"/>
            <w:gridSpan w:val="2"/>
            <w:vMerge w:val="continue"/>
            <w:tcBorders>
              <w:top w:val="single" w:color="auto" w:sz="4" w:space="0"/>
              <w:left w:val="nil"/>
              <w:bottom w:val="single" w:color="auto" w:sz="4" w:space="0"/>
              <w:right w:val="single" w:color="000000" w:sz="4" w:space="0"/>
            </w:tcBorders>
            <w:shd w:val="clear" w:color="auto" w:fill="auto"/>
            <w:vAlign w:val="center"/>
          </w:tcPr>
          <w:p w14:paraId="65906D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99" w:type="dxa"/>
            <w:vMerge w:val="continue"/>
            <w:tcBorders>
              <w:top w:val="single" w:color="auto" w:sz="4" w:space="0"/>
              <w:left w:val="nil"/>
              <w:bottom w:val="single" w:color="auto" w:sz="4" w:space="0"/>
              <w:right w:val="single" w:color="000000" w:sz="4" w:space="0"/>
            </w:tcBorders>
            <w:shd w:val="clear" w:color="auto" w:fill="auto"/>
            <w:vAlign w:val="center"/>
          </w:tcPr>
          <w:p w14:paraId="78C45C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096" w:type="dxa"/>
            <w:vMerge w:val="continue"/>
            <w:tcBorders>
              <w:top w:val="single" w:color="auto" w:sz="4" w:space="0"/>
              <w:left w:val="nil"/>
              <w:bottom w:val="single" w:color="auto" w:sz="4" w:space="0"/>
              <w:right w:val="single" w:color="000000" w:sz="4" w:space="0"/>
            </w:tcBorders>
            <w:shd w:val="clear" w:color="auto" w:fill="auto"/>
            <w:vAlign w:val="center"/>
          </w:tcPr>
          <w:p w14:paraId="25F540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984" w:type="dxa"/>
            <w:vMerge w:val="continue"/>
            <w:tcBorders>
              <w:top w:val="single" w:color="auto" w:sz="4" w:space="0"/>
              <w:left w:val="nil"/>
              <w:bottom w:val="single" w:color="auto" w:sz="4" w:space="0"/>
              <w:right w:val="single" w:color="000000" w:sz="4" w:space="0"/>
            </w:tcBorders>
            <w:shd w:val="clear" w:color="auto" w:fill="auto"/>
            <w:vAlign w:val="center"/>
          </w:tcPr>
          <w:p w14:paraId="48AFAB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101" w:type="dxa"/>
            <w:vMerge w:val="continue"/>
            <w:tcBorders>
              <w:top w:val="single" w:color="auto" w:sz="4" w:space="0"/>
              <w:left w:val="nil"/>
              <w:bottom w:val="single" w:color="auto" w:sz="4" w:space="0"/>
              <w:right w:val="single" w:color="000000" w:sz="4" w:space="0"/>
            </w:tcBorders>
            <w:shd w:val="clear" w:color="auto" w:fill="auto"/>
            <w:vAlign w:val="center"/>
          </w:tcPr>
          <w:p w14:paraId="24B7C3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096" w:type="dxa"/>
            <w:vMerge w:val="continue"/>
            <w:tcBorders>
              <w:top w:val="single" w:color="auto" w:sz="4" w:space="0"/>
              <w:left w:val="nil"/>
              <w:bottom w:val="single" w:color="auto" w:sz="4" w:space="0"/>
              <w:right w:val="single" w:color="000000" w:sz="4" w:space="0"/>
            </w:tcBorders>
            <w:shd w:val="clear" w:color="auto" w:fill="auto"/>
            <w:vAlign w:val="center"/>
          </w:tcPr>
          <w:p w14:paraId="19EF6E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984" w:type="dxa"/>
            <w:vMerge w:val="continue"/>
            <w:tcBorders>
              <w:top w:val="single" w:color="auto" w:sz="4" w:space="0"/>
              <w:left w:val="nil"/>
              <w:bottom w:val="single" w:color="auto" w:sz="4" w:space="0"/>
              <w:right w:val="single" w:color="000000" w:sz="4" w:space="0"/>
            </w:tcBorders>
            <w:shd w:val="clear" w:color="auto" w:fill="auto"/>
            <w:vAlign w:val="center"/>
          </w:tcPr>
          <w:p w14:paraId="5E8FEB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101" w:type="dxa"/>
            <w:vMerge w:val="continue"/>
            <w:tcBorders>
              <w:top w:val="single" w:color="auto" w:sz="4" w:space="0"/>
              <w:left w:val="nil"/>
              <w:bottom w:val="single" w:color="auto" w:sz="4" w:space="0"/>
              <w:right w:val="single" w:color="000000" w:sz="4" w:space="0"/>
            </w:tcBorders>
            <w:shd w:val="clear" w:color="auto" w:fill="auto"/>
            <w:vAlign w:val="center"/>
          </w:tcPr>
          <w:p w14:paraId="1C7744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98" w:type="dxa"/>
            <w:vMerge w:val="continue"/>
            <w:tcBorders>
              <w:top w:val="single" w:color="auto" w:sz="4" w:space="0"/>
              <w:left w:val="nil"/>
              <w:bottom w:val="single" w:color="auto" w:sz="4" w:space="0"/>
              <w:right w:val="single" w:color="000000" w:sz="4" w:space="0"/>
            </w:tcBorders>
            <w:shd w:val="clear" w:color="auto" w:fill="auto"/>
            <w:vAlign w:val="center"/>
          </w:tcPr>
          <w:p w14:paraId="6A6EE9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98" w:type="dxa"/>
            <w:vMerge w:val="continue"/>
            <w:tcBorders>
              <w:top w:val="single" w:color="auto" w:sz="4" w:space="0"/>
              <w:left w:val="nil"/>
              <w:bottom w:val="single" w:color="auto" w:sz="4" w:space="0"/>
              <w:right w:val="single" w:color="000000" w:sz="4" w:space="0"/>
            </w:tcBorders>
            <w:shd w:val="clear" w:color="auto" w:fill="auto"/>
            <w:vAlign w:val="center"/>
          </w:tcPr>
          <w:p w14:paraId="149559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616" w:type="dxa"/>
            <w:vMerge w:val="restart"/>
            <w:tcBorders>
              <w:top w:val="single" w:color="auto" w:sz="4" w:space="0"/>
              <w:left w:val="nil"/>
              <w:bottom w:val="single" w:color="auto" w:sz="4" w:space="0"/>
              <w:right w:val="single" w:color="000000" w:sz="4" w:space="0"/>
            </w:tcBorders>
            <w:shd w:val="clear" w:color="auto" w:fill="auto"/>
            <w:vAlign w:val="center"/>
          </w:tcPr>
          <w:p w14:paraId="36D3C7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项目支出结转</w:t>
            </w:r>
          </w:p>
        </w:tc>
        <w:tc>
          <w:tcPr>
            <w:tcW w:w="654" w:type="dxa"/>
            <w:vMerge w:val="restart"/>
            <w:tcBorders>
              <w:top w:val="single" w:color="auto" w:sz="4" w:space="0"/>
              <w:left w:val="nil"/>
              <w:bottom w:val="single" w:color="auto" w:sz="4" w:space="0"/>
              <w:right w:val="single" w:color="000000" w:sz="4" w:space="0"/>
            </w:tcBorders>
            <w:shd w:val="clear" w:color="auto" w:fill="auto"/>
            <w:vAlign w:val="center"/>
          </w:tcPr>
          <w:p w14:paraId="341F6D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项目支出结余</w:t>
            </w:r>
          </w:p>
        </w:tc>
      </w:tr>
      <w:tr w14:paraId="29E3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175" w:hRule="atLeast"/>
          <w:jc w:val="center"/>
        </w:trPr>
        <w:tc>
          <w:tcPr>
            <w:tcW w:w="2357" w:type="dxa"/>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7341D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680" w:type="dxa"/>
            <w:vMerge w:val="continue"/>
            <w:tcBorders>
              <w:top w:val="single" w:color="auto" w:sz="4" w:space="0"/>
              <w:left w:val="nil"/>
              <w:bottom w:val="single" w:color="auto" w:sz="4" w:space="0"/>
              <w:right w:val="single" w:color="000000" w:sz="4" w:space="0"/>
            </w:tcBorders>
            <w:shd w:val="clear" w:color="auto" w:fill="auto"/>
            <w:vAlign w:val="center"/>
          </w:tcPr>
          <w:p w14:paraId="41D428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8" w:type="dxa"/>
            <w:vMerge w:val="continue"/>
            <w:tcBorders>
              <w:top w:val="single" w:color="auto" w:sz="4" w:space="0"/>
              <w:left w:val="nil"/>
              <w:bottom w:val="single" w:color="auto" w:sz="4" w:space="0"/>
              <w:right w:val="single" w:color="000000" w:sz="4" w:space="0"/>
            </w:tcBorders>
            <w:shd w:val="clear" w:color="auto" w:fill="auto"/>
            <w:vAlign w:val="center"/>
          </w:tcPr>
          <w:p w14:paraId="09AB60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8" w:type="dxa"/>
            <w:gridSpan w:val="2"/>
            <w:vMerge w:val="continue"/>
            <w:tcBorders>
              <w:top w:val="single" w:color="auto" w:sz="4" w:space="0"/>
              <w:left w:val="nil"/>
              <w:bottom w:val="single" w:color="auto" w:sz="4" w:space="0"/>
              <w:right w:val="single" w:color="000000" w:sz="4" w:space="0"/>
            </w:tcBorders>
            <w:shd w:val="clear" w:color="auto" w:fill="auto"/>
            <w:vAlign w:val="center"/>
          </w:tcPr>
          <w:p w14:paraId="7FF0BD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dxa"/>
            <w:vMerge w:val="continue"/>
            <w:tcBorders>
              <w:top w:val="single" w:color="auto" w:sz="4" w:space="0"/>
              <w:left w:val="nil"/>
              <w:bottom w:val="single" w:color="auto" w:sz="4" w:space="0"/>
              <w:right w:val="single" w:color="000000" w:sz="4" w:space="0"/>
            </w:tcBorders>
            <w:shd w:val="clear" w:color="auto" w:fill="auto"/>
            <w:vAlign w:val="center"/>
          </w:tcPr>
          <w:p w14:paraId="18877B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96" w:type="dxa"/>
            <w:vMerge w:val="continue"/>
            <w:tcBorders>
              <w:top w:val="single" w:color="auto" w:sz="4" w:space="0"/>
              <w:left w:val="nil"/>
              <w:bottom w:val="single" w:color="auto" w:sz="4" w:space="0"/>
              <w:right w:val="single" w:color="000000" w:sz="4" w:space="0"/>
            </w:tcBorders>
            <w:shd w:val="clear" w:color="auto" w:fill="auto"/>
            <w:vAlign w:val="center"/>
          </w:tcPr>
          <w:p w14:paraId="0D2351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84" w:type="dxa"/>
            <w:vMerge w:val="continue"/>
            <w:tcBorders>
              <w:top w:val="single" w:color="auto" w:sz="4" w:space="0"/>
              <w:left w:val="nil"/>
              <w:bottom w:val="single" w:color="auto" w:sz="4" w:space="0"/>
              <w:right w:val="single" w:color="000000" w:sz="4" w:space="0"/>
            </w:tcBorders>
            <w:shd w:val="clear" w:color="auto" w:fill="auto"/>
            <w:vAlign w:val="center"/>
          </w:tcPr>
          <w:p w14:paraId="037592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101" w:type="dxa"/>
            <w:vMerge w:val="continue"/>
            <w:tcBorders>
              <w:top w:val="single" w:color="auto" w:sz="4" w:space="0"/>
              <w:left w:val="nil"/>
              <w:bottom w:val="single" w:color="auto" w:sz="4" w:space="0"/>
              <w:right w:val="single" w:color="000000" w:sz="4" w:space="0"/>
            </w:tcBorders>
            <w:shd w:val="clear" w:color="auto" w:fill="auto"/>
            <w:vAlign w:val="center"/>
          </w:tcPr>
          <w:p w14:paraId="54F679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96" w:type="dxa"/>
            <w:vMerge w:val="continue"/>
            <w:tcBorders>
              <w:top w:val="single" w:color="auto" w:sz="4" w:space="0"/>
              <w:left w:val="nil"/>
              <w:bottom w:val="single" w:color="auto" w:sz="4" w:space="0"/>
              <w:right w:val="single" w:color="000000" w:sz="4" w:space="0"/>
            </w:tcBorders>
            <w:shd w:val="clear" w:color="auto" w:fill="auto"/>
            <w:vAlign w:val="center"/>
          </w:tcPr>
          <w:p w14:paraId="776AC7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84" w:type="dxa"/>
            <w:vMerge w:val="continue"/>
            <w:tcBorders>
              <w:top w:val="single" w:color="auto" w:sz="4" w:space="0"/>
              <w:left w:val="nil"/>
              <w:bottom w:val="single" w:color="auto" w:sz="4" w:space="0"/>
              <w:right w:val="single" w:color="000000" w:sz="4" w:space="0"/>
            </w:tcBorders>
            <w:shd w:val="clear" w:color="auto" w:fill="auto"/>
            <w:vAlign w:val="center"/>
          </w:tcPr>
          <w:p w14:paraId="4E5993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101" w:type="dxa"/>
            <w:vMerge w:val="continue"/>
            <w:tcBorders>
              <w:top w:val="single" w:color="auto" w:sz="4" w:space="0"/>
              <w:left w:val="nil"/>
              <w:bottom w:val="single" w:color="auto" w:sz="4" w:space="0"/>
              <w:right w:val="single" w:color="000000" w:sz="4" w:space="0"/>
            </w:tcBorders>
            <w:shd w:val="clear" w:color="auto" w:fill="auto"/>
            <w:vAlign w:val="center"/>
          </w:tcPr>
          <w:p w14:paraId="415F57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8" w:type="dxa"/>
            <w:vMerge w:val="continue"/>
            <w:tcBorders>
              <w:top w:val="single" w:color="auto" w:sz="4" w:space="0"/>
              <w:left w:val="nil"/>
              <w:bottom w:val="single" w:color="auto" w:sz="4" w:space="0"/>
              <w:right w:val="single" w:color="000000" w:sz="4" w:space="0"/>
            </w:tcBorders>
            <w:shd w:val="clear" w:color="auto" w:fill="auto"/>
            <w:vAlign w:val="center"/>
          </w:tcPr>
          <w:p w14:paraId="0DDFAC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8" w:type="dxa"/>
            <w:vMerge w:val="continue"/>
            <w:tcBorders>
              <w:top w:val="single" w:color="auto" w:sz="4" w:space="0"/>
              <w:left w:val="nil"/>
              <w:bottom w:val="single" w:color="auto" w:sz="4" w:space="0"/>
              <w:right w:val="single" w:color="000000" w:sz="4" w:space="0"/>
            </w:tcBorders>
            <w:shd w:val="clear" w:color="auto" w:fill="auto"/>
            <w:vAlign w:val="center"/>
          </w:tcPr>
          <w:p w14:paraId="290A62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616" w:type="dxa"/>
            <w:vMerge w:val="continue"/>
            <w:tcBorders>
              <w:top w:val="single" w:color="auto" w:sz="4" w:space="0"/>
              <w:left w:val="nil"/>
              <w:bottom w:val="single" w:color="auto" w:sz="4" w:space="0"/>
              <w:right w:val="single" w:color="000000" w:sz="4" w:space="0"/>
            </w:tcBorders>
            <w:shd w:val="clear" w:color="auto" w:fill="auto"/>
            <w:vAlign w:val="center"/>
          </w:tcPr>
          <w:p w14:paraId="451399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654" w:type="dxa"/>
            <w:vMerge w:val="continue"/>
            <w:tcBorders>
              <w:top w:val="single" w:color="auto" w:sz="4" w:space="0"/>
              <w:left w:val="nil"/>
              <w:bottom w:val="single" w:color="auto" w:sz="4" w:space="0"/>
              <w:right w:val="single" w:color="000000" w:sz="4" w:space="0"/>
            </w:tcBorders>
            <w:shd w:val="clear" w:color="auto" w:fill="auto"/>
            <w:vAlign w:val="center"/>
          </w:tcPr>
          <w:p w14:paraId="6F9F09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r>
      <w:tr w14:paraId="6289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9" w:hRule="atLeast"/>
          <w:jc w:val="center"/>
        </w:trPr>
        <w:tc>
          <w:tcPr>
            <w:tcW w:w="8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312E3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870" w:type="dxa"/>
            <w:vMerge w:val="restart"/>
            <w:tcBorders>
              <w:top w:val="single" w:color="auto" w:sz="4" w:space="0"/>
              <w:left w:val="nil"/>
              <w:bottom w:val="single" w:color="000000" w:sz="4" w:space="0"/>
              <w:right w:val="single" w:color="000000" w:sz="4" w:space="0"/>
            </w:tcBorders>
            <w:shd w:val="clear" w:color="auto" w:fill="auto"/>
            <w:vAlign w:val="center"/>
          </w:tcPr>
          <w:p w14:paraId="2DACE7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654" w:type="dxa"/>
            <w:vMerge w:val="restart"/>
            <w:tcBorders>
              <w:top w:val="single" w:color="auto" w:sz="4" w:space="0"/>
              <w:left w:val="nil"/>
              <w:bottom w:val="single" w:color="000000" w:sz="4" w:space="0"/>
              <w:right w:val="single" w:color="000000" w:sz="4" w:space="0"/>
            </w:tcBorders>
            <w:shd w:val="clear" w:color="auto" w:fill="auto"/>
            <w:vAlign w:val="center"/>
          </w:tcPr>
          <w:p w14:paraId="321D06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680" w:type="dxa"/>
            <w:tcBorders>
              <w:top w:val="single" w:color="auto" w:sz="4" w:space="0"/>
              <w:left w:val="nil"/>
              <w:bottom w:val="single" w:color="000000" w:sz="4" w:space="0"/>
              <w:right w:val="single" w:color="000000" w:sz="4" w:space="0"/>
            </w:tcBorders>
            <w:shd w:val="clear" w:color="auto" w:fill="auto"/>
            <w:vAlign w:val="center"/>
          </w:tcPr>
          <w:p w14:paraId="0FD014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栏次</w:t>
            </w:r>
          </w:p>
        </w:tc>
        <w:tc>
          <w:tcPr>
            <w:tcW w:w="598" w:type="dxa"/>
            <w:tcBorders>
              <w:top w:val="single" w:color="auto" w:sz="4" w:space="0"/>
              <w:left w:val="nil"/>
              <w:bottom w:val="single" w:color="000000" w:sz="4" w:space="0"/>
              <w:right w:val="single" w:color="000000" w:sz="4" w:space="0"/>
            </w:tcBorders>
            <w:shd w:val="clear" w:color="auto" w:fill="auto"/>
            <w:vAlign w:val="center"/>
          </w:tcPr>
          <w:p w14:paraId="2B940D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598" w:type="dxa"/>
            <w:gridSpan w:val="2"/>
            <w:tcBorders>
              <w:top w:val="single" w:color="auto" w:sz="4" w:space="0"/>
              <w:left w:val="nil"/>
              <w:bottom w:val="single" w:color="000000" w:sz="4" w:space="0"/>
              <w:right w:val="single" w:color="000000" w:sz="4" w:space="0"/>
            </w:tcBorders>
            <w:shd w:val="clear" w:color="auto" w:fill="auto"/>
            <w:vAlign w:val="center"/>
          </w:tcPr>
          <w:p w14:paraId="7DF617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599" w:type="dxa"/>
            <w:tcBorders>
              <w:top w:val="single" w:color="auto" w:sz="4" w:space="0"/>
              <w:left w:val="nil"/>
              <w:bottom w:val="single" w:color="000000" w:sz="4" w:space="0"/>
              <w:right w:val="single" w:color="000000" w:sz="4" w:space="0"/>
            </w:tcBorders>
            <w:shd w:val="clear" w:color="auto" w:fill="auto"/>
            <w:vAlign w:val="center"/>
          </w:tcPr>
          <w:p w14:paraId="1B1F61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096" w:type="dxa"/>
            <w:tcBorders>
              <w:top w:val="single" w:color="auto" w:sz="4" w:space="0"/>
              <w:left w:val="nil"/>
              <w:bottom w:val="single" w:color="000000" w:sz="4" w:space="0"/>
              <w:right w:val="single" w:color="000000" w:sz="4" w:space="0"/>
            </w:tcBorders>
            <w:shd w:val="clear" w:color="auto" w:fill="auto"/>
            <w:vAlign w:val="center"/>
          </w:tcPr>
          <w:p w14:paraId="667B3D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984" w:type="dxa"/>
            <w:tcBorders>
              <w:top w:val="single" w:color="auto" w:sz="4" w:space="0"/>
              <w:left w:val="nil"/>
              <w:bottom w:val="single" w:color="000000" w:sz="4" w:space="0"/>
              <w:right w:val="single" w:color="000000" w:sz="4" w:space="0"/>
            </w:tcBorders>
            <w:shd w:val="clear" w:color="auto" w:fill="auto"/>
            <w:vAlign w:val="center"/>
          </w:tcPr>
          <w:p w14:paraId="5EE2C6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101" w:type="dxa"/>
            <w:tcBorders>
              <w:top w:val="single" w:color="auto" w:sz="4" w:space="0"/>
              <w:left w:val="nil"/>
              <w:bottom w:val="single" w:color="000000" w:sz="4" w:space="0"/>
              <w:right w:val="single" w:color="000000" w:sz="4" w:space="0"/>
            </w:tcBorders>
            <w:shd w:val="clear" w:color="auto" w:fill="auto"/>
            <w:vAlign w:val="center"/>
          </w:tcPr>
          <w:p w14:paraId="248E72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1096" w:type="dxa"/>
            <w:tcBorders>
              <w:top w:val="single" w:color="auto" w:sz="4" w:space="0"/>
              <w:left w:val="nil"/>
              <w:bottom w:val="single" w:color="000000" w:sz="4" w:space="0"/>
              <w:right w:val="single" w:color="000000" w:sz="4" w:space="0"/>
            </w:tcBorders>
            <w:shd w:val="clear" w:color="auto" w:fill="auto"/>
            <w:vAlign w:val="center"/>
          </w:tcPr>
          <w:p w14:paraId="55D281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984" w:type="dxa"/>
            <w:tcBorders>
              <w:top w:val="single" w:color="auto" w:sz="4" w:space="0"/>
              <w:left w:val="nil"/>
              <w:bottom w:val="single" w:color="000000" w:sz="4" w:space="0"/>
              <w:right w:val="single" w:color="000000" w:sz="4" w:space="0"/>
            </w:tcBorders>
            <w:shd w:val="clear" w:color="auto" w:fill="auto"/>
            <w:vAlign w:val="center"/>
          </w:tcPr>
          <w:p w14:paraId="6AFD9B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1101" w:type="dxa"/>
            <w:tcBorders>
              <w:top w:val="single" w:color="auto" w:sz="4" w:space="0"/>
              <w:left w:val="nil"/>
              <w:bottom w:val="single" w:color="000000" w:sz="4" w:space="0"/>
              <w:right w:val="single" w:color="000000" w:sz="4" w:space="0"/>
            </w:tcBorders>
            <w:shd w:val="clear" w:color="auto" w:fill="auto"/>
            <w:vAlign w:val="center"/>
          </w:tcPr>
          <w:p w14:paraId="4CEE5C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598" w:type="dxa"/>
            <w:tcBorders>
              <w:top w:val="single" w:color="auto" w:sz="4" w:space="0"/>
              <w:left w:val="nil"/>
              <w:bottom w:val="single" w:color="000000" w:sz="4" w:space="0"/>
              <w:right w:val="single" w:color="000000" w:sz="4" w:space="0"/>
            </w:tcBorders>
            <w:shd w:val="clear" w:color="auto" w:fill="auto"/>
            <w:vAlign w:val="center"/>
          </w:tcPr>
          <w:p w14:paraId="2C478E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598" w:type="dxa"/>
            <w:tcBorders>
              <w:top w:val="single" w:color="auto" w:sz="4" w:space="0"/>
              <w:left w:val="nil"/>
              <w:bottom w:val="single" w:color="000000" w:sz="4" w:space="0"/>
              <w:right w:val="single" w:color="000000" w:sz="4" w:space="0"/>
            </w:tcBorders>
            <w:shd w:val="clear" w:color="auto" w:fill="auto"/>
            <w:vAlign w:val="center"/>
          </w:tcPr>
          <w:p w14:paraId="29F928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616" w:type="dxa"/>
            <w:tcBorders>
              <w:top w:val="single" w:color="auto" w:sz="4" w:space="0"/>
              <w:left w:val="nil"/>
              <w:bottom w:val="single" w:color="000000" w:sz="4" w:space="0"/>
              <w:right w:val="single" w:color="000000" w:sz="4" w:space="0"/>
            </w:tcBorders>
            <w:shd w:val="clear" w:color="auto" w:fill="auto"/>
            <w:vAlign w:val="center"/>
          </w:tcPr>
          <w:p w14:paraId="642020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654" w:type="dxa"/>
            <w:tcBorders>
              <w:top w:val="single" w:color="auto" w:sz="4" w:space="0"/>
              <w:left w:val="nil"/>
              <w:bottom w:val="single" w:color="000000" w:sz="4" w:space="0"/>
              <w:right w:val="single" w:color="000000" w:sz="4" w:space="0"/>
            </w:tcBorders>
            <w:shd w:val="clear" w:color="auto" w:fill="auto"/>
            <w:vAlign w:val="center"/>
          </w:tcPr>
          <w:p w14:paraId="498AB1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r>
      <w:tr w14:paraId="0B8E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6" w:hRule="atLeast"/>
          <w:jc w:val="center"/>
        </w:trPr>
        <w:tc>
          <w:tcPr>
            <w:tcW w:w="833" w:type="dxa"/>
            <w:vMerge w:val="continue"/>
            <w:tcBorders>
              <w:top w:val="nil"/>
              <w:left w:val="single" w:color="000000" w:sz="4" w:space="0"/>
              <w:bottom w:val="single" w:color="000000" w:sz="4" w:space="0"/>
              <w:right w:val="single" w:color="000000" w:sz="4" w:space="0"/>
            </w:tcBorders>
            <w:shd w:val="clear" w:color="auto" w:fill="auto"/>
            <w:vAlign w:val="center"/>
          </w:tcPr>
          <w:p w14:paraId="79F9AE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14:paraId="3F7CB5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654" w:type="dxa"/>
            <w:vMerge w:val="continue"/>
            <w:tcBorders>
              <w:top w:val="nil"/>
              <w:left w:val="nil"/>
              <w:bottom w:val="single" w:color="000000" w:sz="4" w:space="0"/>
              <w:right w:val="single" w:color="000000" w:sz="4" w:space="0"/>
            </w:tcBorders>
            <w:shd w:val="clear" w:color="auto" w:fill="auto"/>
            <w:vAlign w:val="center"/>
          </w:tcPr>
          <w:p w14:paraId="37EB76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680" w:type="dxa"/>
            <w:tcBorders>
              <w:top w:val="nil"/>
              <w:left w:val="nil"/>
              <w:bottom w:val="single" w:color="000000" w:sz="4" w:space="0"/>
              <w:right w:val="single" w:color="000000" w:sz="4" w:space="0"/>
            </w:tcBorders>
            <w:shd w:val="clear" w:color="auto" w:fill="auto"/>
            <w:vAlign w:val="center"/>
          </w:tcPr>
          <w:p w14:paraId="5F1B90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598" w:type="dxa"/>
            <w:tcBorders>
              <w:top w:val="nil"/>
              <w:left w:val="nil"/>
              <w:bottom w:val="single" w:color="000000" w:sz="4" w:space="0"/>
              <w:right w:val="single" w:color="000000" w:sz="4" w:space="0"/>
            </w:tcBorders>
            <w:shd w:val="clear" w:color="auto" w:fill="auto"/>
            <w:vAlign w:val="center"/>
          </w:tcPr>
          <w:p w14:paraId="56425A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598" w:type="dxa"/>
            <w:gridSpan w:val="2"/>
            <w:tcBorders>
              <w:top w:val="nil"/>
              <w:left w:val="nil"/>
              <w:bottom w:val="single" w:color="000000" w:sz="4" w:space="0"/>
              <w:right w:val="single" w:color="000000" w:sz="4" w:space="0"/>
            </w:tcBorders>
            <w:shd w:val="clear" w:color="auto" w:fill="auto"/>
            <w:vAlign w:val="center"/>
          </w:tcPr>
          <w:p w14:paraId="7A0500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599" w:type="dxa"/>
            <w:tcBorders>
              <w:top w:val="nil"/>
              <w:left w:val="nil"/>
              <w:bottom w:val="single" w:color="000000" w:sz="4" w:space="0"/>
              <w:right w:val="single" w:color="000000" w:sz="4" w:space="0"/>
            </w:tcBorders>
            <w:shd w:val="clear" w:color="auto" w:fill="auto"/>
            <w:vAlign w:val="center"/>
          </w:tcPr>
          <w:p w14:paraId="251E42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1096" w:type="dxa"/>
            <w:tcBorders>
              <w:top w:val="nil"/>
              <w:left w:val="nil"/>
              <w:bottom w:val="single" w:color="000000" w:sz="4" w:space="0"/>
              <w:right w:val="single" w:color="000000" w:sz="4" w:space="0"/>
            </w:tcBorders>
            <w:shd w:val="clear" w:color="auto" w:fill="auto"/>
            <w:vAlign w:val="center"/>
          </w:tcPr>
          <w:p w14:paraId="29C321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23,634.08</w:t>
            </w:r>
          </w:p>
        </w:tc>
        <w:tc>
          <w:tcPr>
            <w:tcW w:w="984" w:type="dxa"/>
            <w:tcBorders>
              <w:top w:val="nil"/>
              <w:left w:val="nil"/>
              <w:bottom w:val="single" w:color="000000" w:sz="4" w:space="0"/>
              <w:right w:val="single" w:color="000000" w:sz="4" w:space="0"/>
            </w:tcBorders>
            <w:shd w:val="clear" w:color="auto" w:fill="auto"/>
            <w:vAlign w:val="center"/>
          </w:tcPr>
          <w:p w14:paraId="204E11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2,882.00</w:t>
            </w:r>
          </w:p>
        </w:tc>
        <w:tc>
          <w:tcPr>
            <w:tcW w:w="1101" w:type="dxa"/>
            <w:tcBorders>
              <w:top w:val="nil"/>
              <w:left w:val="nil"/>
              <w:bottom w:val="single" w:color="000000" w:sz="4" w:space="0"/>
              <w:right w:val="single" w:color="000000" w:sz="4" w:space="0"/>
            </w:tcBorders>
            <w:shd w:val="clear" w:color="auto" w:fill="auto"/>
            <w:vAlign w:val="center"/>
          </w:tcPr>
          <w:p w14:paraId="2E315D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20,752.08</w:t>
            </w:r>
          </w:p>
        </w:tc>
        <w:tc>
          <w:tcPr>
            <w:tcW w:w="1096" w:type="dxa"/>
            <w:tcBorders>
              <w:top w:val="nil"/>
              <w:left w:val="nil"/>
              <w:bottom w:val="single" w:color="000000" w:sz="4" w:space="0"/>
              <w:right w:val="single" w:color="000000" w:sz="4" w:space="0"/>
            </w:tcBorders>
            <w:shd w:val="clear" w:color="auto" w:fill="auto"/>
            <w:vAlign w:val="center"/>
          </w:tcPr>
          <w:p w14:paraId="70FA70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23,634.08</w:t>
            </w:r>
          </w:p>
        </w:tc>
        <w:tc>
          <w:tcPr>
            <w:tcW w:w="984" w:type="dxa"/>
            <w:tcBorders>
              <w:top w:val="nil"/>
              <w:left w:val="nil"/>
              <w:bottom w:val="single" w:color="000000" w:sz="4" w:space="0"/>
              <w:right w:val="single" w:color="000000" w:sz="4" w:space="0"/>
            </w:tcBorders>
            <w:shd w:val="clear" w:color="auto" w:fill="auto"/>
            <w:vAlign w:val="center"/>
          </w:tcPr>
          <w:p w14:paraId="1D1BE9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2,882.00</w:t>
            </w:r>
          </w:p>
        </w:tc>
        <w:tc>
          <w:tcPr>
            <w:tcW w:w="1101" w:type="dxa"/>
            <w:tcBorders>
              <w:top w:val="nil"/>
              <w:left w:val="nil"/>
              <w:bottom w:val="single" w:color="000000" w:sz="4" w:space="0"/>
              <w:right w:val="single" w:color="000000" w:sz="4" w:space="0"/>
            </w:tcBorders>
            <w:shd w:val="clear" w:color="auto" w:fill="auto"/>
            <w:vAlign w:val="center"/>
          </w:tcPr>
          <w:p w14:paraId="18A91D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20,752.08</w:t>
            </w:r>
          </w:p>
        </w:tc>
        <w:tc>
          <w:tcPr>
            <w:tcW w:w="598" w:type="dxa"/>
            <w:tcBorders>
              <w:top w:val="nil"/>
              <w:left w:val="nil"/>
              <w:bottom w:val="single" w:color="000000" w:sz="4" w:space="0"/>
              <w:right w:val="single" w:color="000000" w:sz="4" w:space="0"/>
            </w:tcBorders>
            <w:shd w:val="clear" w:color="auto" w:fill="auto"/>
            <w:vAlign w:val="center"/>
          </w:tcPr>
          <w:p w14:paraId="0F6CE8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598" w:type="dxa"/>
            <w:tcBorders>
              <w:top w:val="nil"/>
              <w:left w:val="nil"/>
              <w:bottom w:val="single" w:color="000000" w:sz="4" w:space="0"/>
              <w:right w:val="single" w:color="000000" w:sz="4" w:space="0"/>
            </w:tcBorders>
            <w:shd w:val="clear" w:color="auto" w:fill="auto"/>
            <w:vAlign w:val="center"/>
          </w:tcPr>
          <w:p w14:paraId="7CB619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616" w:type="dxa"/>
            <w:tcBorders>
              <w:top w:val="nil"/>
              <w:left w:val="nil"/>
              <w:bottom w:val="single" w:color="000000" w:sz="4" w:space="0"/>
              <w:right w:val="single" w:color="000000" w:sz="4" w:space="0"/>
            </w:tcBorders>
            <w:shd w:val="clear" w:color="auto" w:fill="auto"/>
            <w:vAlign w:val="center"/>
          </w:tcPr>
          <w:p w14:paraId="7E6A06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654" w:type="dxa"/>
            <w:tcBorders>
              <w:top w:val="nil"/>
              <w:left w:val="nil"/>
              <w:bottom w:val="single" w:color="000000" w:sz="4" w:space="0"/>
              <w:right w:val="single" w:color="000000" w:sz="4" w:space="0"/>
            </w:tcBorders>
            <w:shd w:val="clear" w:color="auto" w:fill="auto"/>
            <w:vAlign w:val="center"/>
          </w:tcPr>
          <w:p w14:paraId="2B83CD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r>
      <w:tr w14:paraId="6812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47" w:hRule="atLeast"/>
          <w:jc w:val="center"/>
        </w:trPr>
        <w:tc>
          <w:tcPr>
            <w:tcW w:w="2357" w:type="dxa"/>
            <w:gridSpan w:val="3"/>
            <w:tcBorders>
              <w:top w:val="nil"/>
              <w:left w:val="single" w:color="000000" w:sz="4" w:space="0"/>
              <w:bottom w:val="single" w:color="000000" w:sz="4" w:space="0"/>
              <w:right w:val="single" w:color="000000" w:sz="4" w:space="0"/>
            </w:tcBorders>
            <w:shd w:val="clear" w:color="auto" w:fill="auto"/>
            <w:vAlign w:val="center"/>
          </w:tcPr>
          <w:p w14:paraId="5C3003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w:t>
            </w:r>
          </w:p>
        </w:tc>
        <w:tc>
          <w:tcPr>
            <w:tcW w:w="1680" w:type="dxa"/>
            <w:tcBorders>
              <w:top w:val="nil"/>
              <w:left w:val="nil"/>
              <w:bottom w:val="single" w:color="000000" w:sz="4" w:space="0"/>
              <w:right w:val="single" w:color="000000" w:sz="4" w:space="0"/>
            </w:tcBorders>
            <w:shd w:val="clear" w:color="auto" w:fill="auto"/>
            <w:vAlign w:val="center"/>
          </w:tcPr>
          <w:p w14:paraId="7404CB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社会保障和就业支出</w:t>
            </w:r>
          </w:p>
        </w:tc>
        <w:tc>
          <w:tcPr>
            <w:tcW w:w="598" w:type="dxa"/>
            <w:tcBorders>
              <w:top w:val="nil"/>
              <w:left w:val="nil"/>
              <w:bottom w:val="single" w:color="000000" w:sz="4" w:space="0"/>
              <w:right w:val="single" w:color="000000" w:sz="4" w:space="0"/>
            </w:tcBorders>
            <w:shd w:val="clear" w:color="auto" w:fill="auto"/>
            <w:vAlign w:val="center"/>
          </w:tcPr>
          <w:p w14:paraId="7B4BD8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nil"/>
              <w:left w:val="nil"/>
              <w:bottom w:val="single" w:color="000000" w:sz="4" w:space="0"/>
              <w:right w:val="single" w:color="000000" w:sz="4" w:space="0"/>
            </w:tcBorders>
            <w:shd w:val="clear" w:color="auto" w:fill="auto"/>
            <w:vAlign w:val="center"/>
          </w:tcPr>
          <w:p w14:paraId="624211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nil"/>
              <w:left w:val="nil"/>
              <w:bottom w:val="single" w:color="000000" w:sz="4" w:space="0"/>
              <w:right w:val="single" w:color="000000" w:sz="4" w:space="0"/>
            </w:tcBorders>
            <w:shd w:val="clear" w:color="auto" w:fill="auto"/>
            <w:vAlign w:val="center"/>
          </w:tcPr>
          <w:p w14:paraId="5AC61D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nil"/>
              <w:left w:val="nil"/>
              <w:bottom w:val="single" w:color="000000" w:sz="4" w:space="0"/>
              <w:right w:val="single" w:color="000000" w:sz="4" w:space="0"/>
            </w:tcBorders>
            <w:shd w:val="clear" w:color="auto" w:fill="auto"/>
            <w:vAlign w:val="center"/>
          </w:tcPr>
          <w:p w14:paraId="62159B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519.91</w:t>
            </w:r>
          </w:p>
        </w:tc>
        <w:tc>
          <w:tcPr>
            <w:tcW w:w="984" w:type="dxa"/>
            <w:tcBorders>
              <w:top w:val="nil"/>
              <w:left w:val="nil"/>
              <w:bottom w:val="single" w:color="000000" w:sz="4" w:space="0"/>
              <w:right w:val="single" w:color="000000" w:sz="4" w:space="0"/>
            </w:tcBorders>
            <w:shd w:val="clear" w:color="auto" w:fill="auto"/>
            <w:vAlign w:val="center"/>
          </w:tcPr>
          <w:p w14:paraId="35F155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514.65</w:t>
            </w:r>
          </w:p>
        </w:tc>
        <w:tc>
          <w:tcPr>
            <w:tcW w:w="1101" w:type="dxa"/>
            <w:tcBorders>
              <w:top w:val="nil"/>
              <w:left w:val="nil"/>
              <w:bottom w:val="single" w:color="000000" w:sz="4" w:space="0"/>
              <w:right w:val="single" w:color="000000" w:sz="4" w:space="0"/>
            </w:tcBorders>
            <w:shd w:val="clear" w:color="auto" w:fill="auto"/>
            <w:vAlign w:val="center"/>
          </w:tcPr>
          <w:p w14:paraId="421683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5.26</w:t>
            </w:r>
          </w:p>
        </w:tc>
        <w:tc>
          <w:tcPr>
            <w:tcW w:w="1096" w:type="dxa"/>
            <w:tcBorders>
              <w:top w:val="nil"/>
              <w:left w:val="nil"/>
              <w:bottom w:val="single" w:color="000000" w:sz="4" w:space="0"/>
              <w:right w:val="single" w:color="000000" w:sz="4" w:space="0"/>
            </w:tcBorders>
            <w:shd w:val="clear" w:color="auto" w:fill="auto"/>
            <w:vAlign w:val="center"/>
          </w:tcPr>
          <w:p w14:paraId="742A6E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519.91</w:t>
            </w:r>
          </w:p>
        </w:tc>
        <w:tc>
          <w:tcPr>
            <w:tcW w:w="984" w:type="dxa"/>
            <w:tcBorders>
              <w:top w:val="nil"/>
              <w:left w:val="nil"/>
              <w:bottom w:val="single" w:color="000000" w:sz="4" w:space="0"/>
              <w:right w:val="single" w:color="000000" w:sz="4" w:space="0"/>
            </w:tcBorders>
            <w:shd w:val="clear" w:color="auto" w:fill="auto"/>
            <w:vAlign w:val="center"/>
          </w:tcPr>
          <w:p w14:paraId="0FCE09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514.65</w:t>
            </w:r>
          </w:p>
        </w:tc>
        <w:tc>
          <w:tcPr>
            <w:tcW w:w="1101" w:type="dxa"/>
            <w:tcBorders>
              <w:top w:val="nil"/>
              <w:left w:val="nil"/>
              <w:bottom w:val="single" w:color="000000" w:sz="4" w:space="0"/>
              <w:right w:val="single" w:color="000000" w:sz="4" w:space="0"/>
            </w:tcBorders>
            <w:shd w:val="clear" w:color="auto" w:fill="auto"/>
            <w:vAlign w:val="center"/>
          </w:tcPr>
          <w:p w14:paraId="16A1D5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5.26</w:t>
            </w:r>
          </w:p>
        </w:tc>
        <w:tc>
          <w:tcPr>
            <w:tcW w:w="598" w:type="dxa"/>
            <w:tcBorders>
              <w:top w:val="nil"/>
              <w:left w:val="nil"/>
              <w:bottom w:val="single" w:color="000000" w:sz="4" w:space="0"/>
              <w:right w:val="single" w:color="000000" w:sz="4" w:space="0"/>
            </w:tcBorders>
            <w:shd w:val="clear" w:color="auto" w:fill="auto"/>
            <w:vAlign w:val="center"/>
          </w:tcPr>
          <w:p w14:paraId="2C907D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nil"/>
              <w:left w:val="nil"/>
              <w:bottom w:val="single" w:color="000000" w:sz="4" w:space="0"/>
              <w:right w:val="single" w:color="000000" w:sz="4" w:space="0"/>
            </w:tcBorders>
            <w:shd w:val="clear" w:color="auto" w:fill="auto"/>
            <w:vAlign w:val="center"/>
          </w:tcPr>
          <w:p w14:paraId="573809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nil"/>
              <w:left w:val="nil"/>
              <w:bottom w:val="single" w:color="000000" w:sz="4" w:space="0"/>
              <w:right w:val="single" w:color="000000" w:sz="4" w:space="0"/>
            </w:tcBorders>
            <w:shd w:val="clear" w:color="auto" w:fill="auto"/>
            <w:vAlign w:val="center"/>
          </w:tcPr>
          <w:p w14:paraId="1E18C2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nil"/>
              <w:left w:val="nil"/>
              <w:bottom w:val="single" w:color="000000" w:sz="4" w:space="0"/>
              <w:right w:val="single" w:color="000000" w:sz="4" w:space="0"/>
            </w:tcBorders>
            <w:shd w:val="clear" w:color="auto" w:fill="auto"/>
            <w:vAlign w:val="center"/>
          </w:tcPr>
          <w:p w14:paraId="7B29EC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426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47" w:hRule="atLeast"/>
          <w:jc w:val="center"/>
        </w:trPr>
        <w:tc>
          <w:tcPr>
            <w:tcW w:w="2357" w:type="dxa"/>
            <w:gridSpan w:val="3"/>
            <w:tcBorders>
              <w:top w:val="nil"/>
              <w:left w:val="single" w:color="000000" w:sz="4" w:space="0"/>
              <w:bottom w:val="single" w:color="000000" w:sz="4" w:space="0"/>
              <w:right w:val="single" w:color="000000" w:sz="4" w:space="0"/>
            </w:tcBorders>
            <w:shd w:val="clear" w:color="auto" w:fill="auto"/>
            <w:vAlign w:val="center"/>
          </w:tcPr>
          <w:p w14:paraId="394923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20805</w:t>
            </w:r>
          </w:p>
        </w:tc>
        <w:tc>
          <w:tcPr>
            <w:tcW w:w="1680" w:type="dxa"/>
            <w:tcBorders>
              <w:top w:val="nil"/>
              <w:left w:val="nil"/>
              <w:bottom w:val="single" w:color="000000" w:sz="4" w:space="0"/>
              <w:right w:val="single" w:color="000000" w:sz="4" w:space="0"/>
            </w:tcBorders>
            <w:shd w:val="clear" w:color="auto" w:fill="auto"/>
            <w:vAlign w:val="center"/>
          </w:tcPr>
          <w:p w14:paraId="4E8C16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行政事业单位养老支出</w:t>
            </w:r>
          </w:p>
        </w:tc>
        <w:tc>
          <w:tcPr>
            <w:tcW w:w="598" w:type="dxa"/>
            <w:tcBorders>
              <w:top w:val="nil"/>
              <w:left w:val="nil"/>
              <w:bottom w:val="single" w:color="000000" w:sz="4" w:space="0"/>
              <w:right w:val="single" w:color="000000" w:sz="4" w:space="0"/>
            </w:tcBorders>
            <w:shd w:val="clear" w:color="auto" w:fill="auto"/>
            <w:vAlign w:val="center"/>
          </w:tcPr>
          <w:p w14:paraId="7FFB16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nil"/>
              <w:left w:val="nil"/>
              <w:bottom w:val="single" w:color="000000" w:sz="4" w:space="0"/>
              <w:right w:val="single" w:color="000000" w:sz="4" w:space="0"/>
            </w:tcBorders>
            <w:shd w:val="clear" w:color="auto" w:fill="auto"/>
            <w:vAlign w:val="center"/>
          </w:tcPr>
          <w:p w14:paraId="1DADC4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nil"/>
              <w:left w:val="nil"/>
              <w:bottom w:val="single" w:color="000000" w:sz="4" w:space="0"/>
              <w:right w:val="single" w:color="000000" w:sz="4" w:space="0"/>
            </w:tcBorders>
            <w:shd w:val="clear" w:color="auto" w:fill="auto"/>
            <w:vAlign w:val="center"/>
          </w:tcPr>
          <w:p w14:paraId="2B69A9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nil"/>
              <w:left w:val="nil"/>
              <w:bottom w:val="single" w:color="000000" w:sz="4" w:space="0"/>
              <w:right w:val="single" w:color="000000" w:sz="4" w:space="0"/>
            </w:tcBorders>
            <w:shd w:val="clear" w:color="auto" w:fill="auto"/>
            <w:vAlign w:val="center"/>
          </w:tcPr>
          <w:p w14:paraId="7C9D46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516.97</w:t>
            </w:r>
          </w:p>
        </w:tc>
        <w:tc>
          <w:tcPr>
            <w:tcW w:w="984" w:type="dxa"/>
            <w:tcBorders>
              <w:top w:val="nil"/>
              <w:left w:val="nil"/>
              <w:bottom w:val="single" w:color="000000" w:sz="4" w:space="0"/>
              <w:right w:val="single" w:color="000000" w:sz="4" w:space="0"/>
            </w:tcBorders>
            <w:shd w:val="clear" w:color="auto" w:fill="auto"/>
            <w:vAlign w:val="center"/>
          </w:tcPr>
          <w:p w14:paraId="0CCD31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511.71</w:t>
            </w:r>
          </w:p>
        </w:tc>
        <w:tc>
          <w:tcPr>
            <w:tcW w:w="1101" w:type="dxa"/>
            <w:tcBorders>
              <w:top w:val="nil"/>
              <w:left w:val="nil"/>
              <w:bottom w:val="single" w:color="000000" w:sz="4" w:space="0"/>
              <w:right w:val="single" w:color="000000" w:sz="4" w:space="0"/>
            </w:tcBorders>
            <w:shd w:val="clear" w:color="auto" w:fill="auto"/>
            <w:vAlign w:val="center"/>
          </w:tcPr>
          <w:p w14:paraId="178980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5.26</w:t>
            </w:r>
          </w:p>
        </w:tc>
        <w:tc>
          <w:tcPr>
            <w:tcW w:w="1096" w:type="dxa"/>
            <w:tcBorders>
              <w:top w:val="nil"/>
              <w:left w:val="nil"/>
              <w:bottom w:val="single" w:color="000000" w:sz="4" w:space="0"/>
              <w:right w:val="single" w:color="000000" w:sz="4" w:space="0"/>
            </w:tcBorders>
            <w:shd w:val="clear" w:color="auto" w:fill="auto"/>
            <w:vAlign w:val="center"/>
          </w:tcPr>
          <w:p w14:paraId="30D1A2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516.97</w:t>
            </w:r>
          </w:p>
        </w:tc>
        <w:tc>
          <w:tcPr>
            <w:tcW w:w="984" w:type="dxa"/>
            <w:tcBorders>
              <w:top w:val="nil"/>
              <w:left w:val="nil"/>
              <w:bottom w:val="single" w:color="000000" w:sz="4" w:space="0"/>
              <w:right w:val="single" w:color="000000" w:sz="4" w:space="0"/>
            </w:tcBorders>
            <w:shd w:val="clear" w:color="auto" w:fill="auto"/>
            <w:vAlign w:val="center"/>
          </w:tcPr>
          <w:p w14:paraId="03924C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511.71</w:t>
            </w:r>
          </w:p>
        </w:tc>
        <w:tc>
          <w:tcPr>
            <w:tcW w:w="1101" w:type="dxa"/>
            <w:tcBorders>
              <w:top w:val="nil"/>
              <w:left w:val="nil"/>
              <w:bottom w:val="single" w:color="000000" w:sz="4" w:space="0"/>
              <w:right w:val="single" w:color="000000" w:sz="4" w:space="0"/>
            </w:tcBorders>
            <w:shd w:val="clear" w:color="auto" w:fill="auto"/>
            <w:vAlign w:val="center"/>
          </w:tcPr>
          <w:p w14:paraId="4BDAB2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5.26</w:t>
            </w:r>
          </w:p>
        </w:tc>
        <w:tc>
          <w:tcPr>
            <w:tcW w:w="598" w:type="dxa"/>
            <w:tcBorders>
              <w:top w:val="nil"/>
              <w:left w:val="nil"/>
              <w:bottom w:val="single" w:color="000000" w:sz="4" w:space="0"/>
              <w:right w:val="single" w:color="000000" w:sz="4" w:space="0"/>
            </w:tcBorders>
            <w:shd w:val="clear" w:color="auto" w:fill="auto"/>
            <w:vAlign w:val="center"/>
          </w:tcPr>
          <w:p w14:paraId="14E477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nil"/>
              <w:left w:val="nil"/>
              <w:bottom w:val="single" w:color="000000" w:sz="4" w:space="0"/>
              <w:right w:val="single" w:color="000000" w:sz="4" w:space="0"/>
            </w:tcBorders>
            <w:shd w:val="clear" w:color="auto" w:fill="auto"/>
            <w:vAlign w:val="center"/>
          </w:tcPr>
          <w:p w14:paraId="3AE58A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nil"/>
              <w:left w:val="nil"/>
              <w:bottom w:val="single" w:color="000000" w:sz="4" w:space="0"/>
              <w:right w:val="single" w:color="000000" w:sz="4" w:space="0"/>
            </w:tcBorders>
            <w:shd w:val="clear" w:color="auto" w:fill="auto"/>
            <w:vAlign w:val="center"/>
          </w:tcPr>
          <w:p w14:paraId="0C46D6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nil"/>
              <w:left w:val="nil"/>
              <w:bottom w:val="single" w:color="000000" w:sz="4" w:space="0"/>
              <w:right w:val="single" w:color="000000" w:sz="4" w:space="0"/>
            </w:tcBorders>
            <w:shd w:val="clear" w:color="auto" w:fill="auto"/>
            <w:vAlign w:val="center"/>
          </w:tcPr>
          <w:p w14:paraId="3FC8C2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1A5D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1" w:hRule="atLeast"/>
          <w:jc w:val="center"/>
        </w:trPr>
        <w:tc>
          <w:tcPr>
            <w:tcW w:w="2357" w:type="dxa"/>
            <w:gridSpan w:val="3"/>
            <w:tcBorders>
              <w:top w:val="nil"/>
              <w:left w:val="single" w:color="000000" w:sz="4" w:space="0"/>
              <w:bottom w:val="single" w:color="000000" w:sz="4" w:space="0"/>
              <w:right w:val="single" w:color="000000" w:sz="4" w:space="0"/>
            </w:tcBorders>
            <w:shd w:val="clear" w:color="auto" w:fill="auto"/>
            <w:vAlign w:val="center"/>
          </w:tcPr>
          <w:p w14:paraId="087ACD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2080501</w:t>
            </w:r>
          </w:p>
        </w:tc>
        <w:tc>
          <w:tcPr>
            <w:tcW w:w="1680" w:type="dxa"/>
            <w:tcBorders>
              <w:top w:val="nil"/>
              <w:left w:val="nil"/>
              <w:bottom w:val="single" w:color="000000" w:sz="4" w:space="0"/>
              <w:right w:val="single" w:color="000000" w:sz="4" w:space="0"/>
            </w:tcBorders>
            <w:shd w:val="clear" w:color="auto" w:fill="auto"/>
            <w:vAlign w:val="center"/>
          </w:tcPr>
          <w:p w14:paraId="01F363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行政单位离退休</w:t>
            </w:r>
          </w:p>
        </w:tc>
        <w:tc>
          <w:tcPr>
            <w:tcW w:w="598" w:type="dxa"/>
            <w:tcBorders>
              <w:top w:val="nil"/>
              <w:left w:val="nil"/>
              <w:bottom w:val="single" w:color="000000" w:sz="4" w:space="0"/>
              <w:right w:val="single" w:color="000000" w:sz="4" w:space="0"/>
            </w:tcBorders>
            <w:shd w:val="clear" w:color="auto" w:fill="auto"/>
            <w:vAlign w:val="center"/>
          </w:tcPr>
          <w:p w14:paraId="43CD2F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nil"/>
              <w:left w:val="nil"/>
              <w:bottom w:val="single" w:color="000000" w:sz="4" w:space="0"/>
              <w:right w:val="single" w:color="000000" w:sz="4" w:space="0"/>
            </w:tcBorders>
            <w:shd w:val="clear" w:color="auto" w:fill="auto"/>
            <w:vAlign w:val="center"/>
          </w:tcPr>
          <w:p w14:paraId="19120A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nil"/>
              <w:left w:val="nil"/>
              <w:bottom w:val="single" w:color="000000" w:sz="4" w:space="0"/>
              <w:right w:val="single" w:color="000000" w:sz="4" w:space="0"/>
            </w:tcBorders>
            <w:shd w:val="clear" w:color="auto" w:fill="auto"/>
            <w:vAlign w:val="center"/>
          </w:tcPr>
          <w:p w14:paraId="2C2521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nil"/>
              <w:left w:val="nil"/>
              <w:bottom w:val="single" w:color="000000" w:sz="4" w:space="0"/>
              <w:right w:val="single" w:color="000000" w:sz="4" w:space="0"/>
            </w:tcBorders>
            <w:shd w:val="clear" w:color="auto" w:fill="auto"/>
            <w:vAlign w:val="center"/>
          </w:tcPr>
          <w:p w14:paraId="55F037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92.56</w:t>
            </w:r>
          </w:p>
        </w:tc>
        <w:tc>
          <w:tcPr>
            <w:tcW w:w="984" w:type="dxa"/>
            <w:tcBorders>
              <w:top w:val="nil"/>
              <w:left w:val="nil"/>
              <w:bottom w:val="single" w:color="000000" w:sz="4" w:space="0"/>
              <w:right w:val="single" w:color="000000" w:sz="4" w:space="0"/>
            </w:tcBorders>
            <w:shd w:val="clear" w:color="auto" w:fill="auto"/>
            <w:vAlign w:val="center"/>
          </w:tcPr>
          <w:p w14:paraId="28CDCB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92.56</w:t>
            </w:r>
          </w:p>
        </w:tc>
        <w:tc>
          <w:tcPr>
            <w:tcW w:w="1101" w:type="dxa"/>
            <w:tcBorders>
              <w:top w:val="nil"/>
              <w:left w:val="nil"/>
              <w:bottom w:val="single" w:color="000000" w:sz="4" w:space="0"/>
              <w:right w:val="single" w:color="000000" w:sz="4" w:space="0"/>
            </w:tcBorders>
            <w:shd w:val="clear" w:color="auto" w:fill="auto"/>
            <w:vAlign w:val="center"/>
          </w:tcPr>
          <w:p w14:paraId="2781BC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nil"/>
              <w:left w:val="nil"/>
              <w:bottom w:val="single" w:color="000000" w:sz="4" w:space="0"/>
              <w:right w:val="single" w:color="000000" w:sz="4" w:space="0"/>
            </w:tcBorders>
            <w:shd w:val="clear" w:color="auto" w:fill="auto"/>
            <w:vAlign w:val="center"/>
          </w:tcPr>
          <w:p w14:paraId="2862B7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92.56</w:t>
            </w:r>
          </w:p>
        </w:tc>
        <w:tc>
          <w:tcPr>
            <w:tcW w:w="984" w:type="dxa"/>
            <w:tcBorders>
              <w:top w:val="nil"/>
              <w:left w:val="nil"/>
              <w:bottom w:val="single" w:color="000000" w:sz="4" w:space="0"/>
              <w:right w:val="single" w:color="000000" w:sz="4" w:space="0"/>
            </w:tcBorders>
            <w:shd w:val="clear" w:color="auto" w:fill="auto"/>
            <w:vAlign w:val="center"/>
          </w:tcPr>
          <w:p w14:paraId="4467B9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92.56</w:t>
            </w:r>
          </w:p>
        </w:tc>
        <w:tc>
          <w:tcPr>
            <w:tcW w:w="1101" w:type="dxa"/>
            <w:tcBorders>
              <w:top w:val="nil"/>
              <w:left w:val="nil"/>
              <w:bottom w:val="single" w:color="000000" w:sz="4" w:space="0"/>
              <w:right w:val="single" w:color="000000" w:sz="4" w:space="0"/>
            </w:tcBorders>
            <w:shd w:val="clear" w:color="auto" w:fill="auto"/>
            <w:vAlign w:val="center"/>
          </w:tcPr>
          <w:p w14:paraId="48B186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nil"/>
              <w:left w:val="nil"/>
              <w:bottom w:val="single" w:color="000000" w:sz="4" w:space="0"/>
              <w:right w:val="single" w:color="000000" w:sz="4" w:space="0"/>
            </w:tcBorders>
            <w:shd w:val="clear" w:color="auto" w:fill="auto"/>
            <w:vAlign w:val="center"/>
          </w:tcPr>
          <w:p w14:paraId="301E92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nil"/>
              <w:left w:val="nil"/>
              <w:bottom w:val="single" w:color="000000" w:sz="4" w:space="0"/>
              <w:right w:val="single" w:color="000000" w:sz="4" w:space="0"/>
            </w:tcBorders>
            <w:shd w:val="clear" w:color="auto" w:fill="auto"/>
            <w:vAlign w:val="center"/>
          </w:tcPr>
          <w:p w14:paraId="7BD879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nil"/>
              <w:left w:val="nil"/>
              <w:bottom w:val="single" w:color="000000" w:sz="4" w:space="0"/>
              <w:right w:val="single" w:color="000000" w:sz="4" w:space="0"/>
            </w:tcBorders>
            <w:shd w:val="clear" w:color="auto" w:fill="auto"/>
            <w:vAlign w:val="center"/>
          </w:tcPr>
          <w:p w14:paraId="5B4A1F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nil"/>
              <w:left w:val="nil"/>
              <w:bottom w:val="single" w:color="000000" w:sz="4" w:space="0"/>
              <w:right w:val="single" w:color="000000" w:sz="4" w:space="0"/>
            </w:tcBorders>
            <w:shd w:val="clear" w:color="auto" w:fill="auto"/>
            <w:vAlign w:val="center"/>
          </w:tcPr>
          <w:p w14:paraId="02CA9C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9B7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1" w:hRule="atLeast"/>
          <w:jc w:val="center"/>
        </w:trPr>
        <w:tc>
          <w:tcPr>
            <w:tcW w:w="2357" w:type="dxa"/>
            <w:gridSpan w:val="3"/>
            <w:tcBorders>
              <w:top w:val="nil"/>
              <w:left w:val="single" w:color="000000" w:sz="4" w:space="0"/>
              <w:bottom w:val="single" w:color="000000" w:sz="4" w:space="0"/>
              <w:right w:val="single" w:color="000000" w:sz="4" w:space="0"/>
            </w:tcBorders>
            <w:shd w:val="clear" w:color="auto" w:fill="auto"/>
            <w:vAlign w:val="center"/>
          </w:tcPr>
          <w:p w14:paraId="186EEB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2080502</w:t>
            </w:r>
          </w:p>
        </w:tc>
        <w:tc>
          <w:tcPr>
            <w:tcW w:w="1680" w:type="dxa"/>
            <w:tcBorders>
              <w:top w:val="nil"/>
              <w:left w:val="nil"/>
              <w:bottom w:val="single" w:color="000000" w:sz="4" w:space="0"/>
              <w:right w:val="single" w:color="000000" w:sz="4" w:space="0"/>
            </w:tcBorders>
            <w:shd w:val="clear" w:color="auto" w:fill="auto"/>
            <w:vAlign w:val="center"/>
          </w:tcPr>
          <w:p w14:paraId="1C86A8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事业单位离退休</w:t>
            </w:r>
          </w:p>
        </w:tc>
        <w:tc>
          <w:tcPr>
            <w:tcW w:w="598" w:type="dxa"/>
            <w:tcBorders>
              <w:top w:val="nil"/>
              <w:left w:val="nil"/>
              <w:bottom w:val="single" w:color="000000" w:sz="4" w:space="0"/>
              <w:right w:val="single" w:color="000000" w:sz="4" w:space="0"/>
            </w:tcBorders>
            <w:shd w:val="clear" w:color="auto" w:fill="auto"/>
            <w:vAlign w:val="center"/>
          </w:tcPr>
          <w:p w14:paraId="7552EB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nil"/>
              <w:left w:val="nil"/>
              <w:bottom w:val="single" w:color="000000" w:sz="4" w:space="0"/>
              <w:right w:val="single" w:color="000000" w:sz="4" w:space="0"/>
            </w:tcBorders>
            <w:shd w:val="clear" w:color="auto" w:fill="auto"/>
            <w:vAlign w:val="center"/>
          </w:tcPr>
          <w:p w14:paraId="036F1D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nil"/>
              <w:left w:val="nil"/>
              <w:bottom w:val="single" w:color="000000" w:sz="4" w:space="0"/>
              <w:right w:val="single" w:color="000000" w:sz="4" w:space="0"/>
            </w:tcBorders>
            <w:shd w:val="clear" w:color="auto" w:fill="auto"/>
            <w:vAlign w:val="center"/>
          </w:tcPr>
          <w:p w14:paraId="6A3472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nil"/>
              <w:left w:val="nil"/>
              <w:bottom w:val="single" w:color="000000" w:sz="4" w:space="0"/>
              <w:right w:val="single" w:color="000000" w:sz="4" w:space="0"/>
            </w:tcBorders>
            <w:shd w:val="clear" w:color="auto" w:fill="auto"/>
            <w:vAlign w:val="center"/>
          </w:tcPr>
          <w:p w14:paraId="45070B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18.93</w:t>
            </w:r>
          </w:p>
        </w:tc>
        <w:tc>
          <w:tcPr>
            <w:tcW w:w="984" w:type="dxa"/>
            <w:tcBorders>
              <w:top w:val="nil"/>
              <w:left w:val="nil"/>
              <w:bottom w:val="single" w:color="000000" w:sz="4" w:space="0"/>
              <w:right w:val="single" w:color="000000" w:sz="4" w:space="0"/>
            </w:tcBorders>
            <w:shd w:val="clear" w:color="auto" w:fill="auto"/>
            <w:vAlign w:val="center"/>
          </w:tcPr>
          <w:p w14:paraId="78F27D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18.93</w:t>
            </w:r>
          </w:p>
        </w:tc>
        <w:tc>
          <w:tcPr>
            <w:tcW w:w="1101" w:type="dxa"/>
            <w:tcBorders>
              <w:top w:val="nil"/>
              <w:left w:val="nil"/>
              <w:bottom w:val="single" w:color="000000" w:sz="4" w:space="0"/>
              <w:right w:val="single" w:color="000000" w:sz="4" w:space="0"/>
            </w:tcBorders>
            <w:shd w:val="clear" w:color="auto" w:fill="auto"/>
            <w:vAlign w:val="center"/>
          </w:tcPr>
          <w:p w14:paraId="3B65CB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nil"/>
              <w:left w:val="nil"/>
              <w:bottom w:val="single" w:color="000000" w:sz="4" w:space="0"/>
              <w:right w:val="single" w:color="000000" w:sz="4" w:space="0"/>
            </w:tcBorders>
            <w:shd w:val="clear" w:color="auto" w:fill="auto"/>
            <w:vAlign w:val="center"/>
          </w:tcPr>
          <w:p w14:paraId="24450E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18.93</w:t>
            </w:r>
          </w:p>
        </w:tc>
        <w:tc>
          <w:tcPr>
            <w:tcW w:w="984" w:type="dxa"/>
            <w:tcBorders>
              <w:top w:val="nil"/>
              <w:left w:val="nil"/>
              <w:bottom w:val="single" w:color="000000" w:sz="4" w:space="0"/>
              <w:right w:val="single" w:color="000000" w:sz="4" w:space="0"/>
            </w:tcBorders>
            <w:shd w:val="clear" w:color="auto" w:fill="auto"/>
            <w:vAlign w:val="center"/>
          </w:tcPr>
          <w:p w14:paraId="34A149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18.93</w:t>
            </w:r>
          </w:p>
        </w:tc>
        <w:tc>
          <w:tcPr>
            <w:tcW w:w="1101" w:type="dxa"/>
            <w:tcBorders>
              <w:top w:val="nil"/>
              <w:left w:val="nil"/>
              <w:bottom w:val="single" w:color="000000" w:sz="4" w:space="0"/>
              <w:right w:val="single" w:color="000000" w:sz="4" w:space="0"/>
            </w:tcBorders>
            <w:shd w:val="clear" w:color="auto" w:fill="auto"/>
            <w:vAlign w:val="center"/>
          </w:tcPr>
          <w:p w14:paraId="0F192B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nil"/>
              <w:left w:val="nil"/>
              <w:bottom w:val="single" w:color="000000" w:sz="4" w:space="0"/>
              <w:right w:val="single" w:color="000000" w:sz="4" w:space="0"/>
            </w:tcBorders>
            <w:shd w:val="clear" w:color="auto" w:fill="auto"/>
            <w:vAlign w:val="center"/>
          </w:tcPr>
          <w:p w14:paraId="179DC2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nil"/>
              <w:left w:val="nil"/>
              <w:bottom w:val="single" w:color="000000" w:sz="4" w:space="0"/>
              <w:right w:val="single" w:color="000000" w:sz="4" w:space="0"/>
            </w:tcBorders>
            <w:shd w:val="clear" w:color="auto" w:fill="auto"/>
            <w:vAlign w:val="center"/>
          </w:tcPr>
          <w:p w14:paraId="10F7DC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nil"/>
              <w:left w:val="nil"/>
              <w:bottom w:val="single" w:color="000000" w:sz="4" w:space="0"/>
              <w:right w:val="single" w:color="000000" w:sz="4" w:space="0"/>
            </w:tcBorders>
            <w:shd w:val="clear" w:color="auto" w:fill="auto"/>
            <w:vAlign w:val="center"/>
          </w:tcPr>
          <w:p w14:paraId="29065D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nil"/>
              <w:left w:val="nil"/>
              <w:bottom w:val="single" w:color="000000" w:sz="4" w:space="0"/>
              <w:right w:val="single" w:color="000000" w:sz="4" w:space="0"/>
            </w:tcBorders>
            <w:shd w:val="clear" w:color="auto" w:fill="auto"/>
            <w:vAlign w:val="center"/>
          </w:tcPr>
          <w:p w14:paraId="7D62E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66A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28" w:hRule="atLeast"/>
          <w:jc w:val="center"/>
        </w:trPr>
        <w:tc>
          <w:tcPr>
            <w:tcW w:w="2357" w:type="dxa"/>
            <w:gridSpan w:val="3"/>
            <w:tcBorders>
              <w:top w:val="nil"/>
              <w:left w:val="single" w:color="000000" w:sz="4" w:space="0"/>
              <w:bottom w:val="single" w:color="000000" w:sz="4" w:space="0"/>
              <w:right w:val="single" w:color="000000" w:sz="4" w:space="0"/>
            </w:tcBorders>
            <w:shd w:val="clear" w:color="auto" w:fill="auto"/>
            <w:vAlign w:val="center"/>
          </w:tcPr>
          <w:p w14:paraId="02DBE3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2080505</w:t>
            </w:r>
          </w:p>
        </w:tc>
        <w:tc>
          <w:tcPr>
            <w:tcW w:w="1680" w:type="dxa"/>
            <w:tcBorders>
              <w:top w:val="nil"/>
              <w:left w:val="nil"/>
              <w:bottom w:val="single" w:color="000000" w:sz="4" w:space="0"/>
              <w:right w:val="single" w:color="000000" w:sz="4" w:space="0"/>
            </w:tcBorders>
            <w:shd w:val="clear" w:color="auto" w:fill="auto"/>
            <w:vAlign w:val="center"/>
          </w:tcPr>
          <w:p w14:paraId="321309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机关事业单位基本养老保险缴费支出</w:t>
            </w:r>
          </w:p>
        </w:tc>
        <w:tc>
          <w:tcPr>
            <w:tcW w:w="598" w:type="dxa"/>
            <w:tcBorders>
              <w:top w:val="nil"/>
              <w:left w:val="nil"/>
              <w:bottom w:val="single" w:color="000000" w:sz="4" w:space="0"/>
              <w:right w:val="single" w:color="000000" w:sz="4" w:space="0"/>
            </w:tcBorders>
            <w:shd w:val="clear" w:color="auto" w:fill="auto"/>
            <w:vAlign w:val="center"/>
          </w:tcPr>
          <w:p w14:paraId="70F7FE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nil"/>
              <w:left w:val="nil"/>
              <w:bottom w:val="single" w:color="000000" w:sz="4" w:space="0"/>
              <w:right w:val="single" w:color="000000" w:sz="4" w:space="0"/>
            </w:tcBorders>
            <w:shd w:val="clear" w:color="auto" w:fill="auto"/>
            <w:vAlign w:val="center"/>
          </w:tcPr>
          <w:p w14:paraId="6A243A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nil"/>
              <w:left w:val="nil"/>
              <w:bottom w:val="single" w:color="000000" w:sz="4" w:space="0"/>
              <w:right w:val="single" w:color="000000" w:sz="4" w:space="0"/>
            </w:tcBorders>
            <w:shd w:val="clear" w:color="auto" w:fill="auto"/>
            <w:vAlign w:val="center"/>
          </w:tcPr>
          <w:p w14:paraId="0DA5A7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nil"/>
              <w:left w:val="nil"/>
              <w:bottom w:val="single" w:color="000000" w:sz="4" w:space="0"/>
              <w:right w:val="single" w:color="000000" w:sz="4" w:space="0"/>
            </w:tcBorders>
            <w:shd w:val="clear" w:color="auto" w:fill="auto"/>
            <w:vAlign w:val="center"/>
          </w:tcPr>
          <w:p w14:paraId="14A39F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261.23</w:t>
            </w:r>
          </w:p>
        </w:tc>
        <w:tc>
          <w:tcPr>
            <w:tcW w:w="984" w:type="dxa"/>
            <w:tcBorders>
              <w:top w:val="nil"/>
              <w:left w:val="nil"/>
              <w:bottom w:val="single" w:color="000000" w:sz="4" w:space="0"/>
              <w:right w:val="single" w:color="000000" w:sz="4" w:space="0"/>
            </w:tcBorders>
            <w:shd w:val="clear" w:color="auto" w:fill="auto"/>
            <w:vAlign w:val="center"/>
          </w:tcPr>
          <w:p w14:paraId="769B5C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255.97</w:t>
            </w:r>
          </w:p>
        </w:tc>
        <w:tc>
          <w:tcPr>
            <w:tcW w:w="1101" w:type="dxa"/>
            <w:tcBorders>
              <w:top w:val="nil"/>
              <w:left w:val="nil"/>
              <w:bottom w:val="single" w:color="000000" w:sz="4" w:space="0"/>
              <w:right w:val="single" w:color="000000" w:sz="4" w:space="0"/>
            </w:tcBorders>
            <w:shd w:val="clear" w:color="auto" w:fill="auto"/>
            <w:vAlign w:val="center"/>
          </w:tcPr>
          <w:p w14:paraId="4BD22A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5.26</w:t>
            </w:r>
          </w:p>
        </w:tc>
        <w:tc>
          <w:tcPr>
            <w:tcW w:w="1096" w:type="dxa"/>
            <w:tcBorders>
              <w:top w:val="nil"/>
              <w:left w:val="nil"/>
              <w:bottom w:val="single" w:color="000000" w:sz="4" w:space="0"/>
              <w:right w:val="single" w:color="000000" w:sz="4" w:space="0"/>
            </w:tcBorders>
            <w:shd w:val="clear" w:color="auto" w:fill="auto"/>
            <w:vAlign w:val="center"/>
          </w:tcPr>
          <w:p w14:paraId="6603A6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261.23</w:t>
            </w:r>
          </w:p>
        </w:tc>
        <w:tc>
          <w:tcPr>
            <w:tcW w:w="984" w:type="dxa"/>
            <w:tcBorders>
              <w:top w:val="nil"/>
              <w:left w:val="nil"/>
              <w:bottom w:val="single" w:color="000000" w:sz="4" w:space="0"/>
              <w:right w:val="single" w:color="000000" w:sz="4" w:space="0"/>
            </w:tcBorders>
            <w:shd w:val="clear" w:color="auto" w:fill="auto"/>
            <w:vAlign w:val="center"/>
          </w:tcPr>
          <w:p w14:paraId="0EDE1F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255.97</w:t>
            </w:r>
          </w:p>
        </w:tc>
        <w:tc>
          <w:tcPr>
            <w:tcW w:w="1101" w:type="dxa"/>
            <w:tcBorders>
              <w:top w:val="nil"/>
              <w:left w:val="nil"/>
              <w:bottom w:val="single" w:color="000000" w:sz="4" w:space="0"/>
              <w:right w:val="single" w:color="000000" w:sz="4" w:space="0"/>
            </w:tcBorders>
            <w:shd w:val="clear" w:color="auto" w:fill="auto"/>
            <w:vAlign w:val="center"/>
          </w:tcPr>
          <w:p w14:paraId="4D3064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5.26</w:t>
            </w:r>
          </w:p>
        </w:tc>
        <w:tc>
          <w:tcPr>
            <w:tcW w:w="598" w:type="dxa"/>
            <w:tcBorders>
              <w:top w:val="nil"/>
              <w:left w:val="nil"/>
              <w:bottom w:val="single" w:color="000000" w:sz="4" w:space="0"/>
              <w:right w:val="single" w:color="000000" w:sz="4" w:space="0"/>
            </w:tcBorders>
            <w:shd w:val="clear" w:color="auto" w:fill="auto"/>
            <w:vAlign w:val="center"/>
          </w:tcPr>
          <w:p w14:paraId="0C3FF7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nil"/>
              <w:left w:val="nil"/>
              <w:bottom w:val="single" w:color="000000" w:sz="4" w:space="0"/>
              <w:right w:val="single" w:color="000000" w:sz="4" w:space="0"/>
            </w:tcBorders>
            <w:shd w:val="clear" w:color="auto" w:fill="auto"/>
            <w:vAlign w:val="center"/>
          </w:tcPr>
          <w:p w14:paraId="6A6AAE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nil"/>
              <w:left w:val="nil"/>
              <w:bottom w:val="single" w:color="000000" w:sz="4" w:space="0"/>
              <w:right w:val="single" w:color="000000" w:sz="4" w:space="0"/>
            </w:tcBorders>
            <w:shd w:val="clear" w:color="auto" w:fill="auto"/>
            <w:vAlign w:val="center"/>
          </w:tcPr>
          <w:p w14:paraId="6F5AF8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nil"/>
              <w:left w:val="nil"/>
              <w:bottom w:val="single" w:color="000000" w:sz="4" w:space="0"/>
              <w:right w:val="single" w:color="000000" w:sz="4" w:space="0"/>
            </w:tcBorders>
            <w:shd w:val="clear" w:color="auto" w:fill="auto"/>
            <w:vAlign w:val="center"/>
          </w:tcPr>
          <w:p w14:paraId="7973BA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4F3B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28" w:hRule="atLeast"/>
          <w:jc w:val="center"/>
        </w:trPr>
        <w:tc>
          <w:tcPr>
            <w:tcW w:w="2357" w:type="dxa"/>
            <w:gridSpan w:val="3"/>
            <w:tcBorders>
              <w:top w:val="nil"/>
              <w:left w:val="single" w:color="000000" w:sz="4" w:space="0"/>
              <w:bottom w:val="single" w:color="auto" w:sz="4" w:space="0"/>
              <w:right w:val="single" w:color="000000" w:sz="4" w:space="0"/>
            </w:tcBorders>
            <w:shd w:val="clear" w:color="auto" w:fill="auto"/>
            <w:vAlign w:val="center"/>
          </w:tcPr>
          <w:p w14:paraId="6305B6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2080506</w:t>
            </w:r>
          </w:p>
        </w:tc>
        <w:tc>
          <w:tcPr>
            <w:tcW w:w="1680" w:type="dxa"/>
            <w:tcBorders>
              <w:top w:val="nil"/>
              <w:left w:val="nil"/>
              <w:bottom w:val="single" w:color="auto" w:sz="4" w:space="0"/>
              <w:right w:val="single" w:color="000000" w:sz="4" w:space="0"/>
            </w:tcBorders>
            <w:shd w:val="clear" w:color="auto" w:fill="auto"/>
            <w:vAlign w:val="center"/>
          </w:tcPr>
          <w:p w14:paraId="6F0653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机关事业单位职业年金缴费支出</w:t>
            </w:r>
          </w:p>
        </w:tc>
        <w:tc>
          <w:tcPr>
            <w:tcW w:w="598" w:type="dxa"/>
            <w:tcBorders>
              <w:top w:val="nil"/>
              <w:left w:val="nil"/>
              <w:bottom w:val="single" w:color="auto" w:sz="4" w:space="0"/>
              <w:right w:val="single" w:color="000000" w:sz="4" w:space="0"/>
            </w:tcBorders>
            <w:shd w:val="clear" w:color="auto" w:fill="auto"/>
            <w:vAlign w:val="center"/>
          </w:tcPr>
          <w:p w14:paraId="0960BB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nil"/>
              <w:left w:val="nil"/>
              <w:bottom w:val="single" w:color="auto" w:sz="4" w:space="0"/>
              <w:right w:val="single" w:color="000000" w:sz="4" w:space="0"/>
            </w:tcBorders>
            <w:shd w:val="clear" w:color="auto" w:fill="auto"/>
            <w:vAlign w:val="center"/>
          </w:tcPr>
          <w:p w14:paraId="51476C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nil"/>
              <w:left w:val="nil"/>
              <w:bottom w:val="single" w:color="auto" w:sz="4" w:space="0"/>
              <w:right w:val="single" w:color="000000" w:sz="4" w:space="0"/>
            </w:tcBorders>
            <w:shd w:val="clear" w:color="auto" w:fill="auto"/>
            <w:vAlign w:val="center"/>
          </w:tcPr>
          <w:p w14:paraId="788E30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nil"/>
              <w:left w:val="nil"/>
              <w:bottom w:val="single" w:color="auto" w:sz="4" w:space="0"/>
              <w:right w:val="single" w:color="000000" w:sz="4" w:space="0"/>
            </w:tcBorders>
            <w:shd w:val="clear" w:color="auto" w:fill="auto"/>
            <w:vAlign w:val="center"/>
          </w:tcPr>
          <w:p w14:paraId="288C3C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144.25</w:t>
            </w:r>
          </w:p>
        </w:tc>
        <w:tc>
          <w:tcPr>
            <w:tcW w:w="984" w:type="dxa"/>
            <w:tcBorders>
              <w:top w:val="nil"/>
              <w:left w:val="nil"/>
              <w:bottom w:val="single" w:color="auto" w:sz="4" w:space="0"/>
              <w:right w:val="single" w:color="000000" w:sz="4" w:space="0"/>
            </w:tcBorders>
            <w:shd w:val="clear" w:color="auto" w:fill="auto"/>
            <w:vAlign w:val="center"/>
          </w:tcPr>
          <w:p w14:paraId="331787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144.25</w:t>
            </w:r>
          </w:p>
        </w:tc>
        <w:tc>
          <w:tcPr>
            <w:tcW w:w="1101" w:type="dxa"/>
            <w:tcBorders>
              <w:top w:val="nil"/>
              <w:left w:val="nil"/>
              <w:bottom w:val="single" w:color="auto" w:sz="4" w:space="0"/>
              <w:right w:val="single" w:color="000000" w:sz="4" w:space="0"/>
            </w:tcBorders>
            <w:shd w:val="clear" w:color="auto" w:fill="auto"/>
            <w:vAlign w:val="center"/>
          </w:tcPr>
          <w:p w14:paraId="6DB116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nil"/>
              <w:left w:val="nil"/>
              <w:bottom w:val="single" w:color="auto" w:sz="4" w:space="0"/>
              <w:right w:val="single" w:color="000000" w:sz="4" w:space="0"/>
            </w:tcBorders>
            <w:shd w:val="clear" w:color="auto" w:fill="auto"/>
            <w:vAlign w:val="center"/>
          </w:tcPr>
          <w:p w14:paraId="6EAD00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144.25</w:t>
            </w:r>
          </w:p>
        </w:tc>
        <w:tc>
          <w:tcPr>
            <w:tcW w:w="984" w:type="dxa"/>
            <w:tcBorders>
              <w:top w:val="nil"/>
              <w:left w:val="nil"/>
              <w:bottom w:val="single" w:color="auto" w:sz="4" w:space="0"/>
              <w:right w:val="single" w:color="000000" w:sz="4" w:space="0"/>
            </w:tcBorders>
            <w:shd w:val="clear" w:color="auto" w:fill="auto"/>
            <w:vAlign w:val="center"/>
          </w:tcPr>
          <w:p w14:paraId="1867C1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144.25</w:t>
            </w:r>
          </w:p>
        </w:tc>
        <w:tc>
          <w:tcPr>
            <w:tcW w:w="1101" w:type="dxa"/>
            <w:tcBorders>
              <w:top w:val="nil"/>
              <w:left w:val="nil"/>
              <w:bottom w:val="single" w:color="auto" w:sz="4" w:space="0"/>
              <w:right w:val="single" w:color="000000" w:sz="4" w:space="0"/>
            </w:tcBorders>
            <w:shd w:val="clear" w:color="auto" w:fill="auto"/>
            <w:vAlign w:val="center"/>
          </w:tcPr>
          <w:p w14:paraId="2640C6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nil"/>
              <w:left w:val="nil"/>
              <w:bottom w:val="single" w:color="auto" w:sz="4" w:space="0"/>
              <w:right w:val="single" w:color="000000" w:sz="4" w:space="0"/>
            </w:tcBorders>
            <w:shd w:val="clear" w:color="auto" w:fill="auto"/>
            <w:vAlign w:val="center"/>
          </w:tcPr>
          <w:p w14:paraId="2B90F5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nil"/>
              <w:left w:val="nil"/>
              <w:bottom w:val="single" w:color="auto" w:sz="4" w:space="0"/>
              <w:right w:val="single" w:color="000000" w:sz="4" w:space="0"/>
            </w:tcBorders>
            <w:shd w:val="clear" w:color="auto" w:fill="auto"/>
            <w:vAlign w:val="center"/>
          </w:tcPr>
          <w:p w14:paraId="49EB05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nil"/>
              <w:left w:val="nil"/>
              <w:bottom w:val="single" w:color="auto" w:sz="4" w:space="0"/>
              <w:right w:val="single" w:color="000000" w:sz="4" w:space="0"/>
            </w:tcBorders>
            <w:shd w:val="clear" w:color="auto" w:fill="auto"/>
            <w:vAlign w:val="center"/>
          </w:tcPr>
          <w:p w14:paraId="75BB7E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nil"/>
              <w:left w:val="nil"/>
              <w:bottom w:val="single" w:color="auto" w:sz="4" w:space="0"/>
              <w:right w:val="single" w:color="000000" w:sz="4" w:space="0"/>
            </w:tcBorders>
            <w:shd w:val="clear" w:color="auto" w:fill="auto"/>
            <w:vAlign w:val="center"/>
          </w:tcPr>
          <w:p w14:paraId="3487DF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7E1E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38"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D848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20808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304AB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抚恤</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C9995C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E2C6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1FC752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0B62A2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2.94</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753CB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2.94</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18D02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23CEE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2.94</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BA867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2.94</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0CF33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25185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0FCED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729050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B4098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DF6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38"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0797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2080801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B825D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死亡抚恤</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4FF31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FAAE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3A8420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D3091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2.94</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C7251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2.94</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6D36A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B38CBE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2.94</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FB26A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2.94</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BF99F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54398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8700A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577963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7AF0A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0959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8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EBD7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59A25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卫生健康支出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78983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044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13E2B7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072762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DDDE5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E2773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BC440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65E89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8F327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3958F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1B78AF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1FA845C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E7C8F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199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5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5646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21011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997E8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行政事业单位医疗</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0BDDD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5FC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0B0B81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2B81CF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0BFDF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7C0F7F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3FF0C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7FACB7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130.81</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EFCA4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CEAC1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E2071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03F30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25420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4001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F349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2101101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4103B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行政单位医疗</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CDC36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CEBA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460773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3D9D41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65.67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9A6B5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65.67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5C94D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F7D48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65.67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730F59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65.67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543E5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5F828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8DAF5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7C2A8D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0B874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73E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7076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2101102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321BD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事业单位医疗</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4A252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C233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01D920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FA23A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65.14</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62115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65.14</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23C5E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404F3F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65.14</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6D4014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65.14</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AB5BB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9CB6C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AD47A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61097E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6D76C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9CE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4F6C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022CD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城乡社区支出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33094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9AC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54F2D9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D1A21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39F82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DF96C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21E9FF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8AE73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981F9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72996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8EC97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604264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6C2AE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091B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E47D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21203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8596D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城乡社区公共设施</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142361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D2D7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1B829C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1B3467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747AE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C05D1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1411B0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A04C1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B535F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89.52</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E407A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772C4B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524F29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6344C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8C2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62"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D2A9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2120399</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2FE34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其他城乡社区公共设施支出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7ADCD0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8A48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003FC8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79E3EF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89.52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B8651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B69B0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89.52</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7A733C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89.52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504E0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49B18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89.52</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25B97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4FD75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726C63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69C20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0B65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8802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82727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农林水支出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E6F2E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AAF7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0E0A33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3F947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3,513.73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1E681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8C08A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3,513.73</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7B07B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3,513.73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274CE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7F3123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3,513.73</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944B8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167C5D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7B7982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7C712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2DE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38"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6CAB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21301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DA3FA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农业农村</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6A986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41D6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425798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D524D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378.23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736909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864E6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378.23</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308EA1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378.23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F186C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9C405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378.23</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AB805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7DB229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53679E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DE658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66CC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4204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2130153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63A7D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耕地建设与利用</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F01B5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4343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12C350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31F0DC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378.23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BE878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A6459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378.23</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C9F8D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378.23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22D05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2766F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378.23</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1AA4B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7615A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AA25E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F17D8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E1B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43"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47D7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21305</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80F9F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巩固脱贫攻坚成果衔接乡村振兴</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78A1BE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4080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2310E6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28F038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3,135.50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2848A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2479A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3,135.50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015EAF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3,135.50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DB06C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C0A7B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3,135.50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E8472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3D7B7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50D0B7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913F9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736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26D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2130504</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3F1A3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农村基础设施建设</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14D84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ACAC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54F9F4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52FF8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3,135.50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66E12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7113D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3,135.50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14FBD6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3,135.50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9E6E6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72E2E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3,135.50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3592E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3D649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DF0B8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C6987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A59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62"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73C1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03215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自然资源海洋气象等支出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2582E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63B1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27FADF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2EC66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75B4B1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2,071.46</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9AE272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1,082.50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44841BE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A326C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2,071.46</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75A6AC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1,082.50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9161D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47008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683A16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1580E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625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5"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591D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22001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FB09A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自然资源事务</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5F872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5CD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3745E1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4B878D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BD4C2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2,071.46</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2B5EB9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1,082.50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07C1A6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3,153.96</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B1C9B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2,071.46</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27D1E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1,082.50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9A1B2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1BF750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1945D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73F1F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61D8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29"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584D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F150A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行政运行</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12548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0B49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3F6E62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3EEA35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802.55</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7009E4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802.55</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E82AF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055503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802.55</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385AC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802.55</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5D2D8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E8BEC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2971B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72D9FA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A6EBD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6F73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42"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CB75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48E71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自然资源利用与保护</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1ECDCA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084B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12FDCA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FF37D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196.00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D8BF6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71F764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196.00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120363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196.00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A8D14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B7F2E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196.00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15B16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B1908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1512CC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F7463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B05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62"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89AA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2200108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413C2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自然资源行业业务管理</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AA1CF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BB6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6F99E9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1075E7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847.50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7330A8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4.40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334F8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843.10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AA7B0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847.50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B07F7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4.40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B66F1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843.10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3DDE0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F0037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6F94CB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29C54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31CB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5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4E52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2200112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C9B0B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土地资源储备支出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168A2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0699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6114A1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1E3A8A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368.96</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757057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325.56</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E1B91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43.40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232031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368.96</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5C3A9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325.56</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ABFCB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43.40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A9E76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F62AE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2CED9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FFFEE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3D5F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38"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A3F3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2200150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48387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事业运行</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5543F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DC9E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059EB9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31BE25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938.95</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66C0D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938.95</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E1D2F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AE007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938.95</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ADEE5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938.95</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0D1E48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F8BB6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DB765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238C07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C53BE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26FF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38"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F681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1C8DA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住房保障支出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DC552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2278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596A0F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733CB9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79B2B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E5BF3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B6C41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76B58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82281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CA638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133AC1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2BDB9F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3FDA5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017A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6DE4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22102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03C4C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住房改革支出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B9B66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352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07511C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C2EE6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60F048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336B47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7B6EB5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6028D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165.07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95224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1B20AC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F3EB7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4CDD47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AB380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EA2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80"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949A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2210201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695EC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住房公积金</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9261B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18DF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326073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7218AE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165.07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E170A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165.07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1ACF4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21F63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165.07</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0F223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165.07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37CB6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2BFB5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11D48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48DAFA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D4C76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3562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62"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391D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224</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992CD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灾害防治及应急管理支出</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85817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CDCD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4A3E78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2A9665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7127F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D6A3B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354BF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41F3B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7F0755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354051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8102C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7D46FB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21799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B4E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5"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2579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22406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D1FAF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自然灾害防治</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7776CA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8307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098D54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12651E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4F27B3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F7462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17AF00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6AC76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A937B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16,061.08</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F80FE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77A86A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5DA12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632BB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382F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3" w:hRule="atLeast"/>
          <w:jc w:val="center"/>
        </w:trPr>
        <w:tc>
          <w:tcPr>
            <w:tcW w:w="23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26E4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2240601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2A0D1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地质灾害防治</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516DE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4DB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3AEE7A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C598D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16,061.08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7734E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CD345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16,061.08</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4AC60C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16,061.08</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AB3B7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60F10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16,061.08</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C9291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196A40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461289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3AB1B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bl>
    <w:p w14:paraId="3034DE1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4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225"/>
        <w:gridCol w:w="2710"/>
        <w:gridCol w:w="856"/>
        <w:gridCol w:w="1230"/>
        <w:gridCol w:w="2084"/>
        <w:gridCol w:w="789"/>
        <w:gridCol w:w="1230"/>
        <w:gridCol w:w="2228"/>
        <w:gridCol w:w="1828"/>
      </w:tblGrid>
      <w:tr w14:paraId="5269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87" w:hRule="atLeast"/>
          <w:jc w:val="center"/>
        </w:trPr>
        <w:tc>
          <w:tcPr>
            <w:tcW w:w="14180" w:type="dxa"/>
            <w:gridSpan w:val="9"/>
            <w:tcBorders>
              <w:top w:val="nil"/>
              <w:left w:val="nil"/>
              <w:bottom w:val="nil"/>
              <w:right w:val="nil"/>
            </w:tcBorders>
            <w:shd w:val="clear" w:color="auto" w:fill="auto"/>
            <w:vAlign w:val="bottom"/>
          </w:tcPr>
          <w:p w14:paraId="4B9A6855">
            <w:pPr>
              <w:keepNext w:val="0"/>
              <w:keepLines w:val="0"/>
              <w:widowControl/>
              <w:suppressLineNumbers w:val="0"/>
              <w:snapToGrid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一般公共预算财政拨款基本支出决算明细表</w:t>
            </w:r>
          </w:p>
        </w:tc>
      </w:tr>
      <w:tr w14:paraId="3783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5" w:hRule="atLeast"/>
          <w:jc w:val="center"/>
        </w:trPr>
        <w:tc>
          <w:tcPr>
            <w:tcW w:w="12352" w:type="dxa"/>
            <w:gridSpan w:val="8"/>
            <w:vMerge w:val="restart"/>
            <w:tcBorders>
              <w:top w:val="nil"/>
              <w:left w:val="nil"/>
              <w:right w:val="nil"/>
            </w:tcBorders>
            <w:shd w:val="clear" w:color="auto" w:fill="auto"/>
            <w:vAlign w:val="bottom"/>
          </w:tcPr>
          <w:p w14:paraId="5C3BAF3D">
            <w:pPr>
              <w:snapToGrid w:val="0"/>
              <w:rPr>
                <w:rFonts w:hint="default" w:ascii="Arial" w:hAnsi="Arial" w:eastAsia="宋体" w:cs="Arial"/>
                <w:i w:val="0"/>
                <w:iCs w:val="0"/>
                <w:color w:val="000000"/>
                <w:sz w:val="21"/>
                <w:szCs w:val="21"/>
                <w:u w:val="none"/>
              </w:rPr>
            </w:pPr>
            <w:r>
              <w:rPr>
                <w:rFonts w:hint="eastAsia" w:cs="宋体"/>
                <w:sz w:val="21"/>
                <w:szCs w:val="21"/>
                <w:lang w:eastAsia="zh-CN"/>
              </w:rPr>
              <w:t>部门</w:t>
            </w:r>
            <w:r>
              <w:rPr>
                <w:rFonts w:cs="宋体"/>
                <w:color w:val="000000"/>
                <w:sz w:val="21"/>
                <w:szCs w:val="21"/>
              </w:rPr>
              <w:t>：</w:t>
            </w:r>
            <w:r>
              <w:rPr>
                <w:color w:val="000000"/>
                <w:sz w:val="21"/>
                <w:szCs w:val="21"/>
                <w:u w:color="auto"/>
              </w:rPr>
              <w:t>巫溪县规划和自然资源局</w:t>
            </w:r>
          </w:p>
        </w:tc>
        <w:tc>
          <w:tcPr>
            <w:tcW w:w="1828" w:type="dxa"/>
            <w:tcBorders>
              <w:top w:val="nil"/>
              <w:left w:val="nil"/>
              <w:bottom w:val="nil"/>
              <w:right w:val="nil"/>
            </w:tcBorders>
            <w:shd w:val="clear" w:color="auto" w:fill="auto"/>
            <w:vAlign w:val="bottom"/>
          </w:tcPr>
          <w:p w14:paraId="728BF6E7">
            <w:pPr>
              <w:keepNext w:val="0"/>
              <w:keepLines w:val="0"/>
              <w:widowControl/>
              <w:suppressLineNumbers w:val="0"/>
              <w:snapToGrid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06表</w:t>
            </w:r>
          </w:p>
        </w:tc>
      </w:tr>
      <w:tr w14:paraId="4694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5" w:hRule="atLeast"/>
          <w:jc w:val="center"/>
        </w:trPr>
        <w:tc>
          <w:tcPr>
            <w:tcW w:w="12352" w:type="dxa"/>
            <w:gridSpan w:val="8"/>
            <w:vMerge w:val="continue"/>
            <w:tcBorders>
              <w:left w:val="nil"/>
              <w:bottom w:val="single" w:color="auto" w:sz="4" w:space="0"/>
              <w:right w:val="nil"/>
            </w:tcBorders>
            <w:shd w:val="clear" w:color="auto" w:fill="auto"/>
            <w:vAlign w:val="bottom"/>
          </w:tcPr>
          <w:p w14:paraId="2B7F0DFF">
            <w:pPr>
              <w:snapToGrid w:val="0"/>
              <w:rPr>
                <w:rFonts w:hint="default" w:ascii="Arial" w:hAnsi="Arial" w:eastAsia="宋体" w:cs="Arial"/>
                <w:i w:val="0"/>
                <w:iCs w:val="0"/>
                <w:color w:val="000000"/>
                <w:sz w:val="21"/>
                <w:szCs w:val="21"/>
                <w:u w:val="none"/>
              </w:rPr>
            </w:pPr>
          </w:p>
        </w:tc>
        <w:tc>
          <w:tcPr>
            <w:tcW w:w="1828" w:type="dxa"/>
            <w:tcBorders>
              <w:top w:val="nil"/>
              <w:left w:val="nil"/>
              <w:bottom w:val="single" w:color="auto" w:sz="4" w:space="0"/>
              <w:right w:val="nil"/>
            </w:tcBorders>
            <w:shd w:val="clear" w:color="auto" w:fill="auto"/>
            <w:vAlign w:val="bottom"/>
          </w:tcPr>
          <w:p w14:paraId="4A8D6E46">
            <w:pPr>
              <w:keepNext w:val="0"/>
              <w:keepLines w:val="0"/>
              <w:widowControl/>
              <w:suppressLineNumbers w:val="0"/>
              <w:snapToGrid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cs="宋体"/>
                <w:i w:val="0"/>
                <w:iCs w:val="0"/>
                <w:color w:val="000000"/>
                <w:kern w:val="0"/>
                <w:sz w:val="21"/>
                <w:szCs w:val="21"/>
                <w:u w:val="none"/>
                <w:lang w:val="en-US" w:eastAsia="zh-CN" w:bidi="ar"/>
              </w:rPr>
              <w:t>万元</w:t>
            </w:r>
          </w:p>
        </w:tc>
      </w:tr>
      <w:tr w14:paraId="181F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47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1689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人员经费</w:t>
            </w:r>
          </w:p>
        </w:tc>
        <w:tc>
          <w:tcPr>
            <w:tcW w:w="93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2FA9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公用经费</w:t>
            </w:r>
          </w:p>
        </w:tc>
      </w:tr>
      <w:tr w14:paraId="2BC4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0" w:hRule="atLeast"/>
          <w:jc w:val="center"/>
        </w:trPr>
        <w:tc>
          <w:tcPr>
            <w:tcW w:w="12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94E5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科目代码</w:t>
            </w:r>
          </w:p>
        </w:tc>
        <w:tc>
          <w:tcPr>
            <w:tcW w:w="2710" w:type="dxa"/>
            <w:vMerge w:val="restart"/>
            <w:tcBorders>
              <w:top w:val="single" w:color="auto" w:sz="4" w:space="0"/>
              <w:left w:val="nil"/>
              <w:bottom w:val="single" w:color="auto" w:sz="4" w:space="0"/>
              <w:right w:val="single" w:color="000000" w:sz="4" w:space="0"/>
            </w:tcBorders>
            <w:shd w:val="clear" w:color="auto" w:fill="auto"/>
            <w:vAlign w:val="center"/>
          </w:tcPr>
          <w:p w14:paraId="331FE1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科目名称</w:t>
            </w:r>
          </w:p>
        </w:tc>
        <w:tc>
          <w:tcPr>
            <w:tcW w:w="856" w:type="dxa"/>
            <w:vMerge w:val="restart"/>
            <w:tcBorders>
              <w:top w:val="single" w:color="auto" w:sz="4" w:space="0"/>
              <w:left w:val="nil"/>
              <w:bottom w:val="single" w:color="auto" w:sz="4" w:space="0"/>
              <w:right w:val="single" w:color="000000" w:sz="4" w:space="0"/>
            </w:tcBorders>
            <w:shd w:val="clear" w:color="auto" w:fill="auto"/>
            <w:vAlign w:val="center"/>
          </w:tcPr>
          <w:p w14:paraId="3E1B56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决算数</w:t>
            </w:r>
          </w:p>
        </w:tc>
        <w:tc>
          <w:tcPr>
            <w:tcW w:w="1230" w:type="dxa"/>
            <w:vMerge w:val="restart"/>
            <w:tcBorders>
              <w:top w:val="single" w:color="auto" w:sz="4" w:space="0"/>
              <w:left w:val="nil"/>
              <w:bottom w:val="single" w:color="auto" w:sz="4" w:space="0"/>
              <w:right w:val="single" w:color="000000" w:sz="4" w:space="0"/>
            </w:tcBorders>
            <w:shd w:val="clear" w:color="auto" w:fill="auto"/>
            <w:vAlign w:val="center"/>
          </w:tcPr>
          <w:p w14:paraId="688D90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科目代码</w:t>
            </w:r>
          </w:p>
        </w:tc>
        <w:tc>
          <w:tcPr>
            <w:tcW w:w="2084" w:type="dxa"/>
            <w:vMerge w:val="restart"/>
            <w:tcBorders>
              <w:top w:val="single" w:color="auto" w:sz="4" w:space="0"/>
              <w:left w:val="nil"/>
              <w:bottom w:val="single" w:color="auto" w:sz="4" w:space="0"/>
              <w:right w:val="single" w:color="000000" w:sz="4" w:space="0"/>
            </w:tcBorders>
            <w:shd w:val="clear" w:color="auto" w:fill="auto"/>
            <w:vAlign w:val="center"/>
          </w:tcPr>
          <w:p w14:paraId="3E72E6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科目名称</w:t>
            </w:r>
          </w:p>
        </w:tc>
        <w:tc>
          <w:tcPr>
            <w:tcW w:w="789" w:type="dxa"/>
            <w:vMerge w:val="restart"/>
            <w:tcBorders>
              <w:top w:val="single" w:color="auto" w:sz="4" w:space="0"/>
              <w:left w:val="nil"/>
              <w:bottom w:val="single" w:color="auto" w:sz="4" w:space="0"/>
              <w:right w:val="single" w:color="000000" w:sz="4" w:space="0"/>
            </w:tcBorders>
            <w:shd w:val="clear" w:color="auto" w:fill="auto"/>
            <w:vAlign w:val="center"/>
          </w:tcPr>
          <w:p w14:paraId="67FA15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决算数</w:t>
            </w:r>
          </w:p>
        </w:tc>
        <w:tc>
          <w:tcPr>
            <w:tcW w:w="1230" w:type="dxa"/>
            <w:vMerge w:val="restart"/>
            <w:tcBorders>
              <w:top w:val="single" w:color="auto" w:sz="4" w:space="0"/>
              <w:left w:val="nil"/>
              <w:bottom w:val="single" w:color="auto" w:sz="4" w:space="0"/>
              <w:right w:val="single" w:color="000000" w:sz="4" w:space="0"/>
            </w:tcBorders>
            <w:shd w:val="clear" w:color="auto" w:fill="auto"/>
            <w:vAlign w:val="center"/>
          </w:tcPr>
          <w:p w14:paraId="6BFDF0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科目代码</w:t>
            </w:r>
          </w:p>
        </w:tc>
        <w:tc>
          <w:tcPr>
            <w:tcW w:w="2228" w:type="dxa"/>
            <w:vMerge w:val="restart"/>
            <w:tcBorders>
              <w:top w:val="single" w:color="auto" w:sz="4" w:space="0"/>
              <w:left w:val="nil"/>
              <w:bottom w:val="single" w:color="auto" w:sz="4" w:space="0"/>
              <w:right w:val="single" w:color="000000" w:sz="4" w:space="0"/>
            </w:tcBorders>
            <w:shd w:val="clear" w:color="auto" w:fill="auto"/>
            <w:vAlign w:val="center"/>
          </w:tcPr>
          <w:p w14:paraId="0A4949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科目名称</w:t>
            </w:r>
          </w:p>
        </w:tc>
        <w:tc>
          <w:tcPr>
            <w:tcW w:w="1828" w:type="dxa"/>
            <w:vMerge w:val="restart"/>
            <w:tcBorders>
              <w:top w:val="single" w:color="auto" w:sz="4" w:space="0"/>
              <w:left w:val="nil"/>
              <w:bottom w:val="single" w:color="auto" w:sz="4" w:space="0"/>
              <w:right w:val="single" w:color="000000" w:sz="4" w:space="0"/>
            </w:tcBorders>
            <w:shd w:val="clear" w:color="auto" w:fill="auto"/>
            <w:vAlign w:val="center"/>
          </w:tcPr>
          <w:p w14:paraId="5BDBE6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决算数</w:t>
            </w:r>
          </w:p>
        </w:tc>
      </w:tr>
      <w:tr w14:paraId="71D2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29" w:hRule="atLeast"/>
          <w:jc w:val="center"/>
        </w:trPr>
        <w:tc>
          <w:tcPr>
            <w:tcW w:w="12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19CA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710" w:type="dxa"/>
            <w:vMerge w:val="continue"/>
            <w:tcBorders>
              <w:top w:val="single" w:color="auto" w:sz="4" w:space="0"/>
              <w:left w:val="nil"/>
              <w:bottom w:val="single" w:color="auto" w:sz="4" w:space="0"/>
              <w:right w:val="single" w:color="000000" w:sz="4" w:space="0"/>
            </w:tcBorders>
            <w:shd w:val="clear" w:color="auto" w:fill="auto"/>
            <w:vAlign w:val="center"/>
          </w:tcPr>
          <w:p w14:paraId="6F1D46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56" w:type="dxa"/>
            <w:vMerge w:val="continue"/>
            <w:tcBorders>
              <w:top w:val="single" w:color="auto" w:sz="4" w:space="0"/>
              <w:left w:val="nil"/>
              <w:bottom w:val="single" w:color="auto" w:sz="4" w:space="0"/>
              <w:right w:val="single" w:color="000000" w:sz="4" w:space="0"/>
            </w:tcBorders>
            <w:shd w:val="clear" w:color="auto" w:fill="auto"/>
            <w:vAlign w:val="center"/>
          </w:tcPr>
          <w:p w14:paraId="606229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230" w:type="dxa"/>
            <w:vMerge w:val="continue"/>
            <w:tcBorders>
              <w:top w:val="single" w:color="auto" w:sz="4" w:space="0"/>
              <w:left w:val="nil"/>
              <w:bottom w:val="single" w:color="auto" w:sz="4" w:space="0"/>
              <w:right w:val="single" w:color="000000" w:sz="4" w:space="0"/>
            </w:tcBorders>
            <w:shd w:val="clear" w:color="auto" w:fill="auto"/>
            <w:vAlign w:val="center"/>
          </w:tcPr>
          <w:p w14:paraId="163A37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84" w:type="dxa"/>
            <w:vMerge w:val="continue"/>
            <w:tcBorders>
              <w:top w:val="single" w:color="auto" w:sz="4" w:space="0"/>
              <w:left w:val="nil"/>
              <w:bottom w:val="single" w:color="auto" w:sz="4" w:space="0"/>
              <w:right w:val="single" w:color="000000" w:sz="4" w:space="0"/>
            </w:tcBorders>
            <w:shd w:val="clear" w:color="auto" w:fill="auto"/>
            <w:vAlign w:val="center"/>
          </w:tcPr>
          <w:p w14:paraId="1A9DE5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789" w:type="dxa"/>
            <w:vMerge w:val="continue"/>
            <w:tcBorders>
              <w:top w:val="single" w:color="auto" w:sz="4" w:space="0"/>
              <w:left w:val="nil"/>
              <w:bottom w:val="single" w:color="auto" w:sz="4" w:space="0"/>
              <w:right w:val="single" w:color="000000" w:sz="4" w:space="0"/>
            </w:tcBorders>
            <w:shd w:val="clear" w:color="auto" w:fill="auto"/>
            <w:vAlign w:val="center"/>
          </w:tcPr>
          <w:p w14:paraId="1056D2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230" w:type="dxa"/>
            <w:vMerge w:val="continue"/>
            <w:tcBorders>
              <w:top w:val="single" w:color="auto" w:sz="4" w:space="0"/>
              <w:left w:val="nil"/>
              <w:bottom w:val="single" w:color="auto" w:sz="4" w:space="0"/>
              <w:right w:val="single" w:color="000000" w:sz="4" w:space="0"/>
            </w:tcBorders>
            <w:shd w:val="clear" w:color="auto" w:fill="auto"/>
            <w:vAlign w:val="center"/>
          </w:tcPr>
          <w:p w14:paraId="0CB2C5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228" w:type="dxa"/>
            <w:vMerge w:val="continue"/>
            <w:tcBorders>
              <w:top w:val="single" w:color="auto" w:sz="4" w:space="0"/>
              <w:left w:val="nil"/>
              <w:bottom w:val="single" w:color="auto" w:sz="4" w:space="0"/>
              <w:right w:val="single" w:color="000000" w:sz="4" w:space="0"/>
            </w:tcBorders>
            <w:shd w:val="clear" w:color="auto" w:fill="auto"/>
            <w:vAlign w:val="center"/>
          </w:tcPr>
          <w:p w14:paraId="2462FA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828" w:type="dxa"/>
            <w:vMerge w:val="continue"/>
            <w:tcBorders>
              <w:top w:val="single" w:color="auto" w:sz="4" w:space="0"/>
              <w:left w:val="nil"/>
              <w:bottom w:val="single" w:color="auto" w:sz="4" w:space="0"/>
              <w:right w:val="single" w:color="000000" w:sz="4" w:space="0"/>
            </w:tcBorders>
            <w:shd w:val="clear" w:color="auto" w:fill="auto"/>
            <w:vAlign w:val="center"/>
          </w:tcPr>
          <w:p w14:paraId="4712C7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r>
      <w:tr w14:paraId="4144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0" w:hRule="atLeast"/>
          <w:jc w:val="center"/>
        </w:trPr>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523E40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301</w:t>
            </w:r>
          </w:p>
        </w:tc>
        <w:tc>
          <w:tcPr>
            <w:tcW w:w="2710" w:type="dxa"/>
            <w:tcBorders>
              <w:top w:val="single" w:color="auto" w:sz="4" w:space="0"/>
              <w:left w:val="nil"/>
              <w:bottom w:val="single" w:color="000000" w:sz="4" w:space="0"/>
              <w:right w:val="single" w:color="000000" w:sz="4" w:space="0"/>
            </w:tcBorders>
            <w:shd w:val="clear" w:color="auto" w:fill="auto"/>
            <w:vAlign w:val="center"/>
          </w:tcPr>
          <w:p w14:paraId="115824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工资福利支出</w:t>
            </w:r>
          </w:p>
        </w:tc>
        <w:tc>
          <w:tcPr>
            <w:tcW w:w="856" w:type="dxa"/>
            <w:tcBorders>
              <w:top w:val="single" w:color="auto" w:sz="4" w:space="0"/>
              <w:left w:val="nil"/>
              <w:bottom w:val="single" w:color="000000" w:sz="4" w:space="0"/>
              <w:right w:val="single" w:color="000000" w:sz="4" w:space="0"/>
            </w:tcBorders>
            <w:shd w:val="clear" w:color="auto" w:fill="auto"/>
            <w:vAlign w:val="center"/>
          </w:tcPr>
          <w:p w14:paraId="11DDCE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2,422.23</w:t>
            </w:r>
          </w:p>
        </w:tc>
        <w:tc>
          <w:tcPr>
            <w:tcW w:w="1230" w:type="dxa"/>
            <w:tcBorders>
              <w:top w:val="single" w:color="auto" w:sz="4" w:space="0"/>
              <w:left w:val="nil"/>
              <w:bottom w:val="single" w:color="000000" w:sz="4" w:space="0"/>
              <w:right w:val="single" w:color="000000" w:sz="4" w:space="0"/>
            </w:tcBorders>
            <w:shd w:val="clear" w:color="auto" w:fill="auto"/>
            <w:vAlign w:val="center"/>
          </w:tcPr>
          <w:p w14:paraId="4E109F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302</w:t>
            </w:r>
          </w:p>
        </w:tc>
        <w:tc>
          <w:tcPr>
            <w:tcW w:w="2084" w:type="dxa"/>
            <w:tcBorders>
              <w:top w:val="single" w:color="auto" w:sz="4" w:space="0"/>
              <w:left w:val="nil"/>
              <w:bottom w:val="single" w:color="000000" w:sz="4" w:space="0"/>
              <w:right w:val="single" w:color="000000" w:sz="4" w:space="0"/>
            </w:tcBorders>
            <w:shd w:val="clear" w:color="auto" w:fill="auto"/>
            <w:vAlign w:val="center"/>
          </w:tcPr>
          <w:p w14:paraId="6CD552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商品和服务支出</w:t>
            </w:r>
          </w:p>
        </w:tc>
        <w:tc>
          <w:tcPr>
            <w:tcW w:w="789" w:type="dxa"/>
            <w:tcBorders>
              <w:top w:val="single" w:color="auto" w:sz="4" w:space="0"/>
              <w:left w:val="nil"/>
              <w:bottom w:val="single" w:color="000000" w:sz="4" w:space="0"/>
              <w:right w:val="single" w:color="000000" w:sz="4" w:space="0"/>
            </w:tcBorders>
            <w:shd w:val="clear" w:color="auto" w:fill="auto"/>
            <w:vAlign w:val="center"/>
          </w:tcPr>
          <w:p w14:paraId="5E79D9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259.29</w:t>
            </w:r>
          </w:p>
        </w:tc>
        <w:tc>
          <w:tcPr>
            <w:tcW w:w="1230" w:type="dxa"/>
            <w:tcBorders>
              <w:top w:val="single" w:color="auto" w:sz="4" w:space="0"/>
              <w:left w:val="nil"/>
              <w:bottom w:val="single" w:color="000000" w:sz="4" w:space="0"/>
              <w:right w:val="single" w:color="000000" w:sz="4" w:space="0"/>
            </w:tcBorders>
            <w:shd w:val="clear" w:color="auto" w:fill="auto"/>
            <w:vAlign w:val="center"/>
          </w:tcPr>
          <w:p w14:paraId="20ABCEB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310</w:t>
            </w:r>
          </w:p>
        </w:tc>
        <w:tc>
          <w:tcPr>
            <w:tcW w:w="2228" w:type="dxa"/>
            <w:tcBorders>
              <w:top w:val="single" w:color="auto" w:sz="4" w:space="0"/>
              <w:left w:val="nil"/>
              <w:bottom w:val="single" w:color="000000" w:sz="4" w:space="0"/>
              <w:right w:val="single" w:color="000000" w:sz="4" w:space="0"/>
            </w:tcBorders>
            <w:shd w:val="clear" w:color="auto" w:fill="auto"/>
            <w:vAlign w:val="center"/>
          </w:tcPr>
          <w:p w14:paraId="5C0398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资本性支出</w:t>
            </w:r>
          </w:p>
        </w:tc>
        <w:tc>
          <w:tcPr>
            <w:tcW w:w="1828" w:type="dxa"/>
            <w:tcBorders>
              <w:top w:val="single" w:color="auto" w:sz="4" w:space="0"/>
              <w:left w:val="nil"/>
              <w:bottom w:val="single" w:color="000000" w:sz="4" w:space="0"/>
              <w:right w:val="single" w:color="000000" w:sz="4" w:space="0"/>
            </w:tcBorders>
            <w:shd w:val="clear" w:color="auto" w:fill="auto"/>
            <w:vAlign w:val="center"/>
          </w:tcPr>
          <w:p w14:paraId="518CB6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sz w:val="21"/>
                <w:szCs w:val="21"/>
              </w:rPr>
              <w:t>19.45</w:t>
            </w:r>
          </w:p>
        </w:tc>
      </w:tr>
      <w:tr w14:paraId="75BC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577A97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30101</w:t>
            </w:r>
          </w:p>
        </w:tc>
        <w:tc>
          <w:tcPr>
            <w:tcW w:w="2710" w:type="dxa"/>
            <w:tcBorders>
              <w:top w:val="nil"/>
              <w:left w:val="nil"/>
              <w:bottom w:val="single" w:color="000000" w:sz="4" w:space="0"/>
              <w:right w:val="single" w:color="000000" w:sz="4" w:space="0"/>
            </w:tcBorders>
            <w:shd w:val="clear" w:color="auto" w:fill="auto"/>
            <w:vAlign w:val="center"/>
          </w:tcPr>
          <w:p w14:paraId="3A8359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基本工资</w:t>
            </w:r>
          </w:p>
        </w:tc>
        <w:tc>
          <w:tcPr>
            <w:tcW w:w="856" w:type="dxa"/>
            <w:tcBorders>
              <w:top w:val="nil"/>
              <w:left w:val="nil"/>
              <w:bottom w:val="single" w:color="000000" w:sz="4" w:space="0"/>
              <w:right w:val="single" w:color="000000" w:sz="4" w:space="0"/>
            </w:tcBorders>
            <w:shd w:val="clear" w:color="auto" w:fill="auto"/>
            <w:vAlign w:val="center"/>
          </w:tcPr>
          <w:p w14:paraId="798166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542.48</w:t>
            </w:r>
          </w:p>
        </w:tc>
        <w:tc>
          <w:tcPr>
            <w:tcW w:w="1230" w:type="dxa"/>
            <w:tcBorders>
              <w:top w:val="nil"/>
              <w:left w:val="nil"/>
              <w:bottom w:val="single" w:color="000000" w:sz="4" w:space="0"/>
              <w:right w:val="single" w:color="000000" w:sz="4" w:space="0"/>
            </w:tcBorders>
            <w:shd w:val="clear" w:color="auto" w:fill="auto"/>
            <w:vAlign w:val="center"/>
          </w:tcPr>
          <w:p w14:paraId="14F40D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30201</w:t>
            </w:r>
          </w:p>
        </w:tc>
        <w:tc>
          <w:tcPr>
            <w:tcW w:w="2084" w:type="dxa"/>
            <w:tcBorders>
              <w:top w:val="nil"/>
              <w:left w:val="nil"/>
              <w:bottom w:val="single" w:color="000000" w:sz="4" w:space="0"/>
              <w:right w:val="single" w:color="000000" w:sz="4" w:space="0"/>
            </w:tcBorders>
            <w:shd w:val="clear" w:color="auto" w:fill="auto"/>
            <w:vAlign w:val="center"/>
          </w:tcPr>
          <w:p w14:paraId="62B0E2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办公费</w:t>
            </w:r>
          </w:p>
        </w:tc>
        <w:tc>
          <w:tcPr>
            <w:tcW w:w="789" w:type="dxa"/>
            <w:tcBorders>
              <w:top w:val="nil"/>
              <w:left w:val="nil"/>
              <w:bottom w:val="single" w:color="000000" w:sz="4" w:space="0"/>
              <w:right w:val="single" w:color="000000" w:sz="4" w:space="0"/>
            </w:tcBorders>
            <w:shd w:val="clear" w:color="auto" w:fill="auto"/>
            <w:vAlign w:val="center"/>
          </w:tcPr>
          <w:p w14:paraId="66E34E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36.85</w:t>
            </w:r>
          </w:p>
        </w:tc>
        <w:tc>
          <w:tcPr>
            <w:tcW w:w="1230" w:type="dxa"/>
            <w:tcBorders>
              <w:top w:val="nil"/>
              <w:left w:val="nil"/>
              <w:bottom w:val="single" w:color="000000" w:sz="4" w:space="0"/>
              <w:right w:val="single" w:color="000000" w:sz="4" w:space="0"/>
            </w:tcBorders>
            <w:shd w:val="clear" w:color="auto" w:fill="auto"/>
            <w:vAlign w:val="center"/>
          </w:tcPr>
          <w:p w14:paraId="7191C7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31001</w:t>
            </w:r>
          </w:p>
        </w:tc>
        <w:tc>
          <w:tcPr>
            <w:tcW w:w="2228" w:type="dxa"/>
            <w:tcBorders>
              <w:top w:val="nil"/>
              <w:left w:val="nil"/>
              <w:bottom w:val="single" w:color="000000" w:sz="4" w:space="0"/>
              <w:right w:val="single" w:color="000000" w:sz="4" w:space="0"/>
            </w:tcBorders>
            <w:shd w:val="clear" w:color="auto" w:fill="auto"/>
            <w:vAlign w:val="center"/>
          </w:tcPr>
          <w:p w14:paraId="0CC9BA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房屋建筑物购建</w:t>
            </w:r>
          </w:p>
        </w:tc>
        <w:tc>
          <w:tcPr>
            <w:tcW w:w="1828" w:type="dxa"/>
            <w:tcBorders>
              <w:top w:val="nil"/>
              <w:left w:val="nil"/>
              <w:bottom w:val="single" w:color="000000" w:sz="4" w:space="0"/>
              <w:right w:val="single" w:color="000000" w:sz="4" w:space="0"/>
            </w:tcBorders>
            <w:shd w:val="clear" w:color="auto" w:fill="auto"/>
            <w:vAlign w:val="center"/>
          </w:tcPr>
          <w:p w14:paraId="72F78C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286B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696E87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w:t>
            </w:r>
          </w:p>
        </w:tc>
        <w:tc>
          <w:tcPr>
            <w:tcW w:w="2710" w:type="dxa"/>
            <w:tcBorders>
              <w:top w:val="nil"/>
              <w:left w:val="nil"/>
              <w:bottom w:val="single" w:color="000000" w:sz="4" w:space="0"/>
              <w:right w:val="single" w:color="000000" w:sz="4" w:space="0"/>
            </w:tcBorders>
            <w:shd w:val="clear" w:color="auto" w:fill="auto"/>
            <w:vAlign w:val="center"/>
          </w:tcPr>
          <w:p w14:paraId="7C1DCA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津贴补贴</w:t>
            </w:r>
          </w:p>
        </w:tc>
        <w:tc>
          <w:tcPr>
            <w:tcW w:w="856" w:type="dxa"/>
            <w:tcBorders>
              <w:top w:val="nil"/>
              <w:left w:val="nil"/>
              <w:bottom w:val="single" w:color="000000" w:sz="4" w:space="0"/>
              <w:right w:val="single" w:color="000000" w:sz="4" w:space="0"/>
            </w:tcBorders>
            <w:shd w:val="clear" w:color="auto" w:fill="auto"/>
            <w:vAlign w:val="center"/>
          </w:tcPr>
          <w:p w14:paraId="770B39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227.96</w:t>
            </w:r>
          </w:p>
        </w:tc>
        <w:tc>
          <w:tcPr>
            <w:tcW w:w="1230" w:type="dxa"/>
            <w:tcBorders>
              <w:top w:val="nil"/>
              <w:left w:val="nil"/>
              <w:bottom w:val="single" w:color="000000" w:sz="4" w:space="0"/>
              <w:right w:val="single" w:color="000000" w:sz="4" w:space="0"/>
            </w:tcBorders>
            <w:shd w:val="clear" w:color="auto" w:fill="auto"/>
            <w:vAlign w:val="center"/>
          </w:tcPr>
          <w:p w14:paraId="3DECC1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30202</w:t>
            </w:r>
          </w:p>
        </w:tc>
        <w:tc>
          <w:tcPr>
            <w:tcW w:w="2084" w:type="dxa"/>
            <w:tcBorders>
              <w:top w:val="nil"/>
              <w:left w:val="nil"/>
              <w:bottom w:val="single" w:color="000000" w:sz="4" w:space="0"/>
              <w:right w:val="single" w:color="000000" w:sz="4" w:space="0"/>
            </w:tcBorders>
            <w:shd w:val="clear" w:color="auto" w:fill="auto"/>
            <w:vAlign w:val="center"/>
          </w:tcPr>
          <w:p w14:paraId="51A218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印刷费</w:t>
            </w:r>
          </w:p>
        </w:tc>
        <w:tc>
          <w:tcPr>
            <w:tcW w:w="789" w:type="dxa"/>
            <w:tcBorders>
              <w:top w:val="nil"/>
              <w:left w:val="nil"/>
              <w:bottom w:val="single" w:color="000000" w:sz="4" w:space="0"/>
              <w:right w:val="single" w:color="000000" w:sz="4" w:space="0"/>
            </w:tcBorders>
            <w:shd w:val="clear" w:color="auto" w:fill="auto"/>
            <w:vAlign w:val="center"/>
          </w:tcPr>
          <w:p w14:paraId="5C63E1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4.64</w:t>
            </w:r>
          </w:p>
        </w:tc>
        <w:tc>
          <w:tcPr>
            <w:tcW w:w="1230" w:type="dxa"/>
            <w:tcBorders>
              <w:top w:val="nil"/>
              <w:left w:val="nil"/>
              <w:bottom w:val="single" w:color="000000" w:sz="4" w:space="0"/>
              <w:right w:val="single" w:color="000000" w:sz="4" w:space="0"/>
            </w:tcBorders>
            <w:shd w:val="clear" w:color="auto" w:fill="auto"/>
            <w:vAlign w:val="center"/>
          </w:tcPr>
          <w:p w14:paraId="188B2F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31002</w:t>
            </w:r>
          </w:p>
        </w:tc>
        <w:tc>
          <w:tcPr>
            <w:tcW w:w="2228" w:type="dxa"/>
            <w:tcBorders>
              <w:top w:val="nil"/>
              <w:left w:val="nil"/>
              <w:bottom w:val="single" w:color="000000" w:sz="4" w:space="0"/>
              <w:right w:val="single" w:color="000000" w:sz="4" w:space="0"/>
            </w:tcBorders>
            <w:shd w:val="clear" w:color="auto" w:fill="auto"/>
            <w:vAlign w:val="center"/>
          </w:tcPr>
          <w:p w14:paraId="0A8B88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办公设备购置</w:t>
            </w:r>
          </w:p>
        </w:tc>
        <w:tc>
          <w:tcPr>
            <w:tcW w:w="1828" w:type="dxa"/>
            <w:tcBorders>
              <w:top w:val="nil"/>
              <w:left w:val="nil"/>
              <w:bottom w:val="single" w:color="000000" w:sz="4" w:space="0"/>
              <w:right w:val="single" w:color="000000" w:sz="4" w:space="0"/>
            </w:tcBorders>
            <w:shd w:val="clear" w:color="auto" w:fill="auto"/>
            <w:vAlign w:val="center"/>
          </w:tcPr>
          <w:p w14:paraId="3F629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sz w:val="21"/>
                <w:szCs w:val="21"/>
              </w:rPr>
              <w:t>19.45</w:t>
            </w:r>
          </w:p>
        </w:tc>
      </w:tr>
      <w:tr w14:paraId="06C1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36E877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w:t>
            </w:r>
          </w:p>
        </w:tc>
        <w:tc>
          <w:tcPr>
            <w:tcW w:w="2710" w:type="dxa"/>
            <w:tcBorders>
              <w:top w:val="nil"/>
              <w:left w:val="nil"/>
              <w:bottom w:val="single" w:color="000000" w:sz="4" w:space="0"/>
              <w:right w:val="single" w:color="000000" w:sz="4" w:space="0"/>
            </w:tcBorders>
            <w:shd w:val="clear" w:color="auto" w:fill="auto"/>
            <w:vAlign w:val="center"/>
          </w:tcPr>
          <w:p w14:paraId="6EE85D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奖金</w:t>
            </w:r>
          </w:p>
        </w:tc>
        <w:tc>
          <w:tcPr>
            <w:tcW w:w="856" w:type="dxa"/>
            <w:tcBorders>
              <w:top w:val="nil"/>
              <w:left w:val="nil"/>
              <w:bottom w:val="single" w:color="000000" w:sz="4" w:space="0"/>
              <w:right w:val="single" w:color="000000" w:sz="4" w:space="0"/>
            </w:tcBorders>
            <w:shd w:val="clear" w:color="auto" w:fill="auto"/>
            <w:vAlign w:val="center"/>
          </w:tcPr>
          <w:p w14:paraId="699909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239.08</w:t>
            </w:r>
          </w:p>
        </w:tc>
        <w:tc>
          <w:tcPr>
            <w:tcW w:w="1230" w:type="dxa"/>
            <w:tcBorders>
              <w:top w:val="nil"/>
              <w:left w:val="nil"/>
              <w:bottom w:val="single" w:color="000000" w:sz="4" w:space="0"/>
              <w:right w:val="single" w:color="000000" w:sz="4" w:space="0"/>
            </w:tcBorders>
            <w:shd w:val="clear" w:color="auto" w:fill="auto"/>
            <w:vAlign w:val="center"/>
          </w:tcPr>
          <w:p w14:paraId="5CE2FA9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30203</w:t>
            </w:r>
          </w:p>
        </w:tc>
        <w:tc>
          <w:tcPr>
            <w:tcW w:w="2084" w:type="dxa"/>
            <w:tcBorders>
              <w:top w:val="nil"/>
              <w:left w:val="nil"/>
              <w:bottom w:val="single" w:color="000000" w:sz="4" w:space="0"/>
              <w:right w:val="single" w:color="000000" w:sz="4" w:space="0"/>
            </w:tcBorders>
            <w:shd w:val="clear" w:color="auto" w:fill="auto"/>
            <w:vAlign w:val="center"/>
          </w:tcPr>
          <w:p w14:paraId="41C93C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咨询费</w:t>
            </w:r>
          </w:p>
        </w:tc>
        <w:tc>
          <w:tcPr>
            <w:tcW w:w="789" w:type="dxa"/>
            <w:tcBorders>
              <w:top w:val="nil"/>
              <w:left w:val="nil"/>
              <w:bottom w:val="single" w:color="000000" w:sz="4" w:space="0"/>
              <w:right w:val="single" w:color="000000" w:sz="4" w:space="0"/>
            </w:tcBorders>
            <w:shd w:val="clear" w:color="auto" w:fill="auto"/>
            <w:vAlign w:val="center"/>
          </w:tcPr>
          <w:p w14:paraId="35AFE6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0.40</w:t>
            </w:r>
          </w:p>
        </w:tc>
        <w:tc>
          <w:tcPr>
            <w:tcW w:w="1230" w:type="dxa"/>
            <w:tcBorders>
              <w:top w:val="nil"/>
              <w:left w:val="nil"/>
              <w:bottom w:val="single" w:color="000000" w:sz="4" w:space="0"/>
              <w:right w:val="single" w:color="000000" w:sz="4" w:space="0"/>
            </w:tcBorders>
            <w:shd w:val="clear" w:color="auto" w:fill="auto"/>
            <w:vAlign w:val="center"/>
          </w:tcPr>
          <w:p w14:paraId="327DF4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31003</w:t>
            </w:r>
          </w:p>
        </w:tc>
        <w:tc>
          <w:tcPr>
            <w:tcW w:w="2228" w:type="dxa"/>
            <w:tcBorders>
              <w:top w:val="nil"/>
              <w:left w:val="nil"/>
              <w:bottom w:val="single" w:color="000000" w:sz="4" w:space="0"/>
              <w:right w:val="single" w:color="000000" w:sz="4" w:space="0"/>
            </w:tcBorders>
            <w:shd w:val="clear" w:color="auto" w:fill="auto"/>
            <w:vAlign w:val="center"/>
          </w:tcPr>
          <w:p w14:paraId="3CA5F9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专用设备购置</w:t>
            </w:r>
          </w:p>
        </w:tc>
        <w:tc>
          <w:tcPr>
            <w:tcW w:w="1828" w:type="dxa"/>
            <w:tcBorders>
              <w:top w:val="nil"/>
              <w:left w:val="nil"/>
              <w:bottom w:val="single" w:color="000000" w:sz="4" w:space="0"/>
              <w:right w:val="single" w:color="000000" w:sz="4" w:space="0"/>
            </w:tcBorders>
            <w:shd w:val="clear" w:color="auto" w:fill="auto"/>
            <w:vAlign w:val="center"/>
          </w:tcPr>
          <w:p w14:paraId="3522C9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0E5A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5"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5173FB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30106</w:t>
            </w:r>
          </w:p>
        </w:tc>
        <w:tc>
          <w:tcPr>
            <w:tcW w:w="2710" w:type="dxa"/>
            <w:tcBorders>
              <w:top w:val="nil"/>
              <w:left w:val="nil"/>
              <w:bottom w:val="single" w:color="000000" w:sz="4" w:space="0"/>
              <w:right w:val="single" w:color="000000" w:sz="4" w:space="0"/>
            </w:tcBorders>
            <w:shd w:val="clear" w:color="auto" w:fill="auto"/>
            <w:vAlign w:val="center"/>
          </w:tcPr>
          <w:p w14:paraId="56EEB8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伙食补助费</w:t>
            </w:r>
          </w:p>
        </w:tc>
        <w:tc>
          <w:tcPr>
            <w:tcW w:w="856" w:type="dxa"/>
            <w:tcBorders>
              <w:top w:val="nil"/>
              <w:left w:val="nil"/>
              <w:bottom w:val="single" w:color="000000" w:sz="4" w:space="0"/>
              <w:right w:val="single" w:color="000000" w:sz="4" w:space="0"/>
            </w:tcBorders>
            <w:shd w:val="clear" w:color="auto" w:fill="auto"/>
            <w:vAlign w:val="center"/>
          </w:tcPr>
          <w:p w14:paraId="34E739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0B13B0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30204</w:t>
            </w:r>
          </w:p>
        </w:tc>
        <w:tc>
          <w:tcPr>
            <w:tcW w:w="2084" w:type="dxa"/>
            <w:tcBorders>
              <w:top w:val="nil"/>
              <w:left w:val="nil"/>
              <w:bottom w:val="single" w:color="000000" w:sz="4" w:space="0"/>
              <w:right w:val="single" w:color="000000" w:sz="4" w:space="0"/>
            </w:tcBorders>
            <w:shd w:val="clear" w:color="auto" w:fill="auto"/>
            <w:vAlign w:val="center"/>
          </w:tcPr>
          <w:p w14:paraId="758A74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手续费</w:t>
            </w:r>
          </w:p>
        </w:tc>
        <w:tc>
          <w:tcPr>
            <w:tcW w:w="789" w:type="dxa"/>
            <w:tcBorders>
              <w:top w:val="nil"/>
              <w:left w:val="nil"/>
              <w:bottom w:val="single" w:color="000000" w:sz="4" w:space="0"/>
              <w:right w:val="single" w:color="000000" w:sz="4" w:space="0"/>
            </w:tcBorders>
            <w:shd w:val="clear" w:color="auto" w:fill="auto"/>
            <w:vAlign w:val="center"/>
          </w:tcPr>
          <w:p w14:paraId="2B3DDB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05B81E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31005</w:t>
            </w:r>
          </w:p>
        </w:tc>
        <w:tc>
          <w:tcPr>
            <w:tcW w:w="2228" w:type="dxa"/>
            <w:tcBorders>
              <w:top w:val="nil"/>
              <w:left w:val="nil"/>
              <w:bottom w:val="single" w:color="000000" w:sz="4" w:space="0"/>
              <w:right w:val="single" w:color="000000" w:sz="4" w:space="0"/>
            </w:tcBorders>
            <w:shd w:val="clear" w:color="auto" w:fill="auto"/>
            <w:vAlign w:val="center"/>
          </w:tcPr>
          <w:p w14:paraId="5C88CF4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基础设施建设</w:t>
            </w:r>
          </w:p>
        </w:tc>
        <w:tc>
          <w:tcPr>
            <w:tcW w:w="1828" w:type="dxa"/>
            <w:tcBorders>
              <w:top w:val="nil"/>
              <w:left w:val="nil"/>
              <w:bottom w:val="single" w:color="000000" w:sz="4" w:space="0"/>
              <w:right w:val="single" w:color="000000" w:sz="4" w:space="0"/>
            </w:tcBorders>
            <w:shd w:val="clear" w:color="auto" w:fill="auto"/>
            <w:vAlign w:val="center"/>
          </w:tcPr>
          <w:p w14:paraId="2364FC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7954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00F7D4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30107</w:t>
            </w:r>
          </w:p>
        </w:tc>
        <w:tc>
          <w:tcPr>
            <w:tcW w:w="2710" w:type="dxa"/>
            <w:tcBorders>
              <w:top w:val="nil"/>
              <w:left w:val="nil"/>
              <w:bottom w:val="single" w:color="000000" w:sz="4" w:space="0"/>
              <w:right w:val="single" w:color="000000" w:sz="4" w:space="0"/>
            </w:tcBorders>
            <w:shd w:val="clear" w:color="auto" w:fill="auto"/>
            <w:vAlign w:val="center"/>
          </w:tcPr>
          <w:p w14:paraId="11CB77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绩效工资</w:t>
            </w:r>
          </w:p>
        </w:tc>
        <w:tc>
          <w:tcPr>
            <w:tcW w:w="856" w:type="dxa"/>
            <w:tcBorders>
              <w:top w:val="nil"/>
              <w:left w:val="nil"/>
              <w:bottom w:val="single" w:color="000000" w:sz="4" w:space="0"/>
              <w:right w:val="single" w:color="000000" w:sz="4" w:space="0"/>
            </w:tcBorders>
            <w:shd w:val="clear" w:color="auto" w:fill="auto"/>
            <w:vAlign w:val="center"/>
          </w:tcPr>
          <w:p w14:paraId="61C186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708.42</w:t>
            </w:r>
          </w:p>
        </w:tc>
        <w:tc>
          <w:tcPr>
            <w:tcW w:w="1230" w:type="dxa"/>
            <w:tcBorders>
              <w:top w:val="nil"/>
              <w:left w:val="nil"/>
              <w:bottom w:val="single" w:color="000000" w:sz="4" w:space="0"/>
              <w:right w:val="single" w:color="000000" w:sz="4" w:space="0"/>
            </w:tcBorders>
            <w:shd w:val="clear" w:color="auto" w:fill="auto"/>
            <w:vAlign w:val="center"/>
          </w:tcPr>
          <w:p w14:paraId="378FF2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30205</w:t>
            </w:r>
          </w:p>
        </w:tc>
        <w:tc>
          <w:tcPr>
            <w:tcW w:w="2084" w:type="dxa"/>
            <w:tcBorders>
              <w:top w:val="nil"/>
              <w:left w:val="nil"/>
              <w:bottom w:val="single" w:color="000000" w:sz="4" w:space="0"/>
              <w:right w:val="single" w:color="000000" w:sz="4" w:space="0"/>
            </w:tcBorders>
            <w:shd w:val="clear" w:color="auto" w:fill="auto"/>
            <w:vAlign w:val="center"/>
          </w:tcPr>
          <w:p w14:paraId="1F7701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水费</w:t>
            </w:r>
          </w:p>
        </w:tc>
        <w:tc>
          <w:tcPr>
            <w:tcW w:w="789" w:type="dxa"/>
            <w:tcBorders>
              <w:top w:val="nil"/>
              <w:left w:val="nil"/>
              <w:bottom w:val="single" w:color="000000" w:sz="4" w:space="0"/>
              <w:right w:val="single" w:color="000000" w:sz="4" w:space="0"/>
            </w:tcBorders>
            <w:shd w:val="clear" w:color="auto" w:fill="auto"/>
            <w:vAlign w:val="center"/>
          </w:tcPr>
          <w:p w14:paraId="49B20E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3.07</w:t>
            </w:r>
          </w:p>
        </w:tc>
        <w:tc>
          <w:tcPr>
            <w:tcW w:w="1230" w:type="dxa"/>
            <w:tcBorders>
              <w:top w:val="nil"/>
              <w:left w:val="nil"/>
              <w:bottom w:val="single" w:color="000000" w:sz="4" w:space="0"/>
              <w:right w:val="single" w:color="000000" w:sz="4" w:space="0"/>
            </w:tcBorders>
            <w:shd w:val="clear" w:color="auto" w:fill="auto"/>
            <w:vAlign w:val="center"/>
          </w:tcPr>
          <w:p w14:paraId="74B2B1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31006</w:t>
            </w:r>
          </w:p>
        </w:tc>
        <w:tc>
          <w:tcPr>
            <w:tcW w:w="2228" w:type="dxa"/>
            <w:tcBorders>
              <w:top w:val="nil"/>
              <w:left w:val="nil"/>
              <w:bottom w:val="single" w:color="000000" w:sz="4" w:space="0"/>
              <w:right w:val="single" w:color="000000" w:sz="4" w:space="0"/>
            </w:tcBorders>
            <w:shd w:val="clear" w:color="auto" w:fill="auto"/>
            <w:vAlign w:val="center"/>
          </w:tcPr>
          <w:p w14:paraId="22022B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大型修缮</w:t>
            </w:r>
          </w:p>
        </w:tc>
        <w:tc>
          <w:tcPr>
            <w:tcW w:w="1828" w:type="dxa"/>
            <w:tcBorders>
              <w:top w:val="nil"/>
              <w:left w:val="nil"/>
              <w:bottom w:val="single" w:color="000000" w:sz="4" w:space="0"/>
              <w:right w:val="single" w:color="000000" w:sz="4" w:space="0"/>
            </w:tcBorders>
            <w:shd w:val="clear" w:color="auto" w:fill="auto"/>
            <w:vAlign w:val="center"/>
          </w:tcPr>
          <w:p w14:paraId="4DF9C1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65BF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1"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6B33A0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30108</w:t>
            </w:r>
          </w:p>
        </w:tc>
        <w:tc>
          <w:tcPr>
            <w:tcW w:w="2710" w:type="dxa"/>
            <w:tcBorders>
              <w:top w:val="nil"/>
              <w:left w:val="nil"/>
              <w:bottom w:val="single" w:color="000000" w:sz="4" w:space="0"/>
              <w:right w:val="single" w:color="000000" w:sz="4" w:space="0"/>
            </w:tcBorders>
            <w:shd w:val="clear" w:color="auto" w:fill="auto"/>
            <w:vAlign w:val="center"/>
          </w:tcPr>
          <w:p w14:paraId="3D6D90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机关事业单位基本养老保险缴费</w:t>
            </w:r>
          </w:p>
        </w:tc>
        <w:tc>
          <w:tcPr>
            <w:tcW w:w="856" w:type="dxa"/>
            <w:tcBorders>
              <w:top w:val="nil"/>
              <w:left w:val="nil"/>
              <w:bottom w:val="single" w:color="000000" w:sz="4" w:space="0"/>
              <w:right w:val="single" w:color="000000" w:sz="4" w:space="0"/>
            </w:tcBorders>
            <w:shd w:val="clear" w:color="auto" w:fill="auto"/>
            <w:vAlign w:val="center"/>
          </w:tcPr>
          <w:p w14:paraId="2055CC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255.97</w:t>
            </w:r>
          </w:p>
        </w:tc>
        <w:tc>
          <w:tcPr>
            <w:tcW w:w="1230" w:type="dxa"/>
            <w:tcBorders>
              <w:top w:val="nil"/>
              <w:left w:val="nil"/>
              <w:bottom w:val="single" w:color="000000" w:sz="4" w:space="0"/>
              <w:right w:val="single" w:color="000000" w:sz="4" w:space="0"/>
            </w:tcBorders>
            <w:shd w:val="clear" w:color="auto" w:fill="auto"/>
            <w:vAlign w:val="center"/>
          </w:tcPr>
          <w:p w14:paraId="74EADC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30206</w:t>
            </w:r>
          </w:p>
        </w:tc>
        <w:tc>
          <w:tcPr>
            <w:tcW w:w="2084" w:type="dxa"/>
            <w:tcBorders>
              <w:top w:val="nil"/>
              <w:left w:val="nil"/>
              <w:bottom w:val="single" w:color="000000" w:sz="4" w:space="0"/>
              <w:right w:val="single" w:color="000000" w:sz="4" w:space="0"/>
            </w:tcBorders>
            <w:shd w:val="clear" w:color="auto" w:fill="auto"/>
            <w:vAlign w:val="center"/>
          </w:tcPr>
          <w:p w14:paraId="722F92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电费</w:t>
            </w:r>
          </w:p>
        </w:tc>
        <w:tc>
          <w:tcPr>
            <w:tcW w:w="789" w:type="dxa"/>
            <w:tcBorders>
              <w:top w:val="nil"/>
              <w:left w:val="nil"/>
              <w:bottom w:val="single" w:color="000000" w:sz="4" w:space="0"/>
              <w:right w:val="single" w:color="000000" w:sz="4" w:space="0"/>
            </w:tcBorders>
            <w:shd w:val="clear" w:color="auto" w:fill="auto"/>
            <w:vAlign w:val="center"/>
          </w:tcPr>
          <w:p w14:paraId="3AE55F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11.17</w:t>
            </w:r>
          </w:p>
        </w:tc>
        <w:tc>
          <w:tcPr>
            <w:tcW w:w="1230" w:type="dxa"/>
            <w:tcBorders>
              <w:top w:val="nil"/>
              <w:left w:val="nil"/>
              <w:bottom w:val="single" w:color="000000" w:sz="4" w:space="0"/>
              <w:right w:val="single" w:color="000000" w:sz="4" w:space="0"/>
            </w:tcBorders>
            <w:shd w:val="clear" w:color="auto" w:fill="auto"/>
            <w:vAlign w:val="center"/>
          </w:tcPr>
          <w:p w14:paraId="657F72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31007</w:t>
            </w:r>
          </w:p>
        </w:tc>
        <w:tc>
          <w:tcPr>
            <w:tcW w:w="2228" w:type="dxa"/>
            <w:tcBorders>
              <w:top w:val="nil"/>
              <w:left w:val="nil"/>
              <w:bottom w:val="single" w:color="000000" w:sz="4" w:space="0"/>
              <w:right w:val="single" w:color="000000" w:sz="4" w:space="0"/>
            </w:tcBorders>
            <w:shd w:val="clear" w:color="auto" w:fill="auto"/>
            <w:vAlign w:val="center"/>
          </w:tcPr>
          <w:p w14:paraId="6D60A5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信息网络及软件购置更新</w:t>
            </w:r>
          </w:p>
        </w:tc>
        <w:tc>
          <w:tcPr>
            <w:tcW w:w="1828" w:type="dxa"/>
            <w:tcBorders>
              <w:top w:val="nil"/>
              <w:left w:val="nil"/>
              <w:bottom w:val="single" w:color="000000" w:sz="4" w:space="0"/>
              <w:right w:val="single" w:color="000000" w:sz="4" w:space="0"/>
            </w:tcBorders>
            <w:shd w:val="clear" w:color="auto" w:fill="auto"/>
            <w:vAlign w:val="center"/>
          </w:tcPr>
          <w:p w14:paraId="6BCAB2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7829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5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6383AF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30109</w:t>
            </w:r>
          </w:p>
        </w:tc>
        <w:tc>
          <w:tcPr>
            <w:tcW w:w="2710" w:type="dxa"/>
            <w:tcBorders>
              <w:top w:val="nil"/>
              <w:left w:val="nil"/>
              <w:bottom w:val="single" w:color="000000" w:sz="4" w:space="0"/>
              <w:right w:val="single" w:color="000000" w:sz="4" w:space="0"/>
            </w:tcBorders>
            <w:shd w:val="clear" w:color="auto" w:fill="auto"/>
            <w:vAlign w:val="center"/>
          </w:tcPr>
          <w:p w14:paraId="400179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职业年金缴费</w:t>
            </w:r>
          </w:p>
        </w:tc>
        <w:tc>
          <w:tcPr>
            <w:tcW w:w="856" w:type="dxa"/>
            <w:tcBorders>
              <w:top w:val="nil"/>
              <w:left w:val="nil"/>
              <w:bottom w:val="single" w:color="000000" w:sz="4" w:space="0"/>
              <w:right w:val="single" w:color="000000" w:sz="4" w:space="0"/>
            </w:tcBorders>
            <w:shd w:val="clear" w:color="auto" w:fill="auto"/>
            <w:vAlign w:val="center"/>
          </w:tcPr>
          <w:p w14:paraId="4493F0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144.25</w:t>
            </w:r>
          </w:p>
        </w:tc>
        <w:tc>
          <w:tcPr>
            <w:tcW w:w="1230" w:type="dxa"/>
            <w:tcBorders>
              <w:top w:val="nil"/>
              <w:left w:val="nil"/>
              <w:bottom w:val="single" w:color="000000" w:sz="4" w:space="0"/>
              <w:right w:val="single" w:color="000000" w:sz="4" w:space="0"/>
            </w:tcBorders>
            <w:shd w:val="clear" w:color="auto" w:fill="auto"/>
            <w:vAlign w:val="center"/>
          </w:tcPr>
          <w:p w14:paraId="2A7999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30207</w:t>
            </w:r>
          </w:p>
        </w:tc>
        <w:tc>
          <w:tcPr>
            <w:tcW w:w="2084" w:type="dxa"/>
            <w:tcBorders>
              <w:top w:val="nil"/>
              <w:left w:val="nil"/>
              <w:bottom w:val="single" w:color="000000" w:sz="4" w:space="0"/>
              <w:right w:val="single" w:color="000000" w:sz="4" w:space="0"/>
            </w:tcBorders>
            <w:shd w:val="clear" w:color="auto" w:fill="auto"/>
            <w:vAlign w:val="center"/>
          </w:tcPr>
          <w:p w14:paraId="0A1093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邮电费</w:t>
            </w:r>
          </w:p>
        </w:tc>
        <w:tc>
          <w:tcPr>
            <w:tcW w:w="789" w:type="dxa"/>
            <w:tcBorders>
              <w:top w:val="nil"/>
              <w:left w:val="nil"/>
              <w:bottom w:val="single" w:color="000000" w:sz="4" w:space="0"/>
              <w:right w:val="single" w:color="000000" w:sz="4" w:space="0"/>
            </w:tcBorders>
            <w:shd w:val="clear" w:color="auto" w:fill="auto"/>
            <w:vAlign w:val="center"/>
          </w:tcPr>
          <w:p w14:paraId="7DA2AA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16.79</w:t>
            </w:r>
          </w:p>
        </w:tc>
        <w:tc>
          <w:tcPr>
            <w:tcW w:w="1230" w:type="dxa"/>
            <w:tcBorders>
              <w:top w:val="nil"/>
              <w:left w:val="nil"/>
              <w:bottom w:val="single" w:color="000000" w:sz="4" w:space="0"/>
              <w:right w:val="single" w:color="000000" w:sz="4" w:space="0"/>
            </w:tcBorders>
            <w:shd w:val="clear" w:color="auto" w:fill="auto"/>
            <w:vAlign w:val="center"/>
          </w:tcPr>
          <w:p w14:paraId="2FE7D8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31008</w:t>
            </w:r>
          </w:p>
        </w:tc>
        <w:tc>
          <w:tcPr>
            <w:tcW w:w="2228" w:type="dxa"/>
            <w:tcBorders>
              <w:top w:val="nil"/>
              <w:left w:val="nil"/>
              <w:bottom w:val="single" w:color="000000" w:sz="4" w:space="0"/>
              <w:right w:val="single" w:color="000000" w:sz="4" w:space="0"/>
            </w:tcBorders>
            <w:shd w:val="clear" w:color="auto" w:fill="auto"/>
            <w:vAlign w:val="center"/>
          </w:tcPr>
          <w:p w14:paraId="7FAFBE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物资储备</w:t>
            </w:r>
          </w:p>
        </w:tc>
        <w:tc>
          <w:tcPr>
            <w:tcW w:w="1828" w:type="dxa"/>
            <w:tcBorders>
              <w:top w:val="nil"/>
              <w:left w:val="nil"/>
              <w:bottom w:val="single" w:color="000000" w:sz="4" w:space="0"/>
              <w:right w:val="single" w:color="000000" w:sz="4" w:space="0"/>
            </w:tcBorders>
            <w:shd w:val="clear" w:color="auto" w:fill="auto"/>
            <w:vAlign w:val="center"/>
          </w:tcPr>
          <w:p w14:paraId="48FDAD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1FC7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20C259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30110</w:t>
            </w:r>
          </w:p>
        </w:tc>
        <w:tc>
          <w:tcPr>
            <w:tcW w:w="2710" w:type="dxa"/>
            <w:tcBorders>
              <w:top w:val="nil"/>
              <w:left w:val="nil"/>
              <w:bottom w:val="single" w:color="000000" w:sz="4" w:space="0"/>
              <w:right w:val="single" w:color="000000" w:sz="4" w:space="0"/>
            </w:tcBorders>
            <w:shd w:val="clear" w:color="auto" w:fill="auto"/>
            <w:vAlign w:val="center"/>
          </w:tcPr>
          <w:p w14:paraId="3F033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职工基本医疗保险缴费</w:t>
            </w:r>
          </w:p>
        </w:tc>
        <w:tc>
          <w:tcPr>
            <w:tcW w:w="856" w:type="dxa"/>
            <w:tcBorders>
              <w:top w:val="nil"/>
              <w:left w:val="nil"/>
              <w:bottom w:val="single" w:color="000000" w:sz="4" w:space="0"/>
              <w:right w:val="single" w:color="000000" w:sz="4" w:space="0"/>
            </w:tcBorders>
            <w:shd w:val="clear" w:color="auto" w:fill="auto"/>
            <w:vAlign w:val="center"/>
          </w:tcPr>
          <w:p w14:paraId="3DFE13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130.67</w:t>
            </w:r>
          </w:p>
        </w:tc>
        <w:tc>
          <w:tcPr>
            <w:tcW w:w="1230" w:type="dxa"/>
            <w:tcBorders>
              <w:top w:val="nil"/>
              <w:left w:val="nil"/>
              <w:bottom w:val="single" w:color="000000" w:sz="4" w:space="0"/>
              <w:right w:val="single" w:color="000000" w:sz="4" w:space="0"/>
            </w:tcBorders>
            <w:shd w:val="clear" w:color="auto" w:fill="auto"/>
            <w:vAlign w:val="center"/>
          </w:tcPr>
          <w:p w14:paraId="2BE071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30208</w:t>
            </w:r>
          </w:p>
        </w:tc>
        <w:tc>
          <w:tcPr>
            <w:tcW w:w="2084" w:type="dxa"/>
            <w:tcBorders>
              <w:top w:val="nil"/>
              <w:left w:val="nil"/>
              <w:bottom w:val="single" w:color="000000" w:sz="4" w:space="0"/>
              <w:right w:val="single" w:color="000000" w:sz="4" w:space="0"/>
            </w:tcBorders>
            <w:shd w:val="clear" w:color="auto" w:fill="auto"/>
            <w:vAlign w:val="center"/>
          </w:tcPr>
          <w:p w14:paraId="0FD388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取暖费</w:t>
            </w:r>
          </w:p>
        </w:tc>
        <w:tc>
          <w:tcPr>
            <w:tcW w:w="789" w:type="dxa"/>
            <w:tcBorders>
              <w:top w:val="nil"/>
              <w:left w:val="nil"/>
              <w:bottom w:val="single" w:color="000000" w:sz="4" w:space="0"/>
              <w:right w:val="single" w:color="000000" w:sz="4" w:space="0"/>
            </w:tcBorders>
            <w:shd w:val="clear" w:color="auto" w:fill="auto"/>
            <w:vAlign w:val="center"/>
          </w:tcPr>
          <w:p w14:paraId="478680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600F9E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31009</w:t>
            </w:r>
          </w:p>
        </w:tc>
        <w:tc>
          <w:tcPr>
            <w:tcW w:w="2228" w:type="dxa"/>
            <w:tcBorders>
              <w:top w:val="nil"/>
              <w:left w:val="nil"/>
              <w:bottom w:val="single" w:color="000000" w:sz="4" w:space="0"/>
              <w:right w:val="single" w:color="000000" w:sz="4" w:space="0"/>
            </w:tcBorders>
            <w:shd w:val="clear" w:color="auto" w:fill="auto"/>
            <w:vAlign w:val="center"/>
          </w:tcPr>
          <w:p w14:paraId="2A4BC8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土地补偿</w:t>
            </w:r>
          </w:p>
        </w:tc>
        <w:tc>
          <w:tcPr>
            <w:tcW w:w="1828" w:type="dxa"/>
            <w:tcBorders>
              <w:top w:val="nil"/>
              <w:left w:val="nil"/>
              <w:bottom w:val="single" w:color="000000" w:sz="4" w:space="0"/>
              <w:right w:val="single" w:color="000000" w:sz="4" w:space="0"/>
            </w:tcBorders>
            <w:shd w:val="clear" w:color="auto" w:fill="auto"/>
            <w:vAlign w:val="center"/>
          </w:tcPr>
          <w:p w14:paraId="09C6C6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6047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4FD939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30111</w:t>
            </w:r>
          </w:p>
        </w:tc>
        <w:tc>
          <w:tcPr>
            <w:tcW w:w="2710" w:type="dxa"/>
            <w:tcBorders>
              <w:top w:val="nil"/>
              <w:left w:val="nil"/>
              <w:bottom w:val="single" w:color="000000" w:sz="4" w:space="0"/>
              <w:right w:val="single" w:color="000000" w:sz="4" w:space="0"/>
            </w:tcBorders>
            <w:shd w:val="clear" w:color="auto" w:fill="auto"/>
            <w:vAlign w:val="center"/>
          </w:tcPr>
          <w:p w14:paraId="0EFC23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公务员医疗补助缴费</w:t>
            </w:r>
          </w:p>
        </w:tc>
        <w:tc>
          <w:tcPr>
            <w:tcW w:w="856" w:type="dxa"/>
            <w:tcBorders>
              <w:top w:val="nil"/>
              <w:left w:val="nil"/>
              <w:bottom w:val="single" w:color="000000" w:sz="4" w:space="0"/>
              <w:right w:val="single" w:color="000000" w:sz="4" w:space="0"/>
            </w:tcBorders>
            <w:shd w:val="clear" w:color="auto" w:fill="auto"/>
            <w:vAlign w:val="center"/>
          </w:tcPr>
          <w:p w14:paraId="2F654B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04B3F4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30209</w:t>
            </w:r>
          </w:p>
        </w:tc>
        <w:tc>
          <w:tcPr>
            <w:tcW w:w="2084" w:type="dxa"/>
            <w:tcBorders>
              <w:top w:val="nil"/>
              <w:left w:val="nil"/>
              <w:bottom w:val="single" w:color="000000" w:sz="4" w:space="0"/>
              <w:right w:val="single" w:color="000000" w:sz="4" w:space="0"/>
            </w:tcBorders>
            <w:shd w:val="clear" w:color="auto" w:fill="auto"/>
            <w:vAlign w:val="center"/>
          </w:tcPr>
          <w:p w14:paraId="60D6D2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物业管理费</w:t>
            </w:r>
          </w:p>
        </w:tc>
        <w:tc>
          <w:tcPr>
            <w:tcW w:w="789" w:type="dxa"/>
            <w:tcBorders>
              <w:top w:val="nil"/>
              <w:left w:val="nil"/>
              <w:bottom w:val="single" w:color="000000" w:sz="4" w:space="0"/>
              <w:right w:val="single" w:color="000000" w:sz="4" w:space="0"/>
            </w:tcBorders>
            <w:shd w:val="clear" w:color="auto" w:fill="auto"/>
            <w:vAlign w:val="center"/>
          </w:tcPr>
          <w:p w14:paraId="2A2BB1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3.02</w:t>
            </w:r>
          </w:p>
        </w:tc>
        <w:tc>
          <w:tcPr>
            <w:tcW w:w="1230" w:type="dxa"/>
            <w:tcBorders>
              <w:top w:val="nil"/>
              <w:left w:val="nil"/>
              <w:bottom w:val="single" w:color="000000" w:sz="4" w:space="0"/>
              <w:right w:val="single" w:color="000000" w:sz="4" w:space="0"/>
            </w:tcBorders>
            <w:shd w:val="clear" w:color="auto" w:fill="auto"/>
            <w:vAlign w:val="center"/>
          </w:tcPr>
          <w:p w14:paraId="7B26B9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31010</w:t>
            </w:r>
          </w:p>
        </w:tc>
        <w:tc>
          <w:tcPr>
            <w:tcW w:w="2228" w:type="dxa"/>
            <w:tcBorders>
              <w:top w:val="nil"/>
              <w:left w:val="nil"/>
              <w:bottom w:val="single" w:color="000000" w:sz="4" w:space="0"/>
              <w:right w:val="single" w:color="000000" w:sz="4" w:space="0"/>
            </w:tcBorders>
            <w:shd w:val="clear" w:color="auto" w:fill="auto"/>
            <w:vAlign w:val="center"/>
          </w:tcPr>
          <w:p w14:paraId="7954C0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安置补助</w:t>
            </w:r>
          </w:p>
        </w:tc>
        <w:tc>
          <w:tcPr>
            <w:tcW w:w="1828" w:type="dxa"/>
            <w:tcBorders>
              <w:top w:val="nil"/>
              <w:left w:val="nil"/>
              <w:bottom w:val="single" w:color="000000" w:sz="4" w:space="0"/>
              <w:right w:val="single" w:color="000000" w:sz="4" w:space="0"/>
            </w:tcBorders>
            <w:shd w:val="clear" w:color="auto" w:fill="auto"/>
            <w:vAlign w:val="center"/>
          </w:tcPr>
          <w:p w14:paraId="20A73E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53C2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51"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74E06D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w:t>
            </w:r>
          </w:p>
        </w:tc>
        <w:tc>
          <w:tcPr>
            <w:tcW w:w="2710" w:type="dxa"/>
            <w:tcBorders>
              <w:top w:val="nil"/>
              <w:left w:val="nil"/>
              <w:bottom w:val="single" w:color="000000" w:sz="4" w:space="0"/>
              <w:right w:val="single" w:color="000000" w:sz="4" w:space="0"/>
            </w:tcBorders>
            <w:shd w:val="clear" w:color="auto" w:fill="auto"/>
            <w:vAlign w:val="center"/>
          </w:tcPr>
          <w:p w14:paraId="2E6F76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其他社会保障缴费</w:t>
            </w:r>
          </w:p>
        </w:tc>
        <w:tc>
          <w:tcPr>
            <w:tcW w:w="856" w:type="dxa"/>
            <w:tcBorders>
              <w:top w:val="nil"/>
              <w:left w:val="nil"/>
              <w:bottom w:val="single" w:color="000000" w:sz="4" w:space="0"/>
              <w:right w:val="single" w:color="000000" w:sz="4" w:space="0"/>
            </w:tcBorders>
            <w:shd w:val="clear" w:color="auto" w:fill="auto"/>
            <w:vAlign w:val="center"/>
          </w:tcPr>
          <w:p w14:paraId="0B4144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8.33</w:t>
            </w:r>
          </w:p>
        </w:tc>
        <w:tc>
          <w:tcPr>
            <w:tcW w:w="1230" w:type="dxa"/>
            <w:tcBorders>
              <w:top w:val="nil"/>
              <w:left w:val="nil"/>
              <w:bottom w:val="single" w:color="000000" w:sz="4" w:space="0"/>
              <w:right w:val="single" w:color="000000" w:sz="4" w:space="0"/>
            </w:tcBorders>
            <w:shd w:val="clear" w:color="auto" w:fill="auto"/>
            <w:vAlign w:val="center"/>
          </w:tcPr>
          <w:p w14:paraId="777D07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30211</w:t>
            </w:r>
          </w:p>
        </w:tc>
        <w:tc>
          <w:tcPr>
            <w:tcW w:w="2084" w:type="dxa"/>
            <w:tcBorders>
              <w:top w:val="nil"/>
              <w:left w:val="nil"/>
              <w:bottom w:val="single" w:color="000000" w:sz="4" w:space="0"/>
              <w:right w:val="single" w:color="000000" w:sz="4" w:space="0"/>
            </w:tcBorders>
            <w:shd w:val="clear" w:color="auto" w:fill="auto"/>
            <w:vAlign w:val="center"/>
          </w:tcPr>
          <w:p w14:paraId="1A2ED1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差旅费</w:t>
            </w:r>
          </w:p>
        </w:tc>
        <w:tc>
          <w:tcPr>
            <w:tcW w:w="789" w:type="dxa"/>
            <w:tcBorders>
              <w:top w:val="nil"/>
              <w:left w:val="nil"/>
              <w:bottom w:val="single" w:color="000000" w:sz="4" w:space="0"/>
              <w:right w:val="single" w:color="000000" w:sz="4" w:space="0"/>
            </w:tcBorders>
            <w:shd w:val="clear" w:color="auto" w:fill="auto"/>
            <w:vAlign w:val="center"/>
          </w:tcPr>
          <w:p w14:paraId="36B63F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64.76</w:t>
            </w:r>
          </w:p>
        </w:tc>
        <w:tc>
          <w:tcPr>
            <w:tcW w:w="1230" w:type="dxa"/>
            <w:tcBorders>
              <w:top w:val="nil"/>
              <w:left w:val="nil"/>
              <w:bottom w:val="single" w:color="000000" w:sz="4" w:space="0"/>
              <w:right w:val="single" w:color="000000" w:sz="4" w:space="0"/>
            </w:tcBorders>
            <w:shd w:val="clear" w:color="auto" w:fill="auto"/>
            <w:vAlign w:val="center"/>
          </w:tcPr>
          <w:p w14:paraId="7D8F42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31011</w:t>
            </w:r>
          </w:p>
        </w:tc>
        <w:tc>
          <w:tcPr>
            <w:tcW w:w="2228" w:type="dxa"/>
            <w:tcBorders>
              <w:top w:val="nil"/>
              <w:left w:val="nil"/>
              <w:bottom w:val="single" w:color="000000" w:sz="4" w:space="0"/>
              <w:right w:val="single" w:color="000000" w:sz="4" w:space="0"/>
            </w:tcBorders>
            <w:shd w:val="clear" w:color="auto" w:fill="auto"/>
            <w:vAlign w:val="center"/>
          </w:tcPr>
          <w:p w14:paraId="37D2F0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地上附着物和青苗补偿</w:t>
            </w:r>
          </w:p>
        </w:tc>
        <w:tc>
          <w:tcPr>
            <w:tcW w:w="1828" w:type="dxa"/>
            <w:tcBorders>
              <w:top w:val="nil"/>
              <w:left w:val="nil"/>
              <w:bottom w:val="single" w:color="000000" w:sz="4" w:space="0"/>
              <w:right w:val="single" w:color="000000" w:sz="4" w:space="0"/>
            </w:tcBorders>
            <w:shd w:val="clear" w:color="auto" w:fill="auto"/>
            <w:vAlign w:val="center"/>
          </w:tcPr>
          <w:p w14:paraId="2726B8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623C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1"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7FF68A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30113</w:t>
            </w:r>
          </w:p>
        </w:tc>
        <w:tc>
          <w:tcPr>
            <w:tcW w:w="2710" w:type="dxa"/>
            <w:tcBorders>
              <w:top w:val="nil"/>
              <w:left w:val="nil"/>
              <w:bottom w:val="single" w:color="000000" w:sz="4" w:space="0"/>
              <w:right w:val="single" w:color="000000" w:sz="4" w:space="0"/>
            </w:tcBorders>
            <w:shd w:val="clear" w:color="auto" w:fill="auto"/>
            <w:vAlign w:val="center"/>
          </w:tcPr>
          <w:p w14:paraId="20D4B2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856" w:type="dxa"/>
            <w:tcBorders>
              <w:top w:val="nil"/>
              <w:left w:val="nil"/>
              <w:bottom w:val="single" w:color="000000" w:sz="4" w:space="0"/>
              <w:right w:val="single" w:color="000000" w:sz="4" w:space="0"/>
            </w:tcBorders>
            <w:shd w:val="clear" w:color="auto" w:fill="auto"/>
            <w:vAlign w:val="center"/>
          </w:tcPr>
          <w:p w14:paraId="718889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165.07</w:t>
            </w:r>
          </w:p>
        </w:tc>
        <w:tc>
          <w:tcPr>
            <w:tcW w:w="1230" w:type="dxa"/>
            <w:tcBorders>
              <w:top w:val="nil"/>
              <w:left w:val="nil"/>
              <w:bottom w:val="single" w:color="000000" w:sz="4" w:space="0"/>
              <w:right w:val="single" w:color="000000" w:sz="4" w:space="0"/>
            </w:tcBorders>
            <w:shd w:val="clear" w:color="auto" w:fill="auto"/>
            <w:vAlign w:val="center"/>
          </w:tcPr>
          <w:p w14:paraId="06305C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30212</w:t>
            </w:r>
          </w:p>
        </w:tc>
        <w:tc>
          <w:tcPr>
            <w:tcW w:w="2084" w:type="dxa"/>
            <w:tcBorders>
              <w:top w:val="nil"/>
              <w:left w:val="nil"/>
              <w:bottom w:val="single" w:color="000000" w:sz="4" w:space="0"/>
              <w:right w:val="single" w:color="000000" w:sz="4" w:space="0"/>
            </w:tcBorders>
            <w:shd w:val="clear" w:color="auto" w:fill="auto"/>
            <w:vAlign w:val="center"/>
          </w:tcPr>
          <w:p w14:paraId="06AE45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因公出国（境）费用</w:t>
            </w:r>
          </w:p>
        </w:tc>
        <w:tc>
          <w:tcPr>
            <w:tcW w:w="789" w:type="dxa"/>
            <w:tcBorders>
              <w:top w:val="nil"/>
              <w:left w:val="nil"/>
              <w:bottom w:val="single" w:color="000000" w:sz="4" w:space="0"/>
              <w:right w:val="single" w:color="000000" w:sz="4" w:space="0"/>
            </w:tcBorders>
            <w:shd w:val="clear" w:color="auto" w:fill="auto"/>
            <w:vAlign w:val="center"/>
          </w:tcPr>
          <w:p w14:paraId="2A69C7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6BF6E0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31012</w:t>
            </w:r>
          </w:p>
        </w:tc>
        <w:tc>
          <w:tcPr>
            <w:tcW w:w="2228" w:type="dxa"/>
            <w:tcBorders>
              <w:top w:val="nil"/>
              <w:left w:val="nil"/>
              <w:bottom w:val="single" w:color="000000" w:sz="4" w:space="0"/>
              <w:right w:val="single" w:color="000000" w:sz="4" w:space="0"/>
            </w:tcBorders>
            <w:shd w:val="clear" w:color="auto" w:fill="auto"/>
            <w:vAlign w:val="center"/>
          </w:tcPr>
          <w:p w14:paraId="720AA4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拆迁补偿</w:t>
            </w:r>
          </w:p>
        </w:tc>
        <w:tc>
          <w:tcPr>
            <w:tcW w:w="1828" w:type="dxa"/>
            <w:tcBorders>
              <w:top w:val="nil"/>
              <w:left w:val="nil"/>
              <w:bottom w:val="single" w:color="000000" w:sz="4" w:space="0"/>
              <w:right w:val="single" w:color="000000" w:sz="4" w:space="0"/>
            </w:tcBorders>
            <w:shd w:val="clear" w:color="auto" w:fill="auto"/>
            <w:vAlign w:val="center"/>
          </w:tcPr>
          <w:p w14:paraId="25D59E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2229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05"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71B053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30114</w:t>
            </w:r>
          </w:p>
        </w:tc>
        <w:tc>
          <w:tcPr>
            <w:tcW w:w="2710" w:type="dxa"/>
            <w:tcBorders>
              <w:top w:val="nil"/>
              <w:left w:val="nil"/>
              <w:bottom w:val="single" w:color="000000" w:sz="4" w:space="0"/>
              <w:right w:val="single" w:color="000000" w:sz="4" w:space="0"/>
            </w:tcBorders>
            <w:shd w:val="clear" w:color="auto" w:fill="auto"/>
            <w:vAlign w:val="center"/>
          </w:tcPr>
          <w:p w14:paraId="6BDC8F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医疗费</w:t>
            </w:r>
          </w:p>
        </w:tc>
        <w:tc>
          <w:tcPr>
            <w:tcW w:w="856" w:type="dxa"/>
            <w:tcBorders>
              <w:top w:val="nil"/>
              <w:left w:val="nil"/>
              <w:bottom w:val="single" w:color="000000" w:sz="4" w:space="0"/>
              <w:right w:val="single" w:color="000000" w:sz="4" w:space="0"/>
            </w:tcBorders>
            <w:shd w:val="clear" w:color="auto" w:fill="auto"/>
            <w:vAlign w:val="center"/>
          </w:tcPr>
          <w:p w14:paraId="7B5BBC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1E379B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30213</w:t>
            </w:r>
          </w:p>
        </w:tc>
        <w:tc>
          <w:tcPr>
            <w:tcW w:w="2084" w:type="dxa"/>
            <w:tcBorders>
              <w:top w:val="nil"/>
              <w:left w:val="nil"/>
              <w:bottom w:val="single" w:color="000000" w:sz="4" w:space="0"/>
              <w:right w:val="single" w:color="000000" w:sz="4" w:space="0"/>
            </w:tcBorders>
            <w:shd w:val="clear" w:color="auto" w:fill="auto"/>
            <w:vAlign w:val="center"/>
          </w:tcPr>
          <w:p w14:paraId="5D1EE0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维修（护）费</w:t>
            </w:r>
          </w:p>
        </w:tc>
        <w:tc>
          <w:tcPr>
            <w:tcW w:w="789" w:type="dxa"/>
            <w:tcBorders>
              <w:top w:val="nil"/>
              <w:left w:val="nil"/>
              <w:bottom w:val="single" w:color="000000" w:sz="4" w:space="0"/>
              <w:right w:val="single" w:color="000000" w:sz="4" w:space="0"/>
            </w:tcBorders>
            <w:shd w:val="clear" w:color="auto" w:fill="auto"/>
            <w:vAlign w:val="center"/>
          </w:tcPr>
          <w:p w14:paraId="732097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1.75</w:t>
            </w:r>
          </w:p>
        </w:tc>
        <w:tc>
          <w:tcPr>
            <w:tcW w:w="1230" w:type="dxa"/>
            <w:tcBorders>
              <w:top w:val="nil"/>
              <w:left w:val="nil"/>
              <w:bottom w:val="single" w:color="000000" w:sz="4" w:space="0"/>
              <w:right w:val="single" w:color="000000" w:sz="4" w:space="0"/>
            </w:tcBorders>
            <w:shd w:val="clear" w:color="auto" w:fill="auto"/>
            <w:vAlign w:val="center"/>
          </w:tcPr>
          <w:p w14:paraId="62136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31013</w:t>
            </w:r>
          </w:p>
        </w:tc>
        <w:tc>
          <w:tcPr>
            <w:tcW w:w="2228" w:type="dxa"/>
            <w:tcBorders>
              <w:top w:val="nil"/>
              <w:left w:val="nil"/>
              <w:bottom w:val="single" w:color="000000" w:sz="4" w:space="0"/>
              <w:right w:val="single" w:color="000000" w:sz="4" w:space="0"/>
            </w:tcBorders>
            <w:shd w:val="clear" w:color="auto" w:fill="auto"/>
            <w:vAlign w:val="center"/>
          </w:tcPr>
          <w:p w14:paraId="28BA00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公务用车购置</w:t>
            </w:r>
          </w:p>
        </w:tc>
        <w:tc>
          <w:tcPr>
            <w:tcW w:w="1828" w:type="dxa"/>
            <w:tcBorders>
              <w:top w:val="nil"/>
              <w:left w:val="nil"/>
              <w:bottom w:val="single" w:color="000000" w:sz="4" w:space="0"/>
              <w:right w:val="single" w:color="000000" w:sz="4" w:space="0"/>
            </w:tcBorders>
            <w:shd w:val="clear" w:color="auto" w:fill="auto"/>
            <w:vAlign w:val="center"/>
          </w:tcPr>
          <w:p w14:paraId="7049B3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5A94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5C7D58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30199</w:t>
            </w:r>
          </w:p>
        </w:tc>
        <w:tc>
          <w:tcPr>
            <w:tcW w:w="2710" w:type="dxa"/>
            <w:tcBorders>
              <w:top w:val="nil"/>
              <w:left w:val="nil"/>
              <w:bottom w:val="single" w:color="000000" w:sz="4" w:space="0"/>
              <w:right w:val="single" w:color="000000" w:sz="4" w:space="0"/>
            </w:tcBorders>
            <w:shd w:val="clear" w:color="auto" w:fill="auto"/>
            <w:vAlign w:val="center"/>
          </w:tcPr>
          <w:p w14:paraId="1DA316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其他工资福利支出</w:t>
            </w:r>
          </w:p>
        </w:tc>
        <w:tc>
          <w:tcPr>
            <w:tcW w:w="856" w:type="dxa"/>
            <w:tcBorders>
              <w:top w:val="nil"/>
              <w:left w:val="nil"/>
              <w:bottom w:val="single" w:color="000000" w:sz="4" w:space="0"/>
              <w:right w:val="single" w:color="000000" w:sz="4" w:space="0"/>
            </w:tcBorders>
            <w:shd w:val="clear" w:color="auto" w:fill="auto"/>
            <w:vAlign w:val="center"/>
          </w:tcPr>
          <w:p w14:paraId="32717C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5F24B2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30214</w:t>
            </w:r>
          </w:p>
        </w:tc>
        <w:tc>
          <w:tcPr>
            <w:tcW w:w="2084" w:type="dxa"/>
            <w:tcBorders>
              <w:top w:val="nil"/>
              <w:left w:val="nil"/>
              <w:bottom w:val="single" w:color="000000" w:sz="4" w:space="0"/>
              <w:right w:val="single" w:color="000000" w:sz="4" w:space="0"/>
            </w:tcBorders>
            <w:shd w:val="clear" w:color="auto" w:fill="auto"/>
            <w:vAlign w:val="center"/>
          </w:tcPr>
          <w:p w14:paraId="06D582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租赁费</w:t>
            </w:r>
          </w:p>
        </w:tc>
        <w:tc>
          <w:tcPr>
            <w:tcW w:w="789" w:type="dxa"/>
            <w:tcBorders>
              <w:top w:val="nil"/>
              <w:left w:val="nil"/>
              <w:bottom w:val="single" w:color="000000" w:sz="4" w:space="0"/>
              <w:right w:val="single" w:color="000000" w:sz="4" w:space="0"/>
            </w:tcBorders>
            <w:shd w:val="clear" w:color="auto" w:fill="auto"/>
            <w:vAlign w:val="center"/>
          </w:tcPr>
          <w:p w14:paraId="625759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0.34</w:t>
            </w:r>
          </w:p>
        </w:tc>
        <w:tc>
          <w:tcPr>
            <w:tcW w:w="1230" w:type="dxa"/>
            <w:tcBorders>
              <w:top w:val="nil"/>
              <w:left w:val="nil"/>
              <w:bottom w:val="single" w:color="000000" w:sz="4" w:space="0"/>
              <w:right w:val="single" w:color="000000" w:sz="4" w:space="0"/>
            </w:tcBorders>
            <w:shd w:val="clear" w:color="auto" w:fill="auto"/>
            <w:vAlign w:val="center"/>
          </w:tcPr>
          <w:p w14:paraId="7CEF42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31019</w:t>
            </w:r>
          </w:p>
        </w:tc>
        <w:tc>
          <w:tcPr>
            <w:tcW w:w="2228" w:type="dxa"/>
            <w:tcBorders>
              <w:top w:val="nil"/>
              <w:left w:val="nil"/>
              <w:bottom w:val="single" w:color="000000" w:sz="4" w:space="0"/>
              <w:right w:val="single" w:color="000000" w:sz="4" w:space="0"/>
            </w:tcBorders>
            <w:shd w:val="clear" w:color="auto" w:fill="auto"/>
            <w:vAlign w:val="center"/>
          </w:tcPr>
          <w:p w14:paraId="685B91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其他交通工具购置</w:t>
            </w:r>
          </w:p>
        </w:tc>
        <w:tc>
          <w:tcPr>
            <w:tcW w:w="1828" w:type="dxa"/>
            <w:tcBorders>
              <w:top w:val="nil"/>
              <w:left w:val="nil"/>
              <w:bottom w:val="single" w:color="000000" w:sz="4" w:space="0"/>
              <w:right w:val="single" w:color="000000" w:sz="4" w:space="0"/>
            </w:tcBorders>
            <w:shd w:val="clear" w:color="auto" w:fill="auto"/>
            <w:vAlign w:val="center"/>
          </w:tcPr>
          <w:p w14:paraId="3496FC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464B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46D3B07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303</w:t>
            </w:r>
          </w:p>
        </w:tc>
        <w:tc>
          <w:tcPr>
            <w:tcW w:w="2710" w:type="dxa"/>
            <w:tcBorders>
              <w:top w:val="nil"/>
              <w:left w:val="nil"/>
              <w:bottom w:val="single" w:color="000000" w:sz="4" w:space="0"/>
              <w:right w:val="single" w:color="000000" w:sz="4" w:space="0"/>
            </w:tcBorders>
            <w:shd w:val="clear" w:color="auto" w:fill="auto"/>
            <w:vAlign w:val="center"/>
          </w:tcPr>
          <w:p w14:paraId="3C9095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对个人和家庭的补助</w:t>
            </w:r>
          </w:p>
        </w:tc>
        <w:tc>
          <w:tcPr>
            <w:tcW w:w="856" w:type="dxa"/>
            <w:tcBorders>
              <w:top w:val="nil"/>
              <w:left w:val="nil"/>
              <w:bottom w:val="single" w:color="000000" w:sz="4" w:space="0"/>
              <w:right w:val="single" w:color="000000" w:sz="4" w:space="0"/>
            </w:tcBorders>
            <w:shd w:val="clear" w:color="auto" w:fill="auto"/>
            <w:vAlign w:val="center"/>
          </w:tcPr>
          <w:p w14:paraId="414DD8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181.03</w:t>
            </w:r>
          </w:p>
        </w:tc>
        <w:tc>
          <w:tcPr>
            <w:tcW w:w="1230" w:type="dxa"/>
            <w:tcBorders>
              <w:top w:val="nil"/>
              <w:left w:val="nil"/>
              <w:bottom w:val="single" w:color="000000" w:sz="4" w:space="0"/>
              <w:right w:val="single" w:color="000000" w:sz="4" w:space="0"/>
            </w:tcBorders>
            <w:shd w:val="clear" w:color="auto" w:fill="auto"/>
            <w:vAlign w:val="center"/>
          </w:tcPr>
          <w:p w14:paraId="560757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30215</w:t>
            </w:r>
          </w:p>
        </w:tc>
        <w:tc>
          <w:tcPr>
            <w:tcW w:w="2084" w:type="dxa"/>
            <w:tcBorders>
              <w:top w:val="nil"/>
              <w:left w:val="nil"/>
              <w:bottom w:val="single" w:color="000000" w:sz="4" w:space="0"/>
              <w:right w:val="single" w:color="000000" w:sz="4" w:space="0"/>
            </w:tcBorders>
            <w:shd w:val="clear" w:color="auto" w:fill="auto"/>
            <w:vAlign w:val="center"/>
          </w:tcPr>
          <w:p w14:paraId="7EA1AE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会议费</w:t>
            </w:r>
          </w:p>
        </w:tc>
        <w:tc>
          <w:tcPr>
            <w:tcW w:w="789" w:type="dxa"/>
            <w:tcBorders>
              <w:top w:val="nil"/>
              <w:left w:val="nil"/>
              <w:bottom w:val="single" w:color="000000" w:sz="4" w:space="0"/>
              <w:right w:val="single" w:color="000000" w:sz="4" w:space="0"/>
            </w:tcBorders>
            <w:shd w:val="clear" w:color="auto" w:fill="auto"/>
            <w:vAlign w:val="center"/>
          </w:tcPr>
          <w:p w14:paraId="534D19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1.10</w:t>
            </w:r>
          </w:p>
        </w:tc>
        <w:tc>
          <w:tcPr>
            <w:tcW w:w="1230" w:type="dxa"/>
            <w:tcBorders>
              <w:top w:val="nil"/>
              <w:left w:val="nil"/>
              <w:bottom w:val="single" w:color="000000" w:sz="4" w:space="0"/>
              <w:right w:val="single" w:color="000000" w:sz="4" w:space="0"/>
            </w:tcBorders>
            <w:shd w:val="clear" w:color="auto" w:fill="auto"/>
            <w:vAlign w:val="center"/>
          </w:tcPr>
          <w:p w14:paraId="690C11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31021</w:t>
            </w:r>
          </w:p>
        </w:tc>
        <w:tc>
          <w:tcPr>
            <w:tcW w:w="2228" w:type="dxa"/>
            <w:tcBorders>
              <w:top w:val="nil"/>
              <w:left w:val="nil"/>
              <w:bottom w:val="single" w:color="000000" w:sz="4" w:space="0"/>
              <w:right w:val="single" w:color="000000" w:sz="4" w:space="0"/>
            </w:tcBorders>
            <w:shd w:val="clear" w:color="auto" w:fill="auto"/>
            <w:vAlign w:val="center"/>
          </w:tcPr>
          <w:p w14:paraId="1F4193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文物和陈列品购置</w:t>
            </w:r>
          </w:p>
        </w:tc>
        <w:tc>
          <w:tcPr>
            <w:tcW w:w="1828" w:type="dxa"/>
            <w:tcBorders>
              <w:top w:val="nil"/>
              <w:left w:val="nil"/>
              <w:bottom w:val="single" w:color="000000" w:sz="4" w:space="0"/>
              <w:right w:val="single" w:color="000000" w:sz="4" w:space="0"/>
            </w:tcBorders>
            <w:shd w:val="clear" w:color="auto" w:fill="auto"/>
            <w:vAlign w:val="center"/>
          </w:tcPr>
          <w:p w14:paraId="24164C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06F7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5"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547125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30301</w:t>
            </w:r>
          </w:p>
        </w:tc>
        <w:tc>
          <w:tcPr>
            <w:tcW w:w="2710" w:type="dxa"/>
            <w:tcBorders>
              <w:top w:val="nil"/>
              <w:left w:val="nil"/>
              <w:bottom w:val="single" w:color="000000" w:sz="4" w:space="0"/>
              <w:right w:val="single" w:color="000000" w:sz="4" w:space="0"/>
            </w:tcBorders>
            <w:shd w:val="clear" w:color="auto" w:fill="auto"/>
            <w:vAlign w:val="center"/>
          </w:tcPr>
          <w:p w14:paraId="572BBE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离休费</w:t>
            </w:r>
          </w:p>
        </w:tc>
        <w:tc>
          <w:tcPr>
            <w:tcW w:w="856" w:type="dxa"/>
            <w:tcBorders>
              <w:top w:val="nil"/>
              <w:left w:val="nil"/>
              <w:bottom w:val="single" w:color="000000" w:sz="4" w:space="0"/>
              <w:right w:val="single" w:color="000000" w:sz="4" w:space="0"/>
            </w:tcBorders>
            <w:shd w:val="clear" w:color="auto" w:fill="auto"/>
            <w:vAlign w:val="center"/>
          </w:tcPr>
          <w:p w14:paraId="4B73333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40C422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30216</w:t>
            </w:r>
          </w:p>
        </w:tc>
        <w:tc>
          <w:tcPr>
            <w:tcW w:w="2084" w:type="dxa"/>
            <w:tcBorders>
              <w:top w:val="nil"/>
              <w:left w:val="nil"/>
              <w:bottom w:val="single" w:color="000000" w:sz="4" w:space="0"/>
              <w:right w:val="single" w:color="000000" w:sz="4" w:space="0"/>
            </w:tcBorders>
            <w:shd w:val="clear" w:color="auto" w:fill="auto"/>
            <w:vAlign w:val="center"/>
          </w:tcPr>
          <w:p w14:paraId="5ECCF0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培训费</w:t>
            </w:r>
          </w:p>
        </w:tc>
        <w:tc>
          <w:tcPr>
            <w:tcW w:w="789" w:type="dxa"/>
            <w:tcBorders>
              <w:top w:val="nil"/>
              <w:left w:val="nil"/>
              <w:bottom w:val="single" w:color="000000" w:sz="4" w:space="0"/>
              <w:right w:val="single" w:color="000000" w:sz="4" w:space="0"/>
            </w:tcBorders>
            <w:shd w:val="clear" w:color="auto" w:fill="auto"/>
            <w:vAlign w:val="center"/>
          </w:tcPr>
          <w:p w14:paraId="4219D7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1.00</w:t>
            </w:r>
          </w:p>
        </w:tc>
        <w:tc>
          <w:tcPr>
            <w:tcW w:w="1230" w:type="dxa"/>
            <w:tcBorders>
              <w:top w:val="nil"/>
              <w:left w:val="nil"/>
              <w:bottom w:val="single" w:color="000000" w:sz="4" w:space="0"/>
              <w:right w:val="single" w:color="000000" w:sz="4" w:space="0"/>
            </w:tcBorders>
            <w:shd w:val="clear" w:color="auto" w:fill="auto"/>
            <w:vAlign w:val="center"/>
          </w:tcPr>
          <w:p w14:paraId="4317A8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31022</w:t>
            </w:r>
          </w:p>
        </w:tc>
        <w:tc>
          <w:tcPr>
            <w:tcW w:w="2228" w:type="dxa"/>
            <w:tcBorders>
              <w:top w:val="nil"/>
              <w:left w:val="nil"/>
              <w:bottom w:val="single" w:color="000000" w:sz="4" w:space="0"/>
              <w:right w:val="single" w:color="000000" w:sz="4" w:space="0"/>
            </w:tcBorders>
            <w:shd w:val="clear" w:color="auto" w:fill="auto"/>
            <w:vAlign w:val="center"/>
          </w:tcPr>
          <w:p w14:paraId="2D6E1DD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无形资产购置</w:t>
            </w:r>
          </w:p>
        </w:tc>
        <w:tc>
          <w:tcPr>
            <w:tcW w:w="1828" w:type="dxa"/>
            <w:tcBorders>
              <w:top w:val="nil"/>
              <w:left w:val="nil"/>
              <w:bottom w:val="single" w:color="000000" w:sz="4" w:space="0"/>
              <w:right w:val="single" w:color="000000" w:sz="4" w:space="0"/>
            </w:tcBorders>
            <w:shd w:val="clear" w:color="auto" w:fill="auto"/>
            <w:vAlign w:val="center"/>
          </w:tcPr>
          <w:p w14:paraId="389500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59AB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7D8882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30302</w:t>
            </w:r>
          </w:p>
        </w:tc>
        <w:tc>
          <w:tcPr>
            <w:tcW w:w="2710" w:type="dxa"/>
            <w:tcBorders>
              <w:top w:val="nil"/>
              <w:left w:val="nil"/>
              <w:bottom w:val="single" w:color="000000" w:sz="4" w:space="0"/>
              <w:right w:val="single" w:color="000000" w:sz="4" w:space="0"/>
            </w:tcBorders>
            <w:shd w:val="clear" w:color="auto" w:fill="auto"/>
            <w:vAlign w:val="center"/>
          </w:tcPr>
          <w:p w14:paraId="419FC6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退休费</w:t>
            </w:r>
          </w:p>
        </w:tc>
        <w:tc>
          <w:tcPr>
            <w:tcW w:w="856" w:type="dxa"/>
            <w:tcBorders>
              <w:top w:val="nil"/>
              <w:left w:val="nil"/>
              <w:bottom w:val="single" w:color="000000" w:sz="4" w:space="0"/>
              <w:right w:val="single" w:color="000000" w:sz="4" w:space="0"/>
            </w:tcBorders>
            <w:shd w:val="clear" w:color="auto" w:fill="auto"/>
            <w:vAlign w:val="center"/>
          </w:tcPr>
          <w:p w14:paraId="514E5C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7FC6DE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30217</w:t>
            </w:r>
          </w:p>
        </w:tc>
        <w:tc>
          <w:tcPr>
            <w:tcW w:w="2084" w:type="dxa"/>
            <w:tcBorders>
              <w:top w:val="nil"/>
              <w:left w:val="nil"/>
              <w:bottom w:val="single" w:color="000000" w:sz="4" w:space="0"/>
              <w:right w:val="single" w:color="000000" w:sz="4" w:space="0"/>
            </w:tcBorders>
            <w:shd w:val="clear" w:color="auto" w:fill="auto"/>
            <w:vAlign w:val="center"/>
          </w:tcPr>
          <w:p w14:paraId="5326C0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公务接待费</w:t>
            </w:r>
          </w:p>
        </w:tc>
        <w:tc>
          <w:tcPr>
            <w:tcW w:w="789" w:type="dxa"/>
            <w:tcBorders>
              <w:top w:val="nil"/>
              <w:left w:val="nil"/>
              <w:bottom w:val="single" w:color="000000" w:sz="4" w:space="0"/>
              <w:right w:val="single" w:color="000000" w:sz="4" w:space="0"/>
            </w:tcBorders>
            <w:shd w:val="clear" w:color="auto" w:fill="auto"/>
            <w:vAlign w:val="center"/>
          </w:tcPr>
          <w:p w14:paraId="03072B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12.40</w:t>
            </w:r>
          </w:p>
        </w:tc>
        <w:tc>
          <w:tcPr>
            <w:tcW w:w="1230" w:type="dxa"/>
            <w:tcBorders>
              <w:top w:val="nil"/>
              <w:left w:val="nil"/>
              <w:bottom w:val="single" w:color="000000" w:sz="4" w:space="0"/>
              <w:right w:val="single" w:color="000000" w:sz="4" w:space="0"/>
            </w:tcBorders>
            <w:shd w:val="clear" w:color="auto" w:fill="auto"/>
            <w:vAlign w:val="center"/>
          </w:tcPr>
          <w:p w14:paraId="746249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31099</w:t>
            </w:r>
          </w:p>
        </w:tc>
        <w:tc>
          <w:tcPr>
            <w:tcW w:w="2228" w:type="dxa"/>
            <w:tcBorders>
              <w:top w:val="nil"/>
              <w:left w:val="nil"/>
              <w:bottom w:val="single" w:color="000000" w:sz="4" w:space="0"/>
              <w:right w:val="single" w:color="000000" w:sz="4" w:space="0"/>
            </w:tcBorders>
            <w:shd w:val="clear" w:color="auto" w:fill="auto"/>
            <w:vAlign w:val="center"/>
          </w:tcPr>
          <w:p w14:paraId="008B3C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其他资本性支出</w:t>
            </w:r>
          </w:p>
        </w:tc>
        <w:tc>
          <w:tcPr>
            <w:tcW w:w="1828" w:type="dxa"/>
            <w:tcBorders>
              <w:top w:val="nil"/>
              <w:left w:val="nil"/>
              <w:bottom w:val="single" w:color="000000" w:sz="4" w:space="0"/>
              <w:right w:val="single" w:color="000000" w:sz="4" w:space="0"/>
            </w:tcBorders>
            <w:shd w:val="clear" w:color="auto" w:fill="auto"/>
            <w:vAlign w:val="center"/>
          </w:tcPr>
          <w:p w14:paraId="689C44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4BB6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5"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101E66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30303</w:t>
            </w:r>
          </w:p>
        </w:tc>
        <w:tc>
          <w:tcPr>
            <w:tcW w:w="2710" w:type="dxa"/>
            <w:tcBorders>
              <w:top w:val="nil"/>
              <w:left w:val="nil"/>
              <w:bottom w:val="single" w:color="000000" w:sz="4" w:space="0"/>
              <w:right w:val="single" w:color="000000" w:sz="4" w:space="0"/>
            </w:tcBorders>
            <w:shd w:val="clear" w:color="auto" w:fill="auto"/>
            <w:vAlign w:val="center"/>
          </w:tcPr>
          <w:p w14:paraId="6F249C8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退职（役）费</w:t>
            </w:r>
          </w:p>
        </w:tc>
        <w:tc>
          <w:tcPr>
            <w:tcW w:w="856" w:type="dxa"/>
            <w:tcBorders>
              <w:top w:val="nil"/>
              <w:left w:val="nil"/>
              <w:bottom w:val="single" w:color="000000" w:sz="4" w:space="0"/>
              <w:right w:val="single" w:color="000000" w:sz="4" w:space="0"/>
            </w:tcBorders>
            <w:shd w:val="clear" w:color="auto" w:fill="auto"/>
            <w:vAlign w:val="center"/>
          </w:tcPr>
          <w:p w14:paraId="07847C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6733EA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30218</w:t>
            </w:r>
          </w:p>
        </w:tc>
        <w:tc>
          <w:tcPr>
            <w:tcW w:w="2084" w:type="dxa"/>
            <w:tcBorders>
              <w:top w:val="nil"/>
              <w:left w:val="nil"/>
              <w:bottom w:val="single" w:color="000000" w:sz="4" w:space="0"/>
              <w:right w:val="single" w:color="000000" w:sz="4" w:space="0"/>
            </w:tcBorders>
            <w:shd w:val="clear" w:color="auto" w:fill="auto"/>
            <w:vAlign w:val="center"/>
          </w:tcPr>
          <w:p w14:paraId="6B5AC1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专用材料费</w:t>
            </w:r>
          </w:p>
        </w:tc>
        <w:tc>
          <w:tcPr>
            <w:tcW w:w="789" w:type="dxa"/>
            <w:tcBorders>
              <w:top w:val="nil"/>
              <w:left w:val="nil"/>
              <w:bottom w:val="single" w:color="000000" w:sz="4" w:space="0"/>
              <w:right w:val="single" w:color="000000" w:sz="4" w:space="0"/>
            </w:tcBorders>
            <w:shd w:val="clear" w:color="auto" w:fill="auto"/>
            <w:vAlign w:val="center"/>
          </w:tcPr>
          <w:p w14:paraId="3DCA17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32FEE3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312</w:t>
            </w:r>
          </w:p>
        </w:tc>
        <w:tc>
          <w:tcPr>
            <w:tcW w:w="2228" w:type="dxa"/>
            <w:tcBorders>
              <w:top w:val="nil"/>
              <w:left w:val="nil"/>
              <w:bottom w:val="single" w:color="000000" w:sz="4" w:space="0"/>
              <w:right w:val="single" w:color="000000" w:sz="4" w:space="0"/>
            </w:tcBorders>
            <w:shd w:val="clear" w:color="auto" w:fill="auto"/>
            <w:vAlign w:val="center"/>
          </w:tcPr>
          <w:p w14:paraId="042658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对企业补助</w:t>
            </w:r>
          </w:p>
        </w:tc>
        <w:tc>
          <w:tcPr>
            <w:tcW w:w="1828" w:type="dxa"/>
            <w:tcBorders>
              <w:top w:val="nil"/>
              <w:left w:val="nil"/>
              <w:bottom w:val="single" w:color="000000" w:sz="4" w:space="0"/>
              <w:right w:val="single" w:color="000000" w:sz="4" w:space="0"/>
            </w:tcBorders>
            <w:shd w:val="clear" w:color="auto" w:fill="auto"/>
            <w:vAlign w:val="center"/>
          </w:tcPr>
          <w:p w14:paraId="5B1129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0EB2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1225" w:type="dxa"/>
            <w:tcBorders>
              <w:top w:val="nil"/>
              <w:left w:val="single" w:color="000000" w:sz="4" w:space="0"/>
              <w:bottom w:val="single" w:color="auto" w:sz="4" w:space="0"/>
              <w:right w:val="single" w:color="000000" w:sz="4" w:space="0"/>
            </w:tcBorders>
            <w:shd w:val="clear" w:color="auto" w:fill="auto"/>
            <w:vAlign w:val="center"/>
          </w:tcPr>
          <w:p w14:paraId="375CC8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30304</w:t>
            </w:r>
          </w:p>
        </w:tc>
        <w:tc>
          <w:tcPr>
            <w:tcW w:w="2710" w:type="dxa"/>
            <w:tcBorders>
              <w:top w:val="nil"/>
              <w:left w:val="nil"/>
              <w:bottom w:val="single" w:color="auto" w:sz="4" w:space="0"/>
              <w:right w:val="single" w:color="000000" w:sz="4" w:space="0"/>
            </w:tcBorders>
            <w:shd w:val="clear" w:color="auto" w:fill="auto"/>
            <w:vAlign w:val="center"/>
          </w:tcPr>
          <w:p w14:paraId="1750D7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抚恤金</w:t>
            </w:r>
          </w:p>
        </w:tc>
        <w:tc>
          <w:tcPr>
            <w:tcW w:w="856" w:type="dxa"/>
            <w:tcBorders>
              <w:top w:val="nil"/>
              <w:left w:val="nil"/>
              <w:bottom w:val="single" w:color="auto" w:sz="4" w:space="0"/>
              <w:right w:val="single" w:color="000000" w:sz="4" w:space="0"/>
            </w:tcBorders>
            <w:shd w:val="clear" w:color="auto" w:fill="auto"/>
            <w:vAlign w:val="center"/>
          </w:tcPr>
          <w:p w14:paraId="2FE404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2.94</w:t>
            </w:r>
          </w:p>
        </w:tc>
        <w:tc>
          <w:tcPr>
            <w:tcW w:w="1230" w:type="dxa"/>
            <w:tcBorders>
              <w:top w:val="nil"/>
              <w:left w:val="nil"/>
              <w:bottom w:val="single" w:color="auto" w:sz="4" w:space="0"/>
              <w:right w:val="single" w:color="000000" w:sz="4" w:space="0"/>
            </w:tcBorders>
            <w:shd w:val="clear" w:color="auto" w:fill="auto"/>
            <w:vAlign w:val="center"/>
          </w:tcPr>
          <w:p w14:paraId="7F2660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30224</w:t>
            </w:r>
          </w:p>
        </w:tc>
        <w:tc>
          <w:tcPr>
            <w:tcW w:w="2084" w:type="dxa"/>
            <w:tcBorders>
              <w:top w:val="nil"/>
              <w:left w:val="nil"/>
              <w:bottom w:val="single" w:color="auto" w:sz="4" w:space="0"/>
              <w:right w:val="single" w:color="000000" w:sz="4" w:space="0"/>
            </w:tcBorders>
            <w:shd w:val="clear" w:color="auto" w:fill="auto"/>
            <w:vAlign w:val="center"/>
          </w:tcPr>
          <w:p w14:paraId="29518D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被装购置费</w:t>
            </w:r>
          </w:p>
        </w:tc>
        <w:tc>
          <w:tcPr>
            <w:tcW w:w="789" w:type="dxa"/>
            <w:tcBorders>
              <w:top w:val="nil"/>
              <w:left w:val="nil"/>
              <w:bottom w:val="single" w:color="auto" w:sz="4" w:space="0"/>
              <w:right w:val="single" w:color="000000" w:sz="4" w:space="0"/>
            </w:tcBorders>
            <w:shd w:val="clear" w:color="auto" w:fill="auto"/>
            <w:vAlign w:val="center"/>
          </w:tcPr>
          <w:p w14:paraId="6F298D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1230" w:type="dxa"/>
            <w:tcBorders>
              <w:top w:val="nil"/>
              <w:left w:val="nil"/>
              <w:bottom w:val="single" w:color="auto" w:sz="4" w:space="0"/>
              <w:right w:val="single" w:color="000000" w:sz="4" w:space="0"/>
            </w:tcBorders>
            <w:shd w:val="clear" w:color="auto" w:fill="auto"/>
            <w:vAlign w:val="center"/>
          </w:tcPr>
          <w:p w14:paraId="601876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31201</w:t>
            </w:r>
          </w:p>
        </w:tc>
        <w:tc>
          <w:tcPr>
            <w:tcW w:w="2228" w:type="dxa"/>
            <w:tcBorders>
              <w:top w:val="nil"/>
              <w:left w:val="nil"/>
              <w:bottom w:val="single" w:color="auto" w:sz="4" w:space="0"/>
              <w:right w:val="single" w:color="000000" w:sz="4" w:space="0"/>
            </w:tcBorders>
            <w:shd w:val="clear" w:color="auto" w:fill="auto"/>
            <w:vAlign w:val="center"/>
          </w:tcPr>
          <w:p w14:paraId="2A9B93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资本金注入</w:t>
            </w:r>
          </w:p>
        </w:tc>
        <w:tc>
          <w:tcPr>
            <w:tcW w:w="1828" w:type="dxa"/>
            <w:tcBorders>
              <w:top w:val="nil"/>
              <w:left w:val="nil"/>
              <w:bottom w:val="single" w:color="auto" w:sz="4" w:space="0"/>
              <w:right w:val="single" w:color="000000" w:sz="4" w:space="0"/>
            </w:tcBorders>
            <w:shd w:val="clear" w:color="auto" w:fill="auto"/>
            <w:vAlign w:val="center"/>
          </w:tcPr>
          <w:p w14:paraId="59BD2B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3233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0" w:hRule="atLeast"/>
          <w:jc w:val="center"/>
        </w:trPr>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3558D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w:t>
            </w:r>
          </w:p>
        </w:tc>
        <w:tc>
          <w:tcPr>
            <w:tcW w:w="2710" w:type="dxa"/>
            <w:tcBorders>
              <w:top w:val="single" w:color="auto" w:sz="4" w:space="0"/>
              <w:left w:val="single" w:color="auto" w:sz="4" w:space="0"/>
              <w:bottom w:val="single" w:color="auto" w:sz="4" w:space="0"/>
              <w:right w:val="single" w:color="auto" w:sz="4" w:space="0"/>
            </w:tcBorders>
            <w:shd w:val="clear" w:color="auto" w:fill="auto"/>
            <w:vAlign w:val="center"/>
          </w:tcPr>
          <w:p w14:paraId="3326CA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生活补助</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551865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132.72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521828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30225</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3DD205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专用燃料费</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35CC0F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4B6731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31203</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14:paraId="56584D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政府投资基金股权投资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6DCEF6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21B2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6" w:hRule="atLeast"/>
          <w:jc w:val="center"/>
        </w:trPr>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8B05D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30306</w:t>
            </w:r>
          </w:p>
        </w:tc>
        <w:tc>
          <w:tcPr>
            <w:tcW w:w="2710" w:type="dxa"/>
            <w:tcBorders>
              <w:top w:val="single" w:color="auto" w:sz="4" w:space="0"/>
              <w:left w:val="nil"/>
              <w:bottom w:val="single" w:color="000000" w:sz="4" w:space="0"/>
              <w:right w:val="single" w:color="000000" w:sz="4" w:space="0"/>
            </w:tcBorders>
            <w:shd w:val="clear" w:color="auto" w:fill="auto"/>
            <w:vAlign w:val="center"/>
          </w:tcPr>
          <w:p w14:paraId="3F6CF67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救济费</w:t>
            </w:r>
          </w:p>
        </w:tc>
        <w:tc>
          <w:tcPr>
            <w:tcW w:w="856" w:type="dxa"/>
            <w:tcBorders>
              <w:top w:val="single" w:color="auto" w:sz="4" w:space="0"/>
              <w:left w:val="nil"/>
              <w:bottom w:val="single" w:color="000000" w:sz="4" w:space="0"/>
              <w:right w:val="single" w:color="000000" w:sz="4" w:space="0"/>
            </w:tcBorders>
            <w:shd w:val="clear" w:color="auto" w:fill="auto"/>
            <w:vAlign w:val="center"/>
          </w:tcPr>
          <w:p w14:paraId="1B115C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single" w:color="auto" w:sz="4" w:space="0"/>
              <w:left w:val="nil"/>
              <w:bottom w:val="single" w:color="000000" w:sz="4" w:space="0"/>
              <w:right w:val="single" w:color="000000" w:sz="4" w:space="0"/>
            </w:tcBorders>
            <w:shd w:val="clear" w:color="auto" w:fill="auto"/>
            <w:vAlign w:val="center"/>
          </w:tcPr>
          <w:p w14:paraId="1BB545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30226</w:t>
            </w:r>
          </w:p>
        </w:tc>
        <w:tc>
          <w:tcPr>
            <w:tcW w:w="2084" w:type="dxa"/>
            <w:tcBorders>
              <w:top w:val="single" w:color="auto" w:sz="4" w:space="0"/>
              <w:left w:val="nil"/>
              <w:bottom w:val="single" w:color="000000" w:sz="4" w:space="0"/>
              <w:right w:val="single" w:color="000000" w:sz="4" w:space="0"/>
            </w:tcBorders>
            <w:shd w:val="clear" w:color="auto" w:fill="auto"/>
            <w:vAlign w:val="center"/>
          </w:tcPr>
          <w:p w14:paraId="65BADD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789" w:type="dxa"/>
            <w:tcBorders>
              <w:top w:val="single" w:color="auto" w:sz="4" w:space="0"/>
              <w:left w:val="nil"/>
              <w:bottom w:val="single" w:color="000000" w:sz="4" w:space="0"/>
              <w:right w:val="single" w:color="000000" w:sz="4" w:space="0"/>
            </w:tcBorders>
            <w:shd w:val="clear" w:color="auto" w:fill="auto"/>
            <w:vAlign w:val="center"/>
          </w:tcPr>
          <w:p w14:paraId="6AF220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0.57</w:t>
            </w:r>
          </w:p>
        </w:tc>
        <w:tc>
          <w:tcPr>
            <w:tcW w:w="1230" w:type="dxa"/>
            <w:tcBorders>
              <w:top w:val="single" w:color="auto" w:sz="4" w:space="0"/>
              <w:left w:val="nil"/>
              <w:bottom w:val="single" w:color="000000" w:sz="4" w:space="0"/>
              <w:right w:val="single" w:color="000000" w:sz="4" w:space="0"/>
            </w:tcBorders>
            <w:shd w:val="clear" w:color="auto" w:fill="auto"/>
            <w:vAlign w:val="center"/>
          </w:tcPr>
          <w:p w14:paraId="74CA1A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31204</w:t>
            </w:r>
          </w:p>
        </w:tc>
        <w:tc>
          <w:tcPr>
            <w:tcW w:w="2228" w:type="dxa"/>
            <w:tcBorders>
              <w:top w:val="single" w:color="auto" w:sz="4" w:space="0"/>
              <w:left w:val="nil"/>
              <w:bottom w:val="single" w:color="000000" w:sz="4" w:space="0"/>
              <w:right w:val="single" w:color="000000" w:sz="4" w:space="0"/>
            </w:tcBorders>
            <w:shd w:val="clear" w:color="auto" w:fill="auto"/>
            <w:vAlign w:val="center"/>
          </w:tcPr>
          <w:p w14:paraId="6C19A3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费用补贴</w:t>
            </w:r>
          </w:p>
        </w:tc>
        <w:tc>
          <w:tcPr>
            <w:tcW w:w="1828" w:type="dxa"/>
            <w:tcBorders>
              <w:top w:val="single" w:color="auto" w:sz="4" w:space="0"/>
              <w:left w:val="nil"/>
              <w:bottom w:val="single" w:color="000000" w:sz="4" w:space="0"/>
              <w:right w:val="single" w:color="000000" w:sz="4" w:space="0"/>
            </w:tcBorders>
            <w:shd w:val="clear" w:color="auto" w:fill="auto"/>
            <w:vAlign w:val="center"/>
          </w:tcPr>
          <w:p w14:paraId="5DEE37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78CA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51EDDF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30307</w:t>
            </w:r>
          </w:p>
        </w:tc>
        <w:tc>
          <w:tcPr>
            <w:tcW w:w="2710" w:type="dxa"/>
            <w:tcBorders>
              <w:top w:val="nil"/>
              <w:left w:val="nil"/>
              <w:bottom w:val="single" w:color="000000" w:sz="4" w:space="0"/>
              <w:right w:val="single" w:color="000000" w:sz="4" w:space="0"/>
            </w:tcBorders>
            <w:shd w:val="clear" w:color="auto" w:fill="auto"/>
            <w:vAlign w:val="center"/>
          </w:tcPr>
          <w:p w14:paraId="59D939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医疗费补助</w:t>
            </w:r>
          </w:p>
        </w:tc>
        <w:tc>
          <w:tcPr>
            <w:tcW w:w="856" w:type="dxa"/>
            <w:tcBorders>
              <w:top w:val="nil"/>
              <w:left w:val="nil"/>
              <w:bottom w:val="single" w:color="000000" w:sz="4" w:space="0"/>
              <w:right w:val="single" w:color="000000" w:sz="4" w:space="0"/>
            </w:tcBorders>
            <w:shd w:val="clear" w:color="auto" w:fill="auto"/>
            <w:vAlign w:val="center"/>
          </w:tcPr>
          <w:p w14:paraId="30E9A7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45.37</w:t>
            </w:r>
          </w:p>
        </w:tc>
        <w:tc>
          <w:tcPr>
            <w:tcW w:w="1230" w:type="dxa"/>
            <w:tcBorders>
              <w:top w:val="nil"/>
              <w:left w:val="nil"/>
              <w:bottom w:val="single" w:color="000000" w:sz="4" w:space="0"/>
              <w:right w:val="single" w:color="000000" w:sz="4" w:space="0"/>
            </w:tcBorders>
            <w:shd w:val="clear" w:color="auto" w:fill="auto"/>
            <w:vAlign w:val="center"/>
          </w:tcPr>
          <w:p w14:paraId="4E246F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30227</w:t>
            </w:r>
          </w:p>
        </w:tc>
        <w:tc>
          <w:tcPr>
            <w:tcW w:w="2084" w:type="dxa"/>
            <w:tcBorders>
              <w:top w:val="nil"/>
              <w:left w:val="nil"/>
              <w:bottom w:val="single" w:color="000000" w:sz="4" w:space="0"/>
              <w:right w:val="single" w:color="000000" w:sz="4" w:space="0"/>
            </w:tcBorders>
            <w:shd w:val="clear" w:color="auto" w:fill="auto"/>
            <w:vAlign w:val="center"/>
          </w:tcPr>
          <w:p w14:paraId="7CEE85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委托业务费</w:t>
            </w:r>
          </w:p>
        </w:tc>
        <w:tc>
          <w:tcPr>
            <w:tcW w:w="789" w:type="dxa"/>
            <w:tcBorders>
              <w:top w:val="nil"/>
              <w:left w:val="nil"/>
              <w:bottom w:val="single" w:color="000000" w:sz="4" w:space="0"/>
              <w:right w:val="single" w:color="000000" w:sz="4" w:space="0"/>
            </w:tcBorders>
            <w:shd w:val="clear" w:color="auto" w:fill="auto"/>
            <w:vAlign w:val="center"/>
          </w:tcPr>
          <w:p w14:paraId="6BDB8C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7.61</w:t>
            </w:r>
          </w:p>
        </w:tc>
        <w:tc>
          <w:tcPr>
            <w:tcW w:w="1230" w:type="dxa"/>
            <w:tcBorders>
              <w:top w:val="nil"/>
              <w:left w:val="nil"/>
              <w:bottom w:val="single" w:color="000000" w:sz="4" w:space="0"/>
              <w:right w:val="single" w:color="000000" w:sz="4" w:space="0"/>
            </w:tcBorders>
            <w:shd w:val="clear" w:color="auto" w:fill="auto"/>
            <w:vAlign w:val="center"/>
          </w:tcPr>
          <w:p w14:paraId="1630EC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31205</w:t>
            </w:r>
          </w:p>
        </w:tc>
        <w:tc>
          <w:tcPr>
            <w:tcW w:w="2228" w:type="dxa"/>
            <w:tcBorders>
              <w:top w:val="nil"/>
              <w:left w:val="nil"/>
              <w:bottom w:val="single" w:color="000000" w:sz="4" w:space="0"/>
              <w:right w:val="single" w:color="000000" w:sz="4" w:space="0"/>
            </w:tcBorders>
            <w:shd w:val="clear" w:color="auto" w:fill="auto"/>
            <w:vAlign w:val="center"/>
          </w:tcPr>
          <w:p w14:paraId="31B851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利息补贴</w:t>
            </w:r>
          </w:p>
        </w:tc>
        <w:tc>
          <w:tcPr>
            <w:tcW w:w="1828" w:type="dxa"/>
            <w:tcBorders>
              <w:top w:val="nil"/>
              <w:left w:val="nil"/>
              <w:bottom w:val="single" w:color="000000" w:sz="4" w:space="0"/>
              <w:right w:val="single" w:color="000000" w:sz="4" w:space="0"/>
            </w:tcBorders>
            <w:shd w:val="clear" w:color="auto" w:fill="auto"/>
            <w:vAlign w:val="center"/>
          </w:tcPr>
          <w:p w14:paraId="2DF078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4CB4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15197F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30308</w:t>
            </w:r>
          </w:p>
        </w:tc>
        <w:tc>
          <w:tcPr>
            <w:tcW w:w="2710" w:type="dxa"/>
            <w:tcBorders>
              <w:top w:val="nil"/>
              <w:left w:val="nil"/>
              <w:bottom w:val="single" w:color="000000" w:sz="4" w:space="0"/>
              <w:right w:val="single" w:color="000000" w:sz="4" w:space="0"/>
            </w:tcBorders>
            <w:shd w:val="clear" w:color="auto" w:fill="auto"/>
            <w:vAlign w:val="center"/>
          </w:tcPr>
          <w:p w14:paraId="73FF14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助学金</w:t>
            </w:r>
          </w:p>
        </w:tc>
        <w:tc>
          <w:tcPr>
            <w:tcW w:w="856" w:type="dxa"/>
            <w:tcBorders>
              <w:top w:val="nil"/>
              <w:left w:val="nil"/>
              <w:bottom w:val="single" w:color="000000" w:sz="4" w:space="0"/>
              <w:right w:val="single" w:color="000000" w:sz="4" w:space="0"/>
            </w:tcBorders>
            <w:shd w:val="clear" w:color="auto" w:fill="auto"/>
            <w:vAlign w:val="center"/>
          </w:tcPr>
          <w:p w14:paraId="229AD2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179283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30228</w:t>
            </w:r>
          </w:p>
        </w:tc>
        <w:tc>
          <w:tcPr>
            <w:tcW w:w="2084" w:type="dxa"/>
            <w:tcBorders>
              <w:top w:val="nil"/>
              <w:left w:val="nil"/>
              <w:bottom w:val="single" w:color="000000" w:sz="4" w:space="0"/>
              <w:right w:val="single" w:color="000000" w:sz="4" w:space="0"/>
            </w:tcBorders>
            <w:shd w:val="clear" w:color="auto" w:fill="auto"/>
            <w:vAlign w:val="center"/>
          </w:tcPr>
          <w:p w14:paraId="583610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工会经费</w:t>
            </w:r>
          </w:p>
        </w:tc>
        <w:tc>
          <w:tcPr>
            <w:tcW w:w="789" w:type="dxa"/>
            <w:tcBorders>
              <w:top w:val="nil"/>
              <w:left w:val="nil"/>
              <w:bottom w:val="single" w:color="000000" w:sz="4" w:space="0"/>
              <w:right w:val="single" w:color="000000" w:sz="4" w:space="0"/>
            </w:tcBorders>
            <w:shd w:val="clear" w:color="auto" w:fill="auto"/>
            <w:vAlign w:val="center"/>
          </w:tcPr>
          <w:p w14:paraId="62CFB8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3.46</w:t>
            </w:r>
          </w:p>
        </w:tc>
        <w:tc>
          <w:tcPr>
            <w:tcW w:w="1230" w:type="dxa"/>
            <w:tcBorders>
              <w:top w:val="nil"/>
              <w:left w:val="nil"/>
              <w:bottom w:val="single" w:color="000000" w:sz="4" w:space="0"/>
              <w:right w:val="single" w:color="000000" w:sz="4" w:space="0"/>
            </w:tcBorders>
            <w:shd w:val="clear" w:color="auto" w:fill="auto"/>
            <w:vAlign w:val="center"/>
          </w:tcPr>
          <w:p w14:paraId="701AD7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31206</w:t>
            </w:r>
          </w:p>
        </w:tc>
        <w:tc>
          <w:tcPr>
            <w:tcW w:w="2228" w:type="dxa"/>
            <w:tcBorders>
              <w:top w:val="nil"/>
              <w:left w:val="nil"/>
              <w:bottom w:val="single" w:color="000000" w:sz="4" w:space="0"/>
              <w:right w:val="single" w:color="000000" w:sz="4" w:space="0"/>
            </w:tcBorders>
            <w:shd w:val="clear" w:color="auto" w:fill="auto"/>
            <w:vAlign w:val="center"/>
          </w:tcPr>
          <w:p w14:paraId="5326B6E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其他资本性补助</w:t>
            </w:r>
          </w:p>
        </w:tc>
        <w:tc>
          <w:tcPr>
            <w:tcW w:w="1828" w:type="dxa"/>
            <w:tcBorders>
              <w:top w:val="nil"/>
              <w:left w:val="nil"/>
              <w:bottom w:val="single" w:color="000000" w:sz="4" w:space="0"/>
              <w:right w:val="single" w:color="000000" w:sz="4" w:space="0"/>
            </w:tcBorders>
            <w:shd w:val="clear" w:color="auto" w:fill="auto"/>
            <w:vAlign w:val="center"/>
          </w:tcPr>
          <w:p w14:paraId="1BA6DA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3F20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75EBDF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30309</w:t>
            </w:r>
          </w:p>
        </w:tc>
        <w:tc>
          <w:tcPr>
            <w:tcW w:w="2710" w:type="dxa"/>
            <w:tcBorders>
              <w:top w:val="nil"/>
              <w:left w:val="nil"/>
              <w:bottom w:val="single" w:color="000000" w:sz="4" w:space="0"/>
              <w:right w:val="single" w:color="000000" w:sz="4" w:space="0"/>
            </w:tcBorders>
            <w:shd w:val="clear" w:color="auto" w:fill="auto"/>
            <w:vAlign w:val="center"/>
          </w:tcPr>
          <w:p w14:paraId="29A56F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奖励金</w:t>
            </w:r>
          </w:p>
        </w:tc>
        <w:tc>
          <w:tcPr>
            <w:tcW w:w="856" w:type="dxa"/>
            <w:tcBorders>
              <w:top w:val="nil"/>
              <w:left w:val="nil"/>
              <w:bottom w:val="single" w:color="000000" w:sz="4" w:space="0"/>
              <w:right w:val="single" w:color="000000" w:sz="4" w:space="0"/>
            </w:tcBorders>
            <w:shd w:val="clear" w:color="auto" w:fill="auto"/>
            <w:vAlign w:val="center"/>
          </w:tcPr>
          <w:p w14:paraId="0D19BD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135295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30229</w:t>
            </w:r>
          </w:p>
        </w:tc>
        <w:tc>
          <w:tcPr>
            <w:tcW w:w="2084" w:type="dxa"/>
            <w:tcBorders>
              <w:top w:val="nil"/>
              <w:left w:val="nil"/>
              <w:bottom w:val="single" w:color="000000" w:sz="4" w:space="0"/>
              <w:right w:val="single" w:color="000000" w:sz="4" w:space="0"/>
            </w:tcBorders>
            <w:shd w:val="clear" w:color="auto" w:fill="auto"/>
            <w:vAlign w:val="center"/>
          </w:tcPr>
          <w:p w14:paraId="7E6E49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福利费</w:t>
            </w:r>
          </w:p>
        </w:tc>
        <w:tc>
          <w:tcPr>
            <w:tcW w:w="789" w:type="dxa"/>
            <w:tcBorders>
              <w:top w:val="nil"/>
              <w:left w:val="nil"/>
              <w:bottom w:val="single" w:color="000000" w:sz="4" w:space="0"/>
              <w:right w:val="single" w:color="000000" w:sz="4" w:space="0"/>
            </w:tcBorders>
            <w:shd w:val="clear" w:color="auto" w:fill="auto"/>
            <w:vAlign w:val="center"/>
          </w:tcPr>
          <w:p w14:paraId="01118A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7.37</w:t>
            </w:r>
          </w:p>
        </w:tc>
        <w:tc>
          <w:tcPr>
            <w:tcW w:w="1230" w:type="dxa"/>
            <w:tcBorders>
              <w:top w:val="nil"/>
              <w:left w:val="nil"/>
              <w:bottom w:val="single" w:color="000000" w:sz="4" w:space="0"/>
              <w:right w:val="single" w:color="000000" w:sz="4" w:space="0"/>
            </w:tcBorders>
            <w:shd w:val="clear" w:color="auto" w:fill="auto"/>
            <w:vAlign w:val="center"/>
          </w:tcPr>
          <w:p w14:paraId="7A8675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31299</w:t>
            </w:r>
          </w:p>
        </w:tc>
        <w:tc>
          <w:tcPr>
            <w:tcW w:w="2228" w:type="dxa"/>
            <w:tcBorders>
              <w:top w:val="nil"/>
              <w:left w:val="nil"/>
              <w:bottom w:val="single" w:color="000000" w:sz="4" w:space="0"/>
              <w:right w:val="single" w:color="000000" w:sz="4" w:space="0"/>
            </w:tcBorders>
            <w:shd w:val="clear" w:color="auto" w:fill="auto"/>
            <w:vAlign w:val="center"/>
          </w:tcPr>
          <w:p w14:paraId="0307E9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其他对企业补助</w:t>
            </w:r>
          </w:p>
        </w:tc>
        <w:tc>
          <w:tcPr>
            <w:tcW w:w="1828" w:type="dxa"/>
            <w:tcBorders>
              <w:top w:val="nil"/>
              <w:left w:val="nil"/>
              <w:bottom w:val="single" w:color="000000" w:sz="4" w:space="0"/>
              <w:right w:val="single" w:color="000000" w:sz="4" w:space="0"/>
            </w:tcBorders>
            <w:shd w:val="clear" w:color="auto" w:fill="auto"/>
            <w:vAlign w:val="center"/>
          </w:tcPr>
          <w:p w14:paraId="033377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22E1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1"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0F8614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30310</w:t>
            </w:r>
          </w:p>
        </w:tc>
        <w:tc>
          <w:tcPr>
            <w:tcW w:w="2710" w:type="dxa"/>
            <w:tcBorders>
              <w:top w:val="nil"/>
              <w:left w:val="nil"/>
              <w:bottom w:val="single" w:color="000000" w:sz="4" w:space="0"/>
              <w:right w:val="single" w:color="000000" w:sz="4" w:space="0"/>
            </w:tcBorders>
            <w:shd w:val="clear" w:color="auto" w:fill="auto"/>
            <w:vAlign w:val="center"/>
          </w:tcPr>
          <w:p w14:paraId="2B9656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个人农业生产补贴</w:t>
            </w:r>
          </w:p>
        </w:tc>
        <w:tc>
          <w:tcPr>
            <w:tcW w:w="856" w:type="dxa"/>
            <w:tcBorders>
              <w:top w:val="nil"/>
              <w:left w:val="nil"/>
              <w:bottom w:val="single" w:color="000000" w:sz="4" w:space="0"/>
              <w:right w:val="single" w:color="000000" w:sz="4" w:space="0"/>
            </w:tcBorders>
            <w:shd w:val="clear" w:color="auto" w:fill="auto"/>
            <w:vAlign w:val="center"/>
          </w:tcPr>
          <w:p w14:paraId="591565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4F0037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30231</w:t>
            </w:r>
          </w:p>
        </w:tc>
        <w:tc>
          <w:tcPr>
            <w:tcW w:w="2084" w:type="dxa"/>
            <w:tcBorders>
              <w:top w:val="nil"/>
              <w:left w:val="nil"/>
              <w:bottom w:val="single" w:color="000000" w:sz="4" w:space="0"/>
              <w:right w:val="single" w:color="000000" w:sz="4" w:space="0"/>
            </w:tcBorders>
            <w:shd w:val="clear" w:color="auto" w:fill="auto"/>
            <w:vAlign w:val="center"/>
          </w:tcPr>
          <w:p w14:paraId="28BD35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公务用车运行维护费</w:t>
            </w:r>
          </w:p>
        </w:tc>
        <w:tc>
          <w:tcPr>
            <w:tcW w:w="789" w:type="dxa"/>
            <w:tcBorders>
              <w:top w:val="nil"/>
              <w:left w:val="nil"/>
              <w:bottom w:val="single" w:color="000000" w:sz="4" w:space="0"/>
              <w:right w:val="single" w:color="000000" w:sz="4" w:space="0"/>
            </w:tcBorders>
            <w:shd w:val="clear" w:color="auto" w:fill="auto"/>
            <w:vAlign w:val="center"/>
          </w:tcPr>
          <w:p w14:paraId="384224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13.80</w:t>
            </w:r>
          </w:p>
        </w:tc>
        <w:tc>
          <w:tcPr>
            <w:tcW w:w="1230" w:type="dxa"/>
            <w:tcBorders>
              <w:top w:val="nil"/>
              <w:left w:val="nil"/>
              <w:bottom w:val="single" w:color="000000" w:sz="4" w:space="0"/>
              <w:right w:val="single" w:color="000000" w:sz="4" w:space="0"/>
            </w:tcBorders>
            <w:shd w:val="clear" w:color="auto" w:fill="auto"/>
            <w:vAlign w:val="center"/>
          </w:tcPr>
          <w:p w14:paraId="6DDE0E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399</w:t>
            </w:r>
          </w:p>
        </w:tc>
        <w:tc>
          <w:tcPr>
            <w:tcW w:w="2228" w:type="dxa"/>
            <w:tcBorders>
              <w:top w:val="nil"/>
              <w:left w:val="nil"/>
              <w:bottom w:val="single" w:color="000000" w:sz="4" w:space="0"/>
              <w:right w:val="single" w:color="000000" w:sz="4" w:space="0"/>
            </w:tcBorders>
            <w:shd w:val="clear" w:color="auto" w:fill="auto"/>
            <w:vAlign w:val="center"/>
          </w:tcPr>
          <w:p w14:paraId="6FBCB9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其他支出</w:t>
            </w:r>
          </w:p>
        </w:tc>
        <w:tc>
          <w:tcPr>
            <w:tcW w:w="1828" w:type="dxa"/>
            <w:tcBorders>
              <w:top w:val="nil"/>
              <w:left w:val="nil"/>
              <w:bottom w:val="single" w:color="000000" w:sz="4" w:space="0"/>
              <w:right w:val="single" w:color="000000" w:sz="4" w:space="0"/>
            </w:tcBorders>
            <w:shd w:val="clear" w:color="auto" w:fill="auto"/>
            <w:vAlign w:val="center"/>
          </w:tcPr>
          <w:p w14:paraId="1EA7BC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54E9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94"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0183035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30311</w:t>
            </w:r>
          </w:p>
        </w:tc>
        <w:tc>
          <w:tcPr>
            <w:tcW w:w="2710" w:type="dxa"/>
            <w:tcBorders>
              <w:top w:val="nil"/>
              <w:left w:val="nil"/>
              <w:bottom w:val="single" w:color="000000" w:sz="4" w:space="0"/>
              <w:right w:val="single" w:color="000000" w:sz="4" w:space="0"/>
            </w:tcBorders>
            <w:shd w:val="clear" w:color="auto" w:fill="auto"/>
            <w:vAlign w:val="center"/>
          </w:tcPr>
          <w:p w14:paraId="15EEC0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代缴社会保险费</w:t>
            </w:r>
          </w:p>
        </w:tc>
        <w:tc>
          <w:tcPr>
            <w:tcW w:w="856" w:type="dxa"/>
            <w:tcBorders>
              <w:top w:val="nil"/>
              <w:left w:val="nil"/>
              <w:bottom w:val="single" w:color="000000" w:sz="4" w:space="0"/>
              <w:right w:val="single" w:color="000000" w:sz="4" w:space="0"/>
            </w:tcBorders>
            <w:shd w:val="clear" w:color="auto" w:fill="auto"/>
            <w:vAlign w:val="center"/>
          </w:tcPr>
          <w:p w14:paraId="61E952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4BD9A1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30239</w:t>
            </w:r>
          </w:p>
        </w:tc>
        <w:tc>
          <w:tcPr>
            <w:tcW w:w="2084" w:type="dxa"/>
            <w:tcBorders>
              <w:top w:val="nil"/>
              <w:left w:val="nil"/>
              <w:bottom w:val="single" w:color="000000" w:sz="4" w:space="0"/>
              <w:right w:val="single" w:color="000000" w:sz="4" w:space="0"/>
            </w:tcBorders>
            <w:shd w:val="clear" w:color="auto" w:fill="auto"/>
            <w:vAlign w:val="center"/>
          </w:tcPr>
          <w:p w14:paraId="465A6C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其他交通费用</w:t>
            </w:r>
          </w:p>
        </w:tc>
        <w:tc>
          <w:tcPr>
            <w:tcW w:w="789" w:type="dxa"/>
            <w:tcBorders>
              <w:top w:val="nil"/>
              <w:left w:val="nil"/>
              <w:bottom w:val="single" w:color="000000" w:sz="4" w:space="0"/>
              <w:right w:val="single" w:color="000000" w:sz="4" w:space="0"/>
            </w:tcBorders>
            <w:shd w:val="clear" w:color="auto" w:fill="auto"/>
            <w:vAlign w:val="center"/>
          </w:tcPr>
          <w:p w14:paraId="67B205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43.10</w:t>
            </w:r>
          </w:p>
        </w:tc>
        <w:tc>
          <w:tcPr>
            <w:tcW w:w="1230" w:type="dxa"/>
            <w:tcBorders>
              <w:top w:val="nil"/>
              <w:left w:val="nil"/>
              <w:bottom w:val="single" w:color="000000" w:sz="4" w:space="0"/>
              <w:right w:val="single" w:color="000000" w:sz="4" w:space="0"/>
            </w:tcBorders>
            <w:shd w:val="clear" w:color="auto" w:fill="auto"/>
            <w:vAlign w:val="center"/>
          </w:tcPr>
          <w:p w14:paraId="209B93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39907</w:t>
            </w:r>
          </w:p>
        </w:tc>
        <w:tc>
          <w:tcPr>
            <w:tcW w:w="2228" w:type="dxa"/>
            <w:tcBorders>
              <w:top w:val="nil"/>
              <w:left w:val="nil"/>
              <w:bottom w:val="single" w:color="000000" w:sz="4" w:space="0"/>
              <w:right w:val="single" w:color="000000" w:sz="4" w:space="0"/>
            </w:tcBorders>
            <w:shd w:val="clear" w:color="auto" w:fill="auto"/>
            <w:vAlign w:val="center"/>
          </w:tcPr>
          <w:p w14:paraId="2C0AF5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国家赔偿费用支出</w:t>
            </w:r>
          </w:p>
        </w:tc>
        <w:tc>
          <w:tcPr>
            <w:tcW w:w="1828" w:type="dxa"/>
            <w:tcBorders>
              <w:top w:val="nil"/>
              <w:left w:val="nil"/>
              <w:bottom w:val="nil"/>
              <w:right w:val="single" w:color="000000" w:sz="4" w:space="0"/>
            </w:tcBorders>
            <w:shd w:val="clear" w:color="auto" w:fill="auto"/>
            <w:vAlign w:val="center"/>
          </w:tcPr>
          <w:p w14:paraId="3DBFE4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14B7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7"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4F70CE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30399</w:t>
            </w:r>
          </w:p>
        </w:tc>
        <w:tc>
          <w:tcPr>
            <w:tcW w:w="2710" w:type="dxa"/>
            <w:tcBorders>
              <w:top w:val="nil"/>
              <w:left w:val="nil"/>
              <w:bottom w:val="single" w:color="000000" w:sz="4" w:space="0"/>
              <w:right w:val="single" w:color="000000" w:sz="4" w:space="0"/>
            </w:tcBorders>
            <w:shd w:val="clear" w:color="auto" w:fill="auto"/>
            <w:vAlign w:val="center"/>
          </w:tcPr>
          <w:p w14:paraId="53D414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其他对个人和家庭的补助</w:t>
            </w:r>
          </w:p>
        </w:tc>
        <w:tc>
          <w:tcPr>
            <w:tcW w:w="856" w:type="dxa"/>
            <w:tcBorders>
              <w:top w:val="nil"/>
              <w:left w:val="nil"/>
              <w:bottom w:val="nil"/>
              <w:right w:val="single" w:color="000000" w:sz="4" w:space="0"/>
            </w:tcBorders>
            <w:shd w:val="clear" w:color="auto" w:fill="auto"/>
            <w:vAlign w:val="center"/>
          </w:tcPr>
          <w:p w14:paraId="64358B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0F7523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30240</w:t>
            </w:r>
          </w:p>
        </w:tc>
        <w:tc>
          <w:tcPr>
            <w:tcW w:w="2084" w:type="dxa"/>
            <w:tcBorders>
              <w:top w:val="nil"/>
              <w:left w:val="nil"/>
              <w:bottom w:val="single" w:color="000000" w:sz="4" w:space="0"/>
              <w:right w:val="single" w:color="000000" w:sz="4" w:space="0"/>
            </w:tcBorders>
            <w:shd w:val="clear" w:color="auto" w:fill="auto"/>
            <w:vAlign w:val="center"/>
          </w:tcPr>
          <w:p w14:paraId="4A3242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税金及附加费用</w:t>
            </w:r>
          </w:p>
        </w:tc>
        <w:tc>
          <w:tcPr>
            <w:tcW w:w="789" w:type="dxa"/>
            <w:tcBorders>
              <w:top w:val="nil"/>
              <w:left w:val="nil"/>
              <w:bottom w:val="single" w:color="000000" w:sz="4" w:space="0"/>
              <w:right w:val="single" w:color="000000" w:sz="4" w:space="0"/>
            </w:tcBorders>
            <w:shd w:val="clear" w:color="auto" w:fill="auto"/>
            <w:vAlign w:val="center"/>
          </w:tcPr>
          <w:p w14:paraId="7A5393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136F29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39908</w:t>
            </w:r>
          </w:p>
        </w:tc>
        <w:tc>
          <w:tcPr>
            <w:tcW w:w="2228" w:type="dxa"/>
            <w:tcBorders>
              <w:top w:val="nil"/>
              <w:left w:val="nil"/>
              <w:bottom w:val="single" w:color="000000" w:sz="4" w:space="0"/>
              <w:right w:val="nil"/>
            </w:tcBorders>
            <w:shd w:val="clear" w:color="auto" w:fill="auto"/>
            <w:vAlign w:val="center"/>
          </w:tcPr>
          <w:p w14:paraId="4F0BE0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对民间非营利组织和群众性自治组织补贴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97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7016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6F0EA2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710" w:type="dxa"/>
            <w:tcBorders>
              <w:top w:val="nil"/>
              <w:left w:val="nil"/>
              <w:bottom w:val="single" w:color="000000" w:sz="4" w:space="0"/>
              <w:right w:val="nil"/>
            </w:tcBorders>
            <w:shd w:val="clear" w:color="auto" w:fill="auto"/>
            <w:vAlign w:val="center"/>
          </w:tcPr>
          <w:p w14:paraId="51950F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39C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2596F2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30299</w:t>
            </w:r>
          </w:p>
        </w:tc>
        <w:tc>
          <w:tcPr>
            <w:tcW w:w="2084" w:type="dxa"/>
            <w:tcBorders>
              <w:top w:val="nil"/>
              <w:left w:val="nil"/>
              <w:bottom w:val="single" w:color="000000" w:sz="4" w:space="0"/>
              <w:right w:val="single" w:color="000000" w:sz="4" w:space="0"/>
            </w:tcBorders>
            <w:shd w:val="clear" w:color="auto" w:fill="auto"/>
            <w:vAlign w:val="center"/>
          </w:tcPr>
          <w:p w14:paraId="42AD36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其他商品和服务支出</w:t>
            </w:r>
          </w:p>
        </w:tc>
        <w:tc>
          <w:tcPr>
            <w:tcW w:w="789" w:type="dxa"/>
            <w:tcBorders>
              <w:top w:val="nil"/>
              <w:left w:val="nil"/>
              <w:bottom w:val="single" w:color="000000" w:sz="4" w:space="0"/>
              <w:right w:val="single" w:color="000000" w:sz="4" w:space="0"/>
            </w:tcBorders>
            <w:shd w:val="clear" w:color="auto" w:fill="auto"/>
            <w:vAlign w:val="center"/>
          </w:tcPr>
          <w:p w14:paraId="62CF45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26.11</w:t>
            </w:r>
          </w:p>
        </w:tc>
        <w:tc>
          <w:tcPr>
            <w:tcW w:w="1230" w:type="dxa"/>
            <w:tcBorders>
              <w:top w:val="nil"/>
              <w:left w:val="nil"/>
              <w:bottom w:val="single" w:color="000000" w:sz="4" w:space="0"/>
              <w:right w:val="single" w:color="000000" w:sz="4" w:space="0"/>
            </w:tcBorders>
            <w:shd w:val="clear" w:color="auto" w:fill="auto"/>
            <w:vAlign w:val="center"/>
          </w:tcPr>
          <w:p w14:paraId="6F3791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39909</w:t>
            </w:r>
          </w:p>
        </w:tc>
        <w:tc>
          <w:tcPr>
            <w:tcW w:w="2228" w:type="dxa"/>
            <w:tcBorders>
              <w:top w:val="nil"/>
              <w:left w:val="nil"/>
              <w:bottom w:val="single" w:color="000000" w:sz="4" w:space="0"/>
              <w:right w:val="nil"/>
            </w:tcBorders>
            <w:shd w:val="clear" w:color="auto" w:fill="auto"/>
            <w:vAlign w:val="center"/>
          </w:tcPr>
          <w:p w14:paraId="772E09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经常性赠与</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41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211E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782D0E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710" w:type="dxa"/>
            <w:tcBorders>
              <w:top w:val="nil"/>
              <w:left w:val="nil"/>
              <w:bottom w:val="single" w:color="000000" w:sz="4" w:space="0"/>
              <w:right w:val="nil"/>
            </w:tcBorders>
            <w:shd w:val="clear" w:color="auto" w:fill="auto"/>
            <w:vAlign w:val="center"/>
          </w:tcPr>
          <w:p w14:paraId="644F23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D98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4CE9D6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307</w:t>
            </w:r>
          </w:p>
        </w:tc>
        <w:tc>
          <w:tcPr>
            <w:tcW w:w="2084" w:type="dxa"/>
            <w:tcBorders>
              <w:top w:val="nil"/>
              <w:left w:val="nil"/>
              <w:bottom w:val="single" w:color="000000" w:sz="4" w:space="0"/>
              <w:right w:val="single" w:color="000000" w:sz="4" w:space="0"/>
            </w:tcBorders>
            <w:shd w:val="clear" w:color="auto" w:fill="auto"/>
            <w:vAlign w:val="center"/>
          </w:tcPr>
          <w:p w14:paraId="296950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债务利息及费用支出</w:t>
            </w:r>
          </w:p>
        </w:tc>
        <w:tc>
          <w:tcPr>
            <w:tcW w:w="789" w:type="dxa"/>
            <w:tcBorders>
              <w:top w:val="nil"/>
              <w:left w:val="nil"/>
              <w:bottom w:val="single" w:color="000000" w:sz="4" w:space="0"/>
              <w:right w:val="single" w:color="000000" w:sz="4" w:space="0"/>
            </w:tcBorders>
            <w:shd w:val="clear" w:color="auto" w:fill="auto"/>
            <w:vAlign w:val="center"/>
          </w:tcPr>
          <w:p w14:paraId="1E6778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230" w:type="dxa"/>
            <w:tcBorders>
              <w:top w:val="nil"/>
              <w:left w:val="nil"/>
              <w:bottom w:val="single" w:color="000000" w:sz="4" w:space="0"/>
              <w:right w:val="single" w:color="000000" w:sz="4" w:space="0"/>
            </w:tcBorders>
            <w:shd w:val="clear" w:color="auto" w:fill="auto"/>
            <w:vAlign w:val="center"/>
          </w:tcPr>
          <w:p w14:paraId="487A66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39910</w:t>
            </w:r>
          </w:p>
        </w:tc>
        <w:tc>
          <w:tcPr>
            <w:tcW w:w="2228" w:type="dxa"/>
            <w:tcBorders>
              <w:top w:val="nil"/>
              <w:left w:val="nil"/>
              <w:bottom w:val="single" w:color="000000" w:sz="4" w:space="0"/>
              <w:right w:val="nil"/>
            </w:tcBorders>
            <w:shd w:val="clear" w:color="auto" w:fill="auto"/>
            <w:vAlign w:val="center"/>
          </w:tcPr>
          <w:p w14:paraId="7C2B4E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资本性赠与</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08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1C5F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246E41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710" w:type="dxa"/>
            <w:tcBorders>
              <w:top w:val="nil"/>
              <w:left w:val="nil"/>
              <w:bottom w:val="single" w:color="000000" w:sz="4" w:space="0"/>
              <w:right w:val="nil"/>
            </w:tcBorders>
            <w:shd w:val="clear" w:color="auto" w:fill="auto"/>
            <w:vAlign w:val="center"/>
          </w:tcPr>
          <w:p w14:paraId="3D61C7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CD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30FF2C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30701</w:t>
            </w:r>
          </w:p>
        </w:tc>
        <w:tc>
          <w:tcPr>
            <w:tcW w:w="2084" w:type="dxa"/>
            <w:tcBorders>
              <w:top w:val="nil"/>
              <w:left w:val="nil"/>
              <w:bottom w:val="single" w:color="000000" w:sz="4" w:space="0"/>
              <w:right w:val="single" w:color="000000" w:sz="4" w:space="0"/>
            </w:tcBorders>
            <w:shd w:val="clear" w:color="auto" w:fill="auto"/>
            <w:vAlign w:val="center"/>
          </w:tcPr>
          <w:p w14:paraId="0A17EF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国内债务付息</w:t>
            </w:r>
          </w:p>
        </w:tc>
        <w:tc>
          <w:tcPr>
            <w:tcW w:w="789" w:type="dxa"/>
            <w:tcBorders>
              <w:top w:val="nil"/>
              <w:left w:val="nil"/>
              <w:bottom w:val="single" w:color="000000" w:sz="4" w:space="0"/>
              <w:right w:val="single" w:color="000000" w:sz="4" w:space="0"/>
            </w:tcBorders>
            <w:shd w:val="clear" w:color="auto" w:fill="auto"/>
            <w:vAlign w:val="center"/>
          </w:tcPr>
          <w:p w14:paraId="6633CF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230" w:type="dxa"/>
            <w:tcBorders>
              <w:top w:val="nil"/>
              <w:left w:val="nil"/>
              <w:bottom w:val="single" w:color="000000" w:sz="4" w:space="0"/>
              <w:right w:val="single" w:color="000000" w:sz="4" w:space="0"/>
            </w:tcBorders>
            <w:shd w:val="clear" w:color="auto" w:fill="auto"/>
            <w:vAlign w:val="center"/>
          </w:tcPr>
          <w:p w14:paraId="7F85CEE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39999</w:t>
            </w:r>
          </w:p>
        </w:tc>
        <w:tc>
          <w:tcPr>
            <w:tcW w:w="2228" w:type="dxa"/>
            <w:tcBorders>
              <w:top w:val="nil"/>
              <w:left w:val="nil"/>
              <w:bottom w:val="single" w:color="000000" w:sz="4" w:space="0"/>
              <w:right w:val="nil"/>
            </w:tcBorders>
            <w:shd w:val="clear" w:color="auto" w:fill="auto"/>
            <w:vAlign w:val="center"/>
          </w:tcPr>
          <w:p w14:paraId="280521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53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16EB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54CD29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710" w:type="dxa"/>
            <w:tcBorders>
              <w:top w:val="nil"/>
              <w:left w:val="nil"/>
              <w:bottom w:val="single" w:color="000000" w:sz="4" w:space="0"/>
              <w:right w:val="nil"/>
            </w:tcBorders>
            <w:shd w:val="clear" w:color="auto" w:fill="auto"/>
            <w:vAlign w:val="center"/>
          </w:tcPr>
          <w:p w14:paraId="4E8AFB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879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3441E2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30702</w:t>
            </w:r>
          </w:p>
        </w:tc>
        <w:tc>
          <w:tcPr>
            <w:tcW w:w="2084" w:type="dxa"/>
            <w:tcBorders>
              <w:top w:val="nil"/>
              <w:left w:val="nil"/>
              <w:bottom w:val="single" w:color="000000" w:sz="4" w:space="0"/>
              <w:right w:val="single" w:color="000000" w:sz="4" w:space="0"/>
            </w:tcBorders>
            <w:shd w:val="clear" w:color="auto" w:fill="auto"/>
            <w:vAlign w:val="center"/>
          </w:tcPr>
          <w:p w14:paraId="5B338E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国外债务付息</w:t>
            </w:r>
          </w:p>
        </w:tc>
        <w:tc>
          <w:tcPr>
            <w:tcW w:w="789" w:type="dxa"/>
            <w:tcBorders>
              <w:top w:val="nil"/>
              <w:left w:val="nil"/>
              <w:bottom w:val="single" w:color="000000" w:sz="4" w:space="0"/>
              <w:right w:val="single" w:color="000000" w:sz="4" w:space="0"/>
            </w:tcBorders>
            <w:shd w:val="clear" w:color="auto" w:fill="auto"/>
            <w:vAlign w:val="center"/>
          </w:tcPr>
          <w:p w14:paraId="54ADE9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230" w:type="dxa"/>
            <w:tcBorders>
              <w:top w:val="nil"/>
              <w:left w:val="nil"/>
              <w:bottom w:val="single" w:color="000000" w:sz="4" w:space="0"/>
              <w:right w:val="single" w:color="000000" w:sz="4" w:space="0"/>
            </w:tcBorders>
            <w:shd w:val="clear" w:color="auto" w:fill="auto"/>
            <w:vAlign w:val="center"/>
          </w:tcPr>
          <w:p w14:paraId="2ABAF3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228" w:type="dxa"/>
            <w:tcBorders>
              <w:top w:val="nil"/>
              <w:left w:val="nil"/>
              <w:bottom w:val="single" w:color="000000" w:sz="4" w:space="0"/>
              <w:right w:val="nil"/>
            </w:tcBorders>
            <w:shd w:val="clear" w:color="auto" w:fill="auto"/>
            <w:vAlign w:val="center"/>
          </w:tcPr>
          <w:p w14:paraId="71D2CA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47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E6D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1D8003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710" w:type="dxa"/>
            <w:tcBorders>
              <w:top w:val="nil"/>
              <w:left w:val="nil"/>
              <w:bottom w:val="single" w:color="000000" w:sz="4" w:space="0"/>
              <w:right w:val="nil"/>
            </w:tcBorders>
            <w:shd w:val="clear" w:color="auto" w:fill="auto"/>
            <w:vAlign w:val="center"/>
          </w:tcPr>
          <w:p w14:paraId="24F30D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622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3A76F8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30703</w:t>
            </w:r>
          </w:p>
        </w:tc>
        <w:tc>
          <w:tcPr>
            <w:tcW w:w="2084" w:type="dxa"/>
            <w:tcBorders>
              <w:top w:val="nil"/>
              <w:left w:val="nil"/>
              <w:bottom w:val="single" w:color="000000" w:sz="4" w:space="0"/>
              <w:right w:val="single" w:color="000000" w:sz="4" w:space="0"/>
            </w:tcBorders>
            <w:shd w:val="clear" w:color="auto" w:fill="auto"/>
            <w:vAlign w:val="center"/>
          </w:tcPr>
          <w:p w14:paraId="73B40B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国内债务发行费用</w:t>
            </w:r>
          </w:p>
        </w:tc>
        <w:tc>
          <w:tcPr>
            <w:tcW w:w="789" w:type="dxa"/>
            <w:tcBorders>
              <w:top w:val="nil"/>
              <w:left w:val="nil"/>
              <w:bottom w:val="single" w:color="000000" w:sz="4" w:space="0"/>
              <w:right w:val="single" w:color="000000" w:sz="4" w:space="0"/>
            </w:tcBorders>
            <w:shd w:val="clear" w:color="auto" w:fill="auto"/>
            <w:vAlign w:val="center"/>
          </w:tcPr>
          <w:p w14:paraId="0AFAAD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230" w:type="dxa"/>
            <w:tcBorders>
              <w:top w:val="nil"/>
              <w:left w:val="nil"/>
              <w:bottom w:val="single" w:color="000000" w:sz="4" w:space="0"/>
              <w:right w:val="single" w:color="000000" w:sz="4" w:space="0"/>
            </w:tcBorders>
            <w:shd w:val="clear" w:color="auto" w:fill="auto"/>
            <w:vAlign w:val="center"/>
          </w:tcPr>
          <w:p w14:paraId="21A0EE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228" w:type="dxa"/>
            <w:tcBorders>
              <w:top w:val="nil"/>
              <w:left w:val="nil"/>
              <w:bottom w:val="single" w:color="000000" w:sz="4" w:space="0"/>
              <w:right w:val="nil"/>
            </w:tcBorders>
            <w:shd w:val="clear" w:color="auto" w:fill="auto"/>
            <w:vAlign w:val="center"/>
          </w:tcPr>
          <w:p w14:paraId="711AB3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A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F94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0" w:hRule="atLeast"/>
          <w:jc w:val="center"/>
        </w:trPr>
        <w:tc>
          <w:tcPr>
            <w:tcW w:w="1225" w:type="dxa"/>
            <w:tcBorders>
              <w:top w:val="nil"/>
              <w:left w:val="single" w:color="000000" w:sz="4" w:space="0"/>
              <w:bottom w:val="single" w:color="000000" w:sz="4" w:space="0"/>
              <w:right w:val="single" w:color="000000" w:sz="4" w:space="0"/>
            </w:tcBorders>
            <w:shd w:val="clear" w:color="auto" w:fill="auto"/>
            <w:vAlign w:val="center"/>
          </w:tcPr>
          <w:p w14:paraId="6A28C6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710" w:type="dxa"/>
            <w:tcBorders>
              <w:top w:val="nil"/>
              <w:left w:val="nil"/>
              <w:bottom w:val="single" w:color="000000" w:sz="4" w:space="0"/>
              <w:right w:val="nil"/>
            </w:tcBorders>
            <w:shd w:val="clear" w:color="auto" w:fill="auto"/>
            <w:vAlign w:val="center"/>
          </w:tcPr>
          <w:p w14:paraId="249976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3F9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cs="Times New Roman" w:eastAsiaTheme="minorEastAsia"/>
                <w:i w:val="0"/>
                <w:iCs w:val="0"/>
                <w:color w:val="000000"/>
                <w:sz w:val="21"/>
                <w:szCs w:val="21"/>
                <w:u w:val="none"/>
              </w:rPr>
            </w:pPr>
          </w:p>
        </w:tc>
        <w:tc>
          <w:tcPr>
            <w:tcW w:w="1230" w:type="dxa"/>
            <w:tcBorders>
              <w:top w:val="nil"/>
              <w:left w:val="nil"/>
              <w:bottom w:val="single" w:color="000000" w:sz="4" w:space="0"/>
              <w:right w:val="single" w:color="000000" w:sz="4" w:space="0"/>
            </w:tcBorders>
            <w:shd w:val="clear" w:color="auto" w:fill="auto"/>
            <w:vAlign w:val="center"/>
          </w:tcPr>
          <w:p w14:paraId="1FF752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30704</w:t>
            </w:r>
          </w:p>
        </w:tc>
        <w:tc>
          <w:tcPr>
            <w:tcW w:w="2084" w:type="dxa"/>
            <w:tcBorders>
              <w:top w:val="nil"/>
              <w:left w:val="nil"/>
              <w:bottom w:val="single" w:color="000000" w:sz="4" w:space="0"/>
              <w:right w:val="single" w:color="000000" w:sz="4" w:space="0"/>
            </w:tcBorders>
            <w:shd w:val="clear" w:color="auto" w:fill="auto"/>
            <w:vAlign w:val="center"/>
          </w:tcPr>
          <w:p w14:paraId="3732EF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国外债务发行费用</w:t>
            </w:r>
          </w:p>
        </w:tc>
        <w:tc>
          <w:tcPr>
            <w:tcW w:w="789" w:type="dxa"/>
            <w:tcBorders>
              <w:top w:val="nil"/>
              <w:left w:val="nil"/>
              <w:bottom w:val="single" w:color="000000" w:sz="4" w:space="0"/>
              <w:right w:val="single" w:color="000000" w:sz="4" w:space="0"/>
            </w:tcBorders>
            <w:shd w:val="clear" w:color="auto" w:fill="auto"/>
            <w:vAlign w:val="center"/>
          </w:tcPr>
          <w:p w14:paraId="29FEDD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230" w:type="dxa"/>
            <w:tcBorders>
              <w:top w:val="nil"/>
              <w:left w:val="nil"/>
              <w:bottom w:val="single" w:color="000000" w:sz="4" w:space="0"/>
              <w:right w:val="single" w:color="000000" w:sz="4" w:space="0"/>
            </w:tcBorders>
            <w:shd w:val="clear" w:color="auto" w:fill="auto"/>
            <w:vAlign w:val="center"/>
          </w:tcPr>
          <w:p w14:paraId="20AFBD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228" w:type="dxa"/>
            <w:tcBorders>
              <w:top w:val="nil"/>
              <w:left w:val="nil"/>
              <w:bottom w:val="single" w:color="000000" w:sz="4" w:space="0"/>
              <w:right w:val="nil"/>
            </w:tcBorders>
            <w:shd w:val="clear" w:color="auto" w:fill="auto"/>
            <w:vAlign w:val="center"/>
          </w:tcPr>
          <w:p w14:paraId="6978AA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24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26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3" w:hRule="atLeast"/>
          <w:jc w:val="center"/>
        </w:trPr>
        <w:tc>
          <w:tcPr>
            <w:tcW w:w="3935" w:type="dxa"/>
            <w:gridSpan w:val="2"/>
            <w:tcBorders>
              <w:top w:val="nil"/>
              <w:left w:val="single" w:color="000000" w:sz="4" w:space="0"/>
              <w:bottom w:val="single" w:color="000000" w:sz="4" w:space="0"/>
              <w:right w:val="single" w:color="000000" w:sz="4" w:space="0"/>
            </w:tcBorders>
            <w:shd w:val="clear" w:color="auto" w:fill="auto"/>
            <w:vAlign w:val="center"/>
          </w:tcPr>
          <w:p w14:paraId="2C7A5F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人员经费合计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A71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color w:val="000000"/>
                <w:sz w:val="21"/>
                <w:szCs w:val="21"/>
              </w:rPr>
              <w:t>2,603.26</w:t>
            </w:r>
          </w:p>
        </w:tc>
        <w:tc>
          <w:tcPr>
            <w:tcW w:w="7561" w:type="dxa"/>
            <w:gridSpan w:val="5"/>
            <w:tcBorders>
              <w:top w:val="nil"/>
              <w:left w:val="nil"/>
              <w:bottom w:val="single" w:color="000000" w:sz="4" w:space="0"/>
              <w:right w:val="single" w:color="000000" w:sz="4" w:space="0"/>
            </w:tcBorders>
            <w:shd w:val="clear" w:color="auto" w:fill="auto"/>
            <w:vAlign w:val="center"/>
          </w:tcPr>
          <w:p w14:paraId="16E410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公用经费合计</w:t>
            </w:r>
          </w:p>
        </w:tc>
        <w:tc>
          <w:tcPr>
            <w:tcW w:w="1828" w:type="dxa"/>
            <w:tcBorders>
              <w:top w:val="nil"/>
              <w:left w:val="nil"/>
              <w:bottom w:val="single" w:color="000000" w:sz="4" w:space="0"/>
              <w:right w:val="single" w:color="000000" w:sz="4" w:space="0"/>
            </w:tcBorders>
            <w:shd w:val="clear" w:color="auto" w:fill="auto"/>
            <w:vAlign w:val="center"/>
          </w:tcPr>
          <w:p w14:paraId="5EF0F0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000000"/>
                <w:sz w:val="21"/>
                <w:szCs w:val="21"/>
              </w:rPr>
              <w:t>278.74</w:t>
            </w:r>
          </w:p>
        </w:tc>
      </w:tr>
    </w:tbl>
    <w:p w14:paraId="686EF57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344"/>
        <w:gridCol w:w="436"/>
        <w:gridCol w:w="381"/>
        <w:gridCol w:w="931"/>
        <w:gridCol w:w="814"/>
        <w:gridCol w:w="674"/>
        <w:gridCol w:w="713"/>
        <w:gridCol w:w="97"/>
        <w:gridCol w:w="857"/>
        <w:gridCol w:w="886"/>
        <w:gridCol w:w="906"/>
        <w:gridCol w:w="861"/>
        <w:gridCol w:w="968"/>
        <w:gridCol w:w="968"/>
        <w:gridCol w:w="905"/>
        <w:gridCol w:w="687"/>
        <w:gridCol w:w="701"/>
        <w:gridCol w:w="754"/>
      </w:tblGrid>
      <w:tr w14:paraId="3760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8"/>
            <w:tcBorders>
              <w:top w:val="nil"/>
              <w:left w:val="nil"/>
              <w:bottom w:val="nil"/>
              <w:right w:val="nil"/>
            </w:tcBorders>
            <w:shd w:val="clear" w:color="auto" w:fill="auto"/>
            <w:vAlign w:val="bottom"/>
          </w:tcPr>
          <w:p w14:paraId="540C9F02">
            <w:pPr>
              <w:keepNext w:val="0"/>
              <w:keepLines w:val="0"/>
              <w:widowControl/>
              <w:suppressLineNumbers w:val="0"/>
              <w:snapToGrid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政府性基金预算财政拨款收入支出决算表</w:t>
            </w:r>
          </w:p>
        </w:tc>
      </w:tr>
      <w:tr w14:paraId="0A10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666" w:type="pct"/>
            <w:gridSpan w:val="7"/>
            <w:vMerge w:val="restart"/>
            <w:tcBorders>
              <w:top w:val="nil"/>
              <w:left w:val="nil"/>
              <w:bottom w:val="nil"/>
              <w:right w:val="nil"/>
            </w:tcBorders>
            <w:shd w:val="clear" w:color="auto" w:fill="auto"/>
            <w:vAlign w:val="bottom"/>
          </w:tcPr>
          <w:p w14:paraId="4D4117AC">
            <w:pPr>
              <w:keepNext w:val="0"/>
              <w:keepLines w:val="0"/>
              <w:widowControl/>
              <w:suppressLineNumbers w:val="0"/>
              <w:snapToGrid w:val="0"/>
              <w:jc w:val="right"/>
              <w:textAlignment w:val="bottom"/>
              <w:rPr>
                <w:rFonts w:hint="default" w:ascii="Arial" w:hAnsi="Arial" w:eastAsia="宋体" w:cs="Arial"/>
                <w:i w:val="0"/>
                <w:iCs w:val="0"/>
                <w:color w:val="000000"/>
                <w:sz w:val="21"/>
                <w:szCs w:val="21"/>
                <w:u w:val="none"/>
              </w:rPr>
            </w:pPr>
            <w:r>
              <w:rPr>
                <w:rFonts w:hint="eastAsia" w:cs="宋体"/>
                <w:sz w:val="21"/>
                <w:szCs w:val="21"/>
                <w:lang w:eastAsia="zh-CN"/>
              </w:rPr>
              <w:t>部门</w:t>
            </w:r>
            <w:r>
              <w:rPr>
                <w:rFonts w:cs="宋体"/>
                <w:color w:val="000000"/>
                <w:sz w:val="21"/>
                <w:szCs w:val="21"/>
              </w:rPr>
              <w:t>：</w:t>
            </w:r>
            <w:r>
              <w:rPr>
                <w:color w:val="000000"/>
                <w:sz w:val="21"/>
                <w:szCs w:val="21"/>
                <w:u w:color="auto"/>
              </w:rPr>
              <w:t>巫溪县规划和自然资源局</w:t>
            </w:r>
          </w:p>
        </w:tc>
        <w:tc>
          <w:tcPr>
            <w:tcW w:w="3333" w:type="pct"/>
            <w:gridSpan w:val="11"/>
            <w:tcBorders>
              <w:top w:val="nil"/>
              <w:left w:val="nil"/>
              <w:bottom w:val="nil"/>
              <w:right w:val="nil"/>
            </w:tcBorders>
            <w:shd w:val="clear" w:color="auto" w:fill="auto"/>
            <w:vAlign w:val="bottom"/>
          </w:tcPr>
          <w:p w14:paraId="15F68B10">
            <w:pPr>
              <w:keepNext w:val="0"/>
              <w:keepLines w:val="0"/>
              <w:widowControl/>
              <w:suppressLineNumbers w:val="0"/>
              <w:snapToGrid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r>
              <w:rPr>
                <w:rFonts w:hint="eastAsia"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表</w:t>
            </w:r>
          </w:p>
        </w:tc>
      </w:tr>
      <w:tr w14:paraId="7802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666" w:type="pct"/>
            <w:gridSpan w:val="7"/>
            <w:vMerge w:val="continue"/>
            <w:tcBorders>
              <w:top w:val="nil"/>
              <w:left w:val="nil"/>
              <w:bottom w:val="single" w:color="auto" w:sz="4" w:space="0"/>
              <w:right w:val="nil"/>
            </w:tcBorders>
            <w:shd w:val="clear" w:color="auto" w:fill="auto"/>
            <w:vAlign w:val="bottom"/>
          </w:tcPr>
          <w:p w14:paraId="0F61B56B">
            <w:pPr>
              <w:keepNext w:val="0"/>
              <w:keepLines w:val="0"/>
              <w:widowControl/>
              <w:suppressLineNumbers w:val="0"/>
              <w:snapToGrid w:val="0"/>
              <w:jc w:val="right"/>
              <w:textAlignment w:val="bottom"/>
              <w:rPr>
                <w:rFonts w:hint="default" w:ascii="Arial" w:hAnsi="Arial" w:eastAsia="宋体" w:cs="Arial"/>
                <w:i w:val="0"/>
                <w:iCs w:val="0"/>
                <w:color w:val="000000"/>
                <w:sz w:val="21"/>
                <w:szCs w:val="21"/>
                <w:u w:val="none"/>
              </w:rPr>
            </w:pPr>
          </w:p>
        </w:tc>
        <w:tc>
          <w:tcPr>
            <w:tcW w:w="3333" w:type="pct"/>
            <w:gridSpan w:val="11"/>
            <w:tcBorders>
              <w:top w:val="nil"/>
              <w:left w:val="nil"/>
              <w:bottom w:val="single" w:color="auto" w:sz="4" w:space="0"/>
              <w:right w:val="nil"/>
            </w:tcBorders>
            <w:shd w:val="clear" w:color="auto" w:fill="auto"/>
            <w:vAlign w:val="bottom"/>
          </w:tcPr>
          <w:p w14:paraId="149C7F33">
            <w:pPr>
              <w:keepNext w:val="0"/>
              <w:keepLines w:val="0"/>
              <w:widowControl/>
              <w:suppressLineNumbers w:val="0"/>
              <w:snapToGrid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r>
              <w:rPr>
                <w:rFonts w:hint="eastAsia" w:cs="宋体"/>
                <w:i w:val="0"/>
                <w:iCs w:val="0"/>
                <w:color w:val="000000"/>
                <w:kern w:val="0"/>
                <w:sz w:val="21"/>
                <w:szCs w:val="21"/>
                <w:u w:val="none"/>
                <w:lang w:val="en-US" w:eastAsia="zh-CN" w:bidi="ar"/>
              </w:rPr>
              <w:t>万元</w:t>
            </w:r>
          </w:p>
        </w:tc>
      </w:tr>
      <w:tr w14:paraId="343A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94" w:hRule="atLeast"/>
          <w:jc w:val="center"/>
        </w:trPr>
        <w:tc>
          <w:tcPr>
            <w:tcW w:w="450"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EA6F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科目代码</w:t>
            </w:r>
          </w:p>
        </w:tc>
        <w:tc>
          <w:tcPr>
            <w:tcW w:w="3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51E9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科目名称</w:t>
            </w:r>
          </w:p>
        </w:tc>
        <w:tc>
          <w:tcPr>
            <w:tcW w:w="8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1448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年初结转和结余</w:t>
            </w:r>
          </w:p>
        </w:tc>
        <w:tc>
          <w:tcPr>
            <w:tcW w:w="102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1B53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w:t>
            </w:r>
          </w:p>
        </w:tc>
        <w:tc>
          <w:tcPr>
            <w:tcW w:w="10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B1E6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w:t>
            </w:r>
          </w:p>
        </w:tc>
        <w:tc>
          <w:tcPr>
            <w:tcW w:w="118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D280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年末结转和结余</w:t>
            </w:r>
          </w:p>
        </w:tc>
      </w:tr>
      <w:tr w14:paraId="1A26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0" w:type="pct"/>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87124B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61" w:type="pct"/>
            <w:vMerge w:val="continue"/>
            <w:tcBorders>
              <w:top w:val="single" w:color="auto" w:sz="4" w:space="0"/>
              <w:left w:val="nil"/>
              <w:bottom w:val="single" w:color="auto" w:sz="4" w:space="0"/>
              <w:right w:val="single" w:color="000000" w:sz="4" w:space="0"/>
            </w:tcBorders>
            <w:shd w:val="clear" w:color="auto" w:fill="auto"/>
            <w:vAlign w:val="center"/>
          </w:tcPr>
          <w:p w14:paraId="1C017DF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16" w:type="pct"/>
            <w:vMerge w:val="restart"/>
            <w:tcBorders>
              <w:top w:val="single" w:color="auto" w:sz="4" w:space="0"/>
              <w:left w:val="nil"/>
              <w:bottom w:val="single" w:color="auto" w:sz="4" w:space="0"/>
              <w:right w:val="single" w:color="000000" w:sz="4" w:space="0"/>
            </w:tcBorders>
            <w:shd w:val="clear" w:color="auto" w:fill="auto"/>
            <w:vAlign w:val="center"/>
          </w:tcPr>
          <w:p w14:paraId="392F888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61" w:type="pct"/>
            <w:vMerge w:val="restart"/>
            <w:tcBorders>
              <w:top w:val="single" w:color="auto" w:sz="4" w:space="0"/>
              <w:left w:val="nil"/>
              <w:bottom w:val="single" w:color="auto" w:sz="4" w:space="0"/>
              <w:right w:val="single" w:color="000000" w:sz="4" w:space="0"/>
            </w:tcBorders>
            <w:shd w:val="clear" w:color="auto" w:fill="auto"/>
            <w:vAlign w:val="center"/>
          </w:tcPr>
          <w:p w14:paraId="06B79E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基本支出结转</w:t>
            </w:r>
          </w:p>
        </w:tc>
        <w:tc>
          <w:tcPr>
            <w:tcW w:w="314" w:type="pct"/>
            <w:gridSpan w:val="2"/>
            <w:vMerge w:val="restart"/>
            <w:tcBorders>
              <w:top w:val="single" w:color="auto" w:sz="4" w:space="0"/>
              <w:left w:val="nil"/>
              <w:bottom w:val="single" w:color="auto" w:sz="4" w:space="0"/>
              <w:right w:val="single" w:color="000000" w:sz="4" w:space="0"/>
            </w:tcBorders>
            <w:shd w:val="clear" w:color="auto" w:fill="auto"/>
            <w:vAlign w:val="center"/>
          </w:tcPr>
          <w:p w14:paraId="3BFBF7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项目支出结转和结余</w:t>
            </w:r>
          </w:p>
        </w:tc>
        <w:tc>
          <w:tcPr>
            <w:tcW w:w="332" w:type="pct"/>
            <w:vMerge w:val="restart"/>
            <w:tcBorders>
              <w:top w:val="single" w:color="auto" w:sz="4" w:space="0"/>
              <w:left w:val="nil"/>
              <w:bottom w:val="single" w:color="auto" w:sz="4" w:space="0"/>
              <w:right w:val="single" w:color="000000" w:sz="4" w:space="0"/>
            </w:tcBorders>
            <w:shd w:val="clear" w:color="auto" w:fill="auto"/>
            <w:vAlign w:val="center"/>
          </w:tcPr>
          <w:p w14:paraId="4F204F2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43" w:type="pct"/>
            <w:vMerge w:val="restart"/>
            <w:tcBorders>
              <w:top w:val="single" w:color="auto" w:sz="4" w:space="0"/>
              <w:left w:val="nil"/>
              <w:bottom w:val="single" w:color="auto" w:sz="4" w:space="0"/>
              <w:right w:val="single" w:color="000000" w:sz="4" w:space="0"/>
            </w:tcBorders>
            <w:shd w:val="clear" w:color="auto" w:fill="auto"/>
            <w:vAlign w:val="center"/>
          </w:tcPr>
          <w:p w14:paraId="47EDF24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351" w:type="pct"/>
            <w:vMerge w:val="restart"/>
            <w:tcBorders>
              <w:top w:val="single" w:color="auto" w:sz="4" w:space="0"/>
              <w:left w:val="nil"/>
              <w:bottom w:val="single" w:color="auto" w:sz="4" w:space="0"/>
              <w:right w:val="single" w:color="000000" w:sz="4" w:space="0"/>
            </w:tcBorders>
            <w:shd w:val="clear" w:color="auto" w:fill="auto"/>
            <w:vAlign w:val="center"/>
          </w:tcPr>
          <w:p w14:paraId="33FE0D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c>
          <w:tcPr>
            <w:tcW w:w="333" w:type="pct"/>
            <w:vMerge w:val="restart"/>
            <w:tcBorders>
              <w:top w:val="single" w:color="auto" w:sz="4" w:space="0"/>
              <w:left w:val="nil"/>
              <w:bottom w:val="single" w:color="auto" w:sz="4" w:space="0"/>
              <w:right w:val="single" w:color="000000" w:sz="4" w:space="0"/>
            </w:tcBorders>
            <w:shd w:val="clear" w:color="auto" w:fill="auto"/>
            <w:vAlign w:val="center"/>
          </w:tcPr>
          <w:p w14:paraId="21DF90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75" w:type="pct"/>
            <w:vMerge w:val="restart"/>
            <w:tcBorders>
              <w:top w:val="single" w:color="auto" w:sz="4" w:space="0"/>
              <w:left w:val="nil"/>
              <w:bottom w:val="single" w:color="auto" w:sz="4" w:space="0"/>
              <w:right w:val="single" w:color="000000" w:sz="4" w:space="0"/>
            </w:tcBorders>
            <w:shd w:val="clear" w:color="auto" w:fill="auto"/>
            <w:vAlign w:val="center"/>
          </w:tcPr>
          <w:p w14:paraId="076B2EE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375" w:type="pct"/>
            <w:vMerge w:val="restart"/>
            <w:tcBorders>
              <w:top w:val="single" w:color="auto" w:sz="4" w:space="0"/>
              <w:left w:val="nil"/>
              <w:bottom w:val="single" w:color="auto" w:sz="4" w:space="0"/>
              <w:right w:val="single" w:color="000000" w:sz="4" w:space="0"/>
            </w:tcBorders>
            <w:shd w:val="clear" w:color="auto" w:fill="auto"/>
            <w:vAlign w:val="center"/>
          </w:tcPr>
          <w:p w14:paraId="7FBADB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c>
          <w:tcPr>
            <w:tcW w:w="351" w:type="pct"/>
            <w:vMerge w:val="restart"/>
            <w:tcBorders>
              <w:top w:val="single" w:color="auto" w:sz="4" w:space="0"/>
              <w:left w:val="nil"/>
              <w:bottom w:val="single" w:color="auto" w:sz="4" w:space="0"/>
              <w:right w:val="single" w:color="000000" w:sz="4" w:space="0"/>
            </w:tcBorders>
            <w:shd w:val="clear" w:color="auto" w:fill="auto"/>
            <w:vAlign w:val="center"/>
          </w:tcPr>
          <w:p w14:paraId="377B9C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66" w:type="pct"/>
            <w:vMerge w:val="restart"/>
            <w:tcBorders>
              <w:top w:val="single" w:color="auto" w:sz="4" w:space="0"/>
              <w:left w:val="nil"/>
              <w:bottom w:val="single" w:color="auto" w:sz="4" w:space="0"/>
              <w:right w:val="single" w:color="000000" w:sz="4" w:space="0"/>
            </w:tcBorders>
            <w:shd w:val="clear" w:color="auto" w:fill="auto"/>
            <w:vAlign w:val="center"/>
          </w:tcPr>
          <w:p w14:paraId="5454F5D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基本支出结转</w:t>
            </w:r>
          </w:p>
        </w:tc>
        <w:tc>
          <w:tcPr>
            <w:tcW w:w="564" w:type="pct"/>
            <w:gridSpan w:val="2"/>
            <w:tcBorders>
              <w:top w:val="single" w:color="auto" w:sz="4" w:space="0"/>
              <w:left w:val="nil"/>
              <w:bottom w:val="single" w:color="auto" w:sz="4" w:space="0"/>
              <w:right w:val="single" w:color="000000" w:sz="4" w:space="0"/>
            </w:tcBorders>
            <w:shd w:val="clear" w:color="auto" w:fill="auto"/>
            <w:vAlign w:val="center"/>
          </w:tcPr>
          <w:p w14:paraId="50900BD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项目支出结转和结余</w:t>
            </w:r>
          </w:p>
        </w:tc>
      </w:tr>
      <w:tr w14:paraId="6EFD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450" w:type="pct"/>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22DE4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61" w:type="pct"/>
            <w:vMerge w:val="continue"/>
            <w:tcBorders>
              <w:top w:val="single" w:color="auto" w:sz="4" w:space="0"/>
              <w:left w:val="nil"/>
              <w:bottom w:val="single" w:color="auto" w:sz="4" w:space="0"/>
              <w:right w:val="single" w:color="000000" w:sz="4" w:space="0"/>
            </w:tcBorders>
            <w:shd w:val="clear" w:color="auto" w:fill="auto"/>
            <w:vAlign w:val="center"/>
          </w:tcPr>
          <w:p w14:paraId="423DAE8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16" w:type="pct"/>
            <w:vMerge w:val="continue"/>
            <w:tcBorders>
              <w:top w:val="single" w:color="auto" w:sz="4" w:space="0"/>
              <w:left w:val="nil"/>
              <w:bottom w:val="single" w:color="auto" w:sz="4" w:space="0"/>
              <w:right w:val="single" w:color="000000" w:sz="4" w:space="0"/>
            </w:tcBorders>
            <w:shd w:val="clear" w:color="auto" w:fill="auto"/>
            <w:vAlign w:val="center"/>
          </w:tcPr>
          <w:p w14:paraId="0747A5C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261" w:type="pct"/>
            <w:vMerge w:val="continue"/>
            <w:tcBorders>
              <w:top w:val="single" w:color="auto" w:sz="4" w:space="0"/>
              <w:left w:val="nil"/>
              <w:bottom w:val="single" w:color="auto" w:sz="4" w:space="0"/>
              <w:right w:val="single" w:color="000000" w:sz="4" w:space="0"/>
            </w:tcBorders>
            <w:shd w:val="clear" w:color="auto" w:fill="auto"/>
            <w:vAlign w:val="center"/>
          </w:tcPr>
          <w:p w14:paraId="290396C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14" w:type="pct"/>
            <w:gridSpan w:val="2"/>
            <w:vMerge w:val="continue"/>
            <w:tcBorders>
              <w:top w:val="single" w:color="auto" w:sz="4" w:space="0"/>
              <w:left w:val="nil"/>
              <w:bottom w:val="single" w:color="auto" w:sz="4" w:space="0"/>
              <w:right w:val="single" w:color="000000" w:sz="4" w:space="0"/>
            </w:tcBorders>
            <w:shd w:val="clear" w:color="auto" w:fill="auto"/>
            <w:vAlign w:val="center"/>
          </w:tcPr>
          <w:p w14:paraId="596007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32" w:type="pct"/>
            <w:vMerge w:val="continue"/>
            <w:tcBorders>
              <w:top w:val="single" w:color="auto" w:sz="4" w:space="0"/>
              <w:left w:val="nil"/>
              <w:bottom w:val="single" w:color="auto" w:sz="4" w:space="0"/>
              <w:right w:val="single" w:color="000000" w:sz="4" w:space="0"/>
            </w:tcBorders>
            <w:shd w:val="clear" w:color="auto" w:fill="auto"/>
            <w:vAlign w:val="center"/>
          </w:tcPr>
          <w:p w14:paraId="25C761B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43" w:type="pct"/>
            <w:vMerge w:val="continue"/>
            <w:tcBorders>
              <w:top w:val="single" w:color="auto" w:sz="4" w:space="0"/>
              <w:left w:val="nil"/>
              <w:bottom w:val="single" w:color="auto" w:sz="4" w:space="0"/>
              <w:right w:val="single" w:color="000000" w:sz="4" w:space="0"/>
            </w:tcBorders>
            <w:shd w:val="clear" w:color="auto" w:fill="auto"/>
            <w:vAlign w:val="center"/>
          </w:tcPr>
          <w:p w14:paraId="190493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51" w:type="pct"/>
            <w:vMerge w:val="continue"/>
            <w:tcBorders>
              <w:top w:val="single" w:color="auto" w:sz="4" w:space="0"/>
              <w:left w:val="nil"/>
              <w:bottom w:val="single" w:color="auto" w:sz="4" w:space="0"/>
              <w:right w:val="single" w:color="000000" w:sz="4" w:space="0"/>
            </w:tcBorders>
            <w:shd w:val="clear" w:color="auto" w:fill="auto"/>
            <w:vAlign w:val="center"/>
          </w:tcPr>
          <w:p w14:paraId="2BECB7F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33" w:type="pct"/>
            <w:vMerge w:val="continue"/>
            <w:tcBorders>
              <w:top w:val="single" w:color="auto" w:sz="4" w:space="0"/>
              <w:left w:val="nil"/>
              <w:bottom w:val="single" w:color="auto" w:sz="4" w:space="0"/>
              <w:right w:val="single" w:color="000000" w:sz="4" w:space="0"/>
            </w:tcBorders>
            <w:shd w:val="clear" w:color="auto" w:fill="auto"/>
            <w:vAlign w:val="center"/>
          </w:tcPr>
          <w:p w14:paraId="347D9A2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75" w:type="pct"/>
            <w:vMerge w:val="continue"/>
            <w:tcBorders>
              <w:top w:val="single" w:color="auto" w:sz="4" w:space="0"/>
              <w:left w:val="nil"/>
              <w:bottom w:val="single" w:color="auto" w:sz="4" w:space="0"/>
              <w:right w:val="single" w:color="000000" w:sz="4" w:space="0"/>
            </w:tcBorders>
            <w:shd w:val="clear" w:color="auto" w:fill="auto"/>
            <w:vAlign w:val="center"/>
          </w:tcPr>
          <w:p w14:paraId="22E80B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75" w:type="pct"/>
            <w:vMerge w:val="continue"/>
            <w:tcBorders>
              <w:top w:val="single" w:color="auto" w:sz="4" w:space="0"/>
              <w:left w:val="nil"/>
              <w:bottom w:val="single" w:color="auto" w:sz="4" w:space="0"/>
              <w:right w:val="single" w:color="000000" w:sz="4" w:space="0"/>
            </w:tcBorders>
            <w:shd w:val="clear" w:color="auto" w:fill="auto"/>
            <w:vAlign w:val="center"/>
          </w:tcPr>
          <w:p w14:paraId="3C79BE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351" w:type="pct"/>
            <w:vMerge w:val="continue"/>
            <w:tcBorders>
              <w:top w:val="single" w:color="auto" w:sz="4" w:space="0"/>
              <w:left w:val="nil"/>
              <w:bottom w:val="single" w:color="auto" w:sz="4" w:space="0"/>
              <w:right w:val="single" w:color="000000" w:sz="4" w:space="0"/>
            </w:tcBorders>
            <w:shd w:val="clear" w:color="auto" w:fill="auto"/>
            <w:vAlign w:val="center"/>
          </w:tcPr>
          <w:p w14:paraId="2CC4D8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266" w:type="pct"/>
            <w:vMerge w:val="continue"/>
            <w:tcBorders>
              <w:top w:val="single" w:color="auto" w:sz="4" w:space="0"/>
              <w:left w:val="nil"/>
              <w:bottom w:val="single" w:color="auto" w:sz="4" w:space="0"/>
              <w:right w:val="single" w:color="000000" w:sz="4" w:space="0"/>
            </w:tcBorders>
            <w:shd w:val="clear" w:color="auto" w:fill="auto"/>
            <w:vAlign w:val="center"/>
          </w:tcPr>
          <w:p w14:paraId="1A8EC5D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bCs/>
                <w:i w:val="0"/>
                <w:iCs w:val="0"/>
                <w:color w:val="000000"/>
                <w:sz w:val="21"/>
                <w:szCs w:val="21"/>
                <w:u w:val="none"/>
              </w:rPr>
            </w:pPr>
          </w:p>
        </w:tc>
        <w:tc>
          <w:tcPr>
            <w:tcW w:w="272" w:type="pct"/>
            <w:vMerge w:val="restart"/>
            <w:tcBorders>
              <w:top w:val="single" w:color="auto" w:sz="4" w:space="0"/>
              <w:left w:val="nil"/>
              <w:bottom w:val="single" w:color="auto" w:sz="4" w:space="0"/>
              <w:right w:val="single" w:color="000000" w:sz="4" w:space="0"/>
            </w:tcBorders>
            <w:shd w:val="clear" w:color="auto" w:fill="auto"/>
            <w:vAlign w:val="center"/>
          </w:tcPr>
          <w:p w14:paraId="7E7439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项目支出结转</w:t>
            </w:r>
          </w:p>
        </w:tc>
        <w:tc>
          <w:tcPr>
            <w:tcW w:w="292" w:type="pct"/>
            <w:vMerge w:val="restart"/>
            <w:tcBorders>
              <w:top w:val="single" w:color="auto" w:sz="4" w:space="0"/>
              <w:left w:val="nil"/>
              <w:bottom w:val="single" w:color="auto" w:sz="4" w:space="0"/>
              <w:right w:val="single" w:color="000000" w:sz="4" w:space="0"/>
            </w:tcBorders>
            <w:shd w:val="clear" w:color="auto" w:fill="auto"/>
            <w:vAlign w:val="center"/>
          </w:tcPr>
          <w:p w14:paraId="006DBB2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项目支出结余</w:t>
            </w:r>
          </w:p>
        </w:tc>
      </w:tr>
      <w:tr w14:paraId="201D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39" w:hRule="atLeast"/>
          <w:jc w:val="center"/>
        </w:trPr>
        <w:tc>
          <w:tcPr>
            <w:tcW w:w="450" w:type="pct"/>
            <w:gridSpan w:val="3"/>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8AC5B2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61" w:type="pct"/>
            <w:vMerge w:val="continue"/>
            <w:tcBorders>
              <w:top w:val="single" w:color="auto" w:sz="4" w:space="0"/>
              <w:left w:val="nil"/>
              <w:bottom w:val="single" w:color="auto" w:sz="4" w:space="0"/>
              <w:right w:val="single" w:color="000000" w:sz="4" w:space="0"/>
            </w:tcBorders>
            <w:shd w:val="clear" w:color="auto" w:fill="auto"/>
            <w:vAlign w:val="center"/>
          </w:tcPr>
          <w:p w14:paraId="61BCA7D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16" w:type="pct"/>
            <w:vMerge w:val="continue"/>
            <w:tcBorders>
              <w:top w:val="single" w:color="auto" w:sz="4" w:space="0"/>
              <w:left w:val="nil"/>
              <w:bottom w:val="single" w:color="auto" w:sz="4" w:space="0"/>
              <w:right w:val="single" w:color="000000" w:sz="4" w:space="0"/>
            </w:tcBorders>
            <w:shd w:val="clear" w:color="auto" w:fill="auto"/>
            <w:vAlign w:val="center"/>
          </w:tcPr>
          <w:p w14:paraId="0961F2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261" w:type="pct"/>
            <w:vMerge w:val="continue"/>
            <w:tcBorders>
              <w:top w:val="single" w:color="auto" w:sz="4" w:space="0"/>
              <w:left w:val="nil"/>
              <w:bottom w:val="single" w:color="auto" w:sz="4" w:space="0"/>
              <w:right w:val="single" w:color="000000" w:sz="4" w:space="0"/>
            </w:tcBorders>
            <w:shd w:val="clear" w:color="auto" w:fill="auto"/>
            <w:vAlign w:val="center"/>
          </w:tcPr>
          <w:p w14:paraId="257A8E9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14" w:type="pct"/>
            <w:gridSpan w:val="2"/>
            <w:vMerge w:val="continue"/>
            <w:tcBorders>
              <w:top w:val="single" w:color="auto" w:sz="4" w:space="0"/>
              <w:left w:val="nil"/>
              <w:bottom w:val="single" w:color="auto" w:sz="4" w:space="0"/>
              <w:right w:val="single" w:color="000000" w:sz="4" w:space="0"/>
            </w:tcBorders>
            <w:shd w:val="clear" w:color="auto" w:fill="auto"/>
            <w:vAlign w:val="center"/>
          </w:tcPr>
          <w:p w14:paraId="30BB1A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32" w:type="pct"/>
            <w:vMerge w:val="continue"/>
            <w:tcBorders>
              <w:top w:val="single" w:color="auto" w:sz="4" w:space="0"/>
              <w:left w:val="nil"/>
              <w:bottom w:val="single" w:color="auto" w:sz="4" w:space="0"/>
              <w:right w:val="single" w:color="000000" w:sz="4" w:space="0"/>
            </w:tcBorders>
            <w:shd w:val="clear" w:color="auto" w:fill="auto"/>
            <w:vAlign w:val="center"/>
          </w:tcPr>
          <w:p w14:paraId="1D1046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43" w:type="pct"/>
            <w:vMerge w:val="continue"/>
            <w:tcBorders>
              <w:top w:val="single" w:color="auto" w:sz="4" w:space="0"/>
              <w:left w:val="nil"/>
              <w:bottom w:val="single" w:color="auto" w:sz="4" w:space="0"/>
              <w:right w:val="single" w:color="000000" w:sz="4" w:space="0"/>
            </w:tcBorders>
            <w:shd w:val="clear" w:color="auto" w:fill="auto"/>
            <w:vAlign w:val="center"/>
          </w:tcPr>
          <w:p w14:paraId="3E8A68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51" w:type="pct"/>
            <w:vMerge w:val="continue"/>
            <w:tcBorders>
              <w:top w:val="single" w:color="auto" w:sz="4" w:space="0"/>
              <w:left w:val="nil"/>
              <w:bottom w:val="single" w:color="auto" w:sz="4" w:space="0"/>
              <w:right w:val="single" w:color="000000" w:sz="4" w:space="0"/>
            </w:tcBorders>
            <w:shd w:val="clear" w:color="auto" w:fill="auto"/>
            <w:vAlign w:val="center"/>
          </w:tcPr>
          <w:p w14:paraId="7BB836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33" w:type="pct"/>
            <w:vMerge w:val="continue"/>
            <w:tcBorders>
              <w:top w:val="single" w:color="auto" w:sz="4" w:space="0"/>
              <w:left w:val="nil"/>
              <w:bottom w:val="single" w:color="auto" w:sz="4" w:space="0"/>
              <w:right w:val="single" w:color="000000" w:sz="4" w:space="0"/>
            </w:tcBorders>
            <w:shd w:val="clear" w:color="auto" w:fill="auto"/>
            <w:vAlign w:val="center"/>
          </w:tcPr>
          <w:p w14:paraId="0D644F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75" w:type="pct"/>
            <w:vMerge w:val="continue"/>
            <w:tcBorders>
              <w:top w:val="single" w:color="auto" w:sz="4" w:space="0"/>
              <w:left w:val="nil"/>
              <w:bottom w:val="single" w:color="auto" w:sz="4" w:space="0"/>
              <w:right w:val="single" w:color="000000" w:sz="4" w:space="0"/>
            </w:tcBorders>
            <w:shd w:val="clear" w:color="auto" w:fill="auto"/>
            <w:vAlign w:val="center"/>
          </w:tcPr>
          <w:p w14:paraId="668A38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75" w:type="pct"/>
            <w:vMerge w:val="continue"/>
            <w:tcBorders>
              <w:top w:val="single" w:color="auto" w:sz="4" w:space="0"/>
              <w:left w:val="nil"/>
              <w:bottom w:val="single" w:color="auto" w:sz="4" w:space="0"/>
              <w:right w:val="single" w:color="000000" w:sz="4" w:space="0"/>
            </w:tcBorders>
            <w:shd w:val="clear" w:color="auto" w:fill="auto"/>
            <w:vAlign w:val="center"/>
          </w:tcPr>
          <w:p w14:paraId="6CE74E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351" w:type="pct"/>
            <w:vMerge w:val="continue"/>
            <w:tcBorders>
              <w:top w:val="single" w:color="auto" w:sz="4" w:space="0"/>
              <w:left w:val="nil"/>
              <w:bottom w:val="single" w:color="auto" w:sz="4" w:space="0"/>
              <w:right w:val="single" w:color="000000" w:sz="4" w:space="0"/>
            </w:tcBorders>
            <w:shd w:val="clear" w:color="auto" w:fill="auto"/>
            <w:vAlign w:val="center"/>
          </w:tcPr>
          <w:p w14:paraId="2345925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266" w:type="pct"/>
            <w:vMerge w:val="continue"/>
            <w:tcBorders>
              <w:top w:val="single" w:color="auto" w:sz="4" w:space="0"/>
              <w:left w:val="nil"/>
              <w:bottom w:val="single" w:color="auto" w:sz="4" w:space="0"/>
              <w:right w:val="single" w:color="000000" w:sz="4" w:space="0"/>
            </w:tcBorders>
            <w:shd w:val="clear" w:color="auto" w:fill="auto"/>
            <w:vAlign w:val="center"/>
          </w:tcPr>
          <w:p w14:paraId="1C56F0F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272" w:type="pct"/>
            <w:vMerge w:val="continue"/>
            <w:tcBorders>
              <w:top w:val="single" w:color="auto" w:sz="4" w:space="0"/>
              <w:left w:val="nil"/>
              <w:bottom w:val="single" w:color="auto" w:sz="4" w:space="0"/>
              <w:right w:val="single" w:color="000000" w:sz="4" w:space="0"/>
            </w:tcBorders>
            <w:shd w:val="clear" w:color="auto" w:fill="auto"/>
            <w:vAlign w:val="center"/>
          </w:tcPr>
          <w:p w14:paraId="05B61A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c>
          <w:tcPr>
            <w:tcW w:w="292" w:type="pct"/>
            <w:vMerge w:val="continue"/>
            <w:tcBorders>
              <w:top w:val="single" w:color="auto" w:sz="4" w:space="0"/>
              <w:left w:val="nil"/>
              <w:bottom w:val="single" w:color="auto" w:sz="4" w:space="0"/>
              <w:right w:val="single" w:color="000000" w:sz="4" w:space="0"/>
            </w:tcBorders>
            <w:shd w:val="clear" w:color="auto" w:fill="auto"/>
            <w:vAlign w:val="center"/>
          </w:tcPr>
          <w:p w14:paraId="15E83C1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1"/>
                <w:szCs w:val="21"/>
                <w:u w:val="none"/>
              </w:rPr>
            </w:pPr>
          </w:p>
        </w:tc>
      </w:tr>
      <w:tr w14:paraId="29E2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7" w:hRule="atLeast"/>
          <w:jc w:val="center"/>
        </w:trPr>
        <w:tc>
          <w:tcPr>
            <w:tcW w:w="13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AB15E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169" w:type="pct"/>
            <w:vMerge w:val="restart"/>
            <w:tcBorders>
              <w:top w:val="single" w:color="auto" w:sz="4" w:space="0"/>
              <w:left w:val="nil"/>
              <w:bottom w:val="single" w:color="000000" w:sz="4" w:space="0"/>
              <w:right w:val="single" w:color="000000" w:sz="4" w:space="0"/>
            </w:tcBorders>
            <w:shd w:val="clear" w:color="auto" w:fill="auto"/>
            <w:vAlign w:val="center"/>
          </w:tcPr>
          <w:p w14:paraId="68441C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147" w:type="pct"/>
            <w:vMerge w:val="restart"/>
            <w:tcBorders>
              <w:top w:val="single" w:color="auto" w:sz="4" w:space="0"/>
              <w:left w:val="nil"/>
              <w:bottom w:val="single" w:color="000000" w:sz="4" w:space="0"/>
              <w:right w:val="single" w:color="000000" w:sz="4" w:space="0"/>
            </w:tcBorders>
            <w:shd w:val="clear" w:color="auto" w:fill="auto"/>
            <w:vAlign w:val="center"/>
          </w:tcPr>
          <w:p w14:paraId="67ED93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361" w:type="pct"/>
            <w:tcBorders>
              <w:top w:val="single" w:color="auto" w:sz="4" w:space="0"/>
              <w:left w:val="nil"/>
              <w:bottom w:val="single" w:color="000000" w:sz="4" w:space="0"/>
              <w:right w:val="single" w:color="000000" w:sz="4" w:space="0"/>
            </w:tcBorders>
            <w:shd w:val="clear" w:color="auto" w:fill="auto"/>
            <w:vAlign w:val="center"/>
          </w:tcPr>
          <w:p w14:paraId="1176FF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栏次</w:t>
            </w:r>
          </w:p>
        </w:tc>
        <w:tc>
          <w:tcPr>
            <w:tcW w:w="316" w:type="pct"/>
            <w:tcBorders>
              <w:top w:val="single" w:color="auto" w:sz="4" w:space="0"/>
              <w:left w:val="nil"/>
              <w:bottom w:val="single" w:color="000000" w:sz="4" w:space="0"/>
              <w:right w:val="single" w:color="000000" w:sz="4" w:space="0"/>
            </w:tcBorders>
            <w:shd w:val="clear" w:color="auto" w:fill="auto"/>
            <w:vAlign w:val="center"/>
          </w:tcPr>
          <w:p w14:paraId="195F3C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61" w:type="pct"/>
            <w:tcBorders>
              <w:top w:val="single" w:color="auto" w:sz="4" w:space="0"/>
              <w:left w:val="nil"/>
              <w:bottom w:val="single" w:color="000000" w:sz="4" w:space="0"/>
              <w:right w:val="single" w:color="000000" w:sz="4" w:space="0"/>
            </w:tcBorders>
            <w:shd w:val="clear" w:color="auto" w:fill="auto"/>
            <w:vAlign w:val="center"/>
          </w:tcPr>
          <w:p w14:paraId="156DEC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314" w:type="pct"/>
            <w:gridSpan w:val="2"/>
            <w:tcBorders>
              <w:top w:val="single" w:color="auto" w:sz="4" w:space="0"/>
              <w:left w:val="nil"/>
              <w:bottom w:val="single" w:color="000000" w:sz="4" w:space="0"/>
              <w:right w:val="single" w:color="000000" w:sz="4" w:space="0"/>
            </w:tcBorders>
            <w:shd w:val="clear" w:color="auto" w:fill="auto"/>
            <w:vAlign w:val="center"/>
          </w:tcPr>
          <w:p w14:paraId="5EAA82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332" w:type="pct"/>
            <w:tcBorders>
              <w:top w:val="single" w:color="auto" w:sz="4" w:space="0"/>
              <w:left w:val="nil"/>
              <w:bottom w:val="single" w:color="000000" w:sz="4" w:space="0"/>
              <w:right w:val="single" w:color="000000" w:sz="4" w:space="0"/>
            </w:tcBorders>
            <w:shd w:val="clear" w:color="auto" w:fill="auto"/>
            <w:vAlign w:val="center"/>
          </w:tcPr>
          <w:p w14:paraId="76C3FD8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343" w:type="pct"/>
            <w:tcBorders>
              <w:top w:val="single" w:color="auto" w:sz="4" w:space="0"/>
              <w:left w:val="nil"/>
              <w:bottom w:val="single" w:color="000000" w:sz="4" w:space="0"/>
              <w:right w:val="single" w:color="000000" w:sz="4" w:space="0"/>
            </w:tcBorders>
            <w:shd w:val="clear" w:color="auto" w:fill="auto"/>
            <w:vAlign w:val="center"/>
          </w:tcPr>
          <w:p w14:paraId="697B22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351" w:type="pct"/>
            <w:tcBorders>
              <w:top w:val="single" w:color="auto" w:sz="4" w:space="0"/>
              <w:left w:val="nil"/>
              <w:bottom w:val="single" w:color="000000" w:sz="4" w:space="0"/>
              <w:right w:val="single" w:color="000000" w:sz="4" w:space="0"/>
            </w:tcBorders>
            <w:shd w:val="clear" w:color="auto" w:fill="auto"/>
            <w:vAlign w:val="center"/>
          </w:tcPr>
          <w:p w14:paraId="52B86C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333" w:type="pct"/>
            <w:tcBorders>
              <w:top w:val="single" w:color="auto" w:sz="4" w:space="0"/>
              <w:left w:val="nil"/>
              <w:bottom w:val="single" w:color="000000" w:sz="4" w:space="0"/>
              <w:right w:val="single" w:color="000000" w:sz="4" w:space="0"/>
            </w:tcBorders>
            <w:shd w:val="clear" w:color="auto" w:fill="auto"/>
            <w:vAlign w:val="center"/>
          </w:tcPr>
          <w:p w14:paraId="38CE3C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375" w:type="pct"/>
            <w:tcBorders>
              <w:top w:val="single" w:color="auto" w:sz="4" w:space="0"/>
              <w:left w:val="nil"/>
              <w:bottom w:val="single" w:color="000000" w:sz="4" w:space="0"/>
              <w:right w:val="single" w:color="000000" w:sz="4" w:space="0"/>
            </w:tcBorders>
            <w:shd w:val="clear" w:color="auto" w:fill="auto"/>
            <w:vAlign w:val="center"/>
          </w:tcPr>
          <w:p w14:paraId="39F6DF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375" w:type="pct"/>
            <w:tcBorders>
              <w:top w:val="single" w:color="auto" w:sz="4" w:space="0"/>
              <w:left w:val="nil"/>
              <w:bottom w:val="single" w:color="000000" w:sz="4" w:space="0"/>
              <w:right w:val="single" w:color="000000" w:sz="4" w:space="0"/>
            </w:tcBorders>
            <w:shd w:val="clear" w:color="auto" w:fill="auto"/>
            <w:vAlign w:val="center"/>
          </w:tcPr>
          <w:p w14:paraId="4CB3A8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351" w:type="pct"/>
            <w:tcBorders>
              <w:top w:val="single" w:color="auto" w:sz="4" w:space="0"/>
              <w:left w:val="nil"/>
              <w:bottom w:val="single" w:color="000000" w:sz="4" w:space="0"/>
              <w:right w:val="single" w:color="000000" w:sz="4" w:space="0"/>
            </w:tcBorders>
            <w:shd w:val="clear" w:color="auto" w:fill="auto"/>
            <w:vAlign w:val="center"/>
          </w:tcPr>
          <w:p w14:paraId="73A607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266" w:type="pct"/>
            <w:tcBorders>
              <w:top w:val="single" w:color="auto" w:sz="4" w:space="0"/>
              <w:left w:val="nil"/>
              <w:bottom w:val="single" w:color="000000" w:sz="4" w:space="0"/>
              <w:right w:val="single" w:color="000000" w:sz="4" w:space="0"/>
            </w:tcBorders>
            <w:shd w:val="clear" w:color="auto" w:fill="auto"/>
            <w:vAlign w:val="center"/>
          </w:tcPr>
          <w:p w14:paraId="1361C1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272" w:type="pct"/>
            <w:tcBorders>
              <w:top w:val="single" w:color="auto" w:sz="4" w:space="0"/>
              <w:left w:val="nil"/>
              <w:bottom w:val="single" w:color="000000" w:sz="4" w:space="0"/>
              <w:right w:val="single" w:color="000000" w:sz="4" w:space="0"/>
            </w:tcBorders>
            <w:shd w:val="clear" w:color="auto" w:fill="auto"/>
            <w:vAlign w:val="center"/>
          </w:tcPr>
          <w:p w14:paraId="035E0B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292" w:type="pct"/>
            <w:tcBorders>
              <w:top w:val="single" w:color="auto" w:sz="4" w:space="0"/>
              <w:left w:val="nil"/>
              <w:bottom w:val="single" w:color="000000" w:sz="4" w:space="0"/>
              <w:right w:val="single" w:color="000000" w:sz="4" w:space="0"/>
            </w:tcBorders>
            <w:shd w:val="clear" w:color="auto" w:fill="auto"/>
            <w:vAlign w:val="center"/>
          </w:tcPr>
          <w:p w14:paraId="0334C3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r>
      <w:tr w14:paraId="30BD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695" w:hRule="atLeast"/>
          <w:jc w:val="center"/>
        </w:trPr>
        <w:tc>
          <w:tcPr>
            <w:tcW w:w="133" w:type="pct"/>
            <w:vMerge w:val="continue"/>
            <w:tcBorders>
              <w:top w:val="nil"/>
              <w:left w:val="single" w:color="000000" w:sz="4" w:space="0"/>
              <w:bottom w:val="single" w:color="000000" w:sz="4" w:space="0"/>
              <w:right w:val="single" w:color="000000" w:sz="4" w:space="0"/>
            </w:tcBorders>
            <w:shd w:val="clear" w:color="auto" w:fill="auto"/>
            <w:vAlign w:val="center"/>
          </w:tcPr>
          <w:p w14:paraId="3E7E55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69" w:type="pct"/>
            <w:vMerge w:val="continue"/>
            <w:tcBorders>
              <w:top w:val="nil"/>
              <w:left w:val="nil"/>
              <w:bottom w:val="single" w:color="000000" w:sz="4" w:space="0"/>
              <w:right w:val="single" w:color="000000" w:sz="4" w:space="0"/>
            </w:tcBorders>
            <w:shd w:val="clear" w:color="auto" w:fill="auto"/>
            <w:vAlign w:val="center"/>
          </w:tcPr>
          <w:p w14:paraId="66EBD9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47" w:type="pct"/>
            <w:vMerge w:val="continue"/>
            <w:tcBorders>
              <w:top w:val="nil"/>
              <w:left w:val="nil"/>
              <w:bottom w:val="single" w:color="000000" w:sz="4" w:space="0"/>
              <w:right w:val="single" w:color="000000" w:sz="4" w:space="0"/>
            </w:tcBorders>
            <w:shd w:val="clear" w:color="auto" w:fill="auto"/>
            <w:vAlign w:val="center"/>
          </w:tcPr>
          <w:p w14:paraId="462F93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361" w:type="pct"/>
            <w:tcBorders>
              <w:top w:val="nil"/>
              <w:left w:val="nil"/>
              <w:bottom w:val="single" w:color="000000" w:sz="4" w:space="0"/>
              <w:right w:val="single" w:color="000000" w:sz="4" w:space="0"/>
            </w:tcBorders>
            <w:shd w:val="clear" w:color="auto" w:fill="auto"/>
            <w:vAlign w:val="center"/>
          </w:tcPr>
          <w:p w14:paraId="4FBB0F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16" w:type="pct"/>
            <w:tcBorders>
              <w:top w:val="nil"/>
              <w:left w:val="nil"/>
              <w:bottom w:val="single" w:color="000000" w:sz="4" w:space="0"/>
              <w:right w:val="single" w:color="000000" w:sz="4" w:space="0"/>
            </w:tcBorders>
            <w:shd w:val="clear" w:color="auto" w:fill="auto"/>
            <w:vAlign w:val="center"/>
          </w:tcPr>
          <w:p w14:paraId="5D79AC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261" w:type="pct"/>
            <w:tcBorders>
              <w:top w:val="nil"/>
              <w:left w:val="nil"/>
              <w:bottom w:val="single" w:color="000000" w:sz="4" w:space="0"/>
              <w:right w:val="single" w:color="000000" w:sz="4" w:space="0"/>
            </w:tcBorders>
            <w:shd w:val="clear" w:color="auto" w:fill="auto"/>
            <w:vAlign w:val="center"/>
          </w:tcPr>
          <w:p w14:paraId="2451B8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314" w:type="pct"/>
            <w:gridSpan w:val="2"/>
            <w:tcBorders>
              <w:top w:val="nil"/>
              <w:left w:val="nil"/>
              <w:bottom w:val="single" w:color="000000" w:sz="4" w:space="0"/>
              <w:right w:val="single" w:color="000000" w:sz="4" w:space="0"/>
            </w:tcBorders>
            <w:shd w:val="clear" w:color="auto" w:fill="auto"/>
            <w:vAlign w:val="center"/>
          </w:tcPr>
          <w:p w14:paraId="761709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332" w:type="pct"/>
            <w:tcBorders>
              <w:top w:val="nil"/>
              <w:left w:val="nil"/>
              <w:bottom w:val="single" w:color="000000" w:sz="4" w:space="0"/>
              <w:right w:val="single" w:color="000000" w:sz="4" w:space="0"/>
            </w:tcBorders>
            <w:shd w:val="clear" w:color="auto" w:fill="auto"/>
            <w:vAlign w:val="center"/>
          </w:tcPr>
          <w:p w14:paraId="46C75B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2,253.17</w:t>
            </w:r>
          </w:p>
        </w:tc>
        <w:tc>
          <w:tcPr>
            <w:tcW w:w="343" w:type="pct"/>
            <w:tcBorders>
              <w:top w:val="nil"/>
              <w:left w:val="nil"/>
              <w:bottom w:val="single" w:color="000000" w:sz="4" w:space="0"/>
              <w:right w:val="single" w:color="000000" w:sz="4" w:space="0"/>
            </w:tcBorders>
            <w:shd w:val="clear" w:color="auto" w:fill="auto"/>
            <w:vAlign w:val="center"/>
          </w:tcPr>
          <w:p w14:paraId="5E3502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351" w:type="pct"/>
            <w:tcBorders>
              <w:top w:val="nil"/>
              <w:left w:val="nil"/>
              <w:bottom w:val="single" w:color="000000" w:sz="4" w:space="0"/>
              <w:right w:val="single" w:color="000000" w:sz="4" w:space="0"/>
            </w:tcBorders>
            <w:shd w:val="clear" w:color="auto" w:fill="auto"/>
            <w:vAlign w:val="center"/>
          </w:tcPr>
          <w:p w14:paraId="1ECD34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2,253.17</w:t>
            </w:r>
          </w:p>
        </w:tc>
        <w:tc>
          <w:tcPr>
            <w:tcW w:w="333" w:type="pct"/>
            <w:tcBorders>
              <w:top w:val="nil"/>
              <w:left w:val="nil"/>
              <w:bottom w:val="single" w:color="000000" w:sz="4" w:space="0"/>
              <w:right w:val="single" w:color="000000" w:sz="4" w:space="0"/>
            </w:tcBorders>
            <w:shd w:val="clear" w:color="auto" w:fill="auto"/>
            <w:vAlign w:val="center"/>
          </w:tcPr>
          <w:p w14:paraId="03D8E0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2,253.17</w:t>
            </w:r>
          </w:p>
        </w:tc>
        <w:tc>
          <w:tcPr>
            <w:tcW w:w="375" w:type="pct"/>
            <w:tcBorders>
              <w:top w:val="nil"/>
              <w:left w:val="nil"/>
              <w:bottom w:val="single" w:color="000000" w:sz="4" w:space="0"/>
              <w:right w:val="single" w:color="000000" w:sz="4" w:space="0"/>
            </w:tcBorders>
            <w:shd w:val="clear" w:color="auto" w:fill="auto"/>
            <w:vAlign w:val="center"/>
          </w:tcPr>
          <w:p w14:paraId="00F76F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375" w:type="pct"/>
            <w:tcBorders>
              <w:top w:val="nil"/>
              <w:left w:val="nil"/>
              <w:bottom w:val="single" w:color="000000" w:sz="4" w:space="0"/>
              <w:right w:val="single" w:color="000000" w:sz="4" w:space="0"/>
            </w:tcBorders>
            <w:shd w:val="clear" w:color="auto" w:fill="auto"/>
            <w:vAlign w:val="center"/>
          </w:tcPr>
          <w:p w14:paraId="73619B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2,253.17</w:t>
            </w:r>
          </w:p>
        </w:tc>
        <w:tc>
          <w:tcPr>
            <w:tcW w:w="351" w:type="pct"/>
            <w:tcBorders>
              <w:top w:val="nil"/>
              <w:left w:val="nil"/>
              <w:bottom w:val="single" w:color="000000" w:sz="4" w:space="0"/>
              <w:right w:val="single" w:color="000000" w:sz="4" w:space="0"/>
            </w:tcBorders>
            <w:shd w:val="clear" w:color="auto" w:fill="auto"/>
            <w:vAlign w:val="center"/>
          </w:tcPr>
          <w:p w14:paraId="70EA06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266" w:type="pct"/>
            <w:tcBorders>
              <w:top w:val="nil"/>
              <w:left w:val="nil"/>
              <w:bottom w:val="single" w:color="000000" w:sz="4" w:space="0"/>
              <w:right w:val="single" w:color="000000" w:sz="4" w:space="0"/>
            </w:tcBorders>
            <w:shd w:val="clear" w:color="auto" w:fill="auto"/>
            <w:vAlign w:val="center"/>
          </w:tcPr>
          <w:p w14:paraId="0E9DFD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272" w:type="pct"/>
            <w:tcBorders>
              <w:top w:val="nil"/>
              <w:left w:val="nil"/>
              <w:bottom w:val="single" w:color="000000" w:sz="4" w:space="0"/>
              <w:right w:val="single" w:color="000000" w:sz="4" w:space="0"/>
            </w:tcBorders>
            <w:shd w:val="clear" w:color="auto" w:fill="auto"/>
            <w:vAlign w:val="center"/>
          </w:tcPr>
          <w:p w14:paraId="5CFAD2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292" w:type="pct"/>
            <w:tcBorders>
              <w:top w:val="nil"/>
              <w:left w:val="nil"/>
              <w:bottom w:val="single" w:color="000000" w:sz="4" w:space="0"/>
              <w:right w:val="single" w:color="000000" w:sz="4" w:space="0"/>
            </w:tcBorders>
            <w:shd w:val="clear" w:color="auto" w:fill="auto"/>
            <w:vAlign w:val="center"/>
          </w:tcPr>
          <w:p w14:paraId="3ADB42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r>
      <w:tr w14:paraId="0CA8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70" w:hRule="atLeast"/>
          <w:jc w:val="center"/>
        </w:trPr>
        <w:tc>
          <w:tcPr>
            <w:tcW w:w="450" w:type="pct"/>
            <w:gridSpan w:val="3"/>
            <w:tcBorders>
              <w:top w:val="nil"/>
              <w:left w:val="single" w:color="000000" w:sz="4" w:space="0"/>
              <w:bottom w:val="single" w:color="auto" w:sz="4" w:space="0"/>
              <w:right w:val="single" w:color="000000" w:sz="4" w:space="0"/>
            </w:tcBorders>
            <w:shd w:val="clear" w:color="auto" w:fill="auto"/>
            <w:vAlign w:val="center"/>
          </w:tcPr>
          <w:p w14:paraId="705CB4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w:t>
            </w:r>
          </w:p>
        </w:tc>
        <w:tc>
          <w:tcPr>
            <w:tcW w:w="361" w:type="pct"/>
            <w:tcBorders>
              <w:top w:val="nil"/>
              <w:left w:val="nil"/>
              <w:bottom w:val="single" w:color="auto" w:sz="4" w:space="0"/>
              <w:right w:val="single" w:color="000000" w:sz="4" w:space="0"/>
            </w:tcBorders>
            <w:shd w:val="clear" w:color="auto" w:fill="auto"/>
            <w:vAlign w:val="center"/>
          </w:tcPr>
          <w:p w14:paraId="1334EA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城乡社区支出</w:t>
            </w:r>
          </w:p>
        </w:tc>
        <w:tc>
          <w:tcPr>
            <w:tcW w:w="316" w:type="pct"/>
            <w:tcBorders>
              <w:top w:val="nil"/>
              <w:left w:val="nil"/>
              <w:bottom w:val="single" w:color="auto" w:sz="4" w:space="0"/>
              <w:right w:val="single" w:color="000000" w:sz="4" w:space="0"/>
            </w:tcBorders>
            <w:shd w:val="clear" w:color="auto" w:fill="auto"/>
            <w:vAlign w:val="center"/>
          </w:tcPr>
          <w:p w14:paraId="54E95C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61" w:type="pct"/>
            <w:tcBorders>
              <w:top w:val="nil"/>
              <w:left w:val="nil"/>
              <w:bottom w:val="single" w:color="auto" w:sz="4" w:space="0"/>
              <w:right w:val="single" w:color="000000" w:sz="4" w:space="0"/>
            </w:tcBorders>
            <w:shd w:val="clear" w:color="auto" w:fill="auto"/>
            <w:vAlign w:val="center"/>
          </w:tcPr>
          <w:p w14:paraId="1DB2FD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14" w:type="pct"/>
            <w:gridSpan w:val="2"/>
            <w:tcBorders>
              <w:top w:val="nil"/>
              <w:left w:val="nil"/>
              <w:bottom w:val="single" w:color="auto" w:sz="4" w:space="0"/>
              <w:right w:val="single" w:color="000000" w:sz="4" w:space="0"/>
            </w:tcBorders>
            <w:shd w:val="clear" w:color="auto" w:fill="auto"/>
            <w:vAlign w:val="center"/>
          </w:tcPr>
          <w:p w14:paraId="77CB8F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32" w:type="pct"/>
            <w:tcBorders>
              <w:top w:val="nil"/>
              <w:left w:val="nil"/>
              <w:bottom w:val="single" w:color="auto" w:sz="4" w:space="0"/>
              <w:right w:val="single" w:color="000000" w:sz="4" w:space="0"/>
            </w:tcBorders>
            <w:shd w:val="clear" w:color="auto" w:fill="auto"/>
            <w:vAlign w:val="center"/>
          </w:tcPr>
          <w:p w14:paraId="63DE6A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343" w:type="pct"/>
            <w:tcBorders>
              <w:top w:val="nil"/>
              <w:left w:val="nil"/>
              <w:bottom w:val="single" w:color="auto" w:sz="4" w:space="0"/>
              <w:right w:val="single" w:color="000000" w:sz="4" w:space="0"/>
            </w:tcBorders>
            <w:shd w:val="clear" w:color="auto" w:fill="auto"/>
            <w:vAlign w:val="center"/>
          </w:tcPr>
          <w:p w14:paraId="41BDFB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51" w:type="pct"/>
            <w:tcBorders>
              <w:top w:val="nil"/>
              <w:left w:val="nil"/>
              <w:bottom w:val="single" w:color="auto" w:sz="4" w:space="0"/>
              <w:right w:val="single" w:color="000000" w:sz="4" w:space="0"/>
            </w:tcBorders>
            <w:shd w:val="clear" w:color="auto" w:fill="auto"/>
            <w:vAlign w:val="center"/>
          </w:tcPr>
          <w:p w14:paraId="1CD055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333" w:type="pct"/>
            <w:tcBorders>
              <w:top w:val="nil"/>
              <w:left w:val="nil"/>
              <w:bottom w:val="single" w:color="auto" w:sz="4" w:space="0"/>
              <w:right w:val="single" w:color="000000" w:sz="4" w:space="0"/>
            </w:tcBorders>
            <w:shd w:val="clear" w:color="auto" w:fill="auto"/>
            <w:vAlign w:val="center"/>
          </w:tcPr>
          <w:p w14:paraId="32A749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375" w:type="pct"/>
            <w:tcBorders>
              <w:top w:val="nil"/>
              <w:left w:val="nil"/>
              <w:bottom w:val="single" w:color="auto" w:sz="4" w:space="0"/>
              <w:right w:val="single" w:color="000000" w:sz="4" w:space="0"/>
            </w:tcBorders>
            <w:shd w:val="clear" w:color="auto" w:fill="auto"/>
            <w:vAlign w:val="center"/>
          </w:tcPr>
          <w:p w14:paraId="761BA2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75" w:type="pct"/>
            <w:tcBorders>
              <w:top w:val="nil"/>
              <w:left w:val="nil"/>
              <w:bottom w:val="single" w:color="auto" w:sz="4" w:space="0"/>
              <w:right w:val="single" w:color="000000" w:sz="4" w:space="0"/>
            </w:tcBorders>
            <w:shd w:val="clear" w:color="auto" w:fill="auto"/>
            <w:vAlign w:val="center"/>
          </w:tcPr>
          <w:p w14:paraId="04D09D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351" w:type="pct"/>
            <w:tcBorders>
              <w:top w:val="nil"/>
              <w:left w:val="nil"/>
              <w:bottom w:val="single" w:color="auto" w:sz="4" w:space="0"/>
              <w:right w:val="single" w:color="000000" w:sz="4" w:space="0"/>
            </w:tcBorders>
            <w:shd w:val="clear" w:color="auto" w:fill="auto"/>
            <w:vAlign w:val="center"/>
          </w:tcPr>
          <w:p w14:paraId="62BD63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66" w:type="pct"/>
            <w:tcBorders>
              <w:top w:val="nil"/>
              <w:left w:val="nil"/>
              <w:bottom w:val="single" w:color="auto" w:sz="4" w:space="0"/>
              <w:right w:val="single" w:color="000000" w:sz="4" w:space="0"/>
            </w:tcBorders>
            <w:shd w:val="clear" w:color="auto" w:fill="auto"/>
            <w:vAlign w:val="center"/>
          </w:tcPr>
          <w:p w14:paraId="576DB7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72" w:type="pct"/>
            <w:tcBorders>
              <w:top w:val="nil"/>
              <w:left w:val="nil"/>
              <w:bottom w:val="single" w:color="auto" w:sz="4" w:space="0"/>
              <w:right w:val="single" w:color="000000" w:sz="4" w:space="0"/>
            </w:tcBorders>
            <w:shd w:val="clear" w:color="auto" w:fill="auto"/>
            <w:vAlign w:val="center"/>
          </w:tcPr>
          <w:p w14:paraId="3923FD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92" w:type="pct"/>
            <w:tcBorders>
              <w:top w:val="nil"/>
              <w:left w:val="nil"/>
              <w:bottom w:val="single" w:color="auto" w:sz="4" w:space="0"/>
              <w:right w:val="single" w:color="000000" w:sz="4" w:space="0"/>
            </w:tcBorders>
            <w:shd w:val="clear" w:color="auto" w:fill="auto"/>
            <w:vAlign w:val="center"/>
          </w:tcPr>
          <w:p w14:paraId="564AFA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7A08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2165" w:hRule="atLeast"/>
          <w:jc w:val="center"/>
        </w:trPr>
        <w:tc>
          <w:tcPr>
            <w:tcW w:w="4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F432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21208</w:t>
            </w:r>
          </w:p>
        </w:tc>
        <w:tc>
          <w:tcPr>
            <w:tcW w:w="361" w:type="pct"/>
            <w:tcBorders>
              <w:top w:val="single" w:color="auto" w:sz="4" w:space="0"/>
              <w:left w:val="single" w:color="auto" w:sz="4" w:space="0"/>
              <w:bottom w:val="single" w:color="auto" w:sz="4" w:space="0"/>
              <w:right w:val="single" w:color="auto" w:sz="4" w:space="0"/>
            </w:tcBorders>
            <w:shd w:val="clear" w:color="auto" w:fill="auto"/>
            <w:vAlign w:val="center"/>
          </w:tcPr>
          <w:p w14:paraId="3208DB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国有土地使用权出让收入安排的支出</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0DF73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2AB800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9F7E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32275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0D4ED8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FB72F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224E6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19F3DE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2C63C6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1,380.19</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294F40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6A019F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549A8C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349FC9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0D7C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314" w:hRule="atLeast"/>
          <w:jc w:val="center"/>
        </w:trPr>
        <w:tc>
          <w:tcPr>
            <w:tcW w:w="450"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D087D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2120804</w:t>
            </w:r>
          </w:p>
        </w:tc>
        <w:tc>
          <w:tcPr>
            <w:tcW w:w="361" w:type="pct"/>
            <w:tcBorders>
              <w:top w:val="single" w:color="auto" w:sz="4" w:space="0"/>
              <w:left w:val="nil"/>
              <w:bottom w:val="single" w:color="000000" w:sz="4" w:space="0"/>
              <w:right w:val="single" w:color="000000" w:sz="4" w:space="0"/>
            </w:tcBorders>
            <w:shd w:val="clear" w:color="auto" w:fill="auto"/>
            <w:vAlign w:val="center"/>
          </w:tcPr>
          <w:p w14:paraId="4658C8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农村基础设施建设支出</w:t>
            </w:r>
          </w:p>
        </w:tc>
        <w:tc>
          <w:tcPr>
            <w:tcW w:w="316" w:type="pct"/>
            <w:tcBorders>
              <w:top w:val="single" w:color="auto" w:sz="4" w:space="0"/>
              <w:left w:val="nil"/>
              <w:bottom w:val="single" w:color="000000" w:sz="4" w:space="0"/>
              <w:right w:val="single" w:color="000000" w:sz="4" w:space="0"/>
            </w:tcBorders>
            <w:shd w:val="clear" w:color="auto" w:fill="auto"/>
            <w:vAlign w:val="center"/>
          </w:tcPr>
          <w:p w14:paraId="79B25D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61" w:type="pct"/>
            <w:tcBorders>
              <w:top w:val="single" w:color="auto" w:sz="4" w:space="0"/>
              <w:left w:val="nil"/>
              <w:bottom w:val="single" w:color="000000" w:sz="4" w:space="0"/>
              <w:right w:val="single" w:color="000000" w:sz="4" w:space="0"/>
            </w:tcBorders>
            <w:shd w:val="clear" w:color="auto" w:fill="auto"/>
            <w:vAlign w:val="center"/>
          </w:tcPr>
          <w:p w14:paraId="288976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14" w:type="pct"/>
            <w:gridSpan w:val="2"/>
            <w:tcBorders>
              <w:top w:val="single" w:color="auto" w:sz="4" w:space="0"/>
              <w:left w:val="nil"/>
              <w:bottom w:val="single" w:color="000000" w:sz="4" w:space="0"/>
              <w:right w:val="single" w:color="000000" w:sz="4" w:space="0"/>
            </w:tcBorders>
            <w:shd w:val="clear" w:color="auto" w:fill="auto"/>
            <w:vAlign w:val="center"/>
          </w:tcPr>
          <w:p w14:paraId="1D25BD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32" w:type="pct"/>
            <w:tcBorders>
              <w:top w:val="single" w:color="auto" w:sz="4" w:space="0"/>
              <w:left w:val="nil"/>
              <w:bottom w:val="single" w:color="000000" w:sz="4" w:space="0"/>
              <w:right w:val="single" w:color="000000" w:sz="4" w:space="0"/>
            </w:tcBorders>
            <w:shd w:val="clear" w:color="auto" w:fill="auto"/>
            <w:vAlign w:val="center"/>
          </w:tcPr>
          <w:p w14:paraId="306304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268.86</w:t>
            </w:r>
          </w:p>
        </w:tc>
        <w:tc>
          <w:tcPr>
            <w:tcW w:w="343" w:type="pct"/>
            <w:tcBorders>
              <w:top w:val="single" w:color="auto" w:sz="4" w:space="0"/>
              <w:left w:val="nil"/>
              <w:bottom w:val="single" w:color="000000" w:sz="4" w:space="0"/>
              <w:right w:val="single" w:color="000000" w:sz="4" w:space="0"/>
            </w:tcBorders>
            <w:shd w:val="clear" w:color="auto" w:fill="auto"/>
            <w:vAlign w:val="center"/>
          </w:tcPr>
          <w:p w14:paraId="2A19D9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51" w:type="pct"/>
            <w:tcBorders>
              <w:top w:val="single" w:color="auto" w:sz="4" w:space="0"/>
              <w:left w:val="nil"/>
              <w:bottom w:val="single" w:color="000000" w:sz="4" w:space="0"/>
              <w:right w:val="single" w:color="000000" w:sz="4" w:space="0"/>
            </w:tcBorders>
            <w:shd w:val="clear" w:color="auto" w:fill="auto"/>
            <w:vAlign w:val="center"/>
          </w:tcPr>
          <w:p w14:paraId="61734F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268.86</w:t>
            </w:r>
          </w:p>
        </w:tc>
        <w:tc>
          <w:tcPr>
            <w:tcW w:w="333" w:type="pct"/>
            <w:tcBorders>
              <w:top w:val="single" w:color="auto" w:sz="4" w:space="0"/>
              <w:left w:val="nil"/>
              <w:bottom w:val="single" w:color="000000" w:sz="4" w:space="0"/>
              <w:right w:val="single" w:color="000000" w:sz="4" w:space="0"/>
            </w:tcBorders>
            <w:shd w:val="clear" w:color="auto" w:fill="auto"/>
            <w:vAlign w:val="center"/>
          </w:tcPr>
          <w:p w14:paraId="09653F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268.86</w:t>
            </w:r>
          </w:p>
        </w:tc>
        <w:tc>
          <w:tcPr>
            <w:tcW w:w="375" w:type="pct"/>
            <w:tcBorders>
              <w:top w:val="single" w:color="auto" w:sz="4" w:space="0"/>
              <w:left w:val="nil"/>
              <w:bottom w:val="single" w:color="000000" w:sz="4" w:space="0"/>
              <w:right w:val="single" w:color="000000" w:sz="4" w:space="0"/>
            </w:tcBorders>
            <w:shd w:val="clear" w:color="auto" w:fill="auto"/>
            <w:vAlign w:val="center"/>
          </w:tcPr>
          <w:p w14:paraId="42BFFC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75" w:type="pct"/>
            <w:tcBorders>
              <w:top w:val="single" w:color="auto" w:sz="4" w:space="0"/>
              <w:left w:val="nil"/>
              <w:bottom w:val="single" w:color="000000" w:sz="4" w:space="0"/>
              <w:right w:val="single" w:color="000000" w:sz="4" w:space="0"/>
            </w:tcBorders>
            <w:shd w:val="clear" w:color="auto" w:fill="auto"/>
            <w:vAlign w:val="center"/>
          </w:tcPr>
          <w:p w14:paraId="3CA456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268.86</w:t>
            </w:r>
          </w:p>
        </w:tc>
        <w:tc>
          <w:tcPr>
            <w:tcW w:w="351" w:type="pct"/>
            <w:tcBorders>
              <w:top w:val="single" w:color="auto" w:sz="4" w:space="0"/>
              <w:left w:val="nil"/>
              <w:bottom w:val="single" w:color="000000" w:sz="4" w:space="0"/>
              <w:right w:val="single" w:color="000000" w:sz="4" w:space="0"/>
            </w:tcBorders>
            <w:shd w:val="clear" w:color="auto" w:fill="auto"/>
            <w:vAlign w:val="center"/>
          </w:tcPr>
          <w:p w14:paraId="09C567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66" w:type="pct"/>
            <w:tcBorders>
              <w:top w:val="single" w:color="auto" w:sz="4" w:space="0"/>
              <w:left w:val="nil"/>
              <w:bottom w:val="single" w:color="000000" w:sz="4" w:space="0"/>
              <w:right w:val="single" w:color="000000" w:sz="4" w:space="0"/>
            </w:tcBorders>
            <w:shd w:val="clear" w:color="auto" w:fill="auto"/>
            <w:vAlign w:val="center"/>
          </w:tcPr>
          <w:p w14:paraId="7906B4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72" w:type="pct"/>
            <w:tcBorders>
              <w:top w:val="single" w:color="auto" w:sz="4" w:space="0"/>
              <w:left w:val="nil"/>
              <w:bottom w:val="single" w:color="000000" w:sz="4" w:space="0"/>
              <w:right w:val="single" w:color="000000" w:sz="4" w:space="0"/>
            </w:tcBorders>
            <w:shd w:val="clear" w:color="auto" w:fill="auto"/>
            <w:vAlign w:val="center"/>
          </w:tcPr>
          <w:p w14:paraId="243737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92" w:type="pct"/>
            <w:tcBorders>
              <w:top w:val="single" w:color="auto" w:sz="4" w:space="0"/>
              <w:left w:val="nil"/>
              <w:bottom w:val="single" w:color="000000" w:sz="4" w:space="0"/>
              <w:right w:val="single" w:color="000000" w:sz="4" w:space="0"/>
            </w:tcBorders>
            <w:shd w:val="clear" w:color="auto" w:fill="auto"/>
            <w:vAlign w:val="center"/>
          </w:tcPr>
          <w:p w14:paraId="5DFA80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5693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0" w:type="pct"/>
            <w:gridSpan w:val="3"/>
            <w:tcBorders>
              <w:top w:val="nil"/>
              <w:left w:val="single" w:color="000000" w:sz="4" w:space="0"/>
              <w:bottom w:val="single" w:color="auto" w:sz="4" w:space="0"/>
              <w:right w:val="single" w:color="000000" w:sz="4" w:space="0"/>
            </w:tcBorders>
            <w:shd w:val="clear" w:color="auto" w:fill="auto"/>
            <w:vAlign w:val="center"/>
          </w:tcPr>
          <w:p w14:paraId="2EF85D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2120899</w:t>
            </w:r>
          </w:p>
        </w:tc>
        <w:tc>
          <w:tcPr>
            <w:tcW w:w="361" w:type="pct"/>
            <w:tcBorders>
              <w:top w:val="nil"/>
              <w:left w:val="nil"/>
              <w:bottom w:val="single" w:color="auto" w:sz="4" w:space="0"/>
              <w:right w:val="single" w:color="000000" w:sz="4" w:space="0"/>
            </w:tcBorders>
            <w:shd w:val="clear" w:color="auto" w:fill="auto"/>
            <w:vAlign w:val="center"/>
          </w:tcPr>
          <w:p w14:paraId="56425E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其他国有土地使用权出让收入安排的支出</w:t>
            </w:r>
          </w:p>
        </w:tc>
        <w:tc>
          <w:tcPr>
            <w:tcW w:w="316" w:type="pct"/>
            <w:tcBorders>
              <w:top w:val="nil"/>
              <w:left w:val="nil"/>
              <w:bottom w:val="single" w:color="auto" w:sz="4" w:space="0"/>
              <w:right w:val="single" w:color="000000" w:sz="4" w:space="0"/>
            </w:tcBorders>
            <w:shd w:val="clear" w:color="auto" w:fill="auto"/>
            <w:vAlign w:val="center"/>
          </w:tcPr>
          <w:p w14:paraId="7B1760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61" w:type="pct"/>
            <w:tcBorders>
              <w:top w:val="nil"/>
              <w:left w:val="nil"/>
              <w:bottom w:val="single" w:color="auto" w:sz="4" w:space="0"/>
              <w:right w:val="single" w:color="000000" w:sz="4" w:space="0"/>
            </w:tcBorders>
            <w:shd w:val="clear" w:color="auto" w:fill="auto"/>
            <w:vAlign w:val="center"/>
          </w:tcPr>
          <w:p w14:paraId="64080F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14" w:type="pct"/>
            <w:gridSpan w:val="2"/>
            <w:tcBorders>
              <w:top w:val="nil"/>
              <w:left w:val="nil"/>
              <w:bottom w:val="single" w:color="auto" w:sz="4" w:space="0"/>
              <w:right w:val="single" w:color="000000" w:sz="4" w:space="0"/>
            </w:tcBorders>
            <w:shd w:val="clear" w:color="auto" w:fill="auto"/>
            <w:vAlign w:val="center"/>
          </w:tcPr>
          <w:p w14:paraId="48AFDB2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32" w:type="pct"/>
            <w:tcBorders>
              <w:top w:val="nil"/>
              <w:left w:val="nil"/>
              <w:bottom w:val="single" w:color="auto" w:sz="4" w:space="0"/>
              <w:right w:val="single" w:color="000000" w:sz="4" w:space="0"/>
            </w:tcBorders>
            <w:shd w:val="clear" w:color="auto" w:fill="auto"/>
            <w:vAlign w:val="center"/>
          </w:tcPr>
          <w:p w14:paraId="359193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1,111.33</w:t>
            </w:r>
          </w:p>
        </w:tc>
        <w:tc>
          <w:tcPr>
            <w:tcW w:w="343" w:type="pct"/>
            <w:tcBorders>
              <w:top w:val="nil"/>
              <w:left w:val="nil"/>
              <w:bottom w:val="single" w:color="auto" w:sz="4" w:space="0"/>
              <w:right w:val="single" w:color="000000" w:sz="4" w:space="0"/>
            </w:tcBorders>
            <w:shd w:val="clear" w:color="auto" w:fill="auto"/>
            <w:vAlign w:val="center"/>
          </w:tcPr>
          <w:p w14:paraId="15FF0A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51" w:type="pct"/>
            <w:tcBorders>
              <w:top w:val="nil"/>
              <w:left w:val="nil"/>
              <w:bottom w:val="single" w:color="auto" w:sz="4" w:space="0"/>
              <w:right w:val="single" w:color="000000" w:sz="4" w:space="0"/>
            </w:tcBorders>
            <w:shd w:val="clear" w:color="auto" w:fill="auto"/>
            <w:vAlign w:val="center"/>
          </w:tcPr>
          <w:p w14:paraId="726AB6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1,111.33</w:t>
            </w:r>
          </w:p>
        </w:tc>
        <w:tc>
          <w:tcPr>
            <w:tcW w:w="333" w:type="pct"/>
            <w:tcBorders>
              <w:top w:val="nil"/>
              <w:left w:val="nil"/>
              <w:bottom w:val="single" w:color="auto" w:sz="4" w:space="0"/>
              <w:right w:val="single" w:color="000000" w:sz="4" w:space="0"/>
            </w:tcBorders>
            <w:shd w:val="clear" w:color="auto" w:fill="auto"/>
            <w:vAlign w:val="center"/>
          </w:tcPr>
          <w:p w14:paraId="79B569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1,111.33</w:t>
            </w:r>
          </w:p>
        </w:tc>
        <w:tc>
          <w:tcPr>
            <w:tcW w:w="375" w:type="pct"/>
            <w:tcBorders>
              <w:top w:val="nil"/>
              <w:left w:val="nil"/>
              <w:bottom w:val="single" w:color="auto" w:sz="4" w:space="0"/>
              <w:right w:val="single" w:color="000000" w:sz="4" w:space="0"/>
            </w:tcBorders>
            <w:shd w:val="clear" w:color="auto" w:fill="auto"/>
            <w:vAlign w:val="center"/>
          </w:tcPr>
          <w:p w14:paraId="4A3A65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75" w:type="pct"/>
            <w:tcBorders>
              <w:top w:val="nil"/>
              <w:left w:val="nil"/>
              <w:bottom w:val="single" w:color="auto" w:sz="4" w:space="0"/>
              <w:right w:val="single" w:color="000000" w:sz="4" w:space="0"/>
            </w:tcBorders>
            <w:shd w:val="clear" w:color="auto" w:fill="auto"/>
            <w:vAlign w:val="center"/>
          </w:tcPr>
          <w:p w14:paraId="27F5AC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1,111.33</w:t>
            </w:r>
          </w:p>
        </w:tc>
        <w:tc>
          <w:tcPr>
            <w:tcW w:w="351" w:type="pct"/>
            <w:tcBorders>
              <w:top w:val="nil"/>
              <w:left w:val="nil"/>
              <w:bottom w:val="single" w:color="auto" w:sz="4" w:space="0"/>
              <w:right w:val="single" w:color="000000" w:sz="4" w:space="0"/>
            </w:tcBorders>
            <w:shd w:val="clear" w:color="auto" w:fill="auto"/>
            <w:vAlign w:val="center"/>
          </w:tcPr>
          <w:p w14:paraId="77E588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66" w:type="pct"/>
            <w:tcBorders>
              <w:top w:val="nil"/>
              <w:left w:val="nil"/>
              <w:bottom w:val="single" w:color="auto" w:sz="4" w:space="0"/>
              <w:right w:val="single" w:color="000000" w:sz="4" w:space="0"/>
            </w:tcBorders>
            <w:shd w:val="clear" w:color="auto" w:fill="auto"/>
            <w:vAlign w:val="center"/>
          </w:tcPr>
          <w:p w14:paraId="38E736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72" w:type="pct"/>
            <w:tcBorders>
              <w:top w:val="nil"/>
              <w:left w:val="nil"/>
              <w:bottom w:val="single" w:color="auto" w:sz="4" w:space="0"/>
              <w:right w:val="single" w:color="000000" w:sz="4" w:space="0"/>
            </w:tcBorders>
            <w:shd w:val="clear" w:color="auto" w:fill="auto"/>
            <w:vAlign w:val="center"/>
          </w:tcPr>
          <w:p w14:paraId="715772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92" w:type="pct"/>
            <w:tcBorders>
              <w:top w:val="nil"/>
              <w:left w:val="nil"/>
              <w:bottom w:val="single" w:color="auto" w:sz="4" w:space="0"/>
              <w:right w:val="single" w:color="000000" w:sz="4" w:space="0"/>
            </w:tcBorders>
            <w:shd w:val="clear" w:color="auto" w:fill="auto"/>
            <w:vAlign w:val="center"/>
          </w:tcPr>
          <w:p w14:paraId="2DF3A6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r w14:paraId="0FB5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2A3A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w:t>
            </w:r>
          </w:p>
        </w:tc>
        <w:tc>
          <w:tcPr>
            <w:tcW w:w="361" w:type="pct"/>
            <w:tcBorders>
              <w:top w:val="single" w:color="auto" w:sz="4" w:space="0"/>
              <w:left w:val="single" w:color="auto" w:sz="4" w:space="0"/>
              <w:bottom w:val="single" w:color="auto" w:sz="4" w:space="0"/>
              <w:right w:val="single" w:color="auto" w:sz="4" w:space="0"/>
            </w:tcBorders>
            <w:shd w:val="clear" w:color="auto" w:fill="auto"/>
            <w:vAlign w:val="center"/>
          </w:tcPr>
          <w:p w14:paraId="06AB7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农林水支出</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258B4A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1EAC1C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3342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6FCE3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18E12F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08FBDC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CDCE8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5C7B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D958E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25994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26FA65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15FBB6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71B996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2CF2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50"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6CC25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21369</w:t>
            </w:r>
          </w:p>
        </w:tc>
        <w:tc>
          <w:tcPr>
            <w:tcW w:w="361" w:type="pct"/>
            <w:tcBorders>
              <w:top w:val="single" w:color="auto" w:sz="4" w:space="0"/>
              <w:left w:val="nil"/>
              <w:bottom w:val="single" w:color="000000" w:sz="4" w:space="0"/>
              <w:right w:val="single" w:color="000000" w:sz="4" w:space="0"/>
            </w:tcBorders>
            <w:shd w:val="clear" w:color="auto" w:fill="auto"/>
            <w:vAlign w:val="center"/>
          </w:tcPr>
          <w:p w14:paraId="5BFFA8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b/>
                <w:color w:val="000000"/>
                <w:sz w:val="21"/>
                <w:szCs w:val="21"/>
              </w:rPr>
              <w:t>国家重大水利工程建设基金安排的支出</w:t>
            </w:r>
          </w:p>
        </w:tc>
        <w:tc>
          <w:tcPr>
            <w:tcW w:w="316" w:type="pct"/>
            <w:tcBorders>
              <w:top w:val="single" w:color="auto" w:sz="4" w:space="0"/>
              <w:left w:val="nil"/>
              <w:bottom w:val="single" w:color="000000" w:sz="4" w:space="0"/>
              <w:right w:val="single" w:color="000000" w:sz="4" w:space="0"/>
            </w:tcBorders>
            <w:shd w:val="clear" w:color="auto" w:fill="auto"/>
            <w:vAlign w:val="center"/>
          </w:tcPr>
          <w:p w14:paraId="1A37B7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61" w:type="pct"/>
            <w:tcBorders>
              <w:top w:val="single" w:color="auto" w:sz="4" w:space="0"/>
              <w:left w:val="nil"/>
              <w:bottom w:val="single" w:color="000000" w:sz="4" w:space="0"/>
              <w:right w:val="single" w:color="000000" w:sz="4" w:space="0"/>
            </w:tcBorders>
            <w:shd w:val="clear" w:color="auto" w:fill="auto"/>
            <w:vAlign w:val="center"/>
          </w:tcPr>
          <w:p w14:paraId="165792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14" w:type="pct"/>
            <w:gridSpan w:val="2"/>
            <w:tcBorders>
              <w:top w:val="single" w:color="auto" w:sz="4" w:space="0"/>
              <w:left w:val="nil"/>
              <w:bottom w:val="single" w:color="000000" w:sz="4" w:space="0"/>
              <w:right w:val="single" w:color="000000" w:sz="4" w:space="0"/>
            </w:tcBorders>
            <w:shd w:val="clear" w:color="auto" w:fill="auto"/>
            <w:vAlign w:val="center"/>
          </w:tcPr>
          <w:p w14:paraId="54D2EE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32" w:type="pct"/>
            <w:tcBorders>
              <w:top w:val="single" w:color="auto" w:sz="4" w:space="0"/>
              <w:left w:val="nil"/>
              <w:bottom w:val="single" w:color="000000" w:sz="4" w:space="0"/>
              <w:right w:val="single" w:color="000000" w:sz="4" w:space="0"/>
            </w:tcBorders>
            <w:shd w:val="clear" w:color="auto" w:fill="auto"/>
            <w:vAlign w:val="center"/>
          </w:tcPr>
          <w:p w14:paraId="66B78E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343" w:type="pct"/>
            <w:tcBorders>
              <w:top w:val="single" w:color="auto" w:sz="4" w:space="0"/>
              <w:left w:val="nil"/>
              <w:bottom w:val="single" w:color="000000" w:sz="4" w:space="0"/>
              <w:right w:val="single" w:color="000000" w:sz="4" w:space="0"/>
            </w:tcBorders>
            <w:shd w:val="clear" w:color="auto" w:fill="auto"/>
            <w:vAlign w:val="center"/>
          </w:tcPr>
          <w:p w14:paraId="76B1F9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51" w:type="pct"/>
            <w:tcBorders>
              <w:top w:val="single" w:color="auto" w:sz="4" w:space="0"/>
              <w:left w:val="nil"/>
              <w:bottom w:val="single" w:color="000000" w:sz="4" w:space="0"/>
              <w:right w:val="single" w:color="000000" w:sz="4" w:space="0"/>
            </w:tcBorders>
            <w:shd w:val="clear" w:color="auto" w:fill="auto"/>
            <w:vAlign w:val="center"/>
          </w:tcPr>
          <w:p w14:paraId="02614E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333" w:type="pct"/>
            <w:tcBorders>
              <w:top w:val="single" w:color="auto" w:sz="4" w:space="0"/>
              <w:left w:val="nil"/>
              <w:bottom w:val="single" w:color="000000" w:sz="4" w:space="0"/>
              <w:right w:val="single" w:color="000000" w:sz="4" w:space="0"/>
            </w:tcBorders>
            <w:shd w:val="clear" w:color="auto" w:fill="auto"/>
            <w:vAlign w:val="center"/>
          </w:tcPr>
          <w:p w14:paraId="32B209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375" w:type="pct"/>
            <w:tcBorders>
              <w:top w:val="single" w:color="auto" w:sz="4" w:space="0"/>
              <w:left w:val="nil"/>
              <w:bottom w:val="single" w:color="000000" w:sz="4" w:space="0"/>
              <w:right w:val="single" w:color="000000" w:sz="4" w:space="0"/>
            </w:tcBorders>
            <w:shd w:val="clear" w:color="auto" w:fill="auto"/>
            <w:vAlign w:val="center"/>
          </w:tcPr>
          <w:p w14:paraId="537DB8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375" w:type="pct"/>
            <w:tcBorders>
              <w:top w:val="single" w:color="auto" w:sz="4" w:space="0"/>
              <w:left w:val="nil"/>
              <w:bottom w:val="single" w:color="000000" w:sz="4" w:space="0"/>
              <w:right w:val="single" w:color="000000" w:sz="4" w:space="0"/>
            </w:tcBorders>
            <w:shd w:val="clear" w:color="auto" w:fill="auto"/>
            <w:vAlign w:val="center"/>
          </w:tcPr>
          <w:p w14:paraId="46F3F7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872.98</w:t>
            </w:r>
          </w:p>
        </w:tc>
        <w:tc>
          <w:tcPr>
            <w:tcW w:w="351" w:type="pct"/>
            <w:tcBorders>
              <w:top w:val="single" w:color="auto" w:sz="4" w:space="0"/>
              <w:left w:val="nil"/>
              <w:bottom w:val="single" w:color="000000" w:sz="4" w:space="0"/>
              <w:right w:val="single" w:color="000000" w:sz="4" w:space="0"/>
            </w:tcBorders>
            <w:shd w:val="clear" w:color="auto" w:fill="auto"/>
            <w:vAlign w:val="center"/>
          </w:tcPr>
          <w:p w14:paraId="735AEE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66" w:type="pct"/>
            <w:tcBorders>
              <w:top w:val="single" w:color="auto" w:sz="4" w:space="0"/>
              <w:left w:val="nil"/>
              <w:bottom w:val="single" w:color="000000" w:sz="4" w:space="0"/>
              <w:right w:val="single" w:color="000000" w:sz="4" w:space="0"/>
            </w:tcBorders>
            <w:shd w:val="clear" w:color="auto" w:fill="auto"/>
            <w:vAlign w:val="center"/>
          </w:tcPr>
          <w:p w14:paraId="309594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72" w:type="pct"/>
            <w:tcBorders>
              <w:top w:val="single" w:color="auto" w:sz="4" w:space="0"/>
              <w:left w:val="nil"/>
              <w:bottom w:val="single" w:color="000000" w:sz="4" w:space="0"/>
              <w:right w:val="single" w:color="000000" w:sz="4" w:space="0"/>
            </w:tcBorders>
            <w:shd w:val="clear" w:color="auto" w:fill="auto"/>
            <w:vAlign w:val="center"/>
          </w:tcPr>
          <w:p w14:paraId="4E11A4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c>
          <w:tcPr>
            <w:tcW w:w="292" w:type="pct"/>
            <w:tcBorders>
              <w:top w:val="single" w:color="auto" w:sz="4" w:space="0"/>
              <w:left w:val="nil"/>
              <w:bottom w:val="single" w:color="000000" w:sz="4" w:space="0"/>
              <w:right w:val="single" w:color="000000" w:sz="4" w:space="0"/>
            </w:tcBorders>
            <w:shd w:val="clear" w:color="auto" w:fill="auto"/>
            <w:vAlign w:val="center"/>
          </w:tcPr>
          <w:p w14:paraId="4F7C5F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bCs w:val="0"/>
                <w:color w:val="000000"/>
                <w:sz w:val="21"/>
                <w:szCs w:val="21"/>
              </w:rPr>
              <w:t>0.00</w:t>
            </w:r>
          </w:p>
        </w:tc>
      </w:tr>
      <w:tr w14:paraId="5306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0" w:type="pct"/>
            <w:gridSpan w:val="3"/>
            <w:tcBorders>
              <w:top w:val="nil"/>
              <w:left w:val="single" w:color="000000" w:sz="4" w:space="0"/>
              <w:bottom w:val="single" w:color="000000" w:sz="4" w:space="0"/>
              <w:right w:val="single" w:color="000000" w:sz="4" w:space="0"/>
            </w:tcBorders>
            <w:shd w:val="clear" w:color="auto" w:fill="auto"/>
            <w:vAlign w:val="center"/>
          </w:tcPr>
          <w:p w14:paraId="66B76D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2136902</w:t>
            </w:r>
          </w:p>
        </w:tc>
        <w:tc>
          <w:tcPr>
            <w:tcW w:w="361" w:type="pct"/>
            <w:tcBorders>
              <w:top w:val="nil"/>
              <w:left w:val="nil"/>
              <w:bottom w:val="single" w:color="000000" w:sz="4" w:space="0"/>
              <w:right w:val="single" w:color="000000" w:sz="4" w:space="0"/>
            </w:tcBorders>
            <w:shd w:val="clear" w:color="auto" w:fill="auto"/>
            <w:vAlign w:val="center"/>
          </w:tcPr>
          <w:p w14:paraId="51066B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cs="宋体"/>
                <w:color w:val="000000"/>
                <w:sz w:val="21"/>
                <w:szCs w:val="21"/>
              </w:rPr>
              <w:t>三峡后续工作</w:t>
            </w:r>
          </w:p>
        </w:tc>
        <w:tc>
          <w:tcPr>
            <w:tcW w:w="316" w:type="pct"/>
            <w:tcBorders>
              <w:top w:val="nil"/>
              <w:left w:val="nil"/>
              <w:bottom w:val="single" w:color="000000" w:sz="4" w:space="0"/>
              <w:right w:val="single" w:color="000000" w:sz="4" w:space="0"/>
            </w:tcBorders>
            <w:shd w:val="clear" w:color="auto" w:fill="auto"/>
            <w:vAlign w:val="center"/>
          </w:tcPr>
          <w:p w14:paraId="479F16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61" w:type="pct"/>
            <w:tcBorders>
              <w:top w:val="nil"/>
              <w:left w:val="nil"/>
              <w:bottom w:val="single" w:color="000000" w:sz="4" w:space="0"/>
              <w:right w:val="single" w:color="000000" w:sz="4" w:space="0"/>
            </w:tcBorders>
            <w:shd w:val="clear" w:color="auto" w:fill="auto"/>
            <w:vAlign w:val="center"/>
          </w:tcPr>
          <w:p w14:paraId="5B482E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14" w:type="pct"/>
            <w:gridSpan w:val="2"/>
            <w:tcBorders>
              <w:top w:val="nil"/>
              <w:left w:val="nil"/>
              <w:bottom w:val="single" w:color="000000" w:sz="4" w:space="0"/>
              <w:right w:val="single" w:color="000000" w:sz="4" w:space="0"/>
            </w:tcBorders>
            <w:shd w:val="clear" w:color="auto" w:fill="auto"/>
            <w:vAlign w:val="center"/>
          </w:tcPr>
          <w:p w14:paraId="40F9A1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32" w:type="pct"/>
            <w:tcBorders>
              <w:top w:val="nil"/>
              <w:left w:val="nil"/>
              <w:bottom w:val="single" w:color="000000" w:sz="4" w:space="0"/>
              <w:right w:val="single" w:color="000000" w:sz="4" w:space="0"/>
            </w:tcBorders>
            <w:shd w:val="clear" w:color="auto" w:fill="auto"/>
            <w:vAlign w:val="center"/>
          </w:tcPr>
          <w:p w14:paraId="3F5502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872.98</w:t>
            </w:r>
          </w:p>
        </w:tc>
        <w:tc>
          <w:tcPr>
            <w:tcW w:w="343" w:type="pct"/>
            <w:tcBorders>
              <w:top w:val="nil"/>
              <w:left w:val="nil"/>
              <w:bottom w:val="single" w:color="000000" w:sz="4" w:space="0"/>
              <w:right w:val="single" w:color="000000" w:sz="4" w:space="0"/>
            </w:tcBorders>
            <w:shd w:val="clear" w:color="auto" w:fill="auto"/>
            <w:vAlign w:val="center"/>
          </w:tcPr>
          <w:p w14:paraId="5126F5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51" w:type="pct"/>
            <w:tcBorders>
              <w:top w:val="nil"/>
              <w:left w:val="nil"/>
              <w:bottom w:val="single" w:color="000000" w:sz="4" w:space="0"/>
              <w:right w:val="single" w:color="000000" w:sz="4" w:space="0"/>
            </w:tcBorders>
            <w:shd w:val="clear" w:color="auto" w:fill="auto"/>
            <w:vAlign w:val="center"/>
          </w:tcPr>
          <w:p w14:paraId="0279F0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872.98</w:t>
            </w:r>
          </w:p>
        </w:tc>
        <w:tc>
          <w:tcPr>
            <w:tcW w:w="333" w:type="pct"/>
            <w:tcBorders>
              <w:top w:val="nil"/>
              <w:left w:val="nil"/>
              <w:bottom w:val="single" w:color="000000" w:sz="4" w:space="0"/>
              <w:right w:val="single" w:color="000000" w:sz="4" w:space="0"/>
            </w:tcBorders>
            <w:shd w:val="clear" w:color="auto" w:fill="auto"/>
            <w:vAlign w:val="center"/>
          </w:tcPr>
          <w:p w14:paraId="612CDD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872.98</w:t>
            </w:r>
          </w:p>
        </w:tc>
        <w:tc>
          <w:tcPr>
            <w:tcW w:w="375" w:type="pct"/>
            <w:tcBorders>
              <w:top w:val="nil"/>
              <w:left w:val="nil"/>
              <w:bottom w:val="single" w:color="000000" w:sz="4" w:space="0"/>
              <w:right w:val="single" w:color="000000" w:sz="4" w:space="0"/>
            </w:tcBorders>
            <w:shd w:val="clear" w:color="auto" w:fill="auto"/>
            <w:vAlign w:val="center"/>
          </w:tcPr>
          <w:p w14:paraId="0A207C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75" w:type="pct"/>
            <w:tcBorders>
              <w:top w:val="nil"/>
              <w:left w:val="nil"/>
              <w:bottom w:val="single" w:color="000000" w:sz="4" w:space="0"/>
              <w:right w:val="single" w:color="000000" w:sz="4" w:space="0"/>
            </w:tcBorders>
            <w:shd w:val="clear" w:color="auto" w:fill="auto"/>
            <w:vAlign w:val="center"/>
          </w:tcPr>
          <w:p w14:paraId="0AA14E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872.98</w:t>
            </w:r>
          </w:p>
        </w:tc>
        <w:tc>
          <w:tcPr>
            <w:tcW w:w="351" w:type="pct"/>
            <w:tcBorders>
              <w:top w:val="nil"/>
              <w:left w:val="nil"/>
              <w:bottom w:val="single" w:color="000000" w:sz="4" w:space="0"/>
              <w:right w:val="single" w:color="000000" w:sz="4" w:space="0"/>
            </w:tcBorders>
            <w:shd w:val="clear" w:color="auto" w:fill="auto"/>
            <w:vAlign w:val="center"/>
          </w:tcPr>
          <w:p w14:paraId="1863AB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66" w:type="pct"/>
            <w:tcBorders>
              <w:top w:val="nil"/>
              <w:left w:val="nil"/>
              <w:bottom w:val="single" w:color="000000" w:sz="4" w:space="0"/>
              <w:right w:val="single" w:color="000000" w:sz="4" w:space="0"/>
            </w:tcBorders>
            <w:shd w:val="clear" w:color="auto" w:fill="auto"/>
            <w:vAlign w:val="center"/>
          </w:tcPr>
          <w:p w14:paraId="17C2AD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72" w:type="pct"/>
            <w:tcBorders>
              <w:top w:val="nil"/>
              <w:left w:val="nil"/>
              <w:bottom w:val="single" w:color="000000" w:sz="4" w:space="0"/>
              <w:right w:val="single" w:color="000000" w:sz="4" w:space="0"/>
            </w:tcBorders>
            <w:shd w:val="clear" w:color="auto" w:fill="auto"/>
            <w:vAlign w:val="center"/>
          </w:tcPr>
          <w:p w14:paraId="1BEED9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292" w:type="pct"/>
            <w:tcBorders>
              <w:top w:val="nil"/>
              <w:left w:val="nil"/>
              <w:bottom w:val="single" w:color="000000" w:sz="4" w:space="0"/>
              <w:right w:val="single" w:color="000000" w:sz="4" w:space="0"/>
            </w:tcBorders>
            <w:shd w:val="clear" w:color="auto" w:fill="auto"/>
            <w:vAlign w:val="center"/>
          </w:tcPr>
          <w:p w14:paraId="7359EE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bl>
    <w:p w14:paraId="357D0657">
      <w:pPr>
        <w:keepNext w:val="0"/>
        <w:keepLines w:val="0"/>
        <w:pageBreakBefore w:val="0"/>
        <w:widowControl/>
        <w:numPr>
          <w:ilvl w:val="0"/>
          <w:numId w:val="0"/>
        </w:numPr>
        <w:kinsoku/>
        <w:wordWrap/>
        <w:overflowPunct/>
        <w:topLinePunct w:val="0"/>
        <w:autoSpaceDE/>
        <w:autoSpaceDN/>
        <w:bidi w:val="0"/>
        <w:adjustRightInd/>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551"/>
        <w:gridCol w:w="551"/>
        <w:gridCol w:w="559"/>
        <w:gridCol w:w="1590"/>
        <w:gridCol w:w="897"/>
        <w:gridCol w:w="897"/>
        <w:gridCol w:w="910"/>
        <w:gridCol w:w="1590"/>
        <w:gridCol w:w="1590"/>
        <w:gridCol w:w="897"/>
        <w:gridCol w:w="925"/>
        <w:gridCol w:w="1927"/>
      </w:tblGrid>
      <w:tr w14:paraId="4557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0625E225">
            <w:pPr>
              <w:keepNext w:val="0"/>
              <w:keepLines w:val="0"/>
              <w:widowControl/>
              <w:suppressLineNumbers w:val="0"/>
              <w:snapToGrid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国有资本经营预算财政拨款收入支出决算表</w:t>
            </w:r>
          </w:p>
        </w:tc>
      </w:tr>
      <w:tr w14:paraId="0CD6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250" w:type="pct"/>
            <w:gridSpan w:val="11"/>
            <w:vMerge w:val="restart"/>
            <w:tcBorders>
              <w:top w:val="nil"/>
              <w:left w:val="nil"/>
              <w:right w:val="nil"/>
            </w:tcBorders>
            <w:shd w:val="clear" w:color="auto" w:fill="auto"/>
            <w:vAlign w:val="bottom"/>
          </w:tcPr>
          <w:p w14:paraId="5741318B">
            <w:pPr>
              <w:snapToGrid w:val="0"/>
              <w:rPr>
                <w:rFonts w:hint="default" w:ascii="Arial" w:hAnsi="Arial" w:eastAsia="宋体" w:cs="Arial"/>
                <w:i w:val="0"/>
                <w:iCs w:val="0"/>
                <w:color w:val="000000"/>
                <w:sz w:val="21"/>
                <w:szCs w:val="21"/>
                <w:u w:val="none"/>
              </w:rPr>
            </w:pPr>
            <w:r>
              <w:rPr>
                <w:rFonts w:hint="eastAsia" w:cs="宋体"/>
                <w:color w:val="000000"/>
                <w:sz w:val="21"/>
                <w:szCs w:val="21"/>
                <w:lang w:eastAsia="zh-CN"/>
              </w:rPr>
              <w:t>部门</w:t>
            </w:r>
            <w:r>
              <w:rPr>
                <w:rFonts w:cs="宋体"/>
                <w:color w:val="000000"/>
                <w:sz w:val="21"/>
                <w:szCs w:val="21"/>
              </w:rPr>
              <w:t>：</w:t>
            </w:r>
            <w:r>
              <w:rPr>
                <w:color w:val="000000"/>
                <w:sz w:val="21"/>
                <w:szCs w:val="21"/>
                <w:u w:color="auto"/>
              </w:rPr>
              <w:t>巫溪县规划和自然资源局</w:t>
            </w:r>
          </w:p>
        </w:tc>
        <w:tc>
          <w:tcPr>
            <w:tcW w:w="749" w:type="pct"/>
            <w:tcBorders>
              <w:top w:val="nil"/>
              <w:left w:val="nil"/>
              <w:bottom w:val="nil"/>
              <w:right w:val="nil"/>
            </w:tcBorders>
            <w:shd w:val="clear" w:color="auto" w:fill="auto"/>
            <w:vAlign w:val="bottom"/>
          </w:tcPr>
          <w:p w14:paraId="0738F518">
            <w:pPr>
              <w:keepNext w:val="0"/>
              <w:keepLines w:val="0"/>
              <w:widowControl/>
              <w:suppressLineNumbers w:val="0"/>
              <w:snapToGrid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08表</w:t>
            </w:r>
          </w:p>
        </w:tc>
      </w:tr>
      <w:tr w14:paraId="6D1E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250" w:type="pct"/>
            <w:gridSpan w:val="11"/>
            <w:vMerge w:val="continue"/>
            <w:tcBorders>
              <w:left w:val="nil"/>
              <w:bottom w:val="nil"/>
              <w:right w:val="nil"/>
            </w:tcBorders>
            <w:shd w:val="clear" w:color="auto" w:fill="auto"/>
            <w:vAlign w:val="bottom"/>
          </w:tcPr>
          <w:p w14:paraId="3BACC99A">
            <w:pPr>
              <w:snapToGrid w:val="0"/>
              <w:rPr>
                <w:rFonts w:hint="default" w:ascii="Arial" w:hAnsi="Arial" w:eastAsia="宋体" w:cs="Arial"/>
                <w:i w:val="0"/>
                <w:iCs w:val="0"/>
                <w:color w:val="000000"/>
                <w:sz w:val="21"/>
                <w:szCs w:val="21"/>
                <w:u w:val="none"/>
              </w:rPr>
            </w:pPr>
          </w:p>
        </w:tc>
        <w:tc>
          <w:tcPr>
            <w:tcW w:w="749" w:type="pct"/>
            <w:tcBorders>
              <w:top w:val="nil"/>
              <w:left w:val="nil"/>
              <w:bottom w:val="nil"/>
              <w:right w:val="nil"/>
            </w:tcBorders>
            <w:shd w:val="clear" w:color="auto" w:fill="auto"/>
            <w:vAlign w:val="bottom"/>
          </w:tcPr>
          <w:p w14:paraId="71CCC0AC">
            <w:pPr>
              <w:keepNext w:val="0"/>
              <w:keepLines w:val="0"/>
              <w:widowControl/>
              <w:suppressLineNumbers w:val="0"/>
              <w:snapToGrid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r>
              <w:rPr>
                <w:rFonts w:hint="eastAsia" w:cs="宋体"/>
                <w:i w:val="0"/>
                <w:iCs w:val="0"/>
                <w:color w:val="000000"/>
                <w:kern w:val="0"/>
                <w:sz w:val="21"/>
                <w:szCs w:val="21"/>
                <w:u w:val="none"/>
                <w:lang w:val="en-US" w:eastAsia="zh-CN" w:bidi="ar"/>
              </w:rPr>
              <w:t>万元</w:t>
            </w:r>
          </w:p>
        </w:tc>
      </w:tr>
      <w:tr w14:paraId="463A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4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965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科目代码</w:t>
            </w:r>
          </w:p>
        </w:tc>
        <w:tc>
          <w:tcPr>
            <w:tcW w:w="617" w:type="pct"/>
            <w:vMerge w:val="restart"/>
            <w:tcBorders>
              <w:top w:val="single" w:color="000000" w:sz="4" w:space="0"/>
              <w:left w:val="nil"/>
              <w:bottom w:val="single" w:color="000000" w:sz="4" w:space="0"/>
              <w:right w:val="single" w:color="000000" w:sz="4" w:space="0"/>
            </w:tcBorders>
            <w:shd w:val="clear" w:color="auto" w:fill="auto"/>
            <w:vAlign w:val="center"/>
          </w:tcPr>
          <w:p w14:paraId="38B606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科目名称</w:t>
            </w:r>
          </w:p>
        </w:tc>
        <w:tc>
          <w:tcPr>
            <w:tcW w:w="1049" w:type="pct"/>
            <w:gridSpan w:val="3"/>
            <w:tcBorders>
              <w:top w:val="single" w:color="000000" w:sz="4" w:space="0"/>
              <w:left w:val="nil"/>
              <w:bottom w:val="single" w:color="000000" w:sz="4" w:space="0"/>
              <w:right w:val="single" w:color="000000" w:sz="4" w:space="0"/>
            </w:tcBorders>
            <w:shd w:val="clear" w:color="auto" w:fill="auto"/>
            <w:vAlign w:val="center"/>
          </w:tcPr>
          <w:p w14:paraId="427037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年初结转和结余</w:t>
            </w:r>
          </w:p>
        </w:tc>
        <w:tc>
          <w:tcPr>
            <w:tcW w:w="617" w:type="pct"/>
            <w:vMerge w:val="restart"/>
            <w:tcBorders>
              <w:top w:val="single" w:color="000000" w:sz="4" w:space="0"/>
              <w:left w:val="nil"/>
              <w:bottom w:val="single" w:color="000000" w:sz="4" w:space="0"/>
              <w:right w:val="single" w:color="000000" w:sz="4" w:space="0"/>
            </w:tcBorders>
            <w:shd w:val="clear" w:color="auto" w:fill="auto"/>
            <w:vAlign w:val="center"/>
          </w:tcPr>
          <w:p w14:paraId="3761AB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w:t>
            </w:r>
          </w:p>
        </w:tc>
        <w:tc>
          <w:tcPr>
            <w:tcW w:w="617" w:type="pct"/>
            <w:vMerge w:val="restart"/>
            <w:tcBorders>
              <w:top w:val="single" w:color="000000" w:sz="4" w:space="0"/>
              <w:left w:val="nil"/>
              <w:bottom w:val="single" w:color="000000" w:sz="4" w:space="0"/>
              <w:right w:val="single" w:color="000000" w:sz="4" w:space="0"/>
            </w:tcBorders>
            <w:shd w:val="clear" w:color="auto" w:fill="auto"/>
            <w:vAlign w:val="center"/>
          </w:tcPr>
          <w:p w14:paraId="331336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w:t>
            </w:r>
          </w:p>
        </w:tc>
        <w:tc>
          <w:tcPr>
            <w:tcW w:w="1454" w:type="pct"/>
            <w:gridSpan w:val="3"/>
            <w:tcBorders>
              <w:top w:val="single" w:color="000000" w:sz="4" w:space="0"/>
              <w:left w:val="nil"/>
              <w:bottom w:val="single" w:color="000000" w:sz="4" w:space="0"/>
              <w:right w:val="single" w:color="000000" w:sz="4" w:space="0"/>
            </w:tcBorders>
            <w:shd w:val="clear" w:color="auto" w:fill="auto"/>
            <w:vAlign w:val="center"/>
          </w:tcPr>
          <w:p w14:paraId="636341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年末结转和结余</w:t>
            </w:r>
          </w:p>
        </w:tc>
      </w:tr>
      <w:tr w14:paraId="5554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89E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2241920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348" w:type="pct"/>
            <w:vMerge w:val="restart"/>
            <w:tcBorders>
              <w:top w:val="nil"/>
              <w:left w:val="nil"/>
              <w:bottom w:val="single" w:color="000000" w:sz="4" w:space="0"/>
              <w:right w:val="single" w:color="000000" w:sz="4" w:space="0"/>
            </w:tcBorders>
            <w:shd w:val="clear" w:color="auto" w:fill="auto"/>
            <w:vAlign w:val="center"/>
          </w:tcPr>
          <w:p w14:paraId="7E8C95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48" w:type="pct"/>
            <w:vMerge w:val="restart"/>
            <w:tcBorders>
              <w:top w:val="nil"/>
              <w:left w:val="nil"/>
              <w:bottom w:val="single" w:color="000000" w:sz="4" w:space="0"/>
              <w:right w:val="single" w:color="000000" w:sz="4" w:space="0"/>
            </w:tcBorders>
            <w:shd w:val="clear" w:color="auto" w:fill="auto"/>
            <w:vAlign w:val="center"/>
          </w:tcPr>
          <w:p w14:paraId="6AA842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结转</w:t>
            </w:r>
          </w:p>
        </w:tc>
        <w:tc>
          <w:tcPr>
            <w:tcW w:w="351" w:type="pct"/>
            <w:vMerge w:val="restart"/>
            <w:tcBorders>
              <w:top w:val="nil"/>
              <w:left w:val="nil"/>
              <w:bottom w:val="single" w:color="000000" w:sz="4" w:space="0"/>
              <w:right w:val="single" w:color="000000" w:sz="4" w:space="0"/>
            </w:tcBorders>
            <w:shd w:val="clear" w:color="auto" w:fill="auto"/>
            <w:vAlign w:val="center"/>
          </w:tcPr>
          <w:p w14:paraId="17900A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结余</w:t>
            </w: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08A89F1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69B2166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348" w:type="pct"/>
            <w:vMerge w:val="restart"/>
            <w:tcBorders>
              <w:top w:val="nil"/>
              <w:left w:val="nil"/>
              <w:bottom w:val="single" w:color="000000" w:sz="4" w:space="0"/>
              <w:right w:val="single" w:color="000000" w:sz="4" w:space="0"/>
            </w:tcBorders>
            <w:shd w:val="clear" w:color="auto" w:fill="auto"/>
            <w:vAlign w:val="center"/>
          </w:tcPr>
          <w:p w14:paraId="6C26F8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56" w:type="pct"/>
            <w:vMerge w:val="restart"/>
            <w:tcBorders>
              <w:top w:val="nil"/>
              <w:left w:val="nil"/>
              <w:bottom w:val="single" w:color="000000" w:sz="4" w:space="0"/>
              <w:right w:val="single" w:color="000000" w:sz="4" w:space="0"/>
            </w:tcBorders>
            <w:shd w:val="clear" w:color="auto" w:fill="auto"/>
            <w:vAlign w:val="center"/>
          </w:tcPr>
          <w:p w14:paraId="250E4C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结转</w:t>
            </w:r>
          </w:p>
        </w:tc>
        <w:tc>
          <w:tcPr>
            <w:tcW w:w="749" w:type="pct"/>
            <w:vMerge w:val="restart"/>
            <w:tcBorders>
              <w:top w:val="nil"/>
              <w:left w:val="nil"/>
              <w:bottom w:val="single" w:color="000000" w:sz="4" w:space="0"/>
              <w:right w:val="single" w:color="000000" w:sz="4" w:space="0"/>
            </w:tcBorders>
            <w:shd w:val="clear" w:color="auto" w:fill="auto"/>
            <w:vAlign w:val="center"/>
          </w:tcPr>
          <w:p w14:paraId="7E8839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结余</w:t>
            </w:r>
          </w:p>
        </w:tc>
      </w:tr>
      <w:tr w14:paraId="5844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636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1D5D78C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48" w:type="pct"/>
            <w:vMerge w:val="continue"/>
            <w:tcBorders>
              <w:top w:val="nil"/>
              <w:left w:val="nil"/>
              <w:bottom w:val="single" w:color="000000" w:sz="4" w:space="0"/>
              <w:right w:val="single" w:color="000000" w:sz="4" w:space="0"/>
            </w:tcBorders>
            <w:shd w:val="clear" w:color="auto" w:fill="auto"/>
            <w:vAlign w:val="center"/>
          </w:tcPr>
          <w:p w14:paraId="1F2A3CC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48" w:type="pct"/>
            <w:vMerge w:val="continue"/>
            <w:tcBorders>
              <w:top w:val="nil"/>
              <w:left w:val="nil"/>
              <w:bottom w:val="single" w:color="000000" w:sz="4" w:space="0"/>
              <w:right w:val="single" w:color="000000" w:sz="4" w:space="0"/>
            </w:tcBorders>
            <w:shd w:val="clear" w:color="auto" w:fill="auto"/>
            <w:vAlign w:val="center"/>
          </w:tcPr>
          <w:p w14:paraId="5608E64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51" w:type="pct"/>
            <w:vMerge w:val="continue"/>
            <w:tcBorders>
              <w:top w:val="nil"/>
              <w:left w:val="nil"/>
              <w:bottom w:val="single" w:color="000000" w:sz="4" w:space="0"/>
              <w:right w:val="single" w:color="000000" w:sz="4" w:space="0"/>
            </w:tcBorders>
            <w:shd w:val="clear" w:color="auto" w:fill="auto"/>
            <w:vAlign w:val="center"/>
          </w:tcPr>
          <w:p w14:paraId="567A9F7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03FE3CA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07254E0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48" w:type="pct"/>
            <w:vMerge w:val="continue"/>
            <w:tcBorders>
              <w:top w:val="nil"/>
              <w:left w:val="nil"/>
              <w:bottom w:val="single" w:color="000000" w:sz="4" w:space="0"/>
              <w:right w:val="single" w:color="000000" w:sz="4" w:space="0"/>
            </w:tcBorders>
            <w:shd w:val="clear" w:color="auto" w:fill="auto"/>
            <w:vAlign w:val="center"/>
          </w:tcPr>
          <w:p w14:paraId="2D27BA3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56" w:type="pct"/>
            <w:vMerge w:val="continue"/>
            <w:tcBorders>
              <w:top w:val="nil"/>
              <w:left w:val="nil"/>
              <w:bottom w:val="single" w:color="000000" w:sz="4" w:space="0"/>
              <w:right w:val="single" w:color="000000" w:sz="4" w:space="0"/>
            </w:tcBorders>
            <w:shd w:val="clear" w:color="auto" w:fill="auto"/>
            <w:vAlign w:val="center"/>
          </w:tcPr>
          <w:p w14:paraId="293F4AC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749" w:type="pct"/>
            <w:vMerge w:val="continue"/>
            <w:tcBorders>
              <w:top w:val="nil"/>
              <w:left w:val="nil"/>
              <w:bottom w:val="single" w:color="000000" w:sz="4" w:space="0"/>
              <w:right w:val="single" w:color="000000" w:sz="4" w:space="0"/>
            </w:tcBorders>
            <w:shd w:val="clear" w:color="auto" w:fill="auto"/>
            <w:vAlign w:val="center"/>
          </w:tcPr>
          <w:p w14:paraId="5E14F59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3D96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1B8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7AE6E78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48" w:type="pct"/>
            <w:vMerge w:val="continue"/>
            <w:tcBorders>
              <w:top w:val="nil"/>
              <w:left w:val="nil"/>
              <w:bottom w:val="single" w:color="000000" w:sz="4" w:space="0"/>
              <w:right w:val="single" w:color="000000" w:sz="4" w:space="0"/>
            </w:tcBorders>
            <w:shd w:val="clear" w:color="auto" w:fill="auto"/>
            <w:vAlign w:val="center"/>
          </w:tcPr>
          <w:p w14:paraId="398EBF4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48" w:type="pct"/>
            <w:vMerge w:val="continue"/>
            <w:tcBorders>
              <w:top w:val="nil"/>
              <w:left w:val="nil"/>
              <w:bottom w:val="single" w:color="000000" w:sz="4" w:space="0"/>
              <w:right w:val="single" w:color="000000" w:sz="4" w:space="0"/>
            </w:tcBorders>
            <w:shd w:val="clear" w:color="auto" w:fill="auto"/>
            <w:vAlign w:val="center"/>
          </w:tcPr>
          <w:p w14:paraId="3E72733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51" w:type="pct"/>
            <w:vMerge w:val="continue"/>
            <w:tcBorders>
              <w:top w:val="nil"/>
              <w:left w:val="nil"/>
              <w:bottom w:val="single" w:color="000000" w:sz="4" w:space="0"/>
              <w:right w:val="single" w:color="000000" w:sz="4" w:space="0"/>
            </w:tcBorders>
            <w:shd w:val="clear" w:color="auto" w:fill="auto"/>
            <w:vAlign w:val="center"/>
          </w:tcPr>
          <w:p w14:paraId="1EC6254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57C6407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17" w:type="pct"/>
            <w:vMerge w:val="continue"/>
            <w:tcBorders>
              <w:top w:val="single" w:color="000000" w:sz="4" w:space="0"/>
              <w:left w:val="nil"/>
              <w:bottom w:val="single" w:color="000000" w:sz="4" w:space="0"/>
              <w:right w:val="single" w:color="000000" w:sz="4" w:space="0"/>
            </w:tcBorders>
            <w:shd w:val="clear" w:color="auto" w:fill="auto"/>
            <w:vAlign w:val="center"/>
          </w:tcPr>
          <w:p w14:paraId="7752305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48" w:type="pct"/>
            <w:vMerge w:val="continue"/>
            <w:tcBorders>
              <w:top w:val="nil"/>
              <w:left w:val="nil"/>
              <w:bottom w:val="single" w:color="000000" w:sz="4" w:space="0"/>
              <w:right w:val="single" w:color="000000" w:sz="4" w:space="0"/>
            </w:tcBorders>
            <w:shd w:val="clear" w:color="auto" w:fill="auto"/>
            <w:vAlign w:val="center"/>
          </w:tcPr>
          <w:p w14:paraId="4FA352F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356" w:type="pct"/>
            <w:vMerge w:val="continue"/>
            <w:tcBorders>
              <w:top w:val="nil"/>
              <w:left w:val="nil"/>
              <w:bottom w:val="single" w:color="000000" w:sz="4" w:space="0"/>
              <w:right w:val="single" w:color="000000" w:sz="4" w:space="0"/>
            </w:tcBorders>
            <w:shd w:val="clear" w:color="auto" w:fill="auto"/>
            <w:vAlign w:val="center"/>
          </w:tcPr>
          <w:p w14:paraId="7AA4210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749" w:type="pct"/>
            <w:vMerge w:val="continue"/>
            <w:tcBorders>
              <w:top w:val="nil"/>
              <w:left w:val="nil"/>
              <w:bottom w:val="single" w:color="000000" w:sz="4" w:space="0"/>
              <w:right w:val="single" w:color="000000" w:sz="4" w:space="0"/>
            </w:tcBorders>
            <w:shd w:val="clear" w:color="auto" w:fill="auto"/>
            <w:vAlign w:val="center"/>
          </w:tcPr>
          <w:p w14:paraId="339191E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14AB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14" w:type="pct"/>
            <w:vMerge w:val="restart"/>
            <w:tcBorders>
              <w:top w:val="nil"/>
              <w:left w:val="single" w:color="000000" w:sz="4" w:space="0"/>
              <w:bottom w:val="single" w:color="000000" w:sz="4" w:space="0"/>
              <w:right w:val="single" w:color="000000" w:sz="4" w:space="0"/>
            </w:tcBorders>
            <w:shd w:val="clear" w:color="auto" w:fill="auto"/>
            <w:vAlign w:val="center"/>
          </w:tcPr>
          <w:p w14:paraId="427496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214" w:type="pct"/>
            <w:vMerge w:val="restart"/>
            <w:tcBorders>
              <w:top w:val="nil"/>
              <w:left w:val="nil"/>
              <w:bottom w:val="single" w:color="000000" w:sz="4" w:space="0"/>
              <w:right w:val="single" w:color="000000" w:sz="4" w:space="0"/>
            </w:tcBorders>
            <w:shd w:val="clear" w:color="auto" w:fill="auto"/>
            <w:vAlign w:val="center"/>
          </w:tcPr>
          <w:p w14:paraId="0C990E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215" w:type="pct"/>
            <w:vMerge w:val="restart"/>
            <w:tcBorders>
              <w:top w:val="nil"/>
              <w:left w:val="nil"/>
              <w:bottom w:val="single" w:color="000000" w:sz="4" w:space="0"/>
              <w:right w:val="single" w:color="000000" w:sz="4" w:space="0"/>
            </w:tcBorders>
            <w:shd w:val="clear" w:color="auto" w:fill="auto"/>
            <w:vAlign w:val="center"/>
          </w:tcPr>
          <w:p w14:paraId="69CB84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617" w:type="pct"/>
            <w:tcBorders>
              <w:top w:val="nil"/>
              <w:left w:val="nil"/>
              <w:bottom w:val="single" w:color="000000" w:sz="4" w:space="0"/>
              <w:right w:val="single" w:color="000000" w:sz="4" w:space="0"/>
            </w:tcBorders>
            <w:shd w:val="clear" w:color="auto" w:fill="auto"/>
            <w:vAlign w:val="center"/>
          </w:tcPr>
          <w:p w14:paraId="72E640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栏次</w:t>
            </w:r>
          </w:p>
        </w:tc>
        <w:tc>
          <w:tcPr>
            <w:tcW w:w="348" w:type="pct"/>
            <w:tcBorders>
              <w:top w:val="nil"/>
              <w:left w:val="nil"/>
              <w:bottom w:val="single" w:color="000000" w:sz="4" w:space="0"/>
              <w:right w:val="single" w:color="000000" w:sz="4" w:space="0"/>
            </w:tcBorders>
            <w:shd w:val="clear" w:color="auto" w:fill="auto"/>
            <w:vAlign w:val="center"/>
          </w:tcPr>
          <w:p w14:paraId="05DF00F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348" w:type="pct"/>
            <w:tcBorders>
              <w:top w:val="nil"/>
              <w:left w:val="nil"/>
              <w:bottom w:val="single" w:color="000000" w:sz="4" w:space="0"/>
              <w:right w:val="single" w:color="000000" w:sz="4" w:space="0"/>
            </w:tcBorders>
            <w:shd w:val="clear" w:color="auto" w:fill="auto"/>
            <w:vAlign w:val="center"/>
          </w:tcPr>
          <w:p w14:paraId="4F18EB9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351" w:type="pct"/>
            <w:tcBorders>
              <w:top w:val="nil"/>
              <w:left w:val="nil"/>
              <w:bottom w:val="single" w:color="000000" w:sz="4" w:space="0"/>
              <w:right w:val="single" w:color="000000" w:sz="4" w:space="0"/>
            </w:tcBorders>
            <w:shd w:val="clear" w:color="auto" w:fill="auto"/>
            <w:vAlign w:val="center"/>
          </w:tcPr>
          <w:p w14:paraId="110E5D5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617" w:type="pct"/>
            <w:tcBorders>
              <w:top w:val="nil"/>
              <w:left w:val="nil"/>
              <w:bottom w:val="single" w:color="000000" w:sz="4" w:space="0"/>
              <w:right w:val="single" w:color="000000" w:sz="4" w:space="0"/>
            </w:tcBorders>
            <w:shd w:val="clear" w:color="auto" w:fill="auto"/>
            <w:vAlign w:val="center"/>
          </w:tcPr>
          <w:p w14:paraId="41403F9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617" w:type="pct"/>
            <w:tcBorders>
              <w:top w:val="nil"/>
              <w:left w:val="nil"/>
              <w:bottom w:val="single" w:color="000000" w:sz="4" w:space="0"/>
              <w:right w:val="single" w:color="000000" w:sz="4" w:space="0"/>
            </w:tcBorders>
            <w:shd w:val="clear" w:color="auto" w:fill="auto"/>
            <w:vAlign w:val="center"/>
          </w:tcPr>
          <w:p w14:paraId="1253C33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348" w:type="pct"/>
            <w:tcBorders>
              <w:top w:val="nil"/>
              <w:left w:val="nil"/>
              <w:bottom w:val="single" w:color="000000" w:sz="4" w:space="0"/>
              <w:right w:val="single" w:color="000000" w:sz="4" w:space="0"/>
            </w:tcBorders>
            <w:shd w:val="clear" w:color="auto" w:fill="auto"/>
            <w:vAlign w:val="center"/>
          </w:tcPr>
          <w:p w14:paraId="3DFC8BE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356" w:type="pct"/>
            <w:tcBorders>
              <w:top w:val="nil"/>
              <w:left w:val="nil"/>
              <w:bottom w:val="single" w:color="000000" w:sz="4" w:space="0"/>
              <w:right w:val="single" w:color="000000" w:sz="4" w:space="0"/>
            </w:tcBorders>
            <w:shd w:val="clear" w:color="auto" w:fill="auto"/>
            <w:vAlign w:val="center"/>
          </w:tcPr>
          <w:p w14:paraId="2F43DF2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749" w:type="pct"/>
            <w:tcBorders>
              <w:top w:val="nil"/>
              <w:left w:val="nil"/>
              <w:bottom w:val="single" w:color="000000" w:sz="4" w:space="0"/>
              <w:right w:val="single" w:color="000000" w:sz="4" w:space="0"/>
            </w:tcBorders>
            <w:shd w:val="clear" w:color="auto" w:fill="auto"/>
            <w:vAlign w:val="center"/>
          </w:tcPr>
          <w:p w14:paraId="24C3421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r>
      <w:tr w14:paraId="5594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14" w:type="pct"/>
            <w:vMerge w:val="continue"/>
            <w:tcBorders>
              <w:top w:val="nil"/>
              <w:left w:val="single" w:color="000000" w:sz="4" w:space="0"/>
              <w:bottom w:val="single" w:color="000000" w:sz="4" w:space="0"/>
              <w:right w:val="single" w:color="000000" w:sz="4" w:space="0"/>
            </w:tcBorders>
            <w:shd w:val="clear" w:color="auto" w:fill="auto"/>
            <w:vAlign w:val="center"/>
          </w:tcPr>
          <w:p w14:paraId="66F2945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B5EBFA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215" w:type="pct"/>
            <w:vMerge w:val="continue"/>
            <w:tcBorders>
              <w:top w:val="nil"/>
              <w:left w:val="nil"/>
              <w:bottom w:val="single" w:color="000000" w:sz="4" w:space="0"/>
              <w:right w:val="single" w:color="000000" w:sz="4" w:space="0"/>
            </w:tcBorders>
            <w:shd w:val="clear" w:color="auto" w:fill="auto"/>
            <w:vAlign w:val="center"/>
          </w:tcPr>
          <w:p w14:paraId="31E9C03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617" w:type="pct"/>
            <w:tcBorders>
              <w:top w:val="nil"/>
              <w:left w:val="nil"/>
              <w:bottom w:val="single" w:color="000000" w:sz="4" w:space="0"/>
              <w:right w:val="single" w:color="000000" w:sz="4" w:space="0"/>
            </w:tcBorders>
            <w:shd w:val="clear" w:color="auto" w:fill="auto"/>
            <w:vAlign w:val="center"/>
          </w:tcPr>
          <w:p w14:paraId="1430C7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48" w:type="pct"/>
            <w:tcBorders>
              <w:top w:val="nil"/>
              <w:left w:val="nil"/>
              <w:bottom w:val="single" w:color="000000" w:sz="4" w:space="0"/>
              <w:right w:val="single" w:color="000000" w:sz="4" w:space="0"/>
            </w:tcBorders>
            <w:shd w:val="clear" w:color="auto" w:fill="auto"/>
            <w:vAlign w:val="center"/>
          </w:tcPr>
          <w:p w14:paraId="5AB131E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348" w:type="pct"/>
            <w:tcBorders>
              <w:top w:val="nil"/>
              <w:left w:val="nil"/>
              <w:bottom w:val="single" w:color="000000" w:sz="4" w:space="0"/>
              <w:right w:val="single" w:color="000000" w:sz="4" w:space="0"/>
            </w:tcBorders>
            <w:shd w:val="clear" w:color="auto" w:fill="auto"/>
            <w:vAlign w:val="center"/>
          </w:tcPr>
          <w:p w14:paraId="624F6598">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351" w:type="pct"/>
            <w:tcBorders>
              <w:top w:val="nil"/>
              <w:left w:val="nil"/>
              <w:bottom w:val="single" w:color="000000" w:sz="4" w:space="0"/>
              <w:right w:val="single" w:color="000000" w:sz="4" w:space="0"/>
            </w:tcBorders>
            <w:shd w:val="clear" w:color="auto" w:fill="auto"/>
            <w:vAlign w:val="center"/>
          </w:tcPr>
          <w:p w14:paraId="7E98AF71">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617" w:type="pct"/>
            <w:tcBorders>
              <w:top w:val="nil"/>
              <w:left w:val="nil"/>
              <w:bottom w:val="single" w:color="000000" w:sz="4" w:space="0"/>
              <w:right w:val="single" w:color="000000" w:sz="4" w:space="0"/>
            </w:tcBorders>
            <w:shd w:val="clear" w:color="auto" w:fill="auto"/>
            <w:vAlign w:val="center"/>
          </w:tcPr>
          <w:p w14:paraId="3477CF7E">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617" w:type="pct"/>
            <w:tcBorders>
              <w:top w:val="nil"/>
              <w:left w:val="nil"/>
              <w:bottom w:val="single" w:color="000000" w:sz="4" w:space="0"/>
              <w:right w:val="single" w:color="000000" w:sz="4" w:space="0"/>
            </w:tcBorders>
            <w:shd w:val="clear" w:color="auto" w:fill="auto"/>
            <w:vAlign w:val="center"/>
          </w:tcPr>
          <w:p w14:paraId="0F66CEC6">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348" w:type="pct"/>
            <w:tcBorders>
              <w:top w:val="nil"/>
              <w:left w:val="nil"/>
              <w:bottom w:val="single" w:color="000000" w:sz="4" w:space="0"/>
              <w:right w:val="single" w:color="000000" w:sz="4" w:space="0"/>
            </w:tcBorders>
            <w:shd w:val="clear" w:color="auto" w:fill="auto"/>
            <w:vAlign w:val="center"/>
          </w:tcPr>
          <w:p w14:paraId="48C7741C">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356" w:type="pct"/>
            <w:tcBorders>
              <w:top w:val="nil"/>
              <w:left w:val="nil"/>
              <w:bottom w:val="single" w:color="000000" w:sz="4" w:space="0"/>
              <w:right w:val="single" w:color="000000" w:sz="4" w:space="0"/>
            </w:tcBorders>
            <w:shd w:val="clear" w:color="auto" w:fill="auto"/>
            <w:vAlign w:val="center"/>
          </w:tcPr>
          <w:p w14:paraId="611A2EC3">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c>
          <w:tcPr>
            <w:tcW w:w="749" w:type="pct"/>
            <w:tcBorders>
              <w:top w:val="nil"/>
              <w:left w:val="nil"/>
              <w:bottom w:val="single" w:color="000000" w:sz="4" w:space="0"/>
              <w:right w:val="single" w:color="000000" w:sz="4" w:space="0"/>
            </w:tcBorders>
            <w:shd w:val="clear" w:color="auto" w:fill="auto"/>
            <w:vAlign w:val="center"/>
          </w:tcPr>
          <w:p w14:paraId="03BEED2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color w:val="000000"/>
                <w:sz w:val="21"/>
                <w:szCs w:val="21"/>
              </w:rPr>
              <w:t>0.00</w:t>
            </w:r>
          </w:p>
        </w:tc>
      </w:tr>
      <w:tr w14:paraId="070C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45" w:type="pct"/>
            <w:gridSpan w:val="3"/>
            <w:tcBorders>
              <w:top w:val="nil"/>
              <w:left w:val="single" w:color="000000" w:sz="4" w:space="0"/>
              <w:bottom w:val="single" w:color="000000" w:sz="4" w:space="0"/>
              <w:right w:val="single" w:color="000000" w:sz="4" w:space="0"/>
            </w:tcBorders>
            <w:shd w:val="clear" w:color="auto" w:fill="auto"/>
            <w:vAlign w:val="center"/>
          </w:tcPr>
          <w:p w14:paraId="0267405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617" w:type="pct"/>
            <w:tcBorders>
              <w:top w:val="nil"/>
              <w:left w:val="nil"/>
              <w:bottom w:val="single" w:color="000000" w:sz="4" w:space="0"/>
              <w:right w:val="single" w:color="000000" w:sz="4" w:space="0"/>
            </w:tcBorders>
            <w:shd w:val="clear" w:color="auto" w:fill="auto"/>
            <w:vAlign w:val="center"/>
          </w:tcPr>
          <w:p w14:paraId="4818F60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348" w:type="pct"/>
            <w:tcBorders>
              <w:top w:val="nil"/>
              <w:left w:val="nil"/>
              <w:bottom w:val="single" w:color="000000" w:sz="4" w:space="0"/>
              <w:right w:val="single" w:color="000000" w:sz="4" w:space="0"/>
            </w:tcBorders>
            <w:shd w:val="clear" w:color="auto" w:fill="auto"/>
            <w:vAlign w:val="center"/>
          </w:tcPr>
          <w:p w14:paraId="0D97902C">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48" w:type="pct"/>
            <w:tcBorders>
              <w:top w:val="nil"/>
              <w:left w:val="nil"/>
              <w:bottom w:val="single" w:color="000000" w:sz="4" w:space="0"/>
              <w:right w:val="single" w:color="000000" w:sz="4" w:space="0"/>
            </w:tcBorders>
            <w:shd w:val="clear" w:color="auto" w:fill="auto"/>
            <w:vAlign w:val="center"/>
          </w:tcPr>
          <w:p w14:paraId="3F8E9532">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51" w:type="pct"/>
            <w:tcBorders>
              <w:top w:val="nil"/>
              <w:left w:val="nil"/>
              <w:bottom w:val="single" w:color="000000" w:sz="4" w:space="0"/>
              <w:right w:val="single" w:color="000000" w:sz="4" w:space="0"/>
            </w:tcBorders>
            <w:shd w:val="clear" w:color="auto" w:fill="auto"/>
            <w:vAlign w:val="center"/>
          </w:tcPr>
          <w:p w14:paraId="441B6E67">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7" w:type="pct"/>
            <w:tcBorders>
              <w:top w:val="nil"/>
              <w:left w:val="nil"/>
              <w:bottom w:val="single" w:color="000000" w:sz="4" w:space="0"/>
              <w:right w:val="single" w:color="000000" w:sz="4" w:space="0"/>
            </w:tcBorders>
            <w:shd w:val="clear" w:color="auto" w:fill="auto"/>
            <w:vAlign w:val="center"/>
          </w:tcPr>
          <w:p w14:paraId="2CAD2BAC">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617" w:type="pct"/>
            <w:tcBorders>
              <w:top w:val="nil"/>
              <w:left w:val="nil"/>
              <w:bottom w:val="single" w:color="000000" w:sz="4" w:space="0"/>
              <w:right w:val="single" w:color="000000" w:sz="4" w:space="0"/>
            </w:tcBorders>
            <w:shd w:val="clear" w:color="auto" w:fill="auto"/>
            <w:vAlign w:val="center"/>
          </w:tcPr>
          <w:p w14:paraId="358970A5">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48" w:type="pct"/>
            <w:tcBorders>
              <w:top w:val="nil"/>
              <w:left w:val="nil"/>
              <w:bottom w:val="single" w:color="000000" w:sz="4" w:space="0"/>
              <w:right w:val="single" w:color="000000" w:sz="4" w:space="0"/>
            </w:tcBorders>
            <w:shd w:val="clear" w:color="auto" w:fill="auto"/>
            <w:vAlign w:val="center"/>
          </w:tcPr>
          <w:p w14:paraId="42D76287">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356" w:type="pct"/>
            <w:tcBorders>
              <w:top w:val="nil"/>
              <w:left w:val="nil"/>
              <w:bottom w:val="single" w:color="000000" w:sz="4" w:space="0"/>
              <w:right w:val="single" w:color="000000" w:sz="4" w:space="0"/>
            </w:tcBorders>
            <w:shd w:val="clear" w:color="auto" w:fill="auto"/>
            <w:vAlign w:val="center"/>
          </w:tcPr>
          <w:p w14:paraId="3D9FF89B">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c>
          <w:tcPr>
            <w:tcW w:w="749" w:type="pct"/>
            <w:tcBorders>
              <w:top w:val="nil"/>
              <w:left w:val="nil"/>
              <w:bottom w:val="single" w:color="000000" w:sz="4" w:space="0"/>
              <w:right w:val="single" w:color="000000" w:sz="4" w:space="0"/>
            </w:tcBorders>
            <w:shd w:val="clear" w:color="auto" w:fill="auto"/>
            <w:vAlign w:val="center"/>
          </w:tcPr>
          <w:p w14:paraId="5B2EC58F">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0.00</w:t>
            </w:r>
          </w:p>
        </w:tc>
      </w:tr>
    </w:tbl>
    <w:p w14:paraId="0E6A9E2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jc w:val="both"/>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w:t>
      </w:r>
      <w:r>
        <w:rPr>
          <w:rFonts w:hint="eastAsia" w:cs="宋体"/>
          <w:color w:val="000000"/>
          <w:sz w:val="21"/>
          <w:szCs w:val="21"/>
          <w:lang w:val="en-US" w:eastAsia="zh-CN" w:bidi="ar-SA"/>
        </w:rPr>
        <w:t>部门</w:t>
      </w:r>
      <w:r>
        <w:rPr>
          <w:rFonts w:hint="eastAsia" w:ascii="宋体" w:hAnsi="宋体" w:eastAsia="宋体" w:cs="宋体"/>
          <w:color w:val="000000"/>
          <w:sz w:val="21"/>
          <w:szCs w:val="21"/>
          <w:lang w:val="en-US" w:eastAsia="zh-CN" w:bidi="ar-SA"/>
        </w:rPr>
        <w:t>2024年度无国有资本经营预算财政拨款</w:t>
      </w:r>
      <w:r>
        <w:rPr>
          <w:rFonts w:hint="eastAsia" w:cs="宋体"/>
          <w:color w:val="000000"/>
          <w:sz w:val="21"/>
          <w:szCs w:val="21"/>
          <w:lang w:val="en-US" w:eastAsia="zh-CN" w:bidi="ar-SA"/>
        </w:rPr>
        <w:t>收入</w:t>
      </w:r>
      <w:r>
        <w:rPr>
          <w:rFonts w:hint="eastAsia" w:ascii="宋体" w:hAnsi="宋体" w:eastAsia="宋体" w:cs="宋体"/>
          <w:color w:val="000000"/>
          <w:sz w:val="21"/>
          <w:szCs w:val="21"/>
          <w:lang w:val="en-US" w:eastAsia="zh-CN" w:bidi="ar-SA"/>
        </w:rPr>
        <w:t>支出。</w:t>
      </w:r>
    </w:p>
    <w:p w14:paraId="729E18F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3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412"/>
        <w:gridCol w:w="735"/>
        <w:gridCol w:w="1041"/>
        <w:gridCol w:w="5132"/>
        <w:gridCol w:w="740"/>
        <w:gridCol w:w="1640"/>
      </w:tblGrid>
      <w:tr w14:paraId="52E4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5" w:hRule="atLeast"/>
          <w:jc w:val="center"/>
        </w:trPr>
        <w:tc>
          <w:tcPr>
            <w:tcW w:w="13700" w:type="dxa"/>
            <w:gridSpan w:val="6"/>
            <w:tcBorders>
              <w:top w:val="nil"/>
              <w:left w:val="nil"/>
              <w:bottom w:val="nil"/>
              <w:right w:val="nil"/>
            </w:tcBorders>
            <w:shd w:val="clear" w:color="auto" w:fill="auto"/>
            <w:vAlign w:val="bottom"/>
          </w:tcPr>
          <w:p w14:paraId="01F6A5D0">
            <w:pPr>
              <w:keepNext w:val="0"/>
              <w:keepLines w:val="0"/>
              <w:widowControl/>
              <w:suppressLineNumbers w:val="0"/>
              <w:snapToGrid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8"/>
                <w:szCs w:val="28"/>
                <w:u w:val="none"/>
                <w:lang w:val="en-US" w:eastAsia="zh-CN" w:bidi="ar"/>
              </w:rPr>
              <w:t>机构运行信息决算表</w:t>
            </w:r>
          </w:p>
        </w:tc>
      </w:tr>
      <w:tr w14:paraId="5C54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4" w:hRule="atLeast"/>
          <w:jc w:val="center"/>
        </w:trPr>
        <w:tc>
          <w:tcPr>
            <w:tcW w:w="12060" w:type="dxa"/>
            <w:gridSpan w:val="5"/>
            <w:vMerge w:val="restart"/>
            <w:tcBorders>
              <w:top w:val="nil"/>
              <w:left w:val="nil"/>
              <w:right w:val="nil"/>
            </w:tcBorders>
            <w:shd w:val="clear" w:color="auto" w:fill="auto"/>
            <w:vAlign w:val="bottom"/>
          </w:tcPr>
          <w:p w14:paraId="6512BB87">
            <w:pPr>
              <w:snapToGrid w:val="0"/>
              <w:rPr>
                <w:rFonts w:hint="default" w:ascii="Arial" w:hAnsi="Arial" w:eastAsia="宋体" w:cs="Arial"/>
                <w:b w:val="0"/>
                <w:bCs w:val="0"/>
                <w:i w:val="0"/>
                <w:iCs w:val="0"/>
                <w:color w:val="000000"/>
                <w:sz w:val="21"/>
                <w:szCs w:val="21"/>
                <w:u w:val="none"/>
              </w:rPr>
            </w:pPr>
            <w:r>
              <w:rPr>
                <w:rFonts w:hint="eastAsia" w:cs="宋体"/>
                <w:b w:val="0"/>
                <w:bCs w:val="0"/>
                <w:color w:val="000000"/>
                <w:sz w:val="21"/>
                <w:szCs w:val="21"/>
                <w:lang w:eastAsia="zh-CN"/>
              </w:rPr>
              <w:t>部门</w:t>
            </w:r>
            <w:r>
              <w:rPr>
                <w:rFonts w:cs="宋体"/>
                <w:b w:val="0"/>
                <w:bCs w:val="0"/>
                <w:color w:val="000000"/>
                <w:sz w:val="21"/>
                <w:szCs w:val="21"/>
              </w:rPr>
              <w:t>：</w:t>
            </w:r>
            <w:r>
              <w:rPr>
                <w:b w:val="0"/>
                <w:bCs w:val="0"/>
                <w:color w:val="000000"/>
                <w:sz w:val="21"/>
                <w:szCs w:val="21"/>
                <w:u w:color="auto"/>
              </w:rPr>
              <w:t>巫溪县规划和自然资源局</w:t>
            </w:r>
          </w:p>
        </w:tc>
        <w:tc>
          <w:tcPr>
            <w:tcW w:w="1640" w:type="dxa"/>
            <w:tcBorders>
              <w:top w:val="nil"/>
              <w:left w:val="nil"/>
              <w:bottom w:val="nil"/>
              <w:right w:val="nil"/>
            </w:tcBorders>
            <w:shd w:val="clear" w:color="auto" w:fill="auto"/>
            <w:vAlign w:val="bottom"/>
          </w:tcPr>
          <w:p w14:paraId="57AD73E6">
            <w:pPr>
              <w:keepNext w:val="0"/>
              <w:keepLines w:val="0"/>
              <w:widowControl/>
              <w:suppressLineNumbers w:val="0"/>
              <w:snapToGrid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09表</w:t>
            </w:r>
          </w:p>
        </w:tc>
      </w:tr>
      <w:tr w14:paraId="33E4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4" w:hRule="atLeast"/>
          <w:jc w:val="center"/>
        </w:trPr>
        <w:tc>
          <w:tcPr>
            <w:tcW w:w="12060" w:type="dxa"/>
            <w:gridSpan w:val="5"/>
            <w:vMerge w:val="continue"/>
            <w:tcBorders>
              <w:left w:val="nil"/>
              <w:bottom w:val="nil"/>
              <w:right w:val="nil"/>
            </w:tcBorders>
            <w:shd w:val="clear" w:color="auto" w:fill="auto"/>
            <w:vAlign w:val="bottom"/>
          </w:tcPr>
          <w:p w14:paraId="551B1498">
            <w:pPr>
              <w:snapToGrid w:val="0"/>
              <w:rPr>
                <w:rFonts w:hint="default" w:ascii="Arial" w:hAnsi="Arial" w:eastAsia="宋体" w:cs="Arial"/>
                <w:b w:val="0"/>
                <w:bCs w:val="0"/>
                <w:i w:val="0"/>
                <w:iCs w:val="0"/>
                <w:color w:val="000000"/>
                <w:sz w:val="21"/>
                <w:szCs w:val="21"/>
                <w:u w:val="none"/>
              </w:rPr>
            </w:pPr>
          </w:p>
        </w:tc>
        <w:tc>
          <w:tcPr>
            <w:tcW w:w="1640" w:type="dxa"/>
            <w:tcBorders>
              <w:top w:val="nil"/>
              <w:left w:val="nil"/>
              <w:bottom w:val="nil"/>
              <w:right w:val="nil"/>
            </w:tcBorders>
            <w:shd w:val="clear" w:color="auto" w:fill="auto"/>
            <w:vAlign w:val="bottom"/>
          </w:tcPr>
          <w:p w14:paraId="0E6BAE77">
            <w:pPr>
              <w:keepNext w:val="0"/>
              <w:keepLines w:val="0"/>
              <w:widowControl/>
              <w:suppressLineNumbers w:val="0"/>
              <w:snapToGrid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r>
              <w:rPr>
                <w:rFonts w:hint="eastAsia" w:cs="宋体"/>
                <w:b w:val="0"/>
                <w:bCs w:val="0"/>
                <w:i w:val="0"/>
                <w:iCs w:val="0"/>
                <w:color w:val="000000"/>
                <w:kern w:val="0"/>
                <w:sz w:val="21"/>
                <w:szCs w:val="21"/>
                <w:u w:val="none"/>
                <w:lang w:val="en-US" w:eastAsia="zh-CN" w:bidi="ar"/>
              </w:rPr>
              <w:t>万元</w:t>
            </w:r>
          </w:p>
        </w:tc>
      </w:tr>
      <w:tr w14:paraId="4A9C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22" w:hRule="atLeast"/>
          <w:jc w:val="center"/>
        </w:trPr>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50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  目</w:t>
            </w:r>
          </w:p>
        </w:tc>
        <w:tc>
          <w:tcPr>
            <w:tcW w:w="735" w:type="dxa"/>
            <w:tcBorders>
              <w:top w:val="single" w:color="000000" w:sz="4" w:space="0"/>
              <w:left w:val="nil"/>
              <w:bottom w:val="single" w:color="000000" w:sz="4" w:space="0"/>
              <w:right w:val="single" w:color="000000" w:sz="4" w:space="0"/>
            </w:tcBorders>
            <w:shd w:val="clear" w:color="auto" w:fill="auto"/>
            <w:vAlign w:val="center"/>
          </w:tcPr>
          <w:p w14:paraId="29F7BB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行次</w:t>
            </w:r>
          </w:p>
        </w:tc>
        <w:tc>
          <w:tcPr>
            <w:tcW w:w="1041" w:type="dxa"/>
            <w:tcBorders>
              <w:top w:val="single" w:color="000000" w:sz="4" w:space="0"/>
              <w:left w:val="nil"/>
              <w:bottom w:val="nil"/>
              <w:right w:val="single" w:color="000000" w:sz="4" w:space="0"/>
            </w:tcBorders>
            <w:shd w:val="clear" w:color="auto" w:fill="auto"/>
            <w:vAlign w:val="center"/>
          </w:tcPr>
          <w:p w14:paraId="63A539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决算数</w:t>
            </w:r>
          </w:p>
        </w:tc>
        <w:tc>
          <w:tcPr>
            <w:tcW w:w="5132" w:type="dxa"/>
            <w:tcBorders>
              <w:top w:val="single" w:color="000000" w:sz="4" w:space="0"/>
              <w:left w:val="nil"/>
              <w:bottom w:val="single" w:color="000000" w:sz="4" w:space="0"/>
              <w:right w:val="single" w:color="000000" w:sz="4" w:space="0"/>
            </w:tcBorders>
            <w:shd w:val="clear" w:color="auto" w:fill="auto"/>
            <w:vAlign w:val="center"/>
          </w:tcPr>
          <w:p w14:paraId="5C21BF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  目</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7F73E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行次</w:t>
            </w:r>
          </w:p>
        </w:tc>
        <w:tc>
          <w:tcPr>
            <w:tcW w:w="1640" w:type="dxa"/>
            <w:tcBorders>
              <w:top w:val="single" w:color="000000" w:sz="4" w:space="0"/>
              <w:left w:val="nil"/>
              <w:bottom w:val="nil"/>
              <w:right w:val="single" w:color="000000" w:sz="4" w:space="0"/>
            </w:tcBorders>
            <w:shd w:val="clear" w:color="auto" w:fill="auto"/>
            <w:vAlign w:val="center"/>
          </w:tcPr>
          <w:p w14:paraId="7AFBD6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决算数</w:t>
            </w:r>
          </w:p>
        </w:tc>
      </w:tr>
      <w:tr w14:paraId="7B4D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6B8C72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一、“三公”经费支出</w:t>
            </w:r>
          </w:p>
        </w:tc>
        <w:tc>
          <w:tcPr>
            <w:tcW w:w="735" w:type="dxa"/>
            <w:tcBorders>
              <w:top w:val="nil"/>
              <w:left w:val="nil"/>
              <w:bottom w:val="single" w:color="000000" w:sz="4" w:space="0"/>
              <w:right w:val="nil"/>
            </w:tcBorders>
            <w:shd w:val="clear" w:color="auto" w:fill="auto"/>
            <w:vAlign w:val="center"/>
          </w:tcPr>
          <w:p w14:paraId="45A8C4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2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5132" w:type="dxa"/>
            <w:tcBorders>
              <w:top w:val="nil"/>
              <w:left w:val="nil"/>
              <w:bottom w:val="single" w:color="000000" w:sz="4" w:space="0"/>
              <w:right w:val="single" w:color="000000" w:sz="4" w:space="0"/>
            </w:tcBorders>
            <w:shd w:val="clear" w:color="auto" w:fill="auto"/>
            <w:vAlign w:val="center"/>
          </w:tcPr>
          <w:p w14:paraId="70E601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五、机关运行经费</w:t>
            </w:r>
          </w:p>
        </w:tc>
        <w:tc>
          <w:tcPr>
            <w:tcW w:w="740" w:type="dxa"/>
            <w:tcBorders>
              <w:top w:val="nil"/>
              <w:left w:val="nil"/>
              <w:bottom w:val="single" w:color="000000" w:sz="4" w:space="0"/>
              <w:right w:val="nil"/>
            </w:tcBorders>
            <w:shd w:val="clear" w:color="auto" w:fill="auto"/>
            <w:vAlign w:val="center"/>
          </w:tcPr>
          <w:p w14:paraId="0BD1FF7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3D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141.03</w:t>
            </w:r>
          </w:p>
        </w:tc>
      </w:tr>
      <w:tr w14:paraId="4E0B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262A5B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（一）支出合计</w:t>
            </w:r>
          </w:p>
        </w:tc>
        <w:tc>
          <w:tcPr>
            <w:tcW w:w="735" w:type="dxa"/>
            <w:tcBorders>
              <w:top w:val="nil"/>
              <w:left w:val="nil"/>
              <w:bottom w:val="single" w:color="000000" w:sz="4" w:space="0"/>
              <w:right w:val="nil"/>
            </w:tcBorders>
            <w:shd w:val="clear" w:color="auto" w:fill="auto"/>
            <w:vAlign w:val="center"/>
          </w:tcPr>
          <w:p w14:paraId="6C8A32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C5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26.20</w:t>
            </w:r>
          </w:p>
        </w:tc>
        <w:tc>
          <w:tcPr>
            <w:tcW w:w="5132" w:type="dxa"/>
            <w:tcBorders>
              <w:top w:val="nil"/>
              <w:left w:val="nil"/>
              <w:bottom w:val="single" w:color="000000" w:sz="4" w:space="0"/>
              <w:right w:val="single" w:color="000000" w:sz="4" w:space="0"/>
            </w:tcBorders>
            <w:shd w:val="clear" w:color="auto" w:fill="auto"/>
            <w:vAlign w:val="center"/>
          </w:tcPr>
          <w:p w14:paraId="40E54D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（一）行政单位</w:t>
            </w:r>
          </w:p>
        </w:tc>
        <w:tc>
          <w:tcPr>
            <w:tcW w:w="740" w:type="dxa"/>
            <w:tcBorders>
              <w:top w:val="nil"/>
              <w:left w:val="nil"/>
              <w:bottom w:val="single" w:color="000000" w:sz="4" w:space="0"/>
              <w:right w:val="nil"/>
            </w:tcBorders>
            <w:shd w:val="clear" w:color="auto" w:fill="auto"/>
            <w:vAlign w:val="center"/>
          </w:tcPr>
          <w:p w14:paraId="2C26B3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BB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131.00</w:t>
            </w:r>
          </w:p>
        </w:tc>
      </w:tr>
      <w:tr w14:paraId="02E2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272737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1．因公出国（境）费</w:t>
            </w:r>
          </w:p>
        </w:tc>
        <w:tc>
          <w:tcPr>
            <w:tcW w:w="735" w:type="dxa"/>
            <w:tcBorders>
              <w:top w:val="nil"/>
              <w:left w:val="nil"/>
              <w:bottom w:val="single" w:color="000000" w:sz="4" w:space="0"/>
              <w:right w:val="nil"/>
            </w:tcBorders>
            <w:shd w:val="clear" w:color="auto" w:fill="auto"/>
            <w:vAlign w:val="center"/>
          </w:tcPr>
          <w:p w14:paraId="770BFA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26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1486B0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（二）参照公务员法管理事业单位</w:t>
            </w:r>
          </w:p>
        </w:tc>
        <w:tc>
          <w:tcPr>
            <w:tcW w:w="740" w:type="dxa"/>
            <w:tcBorders>
              <w:top w:val="nil"/>
              <w:left w:val="nil"/>
              <w:bottom w:val="single" w:color="000000" w:sz="4" w:space="0"/>
              <w:right w:val="nil"/>
            </w:tcBorders>
            <w:shd w:val="clear" w:color="auto" w:fill="auto"/>
            <w:vAlign w:val="center"/>
          </w:tcPr>
          <w:p w14:paraId="531D6D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96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10.03</w:t>
            </w:r>
          </w:p>
        </w:tc>
      </w:tr>
      <w:tr w14:paraId="691C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624E02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2．公务用车购置及运行维护费</w:t>
            </w:r>
          </w:p>
        </w:tc>
        <w:tc>
          <w:tcPr>
            <w:tcW w:w="735" w:type="dxa"/>
            <w:tcBorders>
              <w:top w:val="nil"/>
              <w:left w:val="nil"/>
              <w:bottom w:val="single" w:color="000000" w:sz="4" w:space="0"/>
              <w:right w:val="nil"/>
            </w:tcBorders>
            <w:shd w:val="clear" w:color="auto" w:fill="auto"/>
            <w:vAlign w:val="center"/>
          </w:tcPr>
          <w:p w14:paraId="756594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8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13.80</w:t>
            </w:r>
          </w:p>
        </w:tc>
        <w:tc>
          <w:tcPr>
            <w:tcW w:w="5132" w:type="dxa"/>
            <w:tcBorders>
              <w:top w:val="nil"/>
              <w:left w:val="nil"/>
              <w:bottom w:val="single" w:color="000000" w:sz="4" w:space="0"/>
              <w:right w:val="single" w:color="000000" w:sz="4" w:space="0"/>
            </w:tcBorders>
            <w:shd w:val="clear" w:color="auto" w:fill="auto"/>
            <w:vAlign w:val="center"/>
          </w:tcPr>
          <w:p w14:paraId="6D28ED8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六、资产信息</w:t>
            </w:r>
          </w:p>
        </w:tc>
        <w:tc>
          <w:tcPr>
            <w:tcW w:w="740" w:type="dxa"/>
            <w:tcBorders>
              <w:top w:val="nil"/>
              <w:left w:val="nil"/>
              <w:bottom w:val="single" w:color="000000" w:sz="4" w:space="0"/>
              <w:right w:val="nil"/>
            </w:tcBorders>
            <w:shd w:val="clear" w:color="auto" w:fill="auto"/>
            <w:vAlign w:val="center"/>
          </w:tcPr>
          <w:p w14:paraId="78159B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64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w:t>
            </w:r>
          </w:p>
        </w:tc>
      </w:tr>
      <w:tr w14:paraId="652C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5F31BA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（1）公务用车购置费</w:t>
            </w:r>
          </w:p>
        </w:tc>
        <w:tc>
          <w:tcPr>
            <w:tcW w:w="735" w:type="dxa"/>
            <w:tcBorders>
              <w:top w:val="nil"/>
              <w:left w:val="nil"/>
              <w:bottom w:val="single" w:color="000000" w:sz="4" w:space="0"/>
              <w:right w:val="nil"/>
            </w:tcBorders>
            <w:shd w:val="clear" w:color="auto" w:fill="auto"/>
            <w:vAlign w:val="center"/>
          </w:tcPr>
          <w:p w14:paraId="103A65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3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65EF7B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（一）车辆数合计（辆）</w:t>
            </w:r>
          </w:p>
        </w:tc>
        <w:tc>
          <w:tcPr>
            <w:tcW w:w="740" w:type="dxa"/>
            <w:tcBorders>
              <w:top w:val="nil"/>
              <w:left w:val="nil"/>
              <w:bottom w:val="single" w:color="000000" w:sz="4" w:space="0"/>
              <w:right w:val="nil"/>
            </w:tcBorders>
            <w:shd w:val="clear" w:color="auto" w:fill="auto"/>
            <w:vAlign w:val="center"/>
          </w:tcPr>
          <w:p w14:paraId="5FCBDD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9C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w:t>
            </w:r>
          </w:p>
        </w:tc>
      </w:tr>
      <w:tr w14:paraId="2469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7226D6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（2）公务用车运行维护费</w:t>
            </w:r>
          </w:p>
        </w:tc>
        <w:tc>
          <w:tcPr>
            <w:tcW w:w="735" w:type="dxa"/>
            <w:tcBorders>
              <w:top w:val="nil"/>
              <w:left w:val="nil"/>
              <w:bottom w:val="single" w:color="000000" w:sz="4" w:space="0"/>
              <w:right w:val="nil"/>
            </w:tcBorders>
            <w:shd w:val="clear" w:color="auto" w:fill="auto"/>
            <w:vAlign w:val="center"/>
          </w:tcPr>
          <w:p w14:paraId="6E8D46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7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13.80</w:t>
            </w:r>
          </w:p>
        </w:tc>
        <w:tc>
          <w:tcPr>
            <w:tcW w:w="5132" w:type="dxa"/>
            <w:tcBorders>
              <w:top w:val="nil"/>
              <w:left w:val="nil"/>
              <w:bottom w:val="single" w:color="000000" w:sz="4" w:space="0"/>
              <w:right w:val="single" w:color="000000" w:sz="4" w:space="0"/>
            </w:tcBorders>
            <w:shd w:val="clear" w:color="auto" w:fill="auto"/>
            <w:vAlign w:val="center"/>
          </w:tcPr>
          <w:p w14:paraId="6F81B6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1．副部（省）级及以上领导用车</w:t>
            </w:r>
          </w:p>
        </w:tc>
        <w:tc>
          <w:tcPr>
            <w:tcW w:w="740" w:type="dxa"/>
            <w:tcBorders>
              <w:top w:val="nil"/>
              <w:left w:val="nil"/>
              <w:bottom w:val="single" w:color="000000" w:sz="4" w:space="0"/>
              <w:right w:val="nil"/>
            </w:tcBorders>
            <w:shd w:val="clear" w:color="auto" w:fill="auto"/>
            <w:vAlign w:val="center"/>
          </w:tcPr>
          <w:p w14:paraId="1C2A99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EE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3A27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34BA28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3．公务接待费</w:t>
            </w:r>
          </w:p>
        </w:tc>
        <w:tc>
          <w:tcPr>
            <w:tcW w:w="735" w:type="dxa"/>
            <w:tcBorders>
              <w:top w:val="nil"/>
              <w:left w:val="nil"/>
              <w:bottom w:val="single" w:color="000000" w:sz="4" w:space="0"/>
              <w:right w:val="nil"/>
            </w:tcBorders>
            <w:shd w:val="clear" w:color="auto" w:fill="auto"/>
            <w:vAlign w:val="center"/>
          </w:tcPr>
          <w:p w14:paraId="35C155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32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12.40</w:t>
            </w:r>
          </w:p>
        </w:tc>
        <w:tc>
          <w:tcPr>
            <w:tcW w:w="5132" w:type="dxa"/>
            <w:tcBorders>
              <w:top w:val="nil"/>
              <w:left w:val="nil"/>
              <w:bottom w:val="single" w:color="000000" w:sz="4" w:space="0"/>
              <w:right w:val="single" w:color="000000" w:sz="4" w:space="0"/>
            </w:tcBorders>
            <w:shd w:val="clear" w:color="auto" w:fill="auto"/>
            <w:vAlign w:val="center"/>
          </w:tcPr>
          <w:p w14:paraId="166C51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2．主要领导干部用车</w:t>
            </w:r>
          </w:p>
        </w:tc>
        <w:tc>
          <w:tcPr>
            <w:tcW w:w="740" w:type="dxa"/>
            <w:tcBorders>
              <w:top w:val="nil"/>
              <w:left w:val="nil"/>
              <w:bottom w:val="single" w:color="000000" w:sz="4" w:space="0"/>
              <w:right w:val="nil"/>
            </w:tcBorders>
            <w:shd w:val="clear" w:color="auto" w:fill="auto"/>
            <w:vAlign w:val="center"/>
          </w:tcPr>
          <w:p w14:paraId="4D8996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A6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170F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2F85525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（1）国内接待费</w:t>
            </w:r>
          </w:p>
        </w:tc>
        <w:tc>
          <w:tcPr>
            <w:tcW w:w="735" w:type="dxa"/>
            <w:tcBorders>
              <w:top w:val="nil"/>
              <w:left w:val="nil"/>
              <w:bottom w:val="single" w:color="000000" w:sz="4" w:space="0"/>
              <w:right w:val="nil"/>
            </w:tcBorders>
            <w:shd w:val="clear" w:color="auto" w:fill="auto"/>
            <w:vAlign w:val="center"/>
          </w:tcPr>
          <w:p w14:paraId="500BB6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C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12.40</w:t>
            </w:r>
          </w:p>
        </w:tc>
        <w:tc>
          <w:tcPr>
            <w:tcW w:w="5132" w:type="dxa"/>
            <w:tcBorders>
              <w:top w:val="nil"/>
              <w:left w:val="nil"/>
              <w:bottom w:val="single" w:color="000000" w:sz="4" w:space="0"/>
              <w:right w:val="single" w:color="000000" w:sz="4" w:space="0"/>
            </w:tcBorders>
            <w:shd w:val="clear" w:color="auto" w:fill="auto"/>
            <w:vAlign w:val="center"/>
          </w:tcPr>
          <w:p w14:paraId="0F5CEB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3．机要通信用车</w:t>
            </w:r>
          </w:p>
        </w:tc>
        <w:tc>
          <w:tcPr>
            <w:tcW w:w="740" w:type="dxa"/>
            <w:tcBorders>
              <w:top w:val="nil"/>
              <w:left w:val="nil"/>
              <w:bottom w:val="single" w:color="000000" w:sz="4" w:space="0"/>
              <w:right w:val="nil"/>
            </w:tcBorders>
            <w:shd w:val="clear" w:color="auto" w:fill="auto"/>
            <w:vAlign w:val="center"/>
          </w:tcPr>
          <w:p w14:paraId="45F8A6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7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7585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671074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其中：外事接待费</w:t>
            </w:r>
          </w:p>
        </w:tc>
        <w:tc>
          <w:tcPr>
            <w:tcW w:w="735" w:type="dxa"/>
            <w:tcBorders>
              <w:top w:val="nil"/>
              <w:left w:val="nil"/>
              <w:bottom w:val="single" w:color="000000" w:sz="4" w:space="0"/>
              <w:right w:val="nil"/>
            </w:tcBorders>
            <w:shd w:val="clear" w:color="auto" w:fill="auto"/>
            <w:vAlign w:val="center"/>
          </w:tcPr>
          <w:p w14:paraId="5B79B0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E2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27EB34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4．应急保障用车</w:t>
            </w:r>
          </w:p>
        </w:tc>
        <w:tc>
          <w:tcPr>
            <w:tcW w:w="740" w:type="dxa"/>
            <w:tcBorders>
              <w:top w:val="nil"/>
              <w:left w:val="nil"/>
              <w:bottom w:val="single" w:color="000000" w:sz="4" w:space="0"/>
              <w:right w:val="nil"/>
            </w:tcBorders>
            <w:shd w:val="clear" w:color="auto" w:fill="auto"/>
            <w:vAlign w:val="center"/>
          </w:tcPr>
          <w:p w14:paraId="44D180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F3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6</w:t>
            </w:r>
          </w:p>
        </w:tc>
      </w:tr>
      <w:tr w14:paraId="1398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20184A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（2）国（境）外接待费</w:t>
            </w:r>
          </w:p>
        </w:tc>
        <w:tc>
          <w:tcPr>
            <w:tcW w:w="735" w:type="dxa"/>
            <w:tcBorders>
              <w:top w:val="nil"/>
              <w:left w:val="nil"/>
              <w:bottom w:val="single" w:color="000000" w:sz="4" w:space="0"/>
              <w:right w:val="nil"/>
            </w:tcBorders>
            <w:shd w:val="clear" w:color="auto" w:fill="auto"/>
            <w:vAlign w:val="center"/>
          </w:tcPr>
          <w:p w14:paraId="716BBC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7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5F5A22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5．执法执勤用车</w:t>
            </w:r>
          </w:p>
        </w:tc>
        <w:tc>
          <w:tcPr>
            <w:tcW w:w="740" w:type="dxa"/>
            <w:tcBorders>
              <w:top w:val="nil"/>
              <w:left w:val="nil"/>
              <w:bottom w:val="single" w:color="000000" w:sz="4" w:space="0"/>
              <w:right w:val="nil"/>
            </w:tcBorders>
            <w:shd w:val="clear" w:color="auto" w:fill="auto"/>
            <w:vAlign w:val="center"/>
          </w:tcPr>
          <w:p w14:paraId="6B6ADB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59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5243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0420E9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（二）相关统计数</w:t>
            </w:r>
          </w:p>
        </w:tc>
        <w:tc>
          <w:tcPr>
            <w:tcW w:w="735" w:type="dxa"/>
            <w:tcBorders>
              <w:top w:val="nil"/>
              <w:left w:val="nil"/>
              <w:bottom w:val="single" w:color="000000" w:sz="4" w:space="0"/>
              <w:right w:val="nil"/>
            </w:tcBorders>
            <w:shd w:val="clear" w:color="auto" w:fill="auto"/>
            <w:vAlign w:val="center"/>
          </w:tcPr>
          <w:p w14:paraId="581041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0A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5132" w:type="dxa"/>
            <w:tcBorders>
              <w:top w:val="nil"/>
              <w:left w:val="nil"/>
              <w:bottom w:val="single" w:color="000000" w:sz="4" w:space="0"/>
              <w:right w:val="single" w:color="000000" w:sz="4" w:space="0"/>
            </w:tcBorders>
            <w:shd w:val="clear" w:color="auto" w:fill="auto"/>
            <w:vAlign w:val="center"/>
          </w:tcPr>
          <w:p w14:paraId="301937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6．特种专业技术用车</w:t>
            </w:r>
          </w:p>
        </w:tc>
        <w:tc>
          <w:tcPr>
            <w:tcW w:w="740" w:type="dxa"/>
            <w:tcBorders>
              <w:top w:val="nil"/>
              <w:left w:val="nil"/>
              <w:bottom w:val="single" w:color="000000" w:sz="4" w:space="0"/>
              <w:right w:val="nil"/>
            </w:tcBorders>
            <w:shd w:val="clear" w:color="auto" w:fill="auto"/>
            <w:vAlign w:val="center"/>
          </w:tcPr>
          <w:p w14:paraId="2B0021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9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1FE8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20FA61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1．因公出国（境）团组数（个）</w:t>
            </w:r>
          </w:p>
        </w:tc>
        <w:tc>
          <w:tcPr>
            <w:tcW w:w="735" w:type="dxa"/>
            <w:tcBorders>
              <w:top w:val="nil"/>
              <w:left w:val="nil"/>
              <w:bottom w:val="single" w:color="000000" w:sz="4" w:space="0"/>
              <w:right w:val="nil"/>
            </w:tcBorders>
            <w:shd w:val="clear" w:color="auto" w:fill="auto"/>
            <w:vAlign w:val="center"/>
          </w:tcPr>
          <w:p w14:paraId="167119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77A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741BA1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7．离退休干部用车</w:t>
            </w:r>
          </w:p>
        </w:tc>
        <w:tc>
          <w:tcPr>
            <w:tcW w:w="740" w:type="dxa"/>
            <w:tcBorders>
              <w:top w:val="nil"/>
              <w:left w:val="nil"/>
              <w:bottom w:val="single" w:color="000000" w:sz="4" w:space="0"/>
              <w:right w:val="nil"/>
            </w:tcBorders>
            <w:shd w:val="clear" w:color="auto" w:fill="auto"/>
            <w:vAlign w:val="center"/>
          </w:tcPr>
          <w:p w14:paraId="69A388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CC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190A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71DDCA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2．因公出国（境）人次数（人）</w:t>
            </w:r>
          </w:p>
        </w:tc>
        <w:tc>
          <w:tcPr>
            <w:tcW w:w="735" w:type="dxa"/>
            <w:tcBorders>
              <w:top w:val="nil"/>
              <w:left w:val="nil"/>
              <w:bottom w:val="single" w:color="000000" w:sz="4" w:space="0"/>
              <w:right w:val="nil"/>
            </w:tcBorders>
            <w:shd w:val="clear" w:color="auto" w:fill="auto"/>
            <w:vAlign w:val="center"/>
          </w:tcPr>
          <w:p w14:paraId="711125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D9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050290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8．其他用车</w:t>
            </w:r>
          </w:p>
        </w:tc>
        <w:tc>
          <w:tcPr>
            <w:tcW w:w="740" w:type="dxa"/>
            <w:tcBorders>
              <w:top w:val="nil"/>
              <w:left w:val="nil"/>
              <w:bottom w:val="single" w:color="000000" w:sz="4" w:space="0"/>
              <w:right w:val="nil"/>
            </w:tcBorders>
            <w:shd w:val="clear" w:color="auto" w:fill="auto"/>
            <w:vAlign w:val="center"/>
          </w:tcPr>
          <w:p w14:paraId="1C496F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F0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7813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2"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4BB5EE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3．公务用车购置数（辆）</w:t>
            </w:r>
          </w:p>
        </w:tc>
        <w:tc>
          <w:tcPr>
            <w:tcW w:w="735" w:type="dxa"/>
            <w:tcBorders>
              <w:top w:val="nil"/>
              <w:left w:val="nil"/>
              <w:bottom w:val="single" w:color="000000" w:sz="4" w:space="0"/>
              <w:right w:val="nil"/>
            </w:tcBorders>
            <w:shd w:val="clear" w:color="auto" w:fill="auto"/>
            <w:vAlign w:val="center"/>
          </w:tcPr>
          <w:p w14:paraId="378E6F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9E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74EA07B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（二）单价100万元（含）以上设备（不含车辆）</w:t>
            </w:r>
          </w:p>
        </w:tc>
        <w:tc>
          <w:tcPr>
            <w:tcW w:w="740" w:type="dxa"/>
            <w:tcBorders>
              <w:top w:val="nil"/>
              <w:left w:val="nil"/>
              <w:bottom w:val="single" w:color="000000" w:sz="4" w:space="0"/>
              <w:right w:val="nil"/>
            </w:tcBorders>
            <w:shd w:val="clear" w:color="auto" w:fill="auto"/>
            <w:vAlign w:val="center"/>
          </w:tcPr>
          <w:p w14:paraId="5F1D9C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4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23D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6EB9BE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4．公务用车保有量（辆）</w:t>
            </w:r>
          </w:p>
        </w:tc>
        <w:tc>
          <w:tcPr>
            <w:tcW w:w="735" w:type="dxa"/>
            <w:tcBorders>
              <w:top w:val="nil"/>
              <w:left w:val="nil"/>
              <w:bottom w:val="single" w:color="000000" w:sz="4" w:space="0"/>
              <w:right w:val="nil"/>
            </w:tcBorders>
            <w:shd w:val="clear" w:color="auto" w:fill="auto"/>
            <w:vAlign w:val="center"/>
          </w:tcPr>
          <w:p w14:paraId="6381C4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7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w:t>
            </w:r>
          </w:p>
        </w:tc>
        <w:tc>
          <w:tcPr>
            <w:tcW w:w="5132" w:type="dxa"/>
            <w:tcBorders>
              <w:top w:val="nil"/>
              <w:left w:val="nil"/>
              <w:bottom w:val="single" w:color="000000" w:sz="4" w:space="0"/>
              <w:right w:val="single" w:color="000000" w:sz="4" w:space="0"/>
            </w:tcBorders>
            <w:shd w:val="clear" w:color="auto" w:fill="auto"/>
            <w:vAlign w:val="center"/>
          </w:tcPr>
          <w:p w14:paraId="2E2066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七、政府采购支出信息</w:t>
            </w:r>
          </w:p>
        </w:tc>
        <w:tc>
          <w:tcPr>
            <w:tcW w:w="740" w:type="dxa"/>
            <w:tcBorders>
              <w:top w:val="nil"/>
              <w:left w:val="nil"/>
              <w:bottom w:val="single" w:color="000000" w:sz="4" w:space="0"/>
              <w:right w:val="nil"/>
            </w:tcBorders>
            <w:shd w:val="clear" w:color="auto" w:fill="auto"/>
            <w:vAlign w:val="center"/>
          </w:tcPr>
          <w:p w14:paraId="537D31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03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w:t>
            </w:r>
          </w:p>
        </w:tc>
      </w:tr>
      <w:tr w14:paraId="04CA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5D8F91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5．国内公务接待批次（个）</w:t>
            </w:r>
          </w:p>
        </w:tc>
        <w:tc>
          <w:tcPr>
            <w:tcW w:w="735" w:type="dxa"/>
            <w:tcBorders>
              <w:top w:val="nil"/>
              <w:left w:val="nil"/>
              <w:bottom w:val="single" w:color="000000" w:sz="4" w:space="0"/>
              <w:right w:val="nil"/>
            </w:tcBorders>
            <w:shd w:val="clear" w:color="auto" w:fill="auto"/>
            <w:vAlign w:val="center"/>
          </w:tcPr>
          <w:p w14:paraId="162BA9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29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172</w:t>
            </w:r>
          </w:p>
        </w:tc>
        <w:tc>
          <w:tcPr>
            <w:tcW w:w="5132" w:type="dxa"/>
            <w:tcBorders>
              <w:top w:val="nil"/>
              <w:left w:val="nil"/>
              <w:bottom w:val="single" w:color="000000" w:sz="4" w:space="0"/>
              <w:right w:val="single" w:color="000000" w:sz="4" w:space="0"/>
            </w:tcBorders>
            <w:shd w:val="clear" w:color="auto" w:fill="auto"/>
            <w:vAlign w:val="center"/>
          </w:tcPr>
          <w:p w14:paraId="1DF8B8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（一）政府采购支出合计</w:t>
            </w:r>
          </w:p>
        </w:tc>
        <w:tc>
          <w:tcPr>
            <w:tcW w:w="740" w:type="dxa"/>
            <w:tcBorders>
              <w:top w:val="nil"/>
              <w:left w:val="nil"/>
              <w:bottom w:val="single" w:color="000000" w:sz="4" w:space="0"/>
              <w:right w:val="nil"/>
            </w:tcBorders>
            <w:shd w:val="clear" w:color="auto" w:fill="auto"/>
            <w:vAlign w:val="center"/>
          </w:tcPr>
          <w:p w14:paraId="4B6EC8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E2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1,105.13</w:t>
            </w:r>
          </w:p>
        </w:tc>
      </w:tr>
      <w:tr w14:paraId="60FD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2538B8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其中：外事接待批次（个）</w:t>
            </w:r>
          </w:p>
        </w:tc>
        <w:tc>
          <w:tcPr>
            <w:tcW w:w="735" w:type="dxa"/>
            <w:tcBorders>
              <w:top w:val="nil"/>
              <w:left w:val="nil"/>
              <w:bottom w:val="single" w:color="000000" w:sz="4" w:space="0"/>
              <w:right w:val="nil"/>
            </w:tcBorders>
            <w:shd w:val="clear" w:color="auto" w:fill="auto"/>
            <w:vAlign w:val="center"/>
          </w:tcPr>
          <w:p w14:paraId="077444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7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6DA0FB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1．政府采购货物支出</w:t>
            </w:r>
          </w:p>
        </w:tc>
        <w:tc>
          <w:tcPr>
            <w:tcW w:w="740" w:type="dxa"/>
            <w:tcBorders>
              <w:top w:val="nil"/>
              <w:left w:val="nil"/>
              <w:bottom w:val="single" w:color="000000" w:sz="4" w:space="0"/>
              <w:right w:val="nil"/>
            </w:tcBorders>
            <w:shd w:val="clear" w:color="auto" w:fill="auto"/>
            <w:vAlign w:val="center"/>
          </w:tcPr>
          <w:p w14:paraId="0832D1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7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3.77</w:t>
            </w:r>
          </w:p>
        </w:tc>
      </w:tr>
      <w:tr w14:paraId="17F7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779056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6．国内公务接待人次（人）</w:t>
            </w:r>
          </w:p>
        </w:tc>
        <w:tc>
          <w:tcPr>
            <w:tcW w:w="735" w:type="dxa"/>
            <w:tcBorders>
              <w:top w:val="nil"/>
              <w:left w:val="nil"/>
              <w:bottom w:val="single" w:color="000000" w:sz="4" w:space="0"/>
              <w:right w:val="nil"/>
            </w:tcBorders>
            <w:shd w:val="clear" w:color="auto" w:fill="auto"/>
            <w:vAlign w:val="center"/>
          </w:tcPr>
          <w:p w14:paraId="383320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77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1,266</w:t>
            </w:r>
          </w:p>
        </w:tc>
        <w:tc>
          <w:tcPr>
            <w:tcW w:w="5132" w:type="dxa"/>
            <w:tcBorders>
              <w:top w:val="nil"/>
              <w:left w:val="nil"/>
              <w:bottom w:val="single" w:color="000000" w:sz="4" w:space="0"/>
              <w:right w:val="single" w:color="000000" w:sz="4" w:space="0"/>
            </w:tcBorders>
            <w:shd w:val="clear" w:color="auto" w:fill="auto"/>
            <w:vAlign w:val="center"/>
          </w:tcPr>
          <w:p w14:paraId="1828E1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2．政府采购工程支出</w:t>
            </w:r>
          </w:p>
        </w:tc>
        <w:tc>
          <w:tcPr>
            <w:tcW w:w="740" w:type="dxa"/>
            <w:tcBorders>
              <w:top w:val="nil"/>
              <w:left w:val="nil"/>
              <w:bottom w:val="single" w:color="000000" w:sz="4" w:space="0"/>
              <w:right w:val="nil"/>
            </w:tcBorders>
            <w:shd w:val="clear" w:color="auto" w:fill="auto"/>
            <w:vAlign w:val="center"/>
          </w:tcPr>
          <w:p w14:paraId="3FB9B2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39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r>
      <w:tr w14:paraId="4E6F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101E1C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其中：外事接待人次（人）</w:t>
            </w:r>
          </w:p>
        </w:tc>
        <w:tc>
          <w:tcPr>
            <w:tcW w:w="735" w:type="dxa"/>
            <w:tcBorders>
              <w:top w:val="nil"/>
              <w:left w:val="nil"/>
              <w:bottom w:val="single" w:color="000000" w:sz="4" w:space="0"/>
              <w:right w:val="nil"/>
            </w:tcBorders>
            <w:shd w:val="clear" w:color="auto" w:fill="auto"/>
            <w:vAlign w:val="center"/>
          </w:tcPr>
          <w:p w14:paraId="70B82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29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28186B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3．政府采购服务支出</w:t>
            </w:r>
          </w:p>
        </w:tc>
        <w:tc>
          <w:tcPr>
            <w:tcW w:w="740" w:type="dxa"/>
            <w:tcBorders>
              <w:top w:val="nil"/>
              <w:left w:val="nil"/>
              <w:bottom w:val="single" w:color="000000" w:sz="4" w:space="0"/>
              <w:right w:val="nil"/>
            </w:tcBorders>
            <w:shd w:val="clear" w:color="auto" w:fill="auto"/>
            <w:vAlign w:val="center"/>
          </w:tcPr>
          <w:p w14:paraId="1B474F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F5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1,101.36</w:t>
            </w:r>
          </w:p>
        </w:tc>
      </w:tr>
      <w:tr w14:paraId="5600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2"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3C65E7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7．国（境）外公务接待批次（个）</w:t>
            </w:r>
          </w:p>
        </w:tc>
        <w:tc>
          <w:tcPr>
            <w:tcW w:w="735" w:type="dxa"/>
            <w:tcBorders>
              <w:top w:val="nil"/>
              <w:left w:val="nil"/>
              <w:bottom w:val="single" w:color="000000" w:sz="4" w:space="0"/>
              <w:right w:val="nil"/>
            </w:tcBorders>
            <w:shd w:val="clear" w:color="auto" w:fill="auto"/>
            <w:vAlign w:val="center"/>
          </w:tcPr>
          <w:p w14:paraId="084C5E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03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0EE139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（二）政府采购授予中小企业合同金额</w:t>
            </w:r>
          </w:p>
        </w:tc>
        <w:tc>
          <w:tcPr>
            <w:tcW w:w="740" w:type="dxa"/>
            <w:tcBorders>
              <w:top w:val="nil"/>
              <w:left w:val="nil"/>
              <w:bottom w:val="single" w:color="000000" w:sz="4" w:space="0"/>
              <w:right w:val="nil"/>
            </w:tcBorders>
            <w:shd w:val="clear" w:color="auto" w:fill="auto"/>
            <w:vAlign w:val="center"/>
          </w:tcPr>
          <w:p w14:paraId="023361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8E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2.45</w:t>
            </w:r>
          </w:p>
        </w:tc>
      </w:tr>
      <w:tr w14:paraId="6143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000000" w:sz="4" w:space="0"/>
              <w:right w:val="single" w:color="000000" w:sz="4" w:space="0"/>
            </w:tcBorders>
            <w:shd w:val="clear" w:color="auto" w:fill="auto"/>
            <w:vAlign w:val="center"/>
          </w:tcPr>
          <w:p w14:paraId="534F28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8．国（境）外公务接待人次（人）</w:t>
            </w:r>
          </w:p>
        </w:tc>
        <w:tc>
          <w:tcPr>
            <w:tcW w:w="735" w:type="dxa"/>
            <w:tcBorders>
              <w:top w:val="nil"/>
              <w:left w:val="nil"/>
              <w:bottom w:val="single" w:color="000000" w:sz="4" w:space="0"/>
              <w:right w:val="nil"/>
            </w:tcBorders>
            <w:shd w:val="clear" w:color="auto" w:fill="auto"/>
            <w:vAlign w:val="center"/>
          </w:tcPr>
          <w:p w14:paraId="0A6EFD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25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p>
        </w:tc>
        <w:tc>
          <w:tcPr>
            <w:tcW w:w="5132" w:type="dxa"/>
            <w:tcBorders>
              <w:top w:val="nil"/>
              <w:left w:val="nil"/>
              <w:bottom w:val="single" w:color="000000" w:sz="4" w:space="0"/>
              <w:right w:val="single" w:color="000000" w:sz="4" w:space="0"/>
            </w:tcBorders>
            <w:shd w:val="clear" w:color="auto" w:fill="auto"/>
            <w:vAlign w:val="center"/>
          </w:tcPr>
          <w:p w14:paraId="4D4AFF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其中：授予小微企业合同金额</w:t>
            </w:r>
          </w:p>
        </w:tc>
        <w:tc>
          <w:tcPr>
            <w:tcW w:w="740" w:type="dxa"/>
            <w:tcBorders>
              <w:top w:val="nil"/>
              <w:left w:val="nil"/>
              <w:bottom w:val="single" w:color="000000" w:sz="4" w:space="0"/>
              <w:right w:val="nil"/>
            </w:tcBorders>
            <w:shd w:val="clear" w:color="auto" w:fill="auto"/>
            <w:vAlign w:val="center"/>
          </w:tcPr>
          <w:p w14:paraId="4F21D7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D9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2.45</w:t>
            </w:r>
          </w:p>
        </w:tc>
      </w:tr>
      <w:tr w14:paraId="6274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nil"/>
              <w:left w:val="single" w:color="000000" w:sz="4" w:space="0"/>
              <w:bottom w:val="single" w:color="auto" w:sz="4" w:space="0"/>
              <w:right w:val="single" w:color="000000" w:sz="4" w:space="0"/>
            </w:tcBorders>
            <w:shd w:val="clear" w:color="auto" w:fill="auto"/>
            <w:vAlign w:val="center"/>
          </w:tcPr>
          <w:p w14:paraId="5A62D2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二、会议费</w:t>
            </w:r>
          </w:p>
        </w:tc>
        <w:tc>
          <w:tcPr>
            <w:tcW w:w="735" w:type="dxa"/>
            <w:tcBorders>
              <w:top w:val="nil"/>
              <w:left w:val="nil"/>
              <w:bottom w:val="single" w:color="auto" w:sz="4" w:space="0"/>
              <w:right w:val="nil"/>
            </w:tcBorders>
            <w:shd w:val="clear" w:color="auto" w:fill="auto"/>
            <w:vAlign w:val="center"/>
          </w:tcPr>
          <w:p w14:paraId="48CC4F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0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92E6B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1.10</w:t>
            </w:r>
          </w:p>
        </w:tc>
        <w:tc>
          <w:tcPr>
            <w:tcW w:w="5132" w:type="dxa"/>
            <w:tcBorders>
              <w:top w:val="nil"/>
              <w:left w:val="nil"/>
              <w:bottom w:val="single" w:color="auto" w:sz="4" w:space="0"/>
              <w:right w:val="single" w:color="000000" w:sz="4" w:space="0"/>
            </w:tcBorders>
            <w:shd w:val="clear" w:color="auto" w:fill="auto"/>
            <w:vAlign w:val="center"/>
          </w:tcPr>
          <w:p w14:paraId="31AD68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740" w:type="dxa"/>
            <w:tcBorders>
              <w:top w:val="nil"/>
              <w:left w:val="nil"/>
              <w:bottom w:val="single" w:color="auto" w:sz="4" w:space="0"/>
              <w:right w:val="nil"/>
            </w:tcBorders>
            <w:shd w:val="clear" w:color="auto" w:fill="auto"/>
            <w:vAlign w:val="center"/>
          </w:tcPr>
          <w:p w14:paraId="2AFD4A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7F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Arial" w:hAnsi="Arial" w:eastAsia="宋体" w:cs="Arial"/>
                <w:b w:val="0"/>
                <w:bCs w:val="0"/>
                <w:i w:val="0"/>
                <w:iCs w:val="0"/>
                <w:color w:val="000000"/>
                <w:sz w:val="21"/>
                <w:szCs w:val="21"/>
                <w:u w:val="none"/>
              </w:rPr>
            </w:pPr>
          </w:p>
        </w:tc>
      </w:tr>
      <w:tr w14:paraId="2D5A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3" w:hRule="atLeast"/>
          <w:jc w:val="center"/>
        </w:trPr>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64CCA1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三、培训费</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444E9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041" w:type="dxa"/>
            <w:tcBorders>
              <w:top w:val="single" w:color="auto" w:sz="4" w:space="0"/>
              <w:left w:val="single" w:color="auto" w:sz="4" w:space="0"/>
              <w:bottom w:val="single" w:color="000000" w:sz="4" w:space="0"/>
              <w:right w:val="single" w:color="auto" w:sz="4" w:space="0"/>
            </w:tcBorders>
            <w:shd w:val="clear" w:color="auto" w:fill="auto"/>
            <w:vAlign w:val="center"/>
          </w:tcPr>
          <w:p w14:paraId="4EEB15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cs="Times New Roman"/>
                <w:b w:val="0"/>
                <w:bCs w:val="0"/>
                <w:color w:val="000000"/>
                <w:sz w:val="21"/>
                <w:szCs w:val="21"/>
              </w:rPr>
              <w:t>1.00</w:t>
            </w:r>
          </w:p>
        </w:tc>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14:paraId="279578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091CAC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p>
        </w:tc>
        <w:tc>
          <w:tcPr>
            <w:tcW w:w="164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CEDD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Arial" w:hAnsi="Arial" w:eastAsia="宋体" w:cs="Arial"/>
                <w:b w:val="0"/>
                <w:bCs w:val="0"/>
                <w:i w:val="0"/>
                <w:iCs w:val="0"/>
                <w:color w:val="000000"/>
                <w:sz w:val="21"/>
                <w:szCs w:val="21"/>
                <w:u w:val="none"/>
              </w:rPr>
            </w:pPr>
          </w:p>
        </w:tc>
      </w:tr>
      <w:tr w14:paraId="4CCF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6" w:hRule="atLeast"/>
          <w:jc w:val="center"/>
        </w:trPr>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611E8C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四、差旅费</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22C8A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24</w:t>
            </w:r>
          </w:p>
        </w:tc>
        <w:tc>
          <w:tcPr>
            <w:tcW w:w="1041" w:type="dxa"/>
            <w:tcBorders>
              <w:top w:val="single" w:color="000000" w:sz="4" w:space="0"/>
              <w:left w:val="single" w:color="auto" w:sz="4" w:space="0"/>
              <w:bottom w:val="single" w:color="auto" w:sz="4" w:space="0"/>
              <w:right w:val="single" w:color="auto" w:sz="4" w:space="0"/>
            </w:tcBorders>
            <w:shd w:val="clear" w:color="auto" w:fill="auto"/>
            <w:vAlign w:val="center"/>
          </w:tcPr>
          <w:p w14:paraId="0DAC9F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bottom"/>
              <w:rPr>
                <w:rFonts w:hint="default" w:ascii="Times New Roman" w:hAnsi="Times New Roman" w:eastAsia="宋体" w:cs="Times New Roman"/>
                <w:b w:val="0"/>
                <w:bCs w:val="0"/>
                <w:i w:val="0"/>
                <w:color w:val="000000"/>
                <w:kern w:val="2"/>
                <w:sz w:val="21"/>
                <w:szCs w:val="21"/>
                <w:u w:val="none"/>
                <w:lang w:val="en-US" w:eastAsia="zh-CN" w:bidi="ar-SA"/>
              </w:rPr>
            </w:pPr>
            <w:r>
              <w:rPr>
                <w:rFonts w:hint="default" w:ascii="Times New Roman" w:hAnsi="Times New Roman" w:cs="Times New Roman"/>
                <w:b w:val="0"/>
                <w:bCs w:val="0"/>
                <w:color w:val="000000"/>
                <w:sz w:val="21"/>
                <w:szCs w:val="21"/>
              </w:rPr>
              <w:t>64.76</w:t>
            </w:r>
          </w:p>
        </w:tc>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14:paraId="6FF9D5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6CBDEC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40" w:type="dxa"/>
            <w:tcBorders>
              <w:top w:val="single" w:color="000000" w:sz="4" w:space="0"/>
              <w:left w:val="single" w:color="auto" w:sz="4" w:space="0"/>
              <w:bottom w:val="single" w:color="000000" w:sz="4" w:space="0"/>
              <w:right w:val="single" w:color="000000" w:sz="4" w:space="0"/>
            </w:tcBorders>
            <w:shd w:val="clear" w:color="auto" w:fill="auto"/>
            <w:vAlign w:val="center"/>
          </w:tcPr>
          <w:p w14:paraId="67553A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Arial" w:hAnsi="Arial" w:eastAsia="宋体" w:cs="Arial"/>
                <w:b w:val="0"/>
                <w:bCs w:val="0"/>
                <w:i w:val="0"/>
                <w:iCs w:val="0"/>
                <w:color w:val="000000"/>
                <w:sz w:val="21"/>
                <w:szCs w:val="21"/>
                <w:u w:val="none"/>
              </w:rPr>
            </w:pPr>
          </w:p>
        </w:tc>
      </w:tr>
    </w:tbl>
    <w:p w14:paraId="5D632D6B">
      <w:pPr>
        <w:pStyle w:val="9"/>
        <w:autoSpaceDE w:val="0"/>
        <w:ind w:firstLine="0" w:firstLineChars="0"/>
        <w:rPr>
          <w:rFonts w:hint="default" w:ascii="宋体" w:hAnsi="宋体" w:eastAsia="宋体" w:cs="宋体"/>
          <w:sz w:val="21"/>
          <w:szCs w:val="21"/>
        </w:rPr>
      </w:pPr>
    </w:p>
    <w:sectPr>
      <w:pgSz w:w="16838" w:h="11917" w:orient="landscape"/>
      <w:pgMar w:top="1587" w:right="2098" w:bottom="1474" w:left="1984" w:header="850" w:footer="992" w:gutter="0"/>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6660DD-6E8D-4E23-86D7-75AB387A103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14ADA4B5-BB93-4518-BB39-A0299733AB27}"/>
  </w:font>
  <w:font w:name="方正黑体_GBK">
    <w:panose1 w:val="03000509000000000000"/>
    <w:charset w:val="86"/>
    <w:family w:val="auto"/>
    <w:pitch w:val="default"/>
    <w:sig w:usb0="00000001" w:usb1="080E0000" w:usb2="00000000" w:usb3="00000000" w:csb0="00040000" w:csb1="00000000"/>
    <w:embedRegular r:id="rId3" w:fontKey="{7C92CF31-B9EB-4664-B6C5-4AA70D11A330}"/>
  </w:font>
  <w:font w:name="方正楷体_GB2312">
    <w:panose1 w:val="02000000000000000000"/>
    <w:charset w:val="86"/>
    <w:family w:val="auto"/>
    <w:pitch w:val="default"/>
    <w:sig w:usb0="A00002BF" w:usb1="184F6CFA" w:usb2="00000012" w:usb3="00000000" w:csb0="00040001" w:csb1="00000000"/>
    <w:embedRegular r:id="rId4" w:fontKey="{CAFBF15C-8EFD-43B3-9890-053BBFE9D152}"/>
  </w:font>
  <w:font w:name="方正仿宋_GBK">
    <w:panose1 w:val="03000509000000000000"/>
    <w:charset w:val="86"/>
    <w:family w:val="script"/>
    <w:pitch w:val="default"/>
    <w:sig w:usb0="00000001" w:usb1="080E0000" w:usb2="00000000" w:usb3="00000000" w:csb0="00040000" w:csb1="00000000"/>
    <w:embedRegular r:id="rId5" w:fontKey="{C21FC632-BFA1-4A65-8364-414A099C681A}"/>
  </w:font>
  <w:font w:name="微软雅黑">
    <w:panose1 w:val="020B0503020204020204"/>
    <w:charset w:val="86"/>
    <w:family w:val="auto"/>
    <w:pitch w:val="default"/>
    <w:sig w:usb0="80000287" w:usb1="2ACF3C50" w:usb2="00000016" w:usb3="00000000" w:csb0="0004001F" w:csb1="00000000"/>
    <w:embedRegular r:id="rId6" w:fontKey="{12B15542-F797-4724-B260-701011CFDF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714C">
    <w:pPr>
      <w:pStyle w:val="2"/>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6807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F6807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A05B2">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031DF">
                          <w:pPr>
                            <w:pStyle w:val="2"/>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031DF">
                    <w:pPr>
                      <w:pStyle w:val="2"/>
                    </w:pPr>
                    <w:r>
                      <w:fldChar w:fldCharType="begin"/>
                    </w:r>
                    <w:r>
                      <w:instrText xml:space="preserve"> PAGE  \* MERGEFORMAT </w:instrText>
                    </w:r>
                    <w:r>
                      <w:fldChar w:fldCharType="separate"/>
                    </w:r>
                    <w:r>
                      <w:t>- 27 -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C01753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C01753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7BED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2D976F3"/>
    <w:rsid w:val="03E3214F"/>
    <w:rsid w:val="043842A6"/>
    <w:rsid w:val="04446191"/>
    <w:rsid w:val="044C50BA"/>
    <w:rsid w:val="0536621F"/>
    <w:rsid w:val="05E71467"/>
    <w:rsid w:val="06247E33"/>
    <w:rsid w:val="067A00D0"/>
    <w:rsid w:val="06A2550B"/>
    <w:rsid w:val="06A665F7"/>
    <w:rsid w:val="06B8511A"/>
    <w:rsid w:val="06F80EE2"/>
    <w:rsid w:val="07001CCA"/>
    <w:rsid w:val="075321D2"/>
    <w:rsid w:val="075678DB"/>
    <w:rsid w:val="07932335"/>
    <w:rsid w:val="08051BCA"/>
    <w:rsid w:val="080A21BB"/>
    <w:rsid w:val="08BA052C"/>
    <w:rsid w:val="08DB07BA"/>
    <w:rsid w:val="091C11FF"/>
    <w:rsid w:val="098305D0"/>
    <w:rsid w:val="09B72B6E"/>
    <w:rsid w:val="0A0C7F04"/>
    <w:rsid w:val="0A227275"/>
    <w:rsid w:val="0A5C4B69"/>
    <w:rsid w:val="0B9335CE"/>
    <w:rsid w:val="0BA10C97"/>
    <w:rsid w:val="0C554661"/>
    <w:rsid w:val="0C7927C4"/>
    <w:rsid w:val="0C9B098C"/>
    <w:rsid w:val="0CE80A8F"/>
    <w:rsid w:val="0D472B48"/>
    <w:rsid w:val="0D592941"/>
    <w:rsid w:val="0D673E11"/>
    <w:rsid w:val="0DB50EFE"/>
    <w:rsid w:val="0DDA54E4"/>
    <w:rsid w:val="0E3A5F83"/>
    <w:rsid w:val="0E656028"/>
    <w:rsid w:val="0E9478E1"/>
    <w:rsid w:val="0F836721"/>
    <w:rsid w:val="0FA41C9D"/>
    <w:rsid w:val="103645A3"/>
    <w:rsid w:val="107B59E5"/>
    <w:rsid w:val="10AA219D"/>
    <w:rsid w:val="10F917F0"/>
    <w:rsid w:val="11003CB0"/>
    <w:rsid w:val="11124E18"/>
    <w:rsid w:val="111445C7"/>
    <w:rsid w:val="1158083A"/>
    <w:rsid w:val="117C63FE"/>
    <w:rsid w:val="11F03528"/>
    <w:rsid w:val="126F2229"/>
    <w:rsid w:val="12C921C4"/>
    <w:rsid w:val="12DA353E"/>
    <w:rsid w:val="13850DCB"/>
    <w:rsid w:val="13871C70"/>
    <w:rsid w:val="13A71CB4"/>
    <w:rsid w:val="13AF1D43"/>
    <w:rsid w:val="13CE1647"/>
    <w:rsid w:val="14200702"/>
    <w:rsid w:val="144F3F11"/>
    <w:rsid w:val="14D63A4B"/>
    <w:rsid w:val="1580711B"/>
    <w:rsid w:val="158C5038"/>
    <w:rsid w:val="15D30FA7"/>
    <w:rsid w:val="16D80EBF"/>
    <w:rsid w:val="17C5460C"/>
    <w:rsid w:val="18281CF8"/>
    <w:rsid w:val="187555F1"/>
    <w:rsid w:val="189B0D0B"/>
    <w:rsid w:val="18E03A42"/>
    <w:rsid w:val="18F420C0"/>
    <w:rsid w:val="19313430"/>
    <w:rsid w:val="194A1770"/>
    <w:rsid w:val="19B906A4"/>
    <w:rsid w:val="19BC4734"/>
    <w:rsid w:val="1A1F744B"/>
    <w:rsid w:val="1AB10093"/>
    <w:rsid w:val="1ABA5492"/>
    <w:rsid w:val="1B501DE7"/>
    <w:rsid w:val="1B6F15B6"/>
    <w:rsid w:val="1BAA2EDC"/>
    <w:rsid w:val="1BFB51E4"/>
    <w:rsid w:val="1C3E421B"/>
    <w:rsid w:val="1CC11612"/>
    <w:rsid w:val="1CE157EE"/>
    <w:rsid w:val="1D014A01"/>
    <w:rsid w:val="1D022362"/>
    <w:rsid w:val="1D091B60"/>
    <w:rsid w:val="1D794AE5"/>
    <w:rsid w:val="1DD26311"/>
    <w:rsid w:val="1DE57DAF"/>
    <w:rsid w:val="1EF67CA4"/>
    <w:rsid w:val="1F213FD9"/>
    <w:rsid w:val="1FBE56A1"/>
    <w:rsid w:val="1FCD26AF"/>
    <w:rsid w:val="20642787"/>
    <w:rsid w:val="20C83310"/>
    <w:rsid w:val="20EC77A3"/>
    <w:rsid w:val="21556F04"/>
    <w:rsid w:val="21E83A2C"/>
    <w:rsid w:val="22403BD3"/>
    <w:rsid w:val="249B725C"/>
    <w:rsid w:val="24B92327"/>
    <w:rsid w:val="24F02D0D"/>
    <w:rsid w:val="2533755C"/>
    <w:rsid w:val="25F860EB"/>
    <w:rsid w:val="26396DF4"/>
    <w:rsid w:val="266B763B"/>
    <w:rsid w:val="27167136"/>
    <w:rsid w:val="27B23302"/>
    <w:rsid w:val="27D424D7"/>
    <w:rsid w:val="285722C3"/>
    <w:rsid w:val="28DC1FF8"/>
    <w:rsid w:val="29310A5F"/>
    <w:rsid w:val="29C37A35"/>
    <w:rsid w:val="29D46E34"/>
    <w:rsid w:val="2A076083"/>
    <w:rsid w:val="2A306CA5"/>
    <w:rsid w:val="2A73162E"/>
    <w:rsid w:val="2AFA2E94"/>
    <w:rsid w:val="2B167953"/>
    <w:rsid w:val="2B200583"/>
    <w:rsid w:val="2B8209DE"/>
    <w:rsid w:val="2C6762A3"/>
    <w:rsid w:val="2D177764"/>
    <w:rsid w:val="2D5F4C37"/>
    <w:rsid w:val="2D8332EB"/>
    <w:rsid w:val="2E766B49"/>
    <w:rsid w:val="2F9C1FDA"/>
    <w:rsid w:val="2FE029D7"/>
    <w:rsid w:val="2FF06E00"/>
    <w:rsid w:val="315F0B22"/>
    <w:rsid w:val="31BE24D6"/>
    <w:rsid w:val="31D84415"/>
    <w:rsid w:val="32285F6F"/>
    <w:rsid w:val="32366270"/>
    <w:rsid w:val="32770556"/>
    <w:rsid w:val="329C0913"/>
    <w:rsid w:val="3337290D"/>
    <w:rsid w:val="34470844"/>
    <w:rsid w:val="348A543F"/>
    <w:rsid w:val="352930DB"/>
    <w:rsid w:val="35573069"/>
    <w:rsid w:val="358C217E"/>
    <w:rsid w:val="359E7284"/>
    <w:rsid w:val="359F188C"/>
    <w:rsid w:val="35E52006"/>
    <w:rsid w:val="36B50ACB"/>
    <w:rsid w:val="36C9128A"/>
    <w:rsid w:val="37235104"/>
    <w:rsid w:val="37841E99"/>
    <w:rsid w:val="378F18B6"/>
    <w:rsid w:val="379C594F"/>
    <w:rsid w:val="37BF1123"/>
    <w:rsid w:val="37C14A80"/>
    <w:rsid w:val="37C85E36"/>
    <w:rsid w:val="38BE4696"/>
    <w:rsid w:val="3998390E"/>
    <w:rsid w:val="39B82A39"/>
    <w:rsid w:val="39F33306"/>
    <w:rsid w:val="3A147E1F"/>
    <w:rsid w:val="3B1705E5"/>
    <w:rsid w:val="3B18334B"/>
    <w:rsid w:val="3B36794F"/>
    <w:rsid w:val="3B544954"/>
    <w:rsid w:val="3B793FF0"/>
    <w:rsid w:val="3B833F8B"/>
    <w:rsid w:val="3B97076E"/>
    <w:rsid w:val="3C5A5928"/>
    <w:rsid w:val="3C6A5B02"/>
    <w:rsid w:val="3D2757A1"/>
    <w:rsid w:val="3D3D4FC4"/>
    <w:rsid w:val="3DDF3AB1"/>
    <w:rsid w:val="3DE30704"/>
    <w:rsid w:val="3DE60B7E"/>
    <w:rsid w:val="3E1D0952"/>
    <w:rsid w:val="3E42660A"/>
    <w:rsid w:val="3E7555B1"/>
    <w:rsid w:val="3EA72472"/>
    <w:rsid w:val="3ECE4D21"/>
    <w:rsid w:val="3EDE1208"/>
    <w:rsid w:val="3F0527E5"/>
    <w:rsid w:val="3F16459E"/>
    <w:rsid w:val="3F4A6687"/>
    <w:rsid w:val="3F4D15E5"/>
    <w:rsid w:val="3F9F3463"/>
    <w:rsid w:val="4004000C"/>
    <w:rsid w:val="410B7187"/>
    <w:rsid w:val="411B6CE5"/>
    <w:rsid w:val="412070D7"/>
    <w:rsid w:val="41314E40"/>
    <w:rsid w:val="415C674B"/>
    <w:rsid w:val="422D6DA0"/>
    <w:rsid w:val="426C1EA8"/>
    <w:rsid w:val="42E86A87"/>
    <w:rsid w:val="43136432"/>
    <w:rsid w:val="43BD0F15"/>
    <w:rsid w:val="443A3B12"/>
    <w:rsid w:val="44487B36"/>
    <w:rsid w:val="44971FF9"/>
    <w:rsid w:val="44EF6BE8"/>
    <w:rsid w:val="45A30364"/>
    <w:rsid w:val="465B470D"/>
    <w:rsid w:val="469D6AD4"/>
    <w:rsid w:val="46C027C2"/>
    <w:rsid w:val="46DC6A2D"/>
    <w:rsid w:val="47674801"/>
    <w:rsid w:val="47781C76"/>
    <w:rsid w:val="48225EF7"/>
    <w:rsid w:val="483E4895"/>
    <w:rsid w:val="48A36D47"/>
    <w:rsid w:val="495C4A24"/>
    <w:rsid w:val="49A21DF3"/>
    <w:rsid w:val="49C811E4"/>
    <w:rsid w:val="4A203CA4"/>
    <w:rsid w:val="4A216E30"/>
    <w:rsid w:val="4AF30483"/>
    <w:rsid w:val="4B7951CB"/>
    <w:rsid w:val="4B7C315C"/>
    <w:rsid w:val="4B9300D7"/>
    <w:rsid w:val="4BAB7F90"/>
    <w:rsid w:val="4BC27856"/>
    <w:rsid w:val="4BD53EDA"/>
    <w:rsid w:val="4BE11807"/>
    <w:rsid w:val="4C484CE5"/>
    <w:rsid w:val="4DAC4ACA"/>
    <w:rsid w:val="4DB12905"/>
    <w:rsid w:val="4DD06F63"/>
    <w:rsid w:val="4E043596"/>
    <w:rsid w:val="4EA8523F"/>
    <w:rsid w:val="4F186D58"/>
    <w:rsid w:val="4F224836"/>
    <w:rsid w:val="4FC7121C"/>
    <w:rsid w:val="511A0989"/>
    <w:rsid w:val="515E5AFF"/>
    <w:rsid w:val="517242A4"/>
    <w:rsid w:val="51760217"/>
    <w:rsid w:val="51BB60F8"/>
    <w:rsid w:val="51E36677"/>
    <w:rsid w:val="522F6E0C"/>
    <w:rsid w:val="52463BA1"/>
    <w:rsid w:val="529F078E"/>
    <w:rsid w:val="53C0244D"/>
    <w:rsid w:val="53CA0F06"/>
    <w:rsid w:val="53DD4D4E"/>
    <w:rsid w:val="53E578CE"/>
    <w:rsid w:val="53EA10F5"/>
    <w:rsid w:val="543B029D"/>
    <w:rsid w:val="54977029"/>
    <w:rsid w:val="554E5773"/>
    <w:rsid w:val="555A3CBC"/>
    <w:rsid w:val="55AE64B0"/>
    <w:rsid w:val="55EF4EA6"/>
    <w:rsid w:val="56224489"/>
    <w:rsid w:val="56530F5D"/>
    <w:rsid w:val="568D6F78"/>
    <w:rsid w:val="56EE372E"/>
    <w:rsid w:val="5842572D"/>
    <w:rsid w:val="598A28E2"/>
    <w:rsid w:val="5AA355AA"/>
    <w:rsid w:val="5BBA621E"/>
    <w:rsid w:val="5C1336B7"/>
    <w:rsid w:val="5C263CE4"/>
    <w:rsid w:val="5C5D2777"/>
    <w:rsid w:val="5C722D7F"/>
    <w:rsid w:val="5D290C69"/>
    <w:rsid w:val="5EC21DDC"/>
    <w:rsid w:val="5EFA176D"/>
    <w:rsid w:val="5F0247F9"/>
    <w:rsid w:val="5F0B4897"/>
    <w:rsid w:val="5F2D4A41"/>
    <w:rsid w:val="5F6E53C7"/>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EC0A86"/>
    <w:rsid w:val="65F004F9"/>
    <w:rsid w:val="66267C04"/>
    <w:rsid w:val="663F505A"/>
    <w:rsid w:val="66721DB5"/>
    <w:rsid w:val="667F2393"/>
    <w:rsid w:val="66EE5541"/>
    <w:rsid w:val="67086152"/>
    <w:rsid w:val="687E45FE"/>
    <w:rsid w:val="69184832"/>
    <w:rsid w:val="692172FD"/>
    <w:rsid w:val="693B684A"/>
    <w:rsid w:val="69666293"/>
    <w:rsid w:val="6A3829EE"/>
    <w:rsid w:val="6A924CB7"/>
    <w:rsid w:val="6ACB15B2"/>
    <w:rsid w:val="6AE0292E"/>
    <w:rsid w:val="6B1D1948"/>
    <w:rsid w:val="6B474EF5"/>
    <w:rsid w:val="6BC27679"/>
    <w:rsid w:val="6BC54EFE"/>
    <w:rsid w:val="6BC710EB"/>
    <w:rsid w:val="6C0B15D1"/>
    <w:rsid w:val="6C1E705F"/>
    <w:rsid w:val="6C560CAE"/>
    <w:rsid w:val="6CD15296"/>
    <w:rsid w:val="6D903FF5"/>
    <w:rsid w:val="6DA955B8"/>
    <w:rsid w:val="6DE346AB"/>
    <w:rsid w:val="6F232903"/>
    <w:rsid w:val="6FD12C00"/>
    <w:rsid w:val="6FFB2E76"/>
    <w:rsid w:val="70AB70D6"/>
    <w:rsid w:val="70DE5507"/>
    <w:rsid w:val="7186763D"/>
    <w:rsid w:val="718C12E2"/>
    <w:rsid w:val="71C34D91"/>
    <w:rsid w:val="71ED38AA"/>
    <w:rsid w:val="72220A29"/>
    <w:rsid w:val="72DB435C"/>
    <w:rsid w:val="7371404F"/>
    <w:rsid w:val="74ED1B1B"/>
    <w:rsid w:val="750837F0"/>
    <w:rsid w:val="762A73EF"/>
    <w:rsid w:val="7631412E"/>
    <w:rsid w:val="764F62AB"/>
    <w:rsid w:val="765C45EC"/>
    <w:rsid w:val="768A7619"/>
    <w:rsid w:val="76FB3160"/>
    <w:rsid w:val="7714640F"/>
    <w:rsid w:val="77EA362A"/>
    <w:rsid w:val="7875383E"/>
    <w:rsid w:val="78FB26F1"/>
    <w:rsid w:val="796D60A4"/>
    <w:rsid w:val="79A031D5"/>
    <w:rsid w:val="79A52681"/>
    <w:rsid w:val="7A1525F7"/>
    <w:rsid w:val="7A3E6CB6"/>
    <w:rsid w:val="7A99799F"/>
    <w:rsid w:val="7B420052"/>
    <w:rsid w:val="7B7D43A1"/>
    <w:rsid w:val="7B885CD0"/>
    <w:rsid w:val="7BD06A28"/>
    <w:rsid w:val="7C1E4CD7"/>
    <w:rsid w:val="7C363816"/>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BodyText"/>
    <w:basedOn w:val="1"/>
    <w:qFormat/>
    <w:uiPriority w:val="0"/>
    <w:pPr>
      <w:jc w:val="both"/>
      <w:textAlignment w:val="baseline"/>
    </w:pPr>
    <w:rPr>
      <w:rFonts w:ascii="Calibri" w:hAnsi="Calibri" w:eastAsia="仿宋_GB2312"/>
      <w:kern w:val="2"/>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10794</Words>
  <Characters>12112</Characters>
  <Lines>161</Lines>
  <Paragraphs>45</Paragraphs>
  <TotalTime>6</TotalTime>
  <ScaleCrop>false</ScaleCrop>
  <LinksUpToDate>false</LinksUpToDate>
  <CharactersWithSpaces>12202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cp:lastPrinted>2025-09-14T02:35:00Z</cp:lastPrinted>
  <dcterms:modified xsi:type="dcterms:W3CDTF">2025-09-23T02:13:21Z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C3AB0AA64DE54A1E9EECFB13E9BBD0A6_13</vt:lpwstr>
  </property>
  <property fmtid="{D5CDD505-2E9C-101B-9397-08002B2CF9AE}" pid="4" name="KSOTemplateDocerSaveRecord">
    <vt:lpwstr>eyJoZGlkIjoiZDRlMTI0ZmZkNWVkNDk2ZTg4NWYwOTQyMjQxMmY4NGEiLCJ1c2VySWQiOiI2MDAzNzA4NTEifQ==</vt:lpwstr>
  </property>
</Properties>
</file>