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lang w:val="en-US" w:eastAsia="zh-CN"/>
        </w:rPr>
        <w:t>巫溪县规划和自然资源局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巫溪县棚户区改造兴宁路二期工程拌合站临时用地</w:t>
      </w:r>
      <w:r>
        <w:rPr>
          <w:rFonts w:hint="eastAsia" w:ascii="方正小标宋_GBK" w:hAnsi="方正小标宋_GBK" w:eastAsia="方正小标宋_GBK" w:cs="方正小标宋_GBK"/>
          <w:sz w:val="44"/>
          <w:szCs w:val="44"/>
        </w:rPr>
        <w:t>项目临时用地的批复</w:t>
      </w:r>
    </w:p>
    <w:p>
      <w:pPr>
        <w:spacing w:line="600" w:lineRule="exact"/>
        <w:rPr>
          <w:rFonts w:hint="eastAsia" w:ascii="Times New Roman" w:hAnsi="Times New Roman" w:eastAsia="方正仿宋_GBK" w:cs="Times New Roman"/>
          <w:sz w:val="32"/>
          <w:szCs w:val="32"/>
          <w:lang w:val="en-US" w:eastAsia="zh-CN"/>
        </w:rPr>
      </w:pPr>
    </w:p>
    <w:p>
      <w:pPr>
        <w:spacing w:line="600"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巫溪县城市建设（集团）有限公司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关于</w:t>
      </w:r>
      <w:r>
        <w:rPr>
          <w:rFonts w:hint="eastAsia" w:ascii="Times New Roman" w:hAnsi="Times New Roman" w:eastAsia="方正仿宋_GBK" w:cs="Times New Roman"/>
          <w:sz w:val="32"/>
          <w:szCs w:val="32"/>
          <w:lang w:val="en-US" w:eastAsia="zh-CN"/>
        </w:rPr>
        <w:t>巫溪县棚户区改造兴宁路二期工程拌合站临时用地</w:t>
      </w:r>
      <w:r>
        <w:rPr>
          <w:rFonts w:hint="default" w:ascii="Times New Roman" w:hAnsi="Times New Roman" w:eastAsia="方正仿宋_GBK" w:cs="Times New Roman"/>
          <w:sz w:val="32"/>
          <w:szCs w:val="32"/>
          <w:lang w:val="en-US" w:eastAsia="zh-CN"/>
        </w:rPr>
        <w:t>项</w:t>
      </w:r>
      <w:r>
        <w:rPr>
          <w:rFonts w:hint="default" w:ascii="Times New Roman" w:hAnsi="Times New Roman" w:eastAsia="方正仿宋_GBK" w:cs="Times New Roman"/>
          <w:sz w:val="32"/>
          <w:szCs w:val="32"/>
        </w:rPr>
        <w:t>目临时用地的申请</w:t>
      </w:r>
      <w:r>
        <w:rPr>
          <w:rFonts w:hint="eastAsia" w:ascii="Times New Roman" w:hAnsi="Times New Roman" w:eastAsia="方正仿宋_GBK" w:cs="Times New Roman"/>
          <w:sz w:val="32"/>
          <w:szCs w:val="32"/>
          <w:lang w:eastAsia="zh-CN"/>
        </w:rPr>
        <w:t>材料</w:t>
      </w:r>
      <w:r>
        <w:rPr>
          <w:rFonts w:hint="default" w:ascii="Times New Roman" w:hAnsi="Times New Roman" w:eastAsia="方正仿宋_GBK" w:cs="Times New Roman"/>
          <w:sz w:val="32"/>
          <w:szCs w:val="32"/>
        </w:rPr>
        <w:t>收悉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经</w:t>
      </w:r>
      <w:r>
        <w:rPr>
          <w:rFonts w:hint="eastAsia" w:ascii="Times New Roman" w:hAnsi="Times New Roman" w:eastAsia="方正仿宋_GBK" w:cs="Times New Roman"/>
          <w:sz w:val="32"/>
          <w:szCs w:val="32"/>
          <w:lang w:val="en-US" w:eastAsia="zh-CN"/>
        </w:rPr>
        <w:t>审查</w:t>
      </w:r>
      <w:r>
        <w:rPr>
          <w:rFonts w:hint="default" w:ascii="Times New Roman" w:hAnsi="Times New Roman" w:eastAsia="方正仿宋_GBK" w:cs="Times New Roman"/>
          <w:sz w:val="32"/>
          <w:szCs w:val="32"/>
        </w:rPr>
        <w:t>，批复如下：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一、同意</w:t>
      </w:r>
      <w:r>
        <w:rPr>
          <w:rFonts w:hint="eastAsia" w:ascii="Times New Roman" w:hAnsi="Times New Roman" w:eastAsia="方正仿宋_GBK" w:cs="Times New Roman"/>
          <w:sz w:val="32"/>
          <w:szCs w:val="32"/>
          <w:lang w:val="en-US" w:eastAsia="zh-CN"/>
        </w:rPr>
        <w:t>你单位临时使用柏杨街道丰益社区7组、1个街道1个社区1个村民小组，</w:t>
      </w:r>
      <w:r>
        <w:rPr>
          <w:rFonts w:hint="default" w:ascii="Times New Roman" w:hAnsi="Times New Roman" w:eastAsia="方正仿宋_GBK" w:cs="Times New Roman"/>
          <w:sz w:val="32"/>
          <w:szCs w:val="32"/>
        </w:rPr>
        <w:t>集体土地</w:t>
      </w:r>
      <w:r>
        <w:rPr>
          <w:rFonts w:hint="eastAsia" w:ascii="Times New Roman" w:hAnsi="Times New Roman" w:eastAsia="方正仿宋_GBK" w:cs="Times New Roman"/>
          <w:sz w:val="32"/>
          <w:szCs w:val="32"/>
          <w:lang w:val="en-US" w:eastAsia="zh-CN"/>
        </w:rPr>
        <w:t>0.1635</w:t>
      </w:r>
      <w:r>
        <w:rPr>
          <w:rFonts w:hint="default"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eastAsia="zh-CN"/>
        </w:rPr>
        <w:t>，其中集体建设用地</w:t>
      </w:r>
      <w:r>
        <w:rPr>
          <w:rFonts w:hint="eastAsia" w:ascii="Times New Roman" w:hAnsi="Times New Roman" w:eastAsia="方正仿宋_GBK" w:cs="Times New Roman"/>
          <w:sz w:val="32"/>
          <w:szCs w:val="32"/>
          <w:lang w:val="en-US" w:eastAsia="zh-CN"/>
        </w:rPr>
        <w:t>0.1635公顷（农村道路0.1320公顷、公路用地0.0315公顷）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w:t>
      </w:r>
      <w:r>
        <w:rPr>
          <w:rFonts w:hint="eastAsia" w:ascii="Times New Roman" w:hAnsi="Times New Roman" w:eastAsia="方正仿宋_GBK" w:cs="Times New Roman"/>
          <w:sz w:val="32"/>
          <w:szCs w:val="32"/>
          <w:lang w:val="en-US" w:eastAsia="zh-CN"/>
        </w:rPr>
        <w:t>巫溪县棚户区改造兴宁路二期工程拌合站临时用地</w:t>
      </w:r>
      <w:r>
        <w:rPr>
          <w:rFonts w:hint="default" w:ascii="Times New Roman" w:hAnsi="Times New Roman" w:eastAsia="方正仿宋_GBK" w:cs="Times New Roman"/>
          <w:sz w:val="32"/>
          <w:szCs w:val="32"/>
        </w:rPr>
        <w:t>项目</w:t>
      </w:r>
      <w:r>
        <w:rPr>
          <w:rFonts w:hint="eastAsia" w:ascii="Times New Roman" w:hAnsi="Times New Roman" w:eastAsia="方正仿宋_GBK" w:cs="Times New Roman"/>
          <w:sz w:val="32"/>
          <w:szCs w:val="32"/>
          <w:lang w:val="en-US" w:eastAsia="zh-CN"/>
        </w:rPr>
        <w:t>拌合站</w:t>
      </w:r>
      <w:r>
        <w:rPr>
          <w:rFonts w:hint="default" w:ascii="Times New Roman" w:hAnsi="Times New Roman" w:eastAsia="方正仿宋_GBK" w:cs="Times New Roman"/>
          <w:sz w:val="32"/>
          <w:szCs w:val="32"/>
        </w:rPr>
        <w:t>临时用地。</w:t>
      </w:r>
    </w:p>
    <w:p>
      <w:pPr>
        <w:spacing w:line="600" w:lineRule="exact"/>
        <w:ind w:firstLine="640" w:firstLineChars="200"/>
        <w:jc w:val="left"/>
        <w:rPr>
          <w:rFonts w:hint="eastAsia" w:ascii="方正仿宋_GBK" w:eastAsia="方正仿宋_GBK"/>
          <w:sz w:val="32"/>
          <w:szCs w:val="32"/>
        </w:rPr>
      </w:pPr>
      <w:r>
        <w:rPr>
          <w:rFonts w:hint="default" w:ascii="Times New Roman" w:hAnsi="Times New Roman" w:eastAsia="方正仿宋_GBK" w:cs="Times New Roman"/>
          <w:sz w:val="32"/>
          <w:szCs w:val="32"/>
        </w:rPr>
        <w:t xml:space="preserve"> 二、</w:t>
      </w:r>
      <w:r>
        <w:rPr>
          <w:rFonts w:hint="eastAsia" w:ascii="Times New Roman" w:hAnsi="Times New Roman" w:eastAsia="方正仿宋_GBK" w:cs="Times New Roman"/>
          <w:sz w:val="32"/>
          <w:szCs w:val="32"/>
          <w:lang w:eastAsia="zh-CN"/>
        </w:rPr>
        <w:t>你单位应按照临时使用土地合同约定的补偿金额足额支付后依法使用土地，</w:t>
      </w:r>
      <w:r>
        <w:rPr>
          <w:rFonts w:hint="eastAsia" w:ascii="方正仿宋_GBK" w:eastAsia="方正仿宋_GBK"/>
          <w:sz w:val="32"/>
          <w:szCs w:val="32"/>
        </w:rPr>
        <w:t>采取有效措施，加强施工管理</w:t>
      </w:r>
      <w:r>
        <w:rPr>
          <w:rFonts w:hint="eastAsia" w:ascii="方正仿宋_GBK" w:eastAsia="方正仿宋_GBK"/>
          <w:sz w:val="32"/>
          <w:szCs w:val="32"/>
          <w:lang w:eastAsia="zh-CN"/>
        </w:rPr>
        <w:t>，</w:t>
      </w:r>
      <w:r>
        <w:rPr>
          <w:rFonts w:hint="eastAsia" w:ascii="Times New Roman" w:hAnsi="Times New Roman" w:eastAsia="方正仿宋_GBK" w:cs="Times New Roman"/>
          <w:sz w:val="32"/>
          <w:szCs w:val="32"/>
          <w:lang w:eastAsia="zh-CN"/>
        </w:rPr>
        <w:t>不得改变</w:t>
      </w:r>
      <w:r>
        <w:rPr>
          <w:rFonts w:hint="default" w:ascii="Times New Roman" w:hAnsi="Times New Roman" w:eastAsia="方正仿宋_GBK" w:cs="Times New Roman"/>
          <w:sz w:val="32"/>
          <w:szCs w:val="32"/>
        </w:rPr>
        <w:t>临时用地</w:t>
      </w:r>
      <w:r>
        <w:rPr>
          <w:rFonts w:hint="eastAsia" w:ascii="Times New Roman" w:hAnsi="Times New Roman" w:eastAsia="方正仿宋_GBK" w:cs="Times New Roman"/>
          <w:sz w:val="32"/>
          <w:szCs w:val="32"/>
          <w:lang w:eastAsia="zh-CN"/>
        </w:rPr>
        <w:t>批准</w:t>
      </w:r>
      <w:r>
        <w:rPr>
          <w:rFonts w:hint="default" w:ascii="Times New Roman" w:hAnsi="Times New Roman" w:eastAsia="方正仿宋_GBK" w:cs="Times New Roman"/>
          <w:sz w:val="32"/>
          <w:szCs w:val="32"/>
        </w:rPr>
        <w:t>用途，不得修建永久性建</w:t>
      </w:r>
      <w:r>
        <w:rPr>
          <w:rFonts w:hint="eastAsia" w:ascii="Times New Roman" w:hAnsi="Times New Roman" w:eastAsia="方正仿宋_GBK" w:cs="Times New Roman"/>
          <w:sz w:val="32"/>
          <w:szCs w:val="32"/>
          <w:lang w:eastAsia="zh-CN"/>
        </w:rPr>
        <w:t>（构）</w:t>
      </w:r>
      <w:r>
        <w:rPr>
          <w:rFonts w:hint="default" w:ascii="Times New Roman" w:hAnsi="Times New Roman" w:eastAsia="方正仿宋_GBK" w:cs="Times New Roman"/>
          <w:sz w:val="32"/>
          <w:szCs w:val="32"/>
        </w:rPr>
        <w:t>筑物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不得转让、出租</w:t>
      </w:r>
      <w:r>
        <w:rPr>
          <w:rFonts w:hint="eastAsia" w:ascii="Times New Roman" w:hAnsi="Times New Roman" w:eastAsia="方正仿宋_GBK" w:cs="Times New Roman"/>
          <w:sz w:val="32"/>
          <w:szCs w:val="32"/>
          <w:lang w:eastAsia="zh-CN"/>
        </w:rPr>
        <w:t>，</w:t>
      </w:r>
      <w:r>
        <w:rPr>
          <w:rFonts w:hint="eastAsia" w:ascii="方正仿宋_GBK" w:eastAsia="方正仿宋_GBK"/>
          <w:sz w:val="32"/>
          <w:szCs w:val="32"/>
        </w:rPr>
        <w:t>严禁超范围用地</w:t>
      </w:r>
      <w:r>
        <w:rPr>
          <w:rFonts w:hint="eastAsia" w:ascii="方正仿宋_GBK" w:eastAsia="方正仿宋_GBK"/>
          <w:sz w:val="32"/>
          <w:szCs w:val="32"/>
          <w:lang w:eastAsia="zh-CN"/>
        </w:rPr>
        <w:t>用林</w:t>
      </w:r>
      <w:r>
        <w:rPr>
          <w:rFonts w:hint="eastAsia" w:ascii="方正仿宋_GBK" w:eastAsia="方正仿宋_GBK"/>
          <w:sz w:val="32"/>
          <w:szCs w:val="32"/>
        </w:rPr>
        <w:t>，杜绝非法采伐、破坏植被等行为。</w:t>
      </w:r>
    </w:p>
    <w:p>
      <w:pPr>
        <w:spacing w:line="600" w:lineRule="exact"/>
        <w:ind w:firstLine="640" w:firstLineChars="200"/>
        <w:jc w:val="left"/>
        <w:rPr>
          <w:rFonts w:hint="eastAsia" w:ascii="仿宋" w:hAnsi="仿宋" w:eastAsia="仿宋"/>
          <w:color w:val="auto"/>
          <w:kern w:val="0"/>
          <w:sz w:val="32"/>
          <w:szCs w:val="32"/>
          <w:lang w:eastAsia="zh-CN"/>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为切实保护耕地，你单位应做好表土剥离工作。在</w:t>
      </w:r>
      <w:r>
        <w:rPr>
          <w:rFonts w:hint="default" w:ascii="Times New Roman" w:hAnsi="Times New Roman" w:eastAsia="方正仿宋_GBK" w:cs="Times New Roman"/>
          <w:color w:val="auto"/>
          <w:kern w:val="2"/>
          <w:sz w:val="32"/>
          <w:szCs w:val="32"/>
          <w:lang w:eastAsia="zh-CN"/>
        </w:rPr>
        <w:t>工程项目施工完毕或临时使用期满，</w:t>
      </w:r>
      <w:r>
        <w:rPr>
          <w:rFonts w:hint="eastAsia" w:ascii="仿宋" w:hAnsi="仿宋" w:eastAsia="仿宋"/>
          <w:color w:val="auto"/>
          <w:kern w:val="0"/>
          <w:sz w:val="32"/>
          <w:szCs w:val="32"/>
          <w:lang w:eastAsia="zh-CN"/>
        </w:rPr>
        <w:t>按照《土地复垦方案》和《恢复林业生产条件和植被方案》要求切实履行土地复垦责任，一年内恢复土地原状、林业生产条件及植被，经验收合格后，将临时使用土地、林地交还原集体经济组织和林权权利人。</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lang w:eastAsia="zh-CN"/>
        </w:rPr>
        <w:t>四</w:t>
      </w:r>
      <w:r>
        <w:rPr>
          <w:rFonts w:hint="eastAsia" w:ascii="方正仿宋_GBK" w:eastAsia="方正仿宋_GBK"/>
          <w:sz w:val="32"/>
          <w:szCs w:val="32"/>
        </w:rPr>
        <w:t>、需要采伐被使用林地上的林木，可以依据</w:t>
      </w:r>
      <w:r>
        <w:rPr>
          <w:rFonts w:hint="eastAsia" w:ascii="方正仿宋_GBK" w:eastAsia="方正仿宋_GBK"/>
          <w:sz w:val="32"/>
          <w:szCs w:val="32"/>
          <w:lang w:eastAsia="zh-CN"/>
        </w:rPr>
        <w:t>本批复</w:t>
      </w:r>
      <w:r>
        <w:rPr>
          <w:rFonts w:hint="eastAsia" w:ascii="方正仿宋_GBK" w:eastAsia="方正仿宋_GBK"/>
          <w:sz w:val="32"/>
          <w:szCs w:val="32"/>
        </w:rPr>
        <w:t>按规定办理林木采伐许可手续。</w:t>
      </w:r>
    </w:p>
    <w:p>
      <w:pPr>
        <w:spacing w:line="600" w:lineRule="exact"/>
        <w:ind w:firstLine="640" w:firstLineChars="200"/>
        <w:rPr>
          <w:rFonts w:hint="eastAsia" w:ascii="方正仿宋_GBK" w:eastAsia="方正仿宋_GBK"/>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、该宗临时用地的使用期限</w:t>
      </w:r>
      <w:r>
        <w:rPr>
          <w:rFonts w:hint="eastAsia" w:ascii="Times New Roman" w:hAnsi="Times New Roman" w:eastAsia="方正仿宋_GBK" w:cs="Times New Roman"/>
          <w:sz w:val="32"/>
          <w:szCs w:val="32"/>
          <w:lang w:eastAsia="zh-CN"/>
        </w:rPr>
        <w:t>自批复之日起</w:t>
      </w:r>
      <w:r>
        <w:rPr>
          <w:rFonts w:hint="eastAsia" w:ascii="Times New Roman" w:hAnsi="Times New Roman" w:eastAsia="方正仿宋_GBK" w:cs="Times New Roman"/>
          <w:sz w:val="32"/>
          <w:szCs w:val="32"/>
          <w:lang w:val="en-US" w:eastAsia="zh-CN"/>
        </w:rPr>
        <w:t>至2026年12月1日</w:t>
      </w:r>
      <w:r>
        <w:rPr>
          <w:rFonts w:hint="default" w:ascii="Times New Roman" w:hAnsi="Times New Roman" w:eastAsia="方正仿宋_GBK" w:cs="Times New Roman"/>
          <w:sz w:val="32"/>
          <w:szCs w:val="32"/>
        </w:rPr>
        <w:t>。期满确需延长期限，须按规定办理延期手续。</w:t>
      </w:r>
    </w:p>
    <w:p>
      <w:pPr>
        <w:spacing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eastAsia="zh-CN"/>
        </w:rPr>
        <w:t>六</w:t>
      </w:r>
      <w:r>
        <w:rPr>
          <w:rFonts w:hint="eastAsia" w:ascii="方正仿宋_GBK" w:eastAsia="方正仿宋_GBK"/>
          <w:sz w:val="32"/>
          <w:szCs w:val="32"/>
        </w:rPr>
        <w:t>、对项目涉及的重点保护野生</w:t>
      </w:r>
      <w:r>
        <w:rPr>
          <w:rFonts w:hint="eastAsia" w:ascii="方正仿宋_GBK" w:eastAsia="方正仿宋_GBK"/>
          <w:sz w:val="32"/>
          <w:szCs w:val="32"/>
          <w:lang w:eastAsia="zh-CN"/>
        </w:rPr>
        <w:t>动</w:t>
      </w:r>
      <w:r>
        <w:rPr>
          <w:rFonts w:hint="eastAsia" w:ascii="方正仿宋_GBK" w:eastAsia="方正仿宋_GBK"/>
          <w:sz w:val="32"/>
          <w:szCs w:val="32"/>
        </w:rPr>
        <w:t>植物</w:t>
      </w:r>
      <w:r>
        <w:rPr>
          <w:rFonts w:hint="eastAsia" w:ascii="Times New Roman" w:hAnsi="Times New Roman" w:eastAsia="方正仿宋_GBK" w:cs="Times New Roman"/>
          <w:sz w:val="32"/>
          <w:szCs w:val="32"/>
          <w:lang w:val="en-US" w:eastAsia="zh-CN"/>
        </w:rPr>
        <w:t>、自然保护区、湿地公园、风景名胜区、地质公园、自然遗产地等</w:t>
      </w:r>
      <w:r>
        <w:rPr>
          <w:rFonts w:hint="eastAsia" w:ascii="方正仿宋_GBK" w:eastAsia="方正仿宋_GBK"/>
          <w:sz w:val="32"/>
          <w:szCs w:val="32"/>
        </w:rPr>
        <w:t>，你单位要严格按照</w:t>
      </w:r>
      <w:r>
        <w:rPr>
          <w:rFonts w:hint="eastAsia" w:ascii="方正仿宋_GBK" w:eastAsia="方正仿宋_GBK"/>
          <w:sz w:val="32"/>
          <w:szCs w:val="32"/>
          <w:lang w:eastAsia="zh-CN"/>
        </w:rPr>
        <w:t>相关法律法规和管理</w:t>
      </w:r>
      <w:r>
        <w:rPr>
          <w:rFonts w:hint="eastAsia" w:ascii="方正仿宋_GBK" w:eastAsia="方正仿宋_GBK"/>
          <w:sz w:val="32"/>
          <w:szCs w:val="32"/>
        </w:rPr>
        <w:t>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巫溪县</w:t>
      </w:r>
      <w:r>
        <w:rPr>
          <w:rFonts w:hint="default" w:ascii="Times New Roman" w:hAnsi="Times New Roman" w:eastAsia="方正仿宋_GBK" w:cs="Times New Roman"/>
          <w:sz w:val="32"/>
          <w:szCs w:val="32"/>
        </w:rPr>
        <w:t>规划和自然资源局</w:t>
      </w:r>
    </w:p>
    <w:p>
      <w:r>
        <w:rPr>
          <w:rFonts w:hint="eastAsia" w:ascii="Times New Roman" w:hAnsi="Times New Roman" w:eastAsia="方正仿宋_GBK" w:cs="Times New Roman"/>
          <w:sz w:val="32"/>
          <w:szCs w:val="32"/>
          <w:lang w:val="en-US" w:eastAsia="zh-CN"/>
        </w:rPr>
        <w:t xml:space="preserve">                                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spacing w:line="60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（此件公开发布）</w:t>
      </w:r>
    </w:p>
    <w:p/>
    <w:p/>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62B2C"/>
    <w:rsid w:val="4A566AEE"/>
    <w:rsid w:val="53A55ECB"/>
    <w:rsid w:val="69BA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2024-12-17T08:25:00Z</dcterms:created>
  <dc:creator>pc</dc:creator>
  <cp:lastModifiedBy>admin</cp:lastModifiedBy>
  <cp:lastPrinted>2024-12-19T07:51:00Z</cp:lastPrinted>
  <dcterms:modified xsi:type="dcterms:W3CDTF">2024-12-26T07:50:40Z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AE81382A942849928147BA56CEFCE77E_12</vt:lpwstr>
  </property>
</Properties>
</file>