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巫溪县人力资源和社会保障局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</w:pPr>
      <w:r>
        <w:rPr>
          <w:rFonts w:hint="default" w:ascii="Times New Roman" w:hAnsi="Times New Roman" w:eastAsia="方正小标宋_GBK" w:cs="Times New Roman"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  <w:t>关于规范性文件予以废止的决定</w:t>
      </w:r>
    </w:p>
    <w:p>
      <w:pPr>
        <w:tabs>
          <w:tab w:val="left" w:pos="1264"/>
        </w:tabs>
        <w:jc w:val="center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溪人社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各有关单位：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8" w:lineRule="exact"/>
        <w:ind w:left="0" w:leftChars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加强规范性文件管理，优化营商环境，有效推进技能人才评价制度改革，根据有关规定，县人力社保局对规范性文件进行了清理，对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年印发的《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zh-TW" w:eastAsia="zh-CN"/>
        </w:rPr>
        <w:t>巫溪县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zh-TW" w:eastAsia="zh-TW"/>
        </w:rPr>
        <w:t>职业技能等级评价机构建设规范（试行）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》（溪人社发〔2021〕62号）文提出宣布失效和废止意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见建议，经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党组会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审议通过，决定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予以废止。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巫溪县人力资源和社会保障局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160" w:firstLineChars="13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2023年12月4日</w:t>
      </w:r>
      <w: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overflowPunct/>
        <w:topLinePunct w:val="0"/>
        <w:bidi w:val="0"/>
        <w:spacing w:line="600" w:lineRule="atLeas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tabs>
          <w:tab w:val="left" w:pos="3735"/>
        </w:tabs>
        <w:kinsoku/>
        <w:overflowPunct/>
        <w:topLinePunct w:val="0"/>
        <w:bidi w:val="0"/>
        <w:spacing w:line="600" w:lineRule="atLeas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474" w:right="1848" w:bottom="1587" w:left="1962" w:header="851" w:footer="992" w:gutter="0"/>
      <w:paperSrc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3Jgx31AAAAAkBAAAPAAAAAAAAAAEAIAAAACIAAABkcnMvZG93&#10;bnJldi54bWxQSwECFAAUAAAACACHTuJAhsx2ZMsBAABmAwAADgAAAAAAAAABACAAAAAjAQAAZHJz&#10;L2Uyb0RvYy54bWxQSwUGAAAAAAYABgBZAQAAY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巫溪县人力资源和社会保障局发布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巫溪县人力资源和社会保障局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1E93D58"/>
    <w:rsid w:val="04B679C3"/>
    <w:rsid w:val="05F07036"/>
    <w:rsid w:val="06E00104"/>
    <w:rsid w:val="080F63D8"/>
    <w:rsid w:val="09341458"/>
    <w:rsid w:val="098254C2"/>
    <w:rsid w:val="099F6C97"/>
    <w:rsid w:val="0A766EDE"/>
    <w:rsid w:val="0AD64BE8"/>
    <w:rsid w:val="0B0912D7"/>
    <w:rsid w:val="0E025194"/>
    <w:rsid w:val="0EEF0855"/>
    <w:rsid w:val="11DB7C71"/>
    <w:rsid w:val="14354E2D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9F24191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49837C3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2023-12-15T05:39:12Z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48C61CB29D3F4D9384F5922CF0F7FFB4</vt:lpwstr>
  </property>
</Properties>
</file>