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F92DC">
      <w:pPr>
        <w:keepNext w:val="0"/>
        <w:keepLines w:val="0"/>
        <w:widowControl/>
        <w:suppressLineNumbers w:val="0"/>
        <w:autoSpaceDE w:val="0"/>
        <w:autoSpaceDN/>
        <w:adjustRightInd w:val="0"/>
        <w:snapToGrid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巫溪市场监督管理局关于202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年度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特种设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备安全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“双随机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、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一公开”检查结果的通报</w:t>
      </w:r>
    </w:p>
    <w:p w14:paraId="2FCBA038">
      <w:pPr>
        <w:keepNext w:val="0"/>
        <w:keepLines w:val="0"/>
        <w:widowControl/>
        <w:suppressLineNumbers w:val="0"/>
        <w:autoSpaceDE w:val="0"/>
        <w:autoSpaceDN/>
        <w:adjustRightInd w:val="0"/>
        <w:snapToGrid w:val="0"/>
        <w:spacing w:line="600" w:lineRule="exac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 xml:space="preserve"> </w:t>
      </w:r>
    </w:p>
    <w:p w14:paraId="005164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00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根据《中华人民共和国特种设备安全法》《特种设备安全监督检查办法》（国家市场监督管理总局令 57号）规定，202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巫溪县市场监督管理局工作人员对县内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重庆绿盛源食品有限公司、重庆巫溪燃气有限责任公司、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instrText xml:space="preserve"> HYPERLINK "https://www.so.com/link?m=eGvBBmRtjgYiXmx7V7WsIDcvhfqubGHaOUOo5b2vHoXG/u2lUvmq9YTcZiUlMghvRj0+Dn96pgpa1tGMmsqVfFeF5DTTyisZPLQr+lo67ex3cfsL2dQr0zzO+81daPEkJFFdVYDOhdaEGUCioBF+gNf9oOreRUDs4qSQcLOKSwAqYhoaZw6G3TyY69wPIuS40jO336TaEdB0HCV8EJvb6WA9pJTmLn3S3P/MtWHVk6qUMn+5OW4YHaSigUs0=" \t "https://www.so.com/_blank" </w:instrTex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重庆丞鸣燃气有限责任公司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和巫溪县康扶液化石油气有限责任公司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进行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了“双随机、一公开”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检查，现将检查结果通报如下：</w:t>
      </w:r>
    </w:p>
    <w:tbl>
      <w:tblPr>
        <w:tblStyle w:val="6"/>
        <w:tblW w:w="4993" w:type="pct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04"/>
        <w:gridCol w:w="1768"/>
        <w:gridCol w:w="1776"/>
        <w:gridCol w:w="1751"/>
        <w:gridCol w:w="1695"/>
      </w:tblGrid>
      <w:tr w14:paraId="4AE19D0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CF257A0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  <w:lang w:val="en-US" w:eastAsia="zh-CN"/>
              </w:rPr>
              <w:t>单位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  <w:t>名称</w:t>
            </w:r>
          </w:p>
        </w:tc>
        <w:tc>
          <w:tcPr>
            <w:tcW w:w="274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8CB24D7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  <w:t>检查内容</w:t>
            </w:r>
          </w:p>
        </w:tc>
        <w:tc>
          <w:tcPr>
            <w:tcW w:w="309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F183D8D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  <w:t>检查依据</w:t>
            </w:r>
          </w:p>
        </w:tc>
        <w:tc>
          <w:tcPr>
            <w:tcW w:w="332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1EA158A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  <w:t>检查结果</w:t>
            </w:r>
          </w:p>
        </w:tc>
        <w:tc>
          <w:tcPr>
            <w:tcW w:w="291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C76E3A5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  <w:t>处理情况</w:t>
            </w:r>
          </w:p>
        </w:tc>
      </w:tr>
      <w:tr w14:paraId="79DDC40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82DE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重庆绿盛源食品有限公司</w:t>
            </w:r>
          </w:p>
        </w:tc>
        <w:tc>
          <w:tcPr>
            <w:tcW w:w="274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BD61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场（厂）内专用机动车辆安全管理事项</w:t>
            </w:r>
          </w:p>
        </w:tc>
        <w:tc>
          <w:tcPr>
            <w:tcW w:w="309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BCA0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《中华人民共和国特种设备安全法》《特种设备安全监督检查办法》</w:t>
            </w:r>
          </w:p>
        </w:tc>
        <w:tc>
          <w:tcPr>
            <w:tcW w:w="332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83AA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现场检查未见问题</w:t>
            </w:r>
          </w:p>
        </w:tc>
        <w:tc>
          <w:tcPr>
            <w:tcW w:w="291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DE91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</w:tr>
      <w:tr w14:paraId="1243EB1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5CB0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重庆巫溪燃气有限责任公司</w:t>
            </w:r>
          </w:p>
        </w:tc>
        <w:tc>
          <w:tcPr>
            <w:tcW w:w="274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A4F5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燃气压力管道安全管理事项</w:t>
            </w:r>
          </w:p>
        </w:tc>
        <w:tc>
          <w:tcPr>
            <w:tcW w:w="309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25C9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《中华人民共和国特种设备安全法》《特种设备安全监督检查办法》</w:t>
            </w:r>
          </w:p>
        </w:tc>
        <w:tc>
          <w:tcPr>
            <w:tcW w:w="332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58A0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4台调压箱无首检报告</w:t>
            </w:r>
          </w:p>
        </w:tc>
        <w:tc>
          <w:tcPr>
            <w:tcW w:w="291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6FDE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检查时企业已联系检测单位，企业已在整改期内完成整改。</w:t>
            </w:r>
          </w:p>
        </w:tc>
      </w:tr>
      <w:tr w14:paraId="75183D4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2D82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instrText xml:space="preserve"> HYPERLINK "https://www.so.com/link?m=eGvBBmRtjgYiXmx7V7WsIDcvhfqubGHaOUOo5b2vHoXG/u2lUvmq9YTcZiUlMghvRj0+Dn96pgpa1tGMmsqVfFeF5DTTyisZPLQr+lo67ex3cfsL2dQr0zzO+81daPEkJFFdVYDOhdaEGUCioBF+gNf9oOreRUDs4qSQcLOKSwAqYhoaZw6G3TyY69wPIuS40jO336TaEdB0HCV8EJvb6WA9pJTmLn3S3P/MtWHVk6qUMn+5OW4YHaSigUs0=" \t "https://www.so.com/_blank" </w:instrTex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重庆丞鸣燃气有限责任公司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fldChar w:fldCharType="end"/>
            </w:r>
          </w:p>
        </w:tc>
        <w:tc>
          <w:tcPr>
            <w:tcW w:w="274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F987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燃气压力管道安全管理事项</w:t>
            </w:r>
          </w:p>
        </w:tc>
        <w:tc>
          <w:tcPr>
            <w:tcW w:w="309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0D1F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《中华人民共和国特种设备安全法》《特种设备安全监督检查办法》</w:t>
            </w:r>
          </w:p>
        </w:tc>
        <w:tc>
          <w:tcPr>
            <w:tcW w:w="332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5230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现场检查未见问题</w:t>
            </w:r>
          </w:p>
        </w:tc>
        <w:tc>
          <w:tcPr>
            <w:tcW w:w="291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F013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</w:tr>
      <w:tr w14:paraId="73F77C4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F889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巫溪县康扶液化石油气有限责任公司</w:t>
            </w:r>
          </w:p>
        </w:tc>
        <w:tc>
          <w:tcPr>
            <w:tcW w:w="274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E90C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液化石油气充装站的气瓶、压力容器、压力管道等安全管理事项</w:t>
            </w:r>
          </w:p>
        </w:tc>
        <w:tc>
          <w:tcPr>
            <w:tcW w:w="309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2A06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《中华人民共和国特种设备安全法》《特种设备安全监督检查办法》</w:t>
            </w:r>
          </w:p>
        </w:tc>
        <w:tc>
          <w:tcPr>
            <w:tcW w:w="332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4B89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现场检查未见问题</w:t>
            </w:r>
          </w:p>
        </w:tc>
        <w:tc>
          <w:tcPr>
            <w:tcW w:w="291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F568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</w:tr>
    </w:tbl>
    <w:p w14:paraId="48B6B4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 xml:space="preserve"> </w:t>
      </w:r>
    </w:p>
    <w:p w14:paraId="16B0AF58">
      <w:pPr>
        <w:keepNext w:val="0"/>
        <w:keepLines w:val="0"/>
        <w:widowControl/>
        <w:suppressLineNumbers w:val="0"/>
        <w:autoSpaceDE w:val="0"/>
        <w:autoSpaceDN/>
        <w:adjustRightInd w:val="0"/>
        <w:snapToGrid w:val="0"/>
        <w:spacing w:line="600" w:lineRule="exact"/>
        <w:jc w:val="righ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巫溪县市场监督管理局</w:t>
      </w:r>
    </w:p>
    <w:p w14:paraId="78DB3B42">
      <w:pPr>
        <w:keepNext w:val="0"/>
        <w:keepLines w:val="0"/>
        <w:widowControl/>
        <w:suppressLineNumbers w:val="0"/>
        <w:autoSpaceDE w:val="0"/>
        <w:autoSpaceDN/>
        <w:adjustRightInd w:val="0"/>
        <w:snapToGrid w:val="0"/>
        <w:spacing w:line="600" w:lineRule="exact"/>
        <w:jc w:val="righ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29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日</w:t>
      </w:r>
    </w:p>
    <w:p w14:paraId="1FBD6D03">
      <w:pPr>
        <w:keepNext w:val="0"/>
        <w:keepLines w:val="0"/>
        <w:widowControl/>
        <w:suppressLineNumbers w:val="0"/>
        <w:autoSpaceDE w:val="0"/>
        <w:autoSpaceDN/>
        <w:adjustRightInd w:val="0"/>
        <w:snapToGrid w:val="0"/>
        <w:spacing w:line="600" w:lineRule="exac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 xml:space="preserve"> </w:t>
      </w:r>
    </w:p>
    <w:p w14:paraId="1829A18C"/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5NmZjNDRkNWFiOWNiMmZmNzFkMDU4ZGM4MTU0YTQifQ=="/>
  </w:docVars>
  <w:rsids>
    <w:rsidRoot w:val="65F008BC"/>
    <w:rsid w:val="228D5BBB"/>
    <w:rsid w:val="281F64BE"/>
    <w:rsid w:val="3C7A42A5"/>
    <w:rsid w:val="3C89074F"/>
    <w:rsid w:val="42C57F36"/>
    <w:rsid w:val="46E42955"/>
    <w:rsid w:val="4B0A584A"/>
    <w:rsid w:val="4FAC3DDA"/>
    <w:rsid w:val="50B11AF9"/>
    <w:rsid w:val="575B27BF"/>
    <w:rsid w:val="5AA35484"/>
    <w:rsid w:val="65F008BC"/>
    <w:rsid w:val="67C1666E"/>
    <w:rsid w:val="6F4C127D"/>
    <w:rsid w:val="7654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99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unhideWhenUsed/>
    <w:qFormat/>
    <w:uiPriority w:val="99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table" w:customStyle="1" w:styleId="6">
    <w:name w:val="普通表格 Char"/>
    <w:basedOn w:val="3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目录 2 Char"/>
    <w:basedOn w:val="1"/>
    <w:next w:val="1"/>
    <w:qFormat/>
    <w:uiPriority w:val="0"/>
    <w:pPr>
      <w:spacing w:before="0" w:beforeAutospacing="0" w:after="0" w:afterAutospacing="0"/>
      <w:ind w:left="420" w:leftChars="20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526</Words>
  <Characters>537</Characters>
  <Lines>0</Lines>
  <Paragraphs>0</Paragraphs>
  <TotalTime>0</TotalTime>
  <ScaleCrop>false</ScaleCrop>
  <LinksUpToDate>false</LinksUpToDate>
  <CharactersWithSpaces>543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2024-10-29T04:57:00Z</dcterms:created>
  <dc:creator>特检科</dc:creator>
  <cp:lastModifiedBy>温星星</cp:lastModifiedBy>
  <dcterms:modified xsi:type="dcterms:W3CDTF">2026-01-08T06:25:49Z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2AD13E1970514E469097CE34CA3A0B19_13</vt:lpwstr>
  </property>
  <property fmtid="{D5CDD505-2E9C-101B-9397-08002B2CF9AE}" pid="4" name="KSOTemplateDocerSaveRecord">
    <vt:lpwstr>eyJoZGlkIjoiZDRlMTI0ZmZkNWVkNDk2ZTg4NWYwOTQyMjQxMmY4NGEiLCJ1c2VySWQiOiIxMzIzODcwMDMzIn0=</vt:lpwstr>
  </property>
</Properties>
</file>