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82DE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1759" w:leftChars="183" w:hanging="1320" w:hangingChars="300"/>
        <w:jc w:val="both"/>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重庆市巫溪县商务委员会</w:t>
      </w:r>
      <w:r>
        <w:rPr>
          <w:rFonts w:hint="default" w:ascii="Times New Roman" w:hAnsi="Times New Roman" w:eastAsia="方正小标宋_GBK" w:cs="Times New Roman"/>
          <w:sz w:val="44"/>
          <w:szCs w:val="44"/>
          <w:shd w:val="clear" w:color="auto" w:fill="FFFFFF"/>
        </w:rPr>
        <w:t>2023</w:t>
      </w:r>
      <w:r>
        <w:rPr>
          <w:rFonts w:hint="eastAsia" w:ascii="方正小标宋_GBK" w:hAnsi="方正小标宋_GBK" w:eastAsia="方正小标宋_GBK" w:cs="方正小标宋_GBK"/>
          <w:sz w:val="44"/>
          <w:szCs w:val="44"/>
          <w:shd w:val="clear" w:color="auto" w:fill="FFFFFF"/>
        </w:rPr>
        <w:t>年度决算</w:t>
      </w:r>
    </w:p>
    <w:p w14:paraId="461279B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1757" w:leftChars="732" w:firstLine="1320" w:firstLineChars="300"/>
        <w:jc w:val="both"/>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公开说明</w:t>
      </w:r>
    </w:p>
    <w:p w14:paraId="6D317940">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8" w:lineRule="exact"/>
        <w:ind w:left="0" w:firstLine="640" w:firstLineChars="200"/>
        <w:jc w:val="left"/>
        <w:rPr>
          <w:rStyle w:val="11"/>
          <w:rFonts w:hint="eastAsia" w:ascii="方正黑体_GBK" w:hAnsi="方正黑体_GBK" w:eastAsia="方正黑体_GBK" w:cs="方正黑体_GBK"/>
          <w:b w:val="0"/>
          <w:bCs/>
          <w:sz w:val="32"/>
          <w:szCs w:val="32"/>
          <w:shd w:val="clear" w:color="auto" w:fill="FFFFFF"/>
          <w:lang w:eastAsia="zh-CN"/>
        </w:rPr>
      </w:pPr>
    </w:p>
    <w:p w14:paraId="6DF30B5A">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8" w:lineRule="exact"/>
        <w:ind w:left="0" w:firstLine="640" w:firstLineChars="200"/>
        <w:jc w:val="left"/>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一、部</w:t>
      </w:r>
      <w:r>
        <w:rPr>
          <w:rStyle w:val="11"/>
          <w:rFonts w:hint="eastAsia" w:ascii="方正黑体_GBK" w:hAnsi="方正黑体_GBK" w:eastAsia="方正黑体_GBK" w:cs="方正黑体_GBK"/>
          <w:b w:val="0"/>
          <w:bCs/>
          <w:sz w:val="32"/>
          <w:szCs w:val="32"/>
          <w:shd w:val="clear" w:color="auto" w:fill="FFFFFF"/>
          <w:lang w:val="en-US" w:eastAsia="zh-CN"/>
        </w:rPr>
        <w:t>门</w:t>
      </w:r>
      <w:r>
        <w:rPr>
          <w:rStyle w:val="11"/>
          <w:rFonts w:hint="eastAsia" w:ascii="方正黑体_GBK" w:hAnsi="方正黑体_GBK" w:eastAsia="方正黑体_GBK" w:cs="方正黑体_GBK"/>
          <w:b w:val="0"/>
          <w:bCs/>
          <w:sz w:val="32"/>
          <w:szCs w:val="32"/>
          <w:shd w:val="clear" w:color="auto" w:fill="FFFFFF"/>
        </w:rPr>
        <w:t>基本情况</w:t>
      </w:r>
    </w:p>
    <w:p w14:paraId="6A271C9D">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8" w:lineRule="exact"/>
        <w:ind w:left="0" w:leftChars="0" w:firstLine="640" w:firstLineChars="200"/>
        <w:jc w:val="both"/>
        <w:rPr>
          <w:rStyle w:val="11"/>
          <w:rFonts w:hint="default" w:ascii="Times New Roman" w:hAnsi="Times New Roman" w:eastAsia="方正仿宋_GBK" w:cs="Times New Roman"/>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（一）职能职责</w:t>
      </w:r>
    </w:p>
    <w:p w14:paraId="38ECD6BA">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贯彻执行国家、市国内外贸易、外商投资和国际经济合作的法律、法规、规章和方针政策，提出全县商贸领域发展的政策建议，拟订全县商贸领域的发展规划、年度计划并组织实施。</w:t>
      </w:r>
    </w:p>
    <w:p w14:paraId="6776B005">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left="0" w:leftChars="0" w:firstLine="640" w:firstLineChars="20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负责统筹进出口工作，指导企业开展对外合作交流，推动企业开拓多元化国际市场。组织指导对外贸易促进体系建设和对外贸易促进活动，推进出口基地建设</w:t>
      </w:r>
      <w:r>
        <w:rPr>
          <w:rFonts w:hint="default" w:ascii="Times New Roman" w:hAnsi="Times New Roman" w:eastAsia="方正仿宋_GBK" w:cs="Times New Roman"/>
          <w:color w:val="333333"/>
          <w:sz w:val="32"/>
          <w:szCs w:val="32"/>
        </w:rPr>
        <w:t>。</w:t>
      </w:r>
    </w:p>
    <w:p w14:paraId="30CD3611">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依法监督、检查外商投资企业执行有关法律法规情况.负责提供政策咨询、投诉协调等协调性服务工作。负责外商投资统计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办理商务领域有关涉外事务。</w:t>
      </w:r>
    </w:p>
    <w:p w14:paraId="7654B81A">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组织全县企业参与国际经济合作，推进全县企业国际 产能合作。对全县公民出境就业进行管理，负责赴境外就业人员权益保护工作，管理全县实施的国家对外援助业务。</w:t>
      </w:r>
    </w:p>
    <w:p w14:paraId="59F3869F">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负责指导商贸服务业发展，拟订商贸服务业发展规划 并组织实施。负责“老字号”发展与保护工作，指导商贸行业协会开展工作，指导商贸行业技能技术培训工作。</w:t>
      </w:r>
    </w:p>
    <w:p w14:paraId="30662473">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指导商圈、商品市场等商业设施建设管理，指导大宗产品批发市场规划和城市商业网点规划、商业业态调整、商业体系建设。负责大中小微商贸企业的培育。承担批发零售业行业管理工作，推进农村市场和农产品流通体系建设，负责农商对接等农产品产销对接工作。</w:t>
      </w:r>
    </w:p>
    <w:p w14:paraId="5249DB36">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落实规范流通秩序的政策措施，负责重点行业和重要 商品的行政执法、商务举报投诉受理。负责推动商贸领域信用建设和优质服务工作。负责重要产品追溯体系建设。参与打击商业 欺诈等工作。</w:t>
      </w:r>
    </w:p>
    <w:p w14:paraId="0A4D40CE">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贯彻执行国家、市有关口岸、物流工作的法律、法规、规章和方针政策牵头负责全县口岸和物流发展、运营工作，做好与市政府口岸物流办的衔接工作。</w:t>
      </w:r>
    </w:p>
    <w:p w14:paraId="313691FE">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负责再生资源回收、旧货流通等行业以及按有关规定 对酒类等重要商品流通经营的监督管理。落实药品流通发展规划。 负责汽车流通及老旧汽车更新行业流通经营的监督管理。拟订全 县加油站发展规划并组织实施，负责成品油经营、储存日常安全 监督管理。</w:t>
      </w:r>
    </w:p>
    <w:p w14:paraId="754E45A1">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牵头拟订重要生活消费品和重要商品应急保供预案并 组织实施。负责落实重要商品储备制度，承担突发性灾害和突发 性事件重要商品保供应急工作。组织协调食用油、肉类、蔬菜等 重要生活必需品的市场供应和市场调节。</w:t>
      </w:r>
    </w:p>
    <w:p w14:paraId="669F4C1E">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开展全县商贸领域统计监测和综合运行分析，调查 分析商品供求状况、价格信息，进行预测预警和信息引导。</w:t>
      </w:r>
    </w:p>
    <w:p w14:paraId="4BED994D">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承担促进全县会展行业发展工作。落实会展经济发展政策和措施，负责开展会展推广工作。指导、监督商贸领域各 类促销活动。</w:t>
      </w:r>
    </w:p>
    <w:p w14:paraId="0CA785A3">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牵头电子商务发展工作。负责落实电子商务发展相 关政策、措施、标准及规划，负责组织协调推进跨境电 子商务国际合作，负责商贸系统信息化建设，推进商贸领域大数 据开发应用，推进数字商务有关工作。</w:t>
      </w:r>
    </w:p>
    <w:p w14:paraId="06B142CA">
      <w:pPr>
        <w:pStyle w:val="7"/>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负责指导商贸服务业安全生产工作，制定商贸领域 安全生产年度监督检查计划，配合有关部门做好商贸服务业安全 生产监督管理工作。指导督促商贸、流通企业贯彻执行安全生产 法律法规，会同有关部门指导督促境内投资主体加强境外投资合 作项目安全生产工作。负责组织开展全县商务行业安全稳定宣传教育和培训工作。</w:t>
      </w:r>
    </w:p>
    <w:p w14:paraId="04E16890">
      <w:pPr>
        <w:pStyle w:val="7"/>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落实商贸领域促进消费工作的政策和措施，统筹商业领域消费促进工作。</w:t>
      </w:r>
    </w:p>
    <w:p w14:paraId="55E5A07A">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16</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负责蚕桑、蚕种、蚕茧日常管理工作。</w:t>
      </w:r>
    </w:p>
    <w:p w14:paraId="22076DB2">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负责机关和所属单位的党建工作。</w:t>
      </w:r>
    </w:p>
    <w:p w14:paraId="6E974B4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18</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完成县委、县政府交办的其他任务。</w:t>
      </w:r>
    </w:p>
    <w:p w14:paraId="1A44D2A2">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19</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职能转变。巫溪县商务委员会以“放管服”改革为重要抓手和突破口，聚焦企业关注度高的重点事项，推进行政审批制度改革，做好事中事后监管，着力营造市场化、法治化、便利化的一流营商环境。 将原巫溪县商务局所属事业单位承担的行政职能划归巫溪县 商务委员会，所属事业单位不再承担行政职能。</w:t>
      </w:r>
    </w:p>
    <w:p w14:paraId="41D6CE51">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有关职责分工 。1.蚕业管理职责分工。巫溪县商务委员会牵头开展蚕业管理工作，促进蚕业健康发展。巫溪县林业局配合做好蚕业发展工作。2.口岸和物流职责分工。巫溪县发展和改革委员会负责物流专项规划与国民经济和社会发展规划、区域协调发展规划的平衡衔接。巫溪县交通局负责综合平衡交通运力，构建综合交通运输体系，统筹管理铁路、公路、水运、民航、邮政等多种运输行业发展。巫溪县商务委员会牵头负责口岸和物流管理的具体工作，做好与市口岸物流办的衔接工作。</w:t>
      </w:r>
    </w:p>
    <w:p w14:paraId="12160CA6">
      <w:pPr>
        <w:pStyle w:val="17"/>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（二）机构设置</w:t>
      </w:r>
    </w:p>
    <w:p w14:paraId="3B4C3F44">
      <w:pPr>
        <w:pStyle w:val="17"/>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78" w:lineRule="exact"/>
        <w:ind w:left="0" w:leftChars="0"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巫溪县商务委员会</w:t>
      </w:r>
      <w:r>
        <w:rPr>
          <w:rFonts w:hint="eastAsia" w:ascii="Times New Roman" w:hAnsi="Times New Roman" w:eastAsia="方正仿宋_GBK" w:cs="Times New Roman"/>
          <w:color w:val="auto"/>
          <w:sz w:val="32"/>
          <w:szCs w:val="32"/>
          <w:lang w:eastAsia="zh-CN"/>
        </w:rPr>
        <w:t>：</w:t>
      </w:r>
    </w:p>
    <w:p w14:paraId="477DF7DF">
      <w:pPr>
        <w:pStyle w:val="17"/>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内设机构：综合科、商贸流通科、外贸经协科、安全生产管理科（行政审批科）、电子商务和信息化科。</w:t>
      </w:r>
    </w:p>
    <w:p w14:paraId="59A528A0">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8" w:lineRule="exact"/>
        <w:ind w:left="0" w:firstLine="640" w:firstLineChars="200"/>
        <w:jc w:val="left"/>
        <w:rPr>
          <w:rStyle w:val="11"/>
          <w:rFonts w:hint="default" w:ascii="方正黑体_GBK" w:hAnsi="方正黑体_GBK" w:eastAsia="方正黑体_GBK" w:cs="方正黑体_GBK"/>
          <w:b w:val="0"/>
          <w:bCs/>
          <w:sz w:val="32"/>
          <w:szCs w:val="32"/>
          <w:shd w:val="clear" w:color="auto" w:fill="FFFFFF"/>
          <w:lang w:eastAsia="zh-CN"/>
        </w:rPr>
      </w:pPr>
      <w:r>
        <w:rPr>
          <w:rStyle w:val="11"/>
          <w:rFonts w:hint="default" w:ascii="方正黑体_GBK" w:hAnsi="方正黑体_GBK" w:eastAsia="方正黑体_GBK" w:cs="方正黑体_GBK"/>
          <w:b w:val="0"/>
          <w:bCs/>
          <w:sz w:val="32"/>
          <w:szCs w:val="32"/>
          <w:shd w:val="clear" w:color="auto" w:fill="FFFFFF"/>
          <w:lang w:eastAsia="zh-CN"/>
        </w:rPr>
        <w:t>二、</w:t>
      </w:r>
      <w:r>
        <w:rPr>
          <w:rStyle w:val="11"/>
          <w:rFonts w:hint="eastAsia" w:ascii="方正黑体_GBK" w:hAnsi="方正黑体_GBK" w:eastAsia="方正黑体_GBK" w:cs="方正黑体_GBK"/>
          <w:b w:val="0"/>
          <w:bCs/>
          <w:sz w:val="32"/>
          <w:szCs w:val="32"/>
          <w:shd w:val="clear" w:color="auto" w:fill="FFFFFF"/>
          <w:lang w:eastAsia="zh-CN"/>
        </w:rPr>
        <w:t>部门</w:t>
      </w:r>
      <w:r>
        <w:rPr>
          <w:rStyle w:val="11"/>
          <w:rFonts w:hint="default" w:ascii="方正黑体_GBK" w:hAnsi="方正黑体_GBK" w:eastAsia="方正黑体_GBK" w:cs="方正黑体_GBK"/>
          <w:b w:val="0"/>
          <w:bCs/>
          <w:sz w:val="32"/>
          <w:szCs w:val="32"/>
          <w:shd w:val="clear" w:color="auto" w:fill="FFFFFF"/>
          <w:lang w:eastAsia="zh-CN"/>
        </w:rPr>
        <w:t>决算情况说明</w:t>
      </w:r>
    </w:p>
    <w:p w14:paraId="56642C43">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（一）收入支出决算总体情况说明。</w:t>
      </w:r>
    </w:p>
    <w:p w14:paraId="5341AE70">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3" w:firstLineChars="200"/>
        <w:jc w:val="both"/>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2023年度收入总计1319.39万元，支出总计</w:t>
      </w:r>
      <w:r>
        <w:rPr>
          <w:rFonts w:hint="default" w:ascii="Times New Roman" w:hAnsi="Times New Roman" w:eastAsia="方正仿宋_GBK" w:cs="Times New Roman"/>
          <w:sz w:val="32"/>
          <w:szCs w:val="32"/>
        </w:rPr>
        <w:t>1319.39</w:t>
      </w:r>
      <w:r>
        <w:rPr>
          <w:rFonts w:hint="default" w:ascii="Times New Roman" w:hAnsi="Times New Roman" w:eastAsia="方正仿宋_GBK" w:cs="Times New Roman"/>
          <w:sz w:val="32"/>
          <w:szCs w:val="32"/>
          <w:shd w:val="clear" w:color="auto" w:fill="FFFFFF"/>
        </w:rPr>
        <w:t>万元。收支较上年决算数减少400.76万元，下降23.30%，</w:t>
      </w:r>
      <w:r>
        <w:rPr>
          <w:rFonts w:hint="default" w:ascii="Times New Roman" w:hAnsi="Times New Roman" w:eastAsia="方正仿宋_GBK" w:cs="Times New Roman"/>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一是</w:t>
      </w:r>
      <w:r>
        <w:rPr>
          <w:rFonts w:hint="default" w:ascii="Times New Roman" w:hAnsi="Times New Roman" w:eastAsia="方正仿宋_GBK" w:cs="Times New Roman"/>
          <w:color w:val="auto"/>
          <w:kern w:val="0"/>
          <w:sz w:val="32"/>
          <w:szCs w:val="32"/>
        </w:rPr>
        <w:t>项目中</w:t>
      </w:r>
      <w:r>
        <w:rPr>
          <w:rFonts w:hint="default" w:ascii="Times New Roman" w:hAnsi="Times New Roman" w:eastAsia="方正仿宋_GBK" w:cs="Times New Roman"/>
          <w:color w:val="auto"/>
          <w:kern w:val="0"/>
          <w:sz w:val="32"/>
          <w:szCs w:val="32"/>
          <w:lang w:eastAsia="zh-CN"/>
        </w:rPr>
        <w:t>其他商贸事务支出、</w:t>
      </w:r>
      <w:r>
        <w:rPr>
          <w:rFonts w:hint="default" w:ascii="Times New Roman" w:hAnsi="Times New Roman" w:eastAsia="方正仿宋_GBK" w:cs="Times New Roman"/>
          <w:color w:val="auto"/>
          <w:kern w:val="0"/>
          <w:sz w:val="32"/>
          <w:szCs w:val="32"/>
          <w:shd w:val="clear" w:color="auto" w:fill="FFFFFF"/>
        </w:rPr>
        <w:t>其他商业流通事务支出</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重大公共卫生服务</w:t>
      </w:r>
      <w:r>
        <w:rPr>
          <w:rFonts w:hint="default" w:ascii="Times New Roman" w:hAnsi="Times New Roman" w:eastAsia="方正仿宋_GBK" w:cs="Times New Roman"/>
          <w:color w:val="auto"/>
          <w:kern w:val="0"/>
          <w:sz w:val="32"/>
          <w:szCs w:val="32"/>
          <w:shd w:val="clear" w:color="auto" w:fill="FFFFFF"/>
          <w:lang w:eastAsia="zh-CN"/>
        </w:rPr>
        <w:t>支出</w:t>
      </w:r>
      <w:r>
        <w:rPr>
          <w:rFonts w:hint="default" w:ascii="Times New Roman" w:hAnsi="Times New Roman" w:eastAsia="方正仿宋_GBK" w:cs="Times New Roman"/>
          <w:color w:val="auto"/>
          <w:kern w:val="0"/>
          <w:sz w:val="32"/>
          <w:szCs w:val="32"/>
        </w:rPr>
        <w:t>等减少332.73万元；二是基本支出中行政运行、行政单位医疗、行政事业单位养老支出等</w:t>
      </w:r>
      <w:r>
        <w:rPr>
          <w:rFonts w:hint="default" w:ascii="Times New Roman" w:hAnsi="Times New Roman" w:eastAsia="方正仿宋_GBK" w:cs="Times New Roman"/>
          <w:color w:val="auto"/>
          <w:kern w:val="0"/>
          <w:sz w:val="32"/>
          <w:szCs w:val="32"/>
          <w:lang w:eastAsia="zh-CN"/>
        </w:rPr>
        <w:t>减少</w:t>
      </w:r>
      <w:r>
        <w:rPr>
          <w:rFonts w:hint="default" w:ascii="Times New Roman" w:hAnsi="Times New Roman" w:eastAsia="方正仿宋_GBK" w:cs="Times New Roman"/>
          <w:color w:val="auto"/>
          <w:kern w:val="0"/>
          <w:sz w:val="32"/>
          <w:szCs w:val="32"/>
        </w:rPr>
        <w:t>68.03万元。</w:t>
      </w:r>
    </w:p>
    <w:p w14:paraId="212681B8">
      <w:pPr>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left="0" w:leftChars="0"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2023年度收入合计1319.39万元，较上年决算数减少400.76万元，下降23.30%，</w:t>
      </w:r>
      <w:r>
        <w:rPr>
          <w:rFonts w:hint="default" w:ascii="Times New Roman" w:hAnsi="Times New Roman" w:eastAsia="方正仿宋_GBK" w:cs="Times New Roman"/>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一是</w:t>
      </w:r>
      <w:r>
        <w:rPr>
          <w:rFonts w:hint="default" w:ascii="Times New Roman" w:hAnsi="Times New Roman" w:eastAsia="方正仿宋_GBK" w:cs="Times New Roman"/>
          <w:color w:val="auto"/>
          <w:kern w:val="0"/>
          <w:sz w:val="32"/>
          <w:szCs w:val="32"/>
        </w:rPr>
        <w:t>项目中</w:t>
      </w:r>
      <w:r>
        <w:rPr>
          <w:rFonts w:hint="default" w:ascii="Times New Roman" w:hAnsi="Times New Roman" w:eastAsia="方正仿宋_GBK" w:cs="Times New Roman"/>
          <w:color w:val="auto"/>
          <w:kern w:val="0"/>
          <w:sz w:val="32"/>
          <w:szCs w:val="32"/>
          <w:lang w:eastAsia="zh-CN"/>
        </w:rPr>
        <w:t>其他商贸事务、</w:t>
      </w:r>
      <w:r>
        <w:rPr>
          <w:rFonts w:hint="default" w:ascii="Times New Roman" w:hAnsi="Times New Roman" w:eastAsia="方正仿宋_GBK" w:cs="Times New Roman"/>
          <w:color w:val="auto"/>
          <w:kern w:val="0"/>
          <w:sz w:val="32"/>
          <w:szCs w:val="32"/>
          <w:shd w:val="clear" w:color="auto" w:fill="FFFFFF"/>
        </w:rPr>
        <w:t>其他商业流通事务</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重大公共卫生服务</w:t>
      </w:r>
      <w:r>
        <w:rPr>
          <w:rFonts w:hint="default" w:ascii="Times New Roman" w:hAnsi="Times New Roman" w:eastAsia="方正仿宋_GBK" w:cs="Times New Roman"/>
          <w:color w:val="auto"/>
          <w:kern w:val="0"/>
          <w:sz w:val="32"/>
          <w:szCs w:val="32"/>
        </w:rPr>
        <w:t>等</w:t>
      </w:r>
      <w:r>
        <w:rPr>
          <w:rFonts w:hint="eastAsia" w:ascii="Times New Roman" w:hAnsi="Times New Roman" w:eastAsia="方正仿宋_GBK" w:cs="Times New Roman"/>
          <w:color w:val="auto"/>
          <w:kern w:val="0"/>
          <w:sz w:val="32"/>
          <w:szCs w:val="32"/>
          <w:lang w:eastAsia="zh-CN"/>
        </w:rPr>
        <w:t>收入</w:t>
      </w:r>
      <w:r>
        <w:rPr>
          <w:rFonts w:hint="default" w:ascii="Times New Roman" w:hAnsi="Times New Roman" w:eastAsia="方正仿宋_GBK" w:cs="Times New Roman"/>
          <w:color w:val="auto"/>
          <w:kern w:val="0"/>
          <w:sz w:val="32"/>
          <w:szCs w:val="32"/>
        </w:rPr>
        <w:t>减少332.73万元；二是基本</w:t>
      </w:r>
      <w:r>
        <w:rPr>
          <w:rFonts w:hint="eastAsia" w:ascii="Times New Roman" w:hAnsi="Times New Roman" w:eastAsia="方正仿宋_GBK" w:cs="Times New Roman"/>
          <w:color w:val="auto"/>
          <w:kern w:val="0"/>
          <w:sz w:val="32"/>
          <w:szCs w:val="32"/>
          <w:lang w:eastAsia="zh-CN"/>
        </w:rPr>
        <w:t>收入</w:t>
      </w:r>
      <w:r>
        <w:rPr>
          <w:rFonts w:hint="default" w:ascii="Times New Roman" w:hAnsi="Times New Roman" w:eastAsia="方正仿宋_GBK" w:cs="Times New Roman"/>
          <w:color w:val="auto"/>
          <w:kern w:val="0"/>
          <w:sz w:val="32"/>
          <w:szCs w:val="32"/>
        </w:rPr>
        <w:t>中行政运行、行政单位医疗、行政事业单位养老等</w:t>
      </w:r>
      <w:r>
        <w:rPr>
          <w:rFonts w:hint="eastAsia" w:ascii="Times New Roman" w:hAnsi="Times New Roman" w:eastAsia="方正仿宋_GBK" w:cs="Times New Roman"/>
          <w:color w:val="auto"/>
          <w:kern w:val="0"/>
          <w:sz w:val="32"/>
          <w:szCs w:val="32"/>
          <w:lang w:eastAsia="zh-CN"/>
        </w:rPr>
        <w:t>收入</w:t>
      </w:r>
      <w:r>
        <w:rPr>
          <w:rFonts w:hint="default" w:ascii="Times New Roman" w:hAnsi="Times New Roman" w:eastAsia="方正仿宋_GBK" w:cs="Times New Roman"/>
          <w:color w:val="auto"/>
          <w:kern w:val="0"/>
          <w:sz w:val="32"/>
          <w:szCs w:val="32"/>
          <w:lang w:eastAsia="zh-CN"/>
        </w:rPr>
        <w:t>减少</w:t>
      </w:r>
      <w:r>
        <w:rPr>
          <w:rFonts w:hint="default" w:ascii="Times New Roman" w:hAnsi="Times New Roman" w:eastAsia="方正仿宋_GBK" w:cs="Times New Roman"/>
          <w:color w:val="auto"/>
          <w:kern w:val="0"/>
          <w:sz w:val="32"/>
          <w:szCs w:val="32"/>
        </w:rPr>
        <w:t>68.03万元。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1319.39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498EE3D">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1319.39</w:t>
      </w:r>
      <w:r>
        <w:rPr>
          <w:rFonts w:hint="default" w:ascii="Times New Roman" w:hAnsi="Times New Roman" w:eastAsia="方正仿宋_GBK" w:cs="Times New Roman"/>
          <w:sz w:val="32"/>
          <w:szCs w:val="32"/>
          <w:shd w:val="clear" w:color="auto" w:fill="FFFFFF"/>
        </w:rPr>
        <w:t>万元，较上年决算数减少400.76万元，下降23.30%，</w:t>
      </w:r>
      <w:r>
        <w:rPr>
          <w:rFonts w:hint="default" w:ascii="Times New Roman" w:hAnsi="Times New Roman" w:eastAsia="方正仿宋_GBK" w:cs="Times New Roman"/>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是：</w:t>
      </w:r>
      <w:r>
        <w:rPr>
          <w:rFonts w:hint="default" w:ascii="Times New Roman" w:hAnsi="Times New Roman" w:eastAsia="方正仿宋_GBK" w:cs="Times New Roman"/>
          <w:color w:val="auto"/>
          <w:kern w:val="0"/>
          <w:sz w:val="32"/>
          <w:szCs w:val="32"/>
        </w:rPr>
        <w:t>项目</w:t>
      </w:r>
      <w:r>
        <w:rPr>
          <w:rFonts w:hint="eastAsia" w:ascii="Times New Roman" w:hAnsi="Times New Roman" w:eastAsia="方正仿宋_GBK" w:cs="Times New Roman"/>
          <w:color w:val="auto"/>
          <w:kern w:val="0"/>
          <w:sz w:val="32"/>
          <w:szCs w:val="32"/>
          <w:lang w:eastAsia="zh-CN"/>
        </w:rPr>
        <w:t>支出</w:t>
      </w:r>
      <w:r>
        <w:rPr>
          <w:rFonts w:hint="default" w:ascii="Times New Roman" w:hAnsi="Times New Roman" w:eastAsia="方正仿宋_GBK" w:cs="Times New Roman"/>
          <w:color w:val="auto"/>
          <w:kern w:val="0"/>
          <w:sz w:val="32"/>
          <w:szCs w:val="32"/>
        </w:rPr>
        <w:t>中</w:t>
      </w:r>
      <w:r>
        <w:rPr>
          <w:rFonts w:hint="default" w:ascii="Times New Roman" w:hAnsi="Times New Roman" w:eastAsia="方正仿宋_GBK" w:cs="Times New Roman"/>
          <w:color w:val="auto"/>
          <w:kern w:val="0"/>
          <w:sz w:val="32"/>
          <w:szCs w:val="32"/>
          <w:lang w:eastAsia="zh-CN"/>
        </w:rPr>
        <w:t>其他商贸事务、</w:t>
      </w:r>
      <w:r>
        <w:rPr>
          <w:rFonts w:hint="default" w:ascii="Times New Roman" w:hAnsi="Times New Roman" w:eastAsia="方正仿宋_GBK" w:cs="Times New Roman"/>
          <w:color w:val="auto"/>
          <w:kern w:val="0"/>
          <w:sz w:val="32"/>
          <w:szCs w:val="32"/>
          <w:shd w:val="clear" w:color="auto" w:fill="FFFFFF"/>
        </w:rPr>
        <w:t>其他商业流通事务</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重大公共卫生服务</w:t>
      </w:r>
      <w:r>
        <w:rPr>
          <w:rFonts w:hint="default" w:ascii="Times New Roman" w:hAnsi="Times New Roman" w:eastAsia="方正仿宋_GBK" w:cs="Times New Roman"/>
          <w:color w:val="auto"/>
          <w:kern w:val="0"/>
          <w:sz w:val="32"/>
          <w:szCs w:val="32"/>
        </w:rPr>
        <w:t>等减少332.73万元；基本支出中行政运行、行政单位医疗、行政事业单位养老等支出</w:t>
      </w:r>
      <w:r>
        <w:rPr>
          <w:rFonts w:hint="default" w:ascii="Times New Roman" w:hAnsi="Times New Roman" w:eastAsia="方正仿宋_GBK" w:cs="Times New Roman"/>
          <w:color w:val="auto"/>
          <w:kern w:val="0"/>
          <w:sz w:val="32"/>
          <w:szCs w:val="32"/>
          <w:lang w:eastAsia="zh-CN"/>
        </w:rPr>
        <w:t>减少</w:t>
      </w:r>
      <w:r>
        <w:rPr>
          <w:rFonts w:hint="default" w:ascii="Times New Roman" w:hAnsi="Times New Roman" w:eastAsia="方正仿宋_GBK" w:cs="Times New Roman"/>
          <w:color w:val="auto"/>
          <w:kern w:val="0"/>
          <w:sz w:val="32"/>
          <w:szCs w:val="32"/>
        </w:rPr>
        <w:t>68.03</w:t>
      </w:r>
      <w:r>
        <w:rPr>
          <w:rFonts w:hint="default" w:ascii="Times New Roman" w:hAnsi="Times New Roman" w:eastAsia="方正仿宋_GBK" w:cs="Times New Roman"/>
          <w:color w:val="auto"/>
          <w:kern w:val="0"/>
          <w:sz w:val="32"/>
          <w:szCs w:val="32"/>
          <w:lang w:eastAsia="zh-CN"/>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457.64</w:t>
      </w:r>
      <w:r>
        <w:rPr>
          <w:rFonts w:hint="default" w:ascii="Times New Roman" w:hAnsi="Times New Roman" w:eastAsia="方正仿宋_GBK" w:cs="Times New Roman"/>
          <w:color w:val="auto"/>
          <w:sz w:val="32"/>
          <w:szCs w:val="32"/>
          <w:shd w:val="clear" w:color="auto" w:fill="FFFFFF"/>
        </w:rPr>
        <w:t>万元，占34.69%；项目支出</w:t>
      </w:r>
      <w:r>
        <w:rPr>
          <w:rFonts w:hint="default" w:ascii="Times New Roman" w:hAnsi="Times New Roman" w:eastAsia="方正仿宋_GBK" w:cs="Times New Roman"/>
          <w:color w:val="auto"/>
          <w:sz w:val="32"/>
          <w:szCs w:val="32"/>
        </w:rPr>
        <w:t>861.76</w:t>
      </w:r>
      <w:r>
        <w:rPr>
          <w:rFonts w:hint="default" w:ascii="Times New Roman" w:hAnsi="Times New Roman" w:eastAsia="方正仿宋_GBK" w:cs="Times New Roman"/>
          <w:color w:val="auto"/>
          <w:sz w:val="32"/>
          <w:szCs w:val="32"/>
          <w:shd w:val="clear" w:color="auto" w:fill="FFFFFF"/>
        </w:rPr>
        <w:t>万元，占65.31%；经营支出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2AEE6786">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eastAsia"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年末无结转结余。</w:t>
      </w:r>
    </w:p>
    <w:p w14:paraId="493F85B3">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713C2019">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2023年度财政拨款收、支总计1319.39万元。与2022年相比，财政拨款收、</w:t>
      </w:r>
      <w:r>
        <w:rPr>
          <w:rFonts w:hint="default" w:ascii="Times New Roman" w:hAnsi="Times New Roman" w:eastAsia="方正仿宋_GBK" w:cs="Times New Roman"/>
          <w:color w:val="auto"/>
          <w:sz w:val="32"/>
          <w:szCs w:val="32"/>
          <w:shd w:val="clear" w:color="auto" w:fill="FFFFFF"/>
        </w:rPr>
        <w:t>支总计</w:t>
      </w:r>
      <w:r>
        <w:rPr>
          <w:rFonts w:hint="default" w:ascii="Times New Roman" w:hAnsi="Times New Roman" w:eastAsia="方正仿宋_GBK" w:cs="Times New Roman"/>
          <w:sz w:val="32"/>
          <w:szCs w:val="32"/>
          <w:shd w:val="clear" w:color="auto" w:fill="FFFFFF"/>
        </w:rPr>
        <w:t>各减少400.76万元，下降23.30%。主要原因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333333"/>
          <w:kern w:val="0"/>
          <w:sz w:val="32"/>
          <w:szCs w:val="32"/>
          <w:shd w:val="clear" w:color="auto" w:fill="FFFFFF"/>
        </w:rPr>
        <w:t>一是</w:t>
      </w:r>
      <w:r>
        <w:rPr>
          <w:rFonts w:hint="default" w:ascii="Times New Roman" w:hAnsi="Times New Roman" w:eastAsia="方正仿宋_GBK" w:cs="Times New Roman"/>
          <w:color w:val="333333"/>
          <w:kern w:val="0"/>
          <w:sz w:val="32"/>
          <w:szCs w:val="32"/>
        </w:rPr>
        <w:t>项目中</w:t>
      </w:r>
      <w:r>
        <w:rPr>
          <w:rFonts w:hint="default" w:ascii="Times New Roman" w:hAnsi="Times New Roman" w:eastAsia="方正仿宋_GBK" w:cs="Times New Roman"/>
          <w:color w:val="333333"/>
          <w:kern w:val="0"/>
          <w:sz w:val="32"/>
          <w:szCs w:val="32"/>
          <w:lang w:eastAsia="zh-CN"/>
        </w:rPr>
        <w:t>其他商贸事务、</w:t>
      </w:r>
      <w:r>
        <w:rPr>
          <w:rFonts w:hint="default" w:ascii="Times New Roman" w:hAnsi="Times New Roman" w:eastAsia="方正仿宋_GBK" w:cs="Times New Roman"/>
          <w:color w:val="333333"/>
          <w:kern w:val="0"/>
          <w:sz w:val="32"/>
          <w:szCs w:val="32"/>
          <w:shd w:val="clear" w:color="auto" w:fill="FFFFFF"/>
        </w:rPr>
        <w:t>其他商业流通事务支出</w:t>
      </w:r>
      <w:r>
        <w:rPr>
          <w:rFonts w:hint="default" w:ascii="Times New Roman" w:hAnsi="Times New Roman" w:eastAsia="方正仿宋_GBK" w:cs="Times New Roman"/>
          <w:color w:val="333333"/>
          <w:kern w:val="0"/>
          <w:sz w:val="32"/>
          <w:szCs w:val="32"/>
          <w:shd w:val="clear" w:color="auto" w:fill="FFFFFF"/>
          <w:lang w:eastAsia="zh-CN"/>
        </w:rPr>
        <w:t>、</w:t>
      </w:r>
      <w:r>
        <w:rPr>
          <w:rFonts w:hint="default" w:ascii="Times New Roman" w:hAnsi="Times New Roman" w:eastAsia="方正仿宋_GBK" w:cs="Times New Roman"/>
          <w:color w:val="333333"/>
          <w:kern w:val="0"/>
          <w:sz w:val="32"/>
          <w:szCs w:val="32"/>
          <w:shd w:val="clear" w:color="auto" w:fill="FFFFFF"/>
        </w:rPr>
        <w:t>重大公共卫生服务</w:t>
      </w:r>
      <w:r>
        <w:rPr>
          <w:rFonts w:hint="default" w:ascii="Times New Roman" w:hAnsi="Times New Roman" w:eastAsia="方正仿宋_GBK" w:cs="Times New Roman"/>
          <w:color w:val="333333"/>
          <w:kern w:val="0"/>
          <w:sz w:val="32"/>
          <w:szCs w:val="32"/>
        </w:rPr>
        <w:t>等</w:t>
      </w:r>
      <w:r>
        <w:rPr>
          <w:rFonts w:hint="eastAsia" w:ascii="Times New Roman" w:hAnsi="Times New Roman" w:eastAsia="方正仿宋_GBK" w:cs="Times New Roman"/>
          <w:color w:val="333333"/>
          <w:kern w:val="0"/>
          <w:sz w:val="32"/>
          <w:szCs w:val="32"/>
          <w:lang w:eastAsia="zh-CN"/>
        </w:rPr>
        <w:t>支出</w:t>
      </w:r>
      <w:r>
        <w:rPr>
          <w:rFonts w:hint="default" w:ascii="Times New Roman" w:hAnsi="Times New Roman" w:eastAsia="方正仿宋_GBK" w:cs="Times New Roman"/>
          <w:color w:val="333333"/>
          <w:kern w:val="0"/>
          <w:sz w:val="32"/>
          <w:szCs w:val="32"/>
        </w:rPr>
        <w:t>减少332.73万元；二是基本支出中行政运行、行政单位医疗、行政事业单位养老支出等</w:t>
      </w:r>
      <w:r>
        <w:rPr>
          <w:rFonts w:hint="default" w:ascii="Times New Roman" w:hAnsi="Times New Roman" w:eastAsia="方正仿宋_GBK" w:cs="Times New Roman"/>
          <w:color w:val="333333"/>
          <w:kern w:val="0"/>
          <w:sz w:val="32"/>
          <w:szCs w:val="32"/>
          <w:lang w:eastAsia="zh-CN"/>
        </w:rPr>
        <w:t>减少</w:t>
      </w:r>
      <w:r>
        <w:rPr>
          <w:rFonts w:hint="default" w:ascii="Times New Roman" w:hAnsi="Times New Roman" w:eastAsia="方正仿宋_GBK" w:cs="Times New Roman"/>
          <w:color w:val="333333"/>
          <w:kern w:val="0"/>
          <w:sz w:val="32"/>
          <w:szCs w:val="32"/>
        </w:rPr>
        <w:t>68.03</w:t>
      </w:r>
      <w:r>
        <w:rPr>
          <w:rFonts w:hint="default" w:ascii="Times New Roman" w:hAnsi="Times New Roman" w:eastAsia="方正仿宋_GBK" w:cs="Times New Roman"/>
          <w:color w:val="333333"/>
          <w:kern w:val="0"/>
          <w:sz w:val="32"/>
          <w:szCs w:val="32"/>
          <w:lang w:eastAsia="zh-CN"/>
        </w:rPr>
        <w:t>万元</w:t>
      </w:r>
      <w:r>
        <w:rPr>
          <w:rFonts w:hint="default" w:ascii="Times New Roman" w:hAnsi="Times New Roman" w:eastAsia="方正仿宋_GBK" w:cs="Times New Roman"/>
          <w:color w:val="auto"/>
          <w:sz w:val="32"/>
          <w:szCs w:val="32"/>
          <w:shd w:val="clear" w:color="auto" w:fill="FFFFFF"/>
          <w:lang w:eastAsia="zh-CN"/>
        </w:rPr>
        <w:t>。</w:t>
      </w:r>
    </w:p>
    <w:p w14:paraId="45D1B2C3">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1A6130B6">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1319.39</w:t>
      </w:r>
      <w:r>
        <w:rPr>
          <w:rFonts w:hint="default" w:ascii="Times New Roman" w:hAnsi="Times New Roman" w:eastAsia="方正仿宋_GBK" w:cs="Times New Roman"/>
          <w:sz w:val="32"/>
          <w:szCs w:val="32"/>
          <w:shd w:val="clear" w:color="auto" w:fill="FFFFFF"/>
        </w:rPr>
        <w:t>万元，较上年决算数减少400.76万元，下降23.30%。</w:t>
      </w:r>
      <w:r>
        <w:rPr>
          <w:rFonts w:hint="default" w:ascii="Times New Roman" w:hAnsi="Times New Roman" w:eastAsia="方正仿宋_GBK" w:cs="Times New Roman"/>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一是</w:t>
      </w:r>
      <w:r>
        <w:rPr>
          <w:rFonts w:hint="default" w:ascii="Times New Roman" w:hAnsi="Times New Roman" w:eastAsia="方正仿宋_GBK" w:cs="Times New Roman"/>
          <w:color w:val="auto"/>
          <w:kern w:val="0"/>
          <w:sz w:val="32"/>
          <w:szCs w:val="32"/>
        </w:rPr>
        <w:t>项目</w:t>
      </w:r>
      <w:r>
        <w:rPr>
          <w:rFonts w:hint="eastAsia" w:ascii="Times New Roman" w:hAnsi="Times New Roman" w:eastAsia="方正仿宋_GBK" w:cs="Times New Roman"/>
          <w:color w:val="auto"/>
          <w:kern w:val="0"/>
          <w:sz w:val="32"/>
          <w:szCs w:val="32"/>
          <w:lang w:eastAsia="zh-CN"/>
        </w:rPr>
        <w:t>收入</w:t>
      </w:r>
      <w:r>
        <w:rPr>
          <w:rFonts w:hint="default" w:ascii="Times New Roman" w:hAnsi="Times New Roman" w:eastAsia="方正仿宋_GBK" w:cs="Times New Roman"/>
          <w:color w:val="auto"/>
          <w:kern w:val="0"/>
          <w:sz w:val="32"/>
          <w:szCs w:val="32"/>
        </w:rPr>
        <w:t>中</w:t>
      </w:r>
      <w:r>
        <w:rPr>
          <w:rFonts w:hint="default" w:ascii="Times New Roman" w:hAnsi="Times New Roman" w:eastAsia="方正仿宋_GBK" w:cs="Times New Roman"/>
          <w:color w:val="auto"/>
          <w:kern w:val="0"/>
          <w:sz w:val="32"/>
          <w:szCs w:val="32"/>
          <w:lang w:eastAsia="zh-CN"/>
        </w:rPr>
        <w:t>其他商贸事务、</w:t>
      </w:r>
      <w:r>
        <w:rPr>
          <w:rFonts w:hint="default" w:ascii="Times New Roman" w:hAnsi="Times New Roman" w:eastAsia="方正仿宋_GBK" w:cs="Times New Roman"/>
          <w:color w:val="auto"/>
          <w:kern w:val="0"/>
          <w:sz w:val="32"/>
          <w:szCs w:val="32"/>
          <w:shd w:val="clear" w:color="auto" w:fill="FFFFFF"/>
        </w:rPr>
        <w:t>其他商业流通事务</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重大公共卫生服务</w:t>
      </w:r>
      <w:r>
        <w:rPr>
          <w:rFonts w:hint="default" w:ascii="Times New Roman" w:hAnsi="Times New Roman" w:eastAsia="方正仿宋_GBK" w:cs="Times New Roman"/>
          <w:color w:val="auto"/>
          <w:kern w:val="0"/>
          <w:sz w:val="32"/>
          <w:szCs w:val="32"/>
        </w:rPr>
        <w:t>等减少332.73万元；二是基本</w:t>
      </w:r>
      <w:r>
        <w:rPr>
          <w:rFonts w:hint="eastAsia" w:ascii="Times New Roman" w:hAnsi="Times New Roman" w:eastAsia="方正仿宋_GBK" w:cs="Times New Roman"/>
          <w:color w:val="auto"/>
          <w:kern w:val="0"/>
          <w:sz w:val="32"/>
          <w:szCs w:val="32"/>
          <w:lang w:eastAsia="zh-CN"/>
        </w:rPr>
        <w:t>收入</w:t>
      </w:r>
      <w:r>
        <w:rPr>
          <w:rFonts w:hint="default" w:ascii="Times New Roman" w:hAnsi="Times New Roman" w:eastAsia="方正仿宋_GBK" w:cs="Times New Roman"/>
          <w:color w:val="auto"/>
          <w:kern w:val="0"/>
          <w:sz w:val="32"/>
          <w:szCs w:val="32"/>
        </w:rPr>
        <w:t>中行政运行、行政单位医疗、行政事业单位养老等</w:t>
      </w:r>
      <w:r>
        <w:rPr>
          <w:rFonts w:hint="default" w:ascii="Times New Roman" w:hAnsi="Times New Roman" w:eastAsia="方正仿宋_GBK" w:cs="Times New Roman"/>
          <w:color w:val="auto"/>
          <w:kern w:val="0"/>
          <w:sz w:val="32"/>
          <w:szCs w:val="32"/>
          <w:lang w:eastAsia="zh-CN"/>
        </w:rPr>
        <w:t>减少</w:t>
      </w:r>
      <w:r>
        <w:rPr>
          <w:rFonts w:hint="default" w:ascii="Times New Roman" w:hAnsi="Times New Roman" w:eastAsia="方正仿宋_GBK" w:cs="Times New Roman"/>
          <w:color w:val="auto"/>
          <w:kern w:val="0"/>
          <w:sz w:val="32"/>
          <w:szCs w:val="32"/>
        </w:rPr>
        <w:t>68.03</w:t>
      </w:r>
      <w:r>
        <w:rPr>
          <w:rFonts w:hint="default" w:ascii="Times New Roman" w:hAnsi="Times New Roman" w:eastAsia="方正仿宋_GBK" w:cs="Times New Roman"/>
          <w:color w:val="auto"/>
          <w:kern w:val="0"/>
          <w:sz w:val="32"/>
          <w:szCs w:val="32"/>
          <w:lang w:eastAsia="zh-CN"/>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w:t>
      </w:r>
      <w:r>
        <w:rPr>
          <w:rFonts w:hint="default" w:ascii="Times New Roman" w:hAnsi="Times New Roman" w:eastAsia="方正仿宋_GBK" w:cs="Times New Roman"/>
          <w:sz w:val="32"/>
          <w:szCs w:val="32"/>
          <w:shd w:val="clear" w:color="auto" w:fill="FFFFFF"/>
        </w:rPr>
        <w:t>减少3889.05万元，下降74.67%。主要原因</w:t>
      </w:r>
      <w:r>
        <w:rPr>
          <w:rFonts w:hint="default" w:ascii="Times New Roman" w:hAnsi="Times New Roman" w:eastAsia="方正仿宋_GBK" w:cs="Times New Roman"/>
          <w:sz w:val="32"/>
          <w:szCs w:val="32"/>
          <w:shd w:val="clear" w:color="auto" w:fill="FFFFFF"/>
          <w:lang w:eastAsia="zh-CN"/>
        </w:rPr>
        <w:t>：基本收入中</w:t>
      </w:r>
      <w:r>
        <w:rPr>
          <w:rFonts w:hint="default" w:ascii="Times New Roman" w:hAnsi="Times New Roman" w:eastAsia="方正仿宋_GBK" w:cs="Times New Roman"/>
          <w:sz w:val="32"/>
          <w:szCs w:val="32"/>
          <w:shd w:val="clear" w:color="auto" w:fill="FFFFFF"/>
        </w:rPr>
        <w:t>行政运行</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行政事业单位养老</w:t>
      </w:r>
      <w:r>
        <w:rPr>
          <w:rFonts w:hint="default" w:ascii="Times New Roman" w:hAnsi="Times New Roman" w:eastAsia="方正仿宋_GBK" w:cs="Times New Roman"/>
          <w:sz w:val="32"/>
          <w:szCs w:val="32"/>
          <w:shd w:val="clear" w:color="auto" w:fill="FFFFFF"/>
          <w:lang w:eastAsia="zh-CN"/>
        </w:rPr>
        <w:t>、行政单位医疗增加</w:t>
      </w:r>
      <w:r>
        <w:rPr>
          <w:rFonts w:hint="default" w:ascii="Times New Roman" w:hAnsi="Times New Roman" w:eastAsia="方正仿宋_GBK" w:cs="Times New Roman"/>
          <w:sz w:val="32"/>
          <w:szCs w:val="32"/>
          <w:shd w:val="clear" w:color="auto" w:fill="FFFFFF"/>
          <w:lang w:val="en-US" w:eastAsia="zh-CN"/>
        </w:rPr>
        <w:t>11.52万元，项目</w:t>
      </w:r>
      <w:r>
        <w:rPr>
          <w:rFonts w:hint="eastAsia"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中其他商贸事务、重大公共卫生服务、农林水、粮油物资储备等减少3900.57万元。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858727A">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Theme="minorEastAsia" w:hAnsiTheme="minorEastAsia" w:eastAsiaTheme="minorEastAsia" w:cstheme="minorEastAsia"/>
          <w:color w:val="000000" w:themeColor="text1"/>
          <w:sz w:val="32"/>
          <w:szCs w:val="32"/>
          <w:shd w:val="clear" w:color="auto" w:fill="FFFFFF"/>
          <w:lang w:eastAsia="zh-CN"/>
          <w14:textFill>
            <w14:solidFill>
              <w14:schemeClr w14:val="tx1"/>
            </w14:solidFill>
          </w14:textFill>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1319.39</w:t>
      </w:r>
      <w:r>
        <w:rPr>
          <w:rFonts w:hint="default" w:ascii="Times New Roman" w:hAnsi="Times New Roman" w:eastAsia="方正仿宋_GBK" w:cs="Times New Roman"/>
          <w:sz w:val="32"/>
          <w:szCs w:val="32"/>
          <w:shd w:val="clear" w:color="auto" w:fill="FFFFFF"/>
        </w:rPr>
        <w:t>万元，较上年决算数减少400.76万元，下降23.30%。</w:t>
      </w:r>
      <w:r>
        <w:rPr>
          <w:rFonts w:hint="default" w:ascii="Times New Roman" w:hAnsi="Times New Roman" w:eastAsia="方正仿宋_GBK" w:cs="Times New Roman"/>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rPr>
        <w:t>项目</w:t>
      </w:r>
      <w:r>
        <w:rPr>
          <w:rFonts w:hint="eastAsia" w:ascii="Times New Roman" w:hAnsi="Times New Roman" w:eastAsia="方正仿宋_GBK" w:cs="Times New Roman"/>
          <w:color w:val="auto"/>
          <w:kern w:val="0"/>
          <w:sz w:val="32"/>
          <w:szCs w:val="32"/>
          <w:lang w:eastAsia="zh-CN"/>
        </w:rPr>
        <w:t>支出</w:t>
      </w:r>
      <w:r>
        <w:rPr>
          <w:rFonts w:hint="default" w:ascii="Times New Roman" w:hAnsi="Times New Roman" w:eastAsia="方正仿宋_GBK" w:cs="Times New Roman"/>
          <w:color w:val="auto"/>
          <w:kern w:val="0"/>
          <w:sz w:val="32"/>
          <w:szCs w:val="32"/>
        </w:rPr>
        <w:t>中</w:t>
      </w:r>
      <w:r>
        <w:rPr>
          <w:rFonts w:hint="default" w:ascii="Times New Roman" w:hAnsi="Times New Roman" w:eastAsia="方正仿宋_GBK" w:cs="Times New Roman"/>
          <w:color w:val="auto"/>
          <w:kern w:val="0"/>
          <w:sz w:val="32"/>
          <w:szCs w:val="32"/>
          <w:lang w:eastAsia="zh-CN"/>
        </w:rPr>
        <w:t>其他商贸事务、</w:t>
      </w:r>
      <w:r>
        <w:rPr>
          <w:rFonts w:hint="default" w:ascii="Times New Roman" w:hAnsi="Times New Roman" w:eastAsia="方正仿宋_GBK" w:cs="Times New Roman"/>
          <w:color w:val="auto"/>
          <w:kern w:val="0"/>
          <w:sz w:val="32"/>
          <w:szCs w:val="32"/>
          <w:shd w:val="clear" w:color="auto" w:fill="FFFFFF"/>
        </w:rPr>
        <w:t>其他商业流通事务</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重大公共卫生服务</w:t>
      </w:r>
      <w:r>
        <w:rPr>
          <w:rFonts w:hint="default" w:ascii="Times New Roman" w:hAnsi="Times New Roman" w:eastAsia="方正仿宋_GBK" w:cs="Times New Roman"/>
          <w:color w:val="auto"/>
          <w:kern w:val="0"/>
          <w:sz w:val="32"/>
          <w:szCs w:val="32"/>
        </w:rPr>
        <w:t>等减少332.73万元；基本支出中行政运行、行政单位医疗、行政事业单位养老等</w:t>
      </w:r>
      <w:r>
        <w:rPr>
          <w:rFonts w:hint="default" w:ascii="Times New Roman" w:hAnsi="Times New Roman" w:eastAsia="方正仿宋_GBK" w:cs="Times New Roman"/>
          <w:color w:val="auto"/>
          <w:kern w:val="0"/>
          <w:sz w:val="32"/>
          <w:szCs w:val="32"/>
          <w:lang w:eastAsia="zh-CN"/>
        </w:rPr>
        <w:t>减少</w:t>
      </w:r>
      <w:r>
        <w:rPr>
          <w:rFonts w:hint="default" w:ascii="Times New Roman" w:hAnsi="Times New Roman" w:eastAsia="方正仿宋_GBK" w:cs="Times New Roman"/>
          <w:color w:val="auto"/>
          <w:kern w:val="0"/>
          <w:sz w:val="32"/>
          <w:szCs w:val="32"/>
        </w:rPr>
        <w:t>68.03</w:t>
      </w:r>
      <w:r>
        <w:rPr>
          <w:rFonts w:hint="default" w:ascii="Times New Roman" w:hAnsi="Times New Roman" w:eastAsia="方正仿宋_GBK" w:cs="Times New Roman"/>
          <w:color w:val="auto"/>
          <w:kern w:val="0"/>
          <w:sz w:val="32"/>
          <w:szCs w:val="32"/>
          <w:lang w:eastAsia="zh-CN"/>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较年初预算数减少3889.05万元，下降74.67%。主要原因</w:t>
      </w:r>
      <w:r>
        <w:rPr>
          <w:rFonts w:hint="default" w:ascii="Times New Roman" w:hAnsi="Times New Roman" w:eastAsia="方正仿宋_GBK" w:cs="Times New Roman"/>
          <w:color w:val="auto"/>
          <w:sz w:val="32"/>
          <w:szCs w:val="32"/>
          <w:shd w:val="clear" w:color="auto" w:fill="FFFFFF"/>
          <w:lang w:eastAsia="zh-CN"/>
        </w:rPr>
        <w:t>：基本</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lang w:eastAsia="zh-CN"/>
        </w:rPr>
        <w:t>中</w:t>
      </w:r>
      <w:r>
        <w:rPr>
          <w:rFonts w:hint="default" w:ascii="Times New Roman" w:hAnsi="Times New Roman" w:eastAsia="方正仿宋_GBK" w:cs="Times New Roman"/>
          <w:color w:val="auto"/>
          <w:sz w:val="32"/>
          <w:szCs w:val="32"/>
          <w:shd w:val="clear" w:color="auto" w:fill="FFFFFF"/>
        </w:rPr>
        <w:t>行政运行</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行政事</w:t>
      </w:r>
      <w:r>
        <w:rPr>
          <w:rFonts w:hint="default" w:ascii="Times New Roman" w:hAnsi="Times New Roman" w:eastAsia="方正仿宋_GBK" w:cs="Times New Roman"/>
          <w:sz w:val="32"/>
          <w:szCs w:val="32"/>
          <w:shd w:val="clear" w:color="auto" w:fill="FFFFFF"/>
        </w:rPr>
        <w:t>业单位养老</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1.20万元，项目</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中其他商贸事务、重大公共卫生服务、农林水支出、粮油物资储备等减少3887.85万元。</w:t>
      </w:r>
    </w:p>
    <w:p w14:paraId="175FF154">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年末无结转结余。</w:t>
      </w:r>
    </w:p>
    <w:p w14:paraId="79D738F7">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14:paraId="63D4D39C">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273.52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20.73</w:t>
      </w:r>
      <w:r>
        <w:rPr>
          <w:rFonts w:hint="default" w:ascii="Times New Roman" w:hAnsi="Times New Roman" w:eastAsia="方正仿宋_GBK" w:cs="Times New Roman"/>
          <w:sz w:val="32"/>
          <w:szCs w:val="32"/>
          <w:shd w:val="clear" w:color="auto" w:fill="FFFFFF"/>
        </w:rPr>
        <w:t>%，较年初预算数减少4018.65万元，下降93.63%，主要原因</w:t>
      </w:r>
      <w:r>
        <w:rPr>
          <w:rFonts w:hint="default" w:ascii="Times New Roman" w:hAnsi="Times New Roman" w:eastAsia="方正仿宋_GBK" w:cs="Times New Roman"/>
          <w:sz w:val="32"/>
          <w:szCs w:val="32"/>
          <w:shd w:val="clear" w:color="auto" w:fill="FFFFFF"/>
          <w:lang w:eastAsia="zh-CN"/>
        </w:rPr>
        <w:t>：行政运行减少</w:t>
      </w:r>
      <w:r>
        <w:rPr>
          <w:rFonts w:hint="default" w:ascii="Times New Roman" w:hAnsi="Times New Roman" w:eastAsia="方正仿宋_GBK" w:cs="Times New Roman"/>
          <w:sz w:val="32"/>
          <w:szCs w:val="32"/>
          <w:shd w:val="clear" w:color="auto" w:fill="FFFFFF"/>
          <w:lang w:val="en-US" w:eastAsia="zh-CN"/>
        </w:rPr>
        <w:t>5.65万元，项目中其他商贸事务（渝中区协同资金）减少4013万元 。</w:t>
      </w:r>
    </w:p>
    <w:p w14:paraId="1F65F52B">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211.92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16.06</w:t>
      </w:r>
      <w:r>
        <w:rPr>
          <w:rFonts w:hint="default" w:ascii="Times New Roman" w:hAnsi="Times New Roman" w:eastAsia="方正仿宋_GBK" w:cs="Times New Roman"/>
          <w:sz w:val="32"/>
          <w:szCs w:val="32"/>
          <w:shd w:val="clear" w:color="auto" w:fill="FFFFFF"/>
        </w:rPr>
        <w:t>%，较年初预算数增加27.34万元，增长14.81%，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死亡抚恤</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p>
    <w:p w14:paraId="05A9C0AC">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154.84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11.74</w:t>
      </w:r>
      <w:r>
        <w:rPr>
          <w:rFonts w:hint="default" w:ascii="Times New Roman" w:hAnsi="Times New Roman" w:eastAsia="方正仿宋_GBK" w:cs="Times New Roman"/>
          <w:sz w:val="32"/>
          <w:szCs w:val="32"/>
          <w:shd w:val="clear" w:color="auto" w:fill="FFFFFF"/>
        </w:rPr>
        <w:t>%，较年初预算数增加142.13万元，增长1118.25%，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是</w:t>
      </w:r>
      <w:r>
        <w:rPr>
          <w:rFonts w:hint="eastAsia" w:cs="宋体"/>
          <w:color w:val="000000" w:themeColor="text1"/>
          <w:sz w:val="32"/>
          <w:szCs w:val="32"/>
          <w:shd w:val="clear" w:color="auto" w:fill="FFFFFF"/>
          <w:lang w:val="en-US" w:eastAsia="zh-CN"/>
          <w14:textFill>
            <w14:solidFill>
              <w14:schemeClr w14:val="tx1"/>
            </w14:solidFill>
          </w14:textFill>
        </w:rPr>
        <w:t>中途增加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重大公共卫生服务</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的</w:t>
      </w:r>
      <w:r>
        <w:rPr>
          <w:rFonts w:hint="eastAsia" w:cs="宋体"/>
          <w:color w:val="000000" w:themeColor="text1"/>
          <w:sz w:val="32"/>
          <w:szCs w:val="32"/>
          <w:shd w:val="clear" w:color="auto" w:fill="FFFFFF"/>
          <w:lang w:val="en-US" w:eastAsia="zh-CN"/>
          <w14:textFill>
            <w14:solidFill>
              <w14:schemeClr w14:val="tx1"/>
            </w14:solidFill>
          </w14:textFill>
        </w:rPr>
        <w:t>疫情防控资金</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142.13万元。</w:t>
      </w:r>
    </w:p>
    <w:p w14:paraId="6247E060">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516.20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39.12</w:t>
      </w:r>
      <w:r>
        <w:rPr>
          <w:rFonts w:hint="default" w:ascii="Times New Roman" w:hAnsi="Times New Roman" w:eastAsia="方正仿宋_GBK" w:cs="Times New Roman"/>
          <w:sz w:val="32"/>
          <w:szCs w:val="32"/>
          <w:shd w:val="clear" w:color="auto" w:fill="FFFFFF"/>
        </w:rPr>
        <w:t>%，较年初预算数增加516.20万元，增长100.00%，主要原因是</w:t>
      </w:r>
      <w:r>
        <w:rPr>
          <w:rFonts w:hint="default" w:ascii="Times New Roman" w:hAnsi="Times New Roman" w:eastAsia="方正仿宋_GBK" w:cs="Times New Roman"/>
          <w:sz w:val="32"/>
          <w:szCs w:val="32"/>
          <w:shd w:val="clear" w:color="auto" w:fill="FFFFFF"/>
          <w:lang w:eastAsia="zh-CN"/>
        </w:rPr>
        <w:t>农林水项目资金中</w:t>
      </w:r>
      <w:r>
        <w:rPr>
          <w:rFonts w:hint="default" w:ascii="Times New Roman" w:hAnsi="Times New Roman" w:eastAsia="方正仿宋_GBK" w:cs="Times New Roman"/>
          <w:sz w:val="32"/>
          <w:szCs w:val="32"/>
          <w:shd w:val="clear" w:color="auto" w:fill="FFFFFF"/>
        </w:rPr>
        <w:t>生产发展</w:t>
      </w:r>
      <w:r>
        <w:rPr>
          <w:rFonts w:hint="default" w:ascii="Times New Roman" w:hAnsi="Times New Roman" w:eastAsia="方正仿宋_GBK" w:cs="Times New Roman"/>
          <w:sz w:val="32"/>
          <w:szCs w:val="32"/>
          <w:shd w:val="clear" w:color="auto" w:fill="FFFFFF"/>
          <w:lang w:eastAsia="zh-CN"/>
        </w:rPr>
        <w:t>支出增加</w:t>
      </w:r>
      <w:r>
        <w:rPr>
          <w:rFonts w:hint="default" w:ascii="Times New Roman" w:hAnsi="Times New Roman" w:eastAsia="方正仿宋_GBK" w:cs="Times New Roman"/>
          <w:sz w:val="32"/>
          <w:szCs w:val="32"/>
          <w:shd w:val="clear" w:color="auto" w:fill="FFFFFF"/>
          <w:lang w:val="en-US" w:eastAsia="zh-CN"/>
        </w:rPr>
        <w:t>154.2万元，其他巩固脱贫攻坚成果衔接乡村振兴支出增加362万元。</w:t>
      </w:r>
    </w:p>
    <w:p w14:paraId="05B33BC4">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（5）商业服务业等支出</w:t>
      </w:r>
      <w:r>
        <w:rPr>
          <w:rFonts w:hint="default" w:ascii="Times New Roman" w:hAnsi="Times New Roman" w:eastAsia="方正仿宋_GBK" w:cs="Times New Roman"/>
          <w:sz w:val="32"/>
          <w:szCs w:val="32"/>
        </w:rPr>
        <w:t>130.66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9.90</w:t>
      </w:r>
      <w:r>
        <w:rPr>
          <w:rFonts w:hint="default" w:ascii="Times New Roman" w:hAnsi="Times New Roman" w:eastAsia="方正仿宋_GBK" w:cs="Times New Roman"/>
          <w:sz w:val="32"/>
          <w:szCs w:val="32"/>
          <w:shd w:val="clear" w:color="auto" w:fill="FFFFFF"/>
        </w:rPr>
        <w:t>%，较年初预算数减少549.34万元，下降80.79%，主要原因是其他商业流通事务支出</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577.23万元，其他涉外发展服务支出增加27.89万元。</w:t>
      </w:r>
    </w:p>
    <w:p w14:paraId="5DDF7E77">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住房保障支出25.53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1.94</w:t>
      </w:r>
      <w:r>
        <w:rPr>
          <w:rFonts w:hint="default" w:ascii="Times New Roman" w:hAnsi="Times New Roman" w:eastAsia="方正仿宋_GBK" w:cs="Times New Roman"/>
          <w:sz w:val="32"/>
          <w:szCs w:val="32"/>
          <w:shd w:val="clear" w:color="auto" w:fill="FFFFFF"/>
        </w:rPr>
        <w:t>%，较年初预算数无增减，</w:t>
      </w:r>
      <w:r>
        <w:rPr>
          <w:rFonts w:hint="eastAsia" w:ascii="Times New Roman" w:hAnsi="Times New Roman" w:eastAsia="方正仿宋_GBK" w:cs="Times New Roman"/>
          <w:color w:val="auto"/>
          <w:sz w:val="32"/>
          <w:szCs w:val="32"/>
          <w:highlight w:val="none"/>
          <w:shd w:val="clear" w:color="auto" w:fill="FFFFFF"/>
          <w:lang w:val="en-US" w:eastAsia="zh-CN"/>
        </w:rPr>
        <w:t>主要原因是根据年初预算数，未进行调整。</w:t>
      </w:r>
    </w:p>
    <w:p w14:paraId="0E3B5B51">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粮油物资储备支出6.72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0.51</w:t>
      </w:r>
      <w:r>
        <w:rPr>
          <w:rFonts w:hint="default" w:ascii="Times New Roman" w:hAnsi="Times New Roman" w:eastAsia="方正仿宋_GBK" w:cs="Times New Roman"/>
          <w:sz w:val="32"/>
          <w:szCs w:val="32"/>
          <w:shd w:val="clear" w:color="auto" w:fill="FFFFFF"/>
        </w:rPr>
        <w:t>%，较年初预算数减少6.72万元，下降50.00%，主要原因</w:t>
      </w:r>
      <w:r>
        <w:rPr>
          <w:rFonts w:hint="default" w:ascii="Times New Roman" w:hAnsi="Times New Roman" w:eastAsia="方正仿宋_GBK" w:cs="Times New Roman"/>
          <w:sz w:val="32"/>
          <w:szCs w:val="32"/>
          <w:shd w:val="clear" w:color="auto" w:fill="FFFFFF"/>
          <w:lang w:eastAsia="zh-CN"/>
        </w:rPr>
        <w:t>是本年</w:t>
      </w:r>
      <w:r>
        <w:rPr>
          <w:rFonts w:hint="default" w:ascii="Times New Roman" w:hAnsi="Times New Roman" w:eastAsia="方正仿宋_GBK" w:cs="Times New Roman"/>
          <w:sz w:val="32"/>
          <w:szCs w:val="32"/>
          <w:shd w:val="clear" w:color="auto" w:fill="FFFFFF"/>
        </w:rPr>
        <w:t>肉类储备</w:t>
      </w:r>
      <w:r>
        <w:rPr>
          <w:rFonts w:hint="default" w:ascii="Times New Roman" w:hAnsi="Times New Roman" w:eastAsia="方正仿宋_GBK" w:cs="Times New Roman"/>
          <w:sz w:val="32"/>
          <w:szCs w:val="32"/>
          <w:shd w:val="clear" w:color="auto" w:fill="FFFFFF"/>
          <w:lang w:eastAsia="zh-CN"/>
        </w:rPr>
        <w:t>余下</w:t>
      </w:r>
      <w:r>
        <w:rPr>
          <w:rFonts w:hint="default" w:ascii="Times New Roman" w:hAnsi="Times New Roman" w:eastAsia="方正仿宋_GBK" w:cs="Times New Roman"/>
          <w:sz w:val="32"/>
          <w:szCs w:val="32"/>
          <w:shd w:val="clear" w:color="auto" w:fill="FFFFFF"/>
          <w:lang w:val="en-US" w:eastAsia="zh-CN"/>
        </w:rPr>
        <w:t>6.72万元还在实施中</w:t>
      </w:r>
      <w:r>
        <w:rPr>
          <w:rFonts w:hint="default" w:ascii="Times New Roman" w:hAnsi="Times New Roman" w:eastAsia="方正仿宋_GBK" w:cs="Times New Roman"/>
          <w:sz w:val="32"/>
          <w:szCs w:val="32"/>
          <w:shd w:val="clear" w:color="auto" w:fill="FFFFFF"/>
          <w:lang w:eastAsia="zh-CN"/>
        </w:rPr>
        <w:t>未拨出。</w:t>
      </w:r>
    </w:p>
    <w:p w14:paraId="47D7E775">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02F3BAFD">
      <w:pPr>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457.64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393.83</w:t>
      </w:r>
      <w:r>
        <w:rPr>
          <w:rFonts w:hint="default" w:ascii="Times New Roman" w:hAnsi="Times New Roman" w:eastAsia="方正仿宋_GBK" w:cs="Times New Roman"/>
          <w:sz w:val="32"/>
          <w:szCs w:val="32"/>
          <w:shd w:val="clear" w:color="auto" w:fill="FFFFFF"/>
        </w:rPr>
        <w:t>万元，较上年决算数减少69.18万元，下降14.94%，主要原因</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rPr>
        <w:t>基本工资</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津贴补贴</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奖金</w:t>
      </w:r>
      <w:r>
        <w:rPr>
          <w:rFonts w:hint="default" w:ascii="Times New Roman" w:hAnsi="Times New Roman" w:eastAsia="方正仿宋_GBK" w:cs="Times New Roman"/>
          <w:color w:val="auto"/>
          <w:sz w:val="32"/>
          <w:szCs w:val="32"/>
          <w:shd w:val="clear" w:color="auto" w:fill="FFFFFF"/>
        </w:rPr>
        <w:t>. 机关事业单位基本养老保险缴费</w:t>
      </w:r>
      <w:r>
        <w:rPr>
          <w:rFonts w:hint="default" w:ascii="Times New Roman" w:hAnsi="Times New Roman" w:eastAsia="方正仿宋_GBK" w:cs="Times New Roman"/>
          <w:color w:val="auto"/>
          <w:sz w:val="32"/>
          <w:szCs w:val="32"/>
          <w:shd w:val="clear" w:color="auto" w:fill="FFFFFF"/>
          <w:lang w:eastAsia="zh-CN"/>
        </w:rPr>
        <w:t>、职工基本医疗保险缴费、其他社会保障</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缴费、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对个人和家</w:t>
      </w:r>
      <w:r>
        <w:rPr>
          <w:rFonts w:hint="default" w:ascii="Times New Roman" w:hAnsi="Times New Roman" w:eastAsia="方正仿宋_GBK" w:cs="Times New Roman"/>
          <w:color w:val="auto"/>
          <w:sz w:val="32"/>
          <w:szCs w:val="32"/>
          <w:shd w:val="clear" w:color="auto" w:fill="FFFFFF"/>
        </w:rPr>
        <w:t>庭的补助</w:t>
      </w:r>
      <w:r>
        <w:rPr>
          <w:rFonts w:hint="default" w:ascii="Times New Roman" w:hAnsi="Times New Roman" w:eastAsia="方正仿宋_GBK" w:cs="Times New Roman"/>
          <w:color w:val="auto"/>
          <w:sz w:val="32"/>
          <w:szCs w:val="32"/>
          <w:shd w:val="clear" w:color="auto" w:fill="FFFFFF"/>
          <w:lang w:eastAsia="zh-CN"/>
        </w:rPr>
        <w:t>等减少</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基本工资</w:t>
      </w:r>
      <w:r>
        <w:rPr>
          <w:rFonts w:hint="default" w:ascii="Times New Roman" w:hAnsi="Times New Roman" w:eastAsia="方正仿宋_GBK" w:cs="Times New Roman"/>
          <w:color w:val="auto"/>
          <w:kern w:val="0"/>
          <w:sz w:val="32"/>
          <w:szCs w:val="32"/>
          <w:shd w:val="clear" w:color="auto" w:fill="FFFFFF"/>
          <w:lang w:val="en-US" w:eastAsia="zh-CN"/>
        </w:rPr>
        <w:t>68.43</w:t>
      </w:r>
      <w:r>
        <w:rPr>
          <w:rFonts w:hint="default" w:ascii="Times New Roman" w:hAnsi="Times New Roman" w:eastAsia="方正仿宋_GBK" w:cs="Times New Roman"/>
          <w:color w:val="auto"/>
          <w:kern w:val="0"/>
          <w:sz w:val="32"/>
          <w:szCs w:val="32"/>
          <w:shd w:val="clear" w:color="auto" w:fill="FFFFFF"/>
        </w:rPr>
        <w:t>万元、津贴补贴</w:t>
      </w:r>
      <w:r>
        <w:rPr>
          <w:rFonts w:hint="default" w:ascii="Times New Roman" w:hAnsi="Times New Roman" w:eastAsia="方正仿宋_GBK" w:cs="Times New Roman"/>
          <w:color w:val="auto"/>
          <w:kern w:val="0"/>
          <w:sz w:val="32"/>
          <w:szCs w:val="32"/>
          <w:shd w:val="clear" w:color="auto" w:fill="FFFFFF"/>
          <w:lang w:val="en-US" w:eastAsia="zh-CN"/>
        </w:rPr>
        <w:t>50.03</w:t>
      </w:r>
      <w:r>
        <w:rPr>
          <w:rFonts w:hint="default" w:ascii="Times New Roman" w:hAnsi="Times New Roman" w:eastAsia="方正仿宋_GBK" w:cs="Times New Roman"/>
          <w:color w:val="auto"/>
          <w:kern w:val="0"/>
          <w:sz w:val="32"/>
          <w:szCs w:val="32"/>
          <w:shd w:val="clear" w:color="auto" w:fill="FFFFFF"/>
        </w:rPr>
        <w:t>万元、奖金</w:t>
      </w:r>
      <w:r>
        <w:rPr>
          <w:rFonts w:hint="default" w:ascii="Times New Roman" w:hAnsi="Times New Roman" w:eastAsia="方正仿宋_GBK" w:cs="Times New Roman"/>
          <w:color w:val="auto"/>
          <w:kern w:val="0"/>
          <w:sz w:val="32"/>
          <w:szCs w:val="32"/>
          <w:shd w:val="clear" w:color="auto" w:fill="FFFFFF"/>
          <w:lang w:val="en-US" w:eastAsia="zh-CN"/>
        </w:rPr>
        <w:t>67.31</w:t>
      </w:r>
      <w:r>
        <w:rPr>
          <w:rFonts w:hint="default" w:ascii="Times New Roman" w:hAnsi="Times New Roman" w:eastAsia="方正仿宋_GBK" w:cs="Times New Roman"/>
          <w:color w:val="auto"/>
          <w:kern w:val="0"/>
          <w:sz w:val="32"/>
          <w:szCs w:val="32"/>
          <w:shd w:val="clear" w:color="auto" w:fill="FFFFFF"/>
        </w:rPr>
        <w:t>万元、机关事业单位基本养老保险费</w:t>
      </w:r>
      <w:r>
        <w:rPr>
          <w:rFonts w:hint="default" w:ascii="Times New Roman" w:hAnsi="Times New Roman" w:eastAsia="方正仿宋_GBK" w:cs="Times New Roman"/>
          <w:color w:val="auto"/>
          <w:kern w:val="0"/>
          <w:sz w:val="32"/>
          <w:szCs w:val="32"/>
          <w:shd w:val="clear" w:color="auto" w:fill="FFFFFF"/>
          <w:lang w:val="en-US" w:eastAsia="zh-CN"/>
        </w:rPr>
        <w:t>30.35</w:t>
      </w:r>
      <w:r>
        <w:rPr>
          <w:rFonts w:hint="default" w:ascii="Times New Roman" w:hAnsi="Times New Roman" w:eastAsia="方正仿宋_GBK" w:cs="Times New Roman"/>
          <w:color w:val="auto"/>
          <w:kern w:val="0"/>
          <w:sz w:val="32"/>
          <w:szCs w:val="32"/>
          <w:shd w:val="clear" w:color="auto" w:fill="FFFFFF"/>
        </w:rPr>
        <w:t>万元、职业年金缴费</w:t>
      </w:r>
      <w:r>
        <w:rPr>
          <w:rFonts w:hint="default" w:ascii="Times New Roman" w:hAnsi="Times New Roman" w:eastAsia="方正仿宋_GBK" w:cs="Times New Roman"/>
          <w:color w:val="auto"/>
          <w:kern w:val="0"/>
          <w:sz w:val="32"/>
          <w:szCs w:val="32"/>
          <w:shd w:val="clear" w:color="auto" w:fill="FFFFFF"/>
          <w:lang w:val="en-US" w:eastAsia="zh-CN"/>
        </w:rPr>
        <w:t>14.63</w:t>
      </w:r>
      <w:r>
        <w:rPr>
          <w:rFonts w:hint="default" w:ascii="Times New Roman" w:hAnsi="Times New Roman" w:eastAsia="方正仿宋_GBK" w:cs="Times New Roman"/>
          <w:color w:val="auto"/>
          <w:kern w:val="0"/>
          <w:sz w:val="32"/>
          <w:szCs w:val="32"/>
          <w:shd w:val="clear" w:color="auto" w:fill="FFFFFF"/>
        </w:rPr>
        <w:t>万元、职工基本医疗保险缴费</w:t>
      </w:r>
      <w:r>
        <w:rPr>
          <w:rFonts w:hint="default" w:ascii="Times New Roman" w:hAnsi="Times New Roman" w:eastAsia="方正仿宋_GBK" w:cs="Times New Roman"/>
          <w:color w:val="auto"/>
          <w:kern w:val="0"/>
          <w:sz w:val="32"/>
          <w:szCs w:val="32"/>
          <w:shd w:val="clear" w:color="auto" w:fill="FFFFFF"/>
          <w:lang w:val="en-US" w:eastAsia="zh-CN"/>
        </w:rPr>
        <w:t>12.71</w:t>
      </w:r>
      <w:r>
        <w:rPr>
          <w:rFonts w:hint="default" w:ascii="Times New Roman" w:hAnsi="Times New Roman" w:eastAsia="方正仿宋_GBK" w:cs="Times New Roman"/>
          <w:color w:val="auto"/>
          <w:kern w:val="0"/>
          <w:sz w:val="32"/>
          <w:szCs w:val="32"/>
          <w:shd w:val="clear" w:color="auto" w:fill="FFFFFF"/>
        </w:rPr>
        <w:t>万元、其他社会保障缴费</w:t>
      </w:r>
      <w:r>
        <w:rPr>
          <w:rFonts w:hint="default" w:ascii="Times New Roman" w:hAnsi="Times New Roman" w:eastAsia="方正仿宋_GBK" w:cs="Times New Roman"/>
          <w:color w:val="auto"/>
          <w:kern w:val="0"/>
          <w:sz w:val="32"/>
          <w:szCs w:val="32"/>
          <w:shd w:val="clear" w:color="auto" w:fill="FFFFFF"/>
          <w:lang w:val="en-US" w:eastAsia="zh-CN"/>
        </w:rPr>
        <w:t>0.64</w:t>
      </w:r>
      <w:r>
        <w:rPr>
          <w:rFonts w:hint="default" w:ascii="Times New Roman" w:hAnsi="Times New Roman" w:eastAsia="方正仿宋_GBK" w:cs="Times New Roman"/>
          <w:color w:val="auto"/>
          <w:kern w:val="0"/>
          <w:sz w:val="32"/>
          <w:szCs w:val="32"/>
          <w:shd w:val="clear" w:color="auto" w:fill="FFFFFF"/>
        </w:rPr>
        <w:t>万元、住房公积金</w:t>
      </w:r>
      <w:r>
        <w:rPr>
          <w:rFonts w:hint="default" w:ascii="Times New Roman" w:hAnsi="Times New Roman" w:eastAsia="方正仿宋_GBK" w:cs="Times New Roman"/>
          <w:color w:val="auto"/>
          <w:kern w:val="0"/>
          <w:sz w:val="32"/>
          <w:szCs w:val="32"/>
          <w:shd w:val="clear" w:color="auto" w:fill="FFFFFF"/>
          <w:lang w:val="en-US" w:eastAsia="zh-CN"/>
        </w:rPr>
        <w:t>25.53</w:t>
      </w:r>
      <w:r>
        <w:rPr>
          <w:rFonts w:hint="default" w:ascii="Times New Roman" w:hAnsi="Times New Roman" w:eastAsia="方正仿宋_GBK" w:cs="Times New Roman"/>
          <w:color w:val="auto"/>
          <w:kern w:val="0"/>
          <w:sz w:val="32"/>
          <w:szCs w:val="32"/>
          <w:shd w:val="clear" w:color="auto" w:fill="FFFFFF"/>
        </w:rPr>
        <w:t>万元、生活补助</w:t>
      </w:r>
      <w:r>
        <w:rPr>
          <w:rFonts w:hint="default" w:ascii="Times New Roman" w:hAnsi="Times New Roman" w:eastAsia="方正仿宋_GBK" w:cs="Times New Roman"/>
          <w:color w:val="auto"/>
          <w:kern w:val="0"/>
          <w:sz w:val="32"/>
          <w:szCs w:val="32"/>
          <w:shd w:val="clear" w:color="auto" w:fill="FFFFFF"/>
          <w:lang w:val="en-US" w:eastAsia="zh-CN"/>
        </w:rPr>
        <w:t>113.80</w:t>
      </w:r>
      <w:r>
        <w:rPr>
          <w:rFonts w:hint="default" w:ascii="Times New Roman" w:hAnsi="Times New Roman" w:eastAsia="方正仿宋_GBK" w:cs="Times New Roman"/>
          <w:color w:val="auto"/>
          <w:kern w:val="0"/>
          <w:sz w:val="32"/>
          <w:szCs w:val="32"/>
          <w:shd w:val="clear" w:color="auto" w:fill="FFFFFF"/>
        </w:rPr>
        <w:t>万元、医疗费补助</w:t>
      </w:r>
      <w:r>
        <w:rPr>
          <w:rFonts w:hint="default" w:ascii="Times New Roman" w:hAnsi="Times New Roman" w:eastAsia="方正仿宋_GBK" w:cs="Times New Roman"/>
          <w:color w:val="auto"/>
          <w:kern w:val="0"/>
          <w:sz w:val="32"/>
          <w:szCs w:val="32"/>
          <w:shd w:val="clear" w:color="auto" w:fill="FFFFFF"/>
          <w:lang w:val="en-US" w:eastAsia="zh-CN"/>
        </w:rPr>
        <w:t>10.4</w:t>
      </w:r>
      <w:r>
        <w:rPr>
          <w:rFonts w:hint="default" w:ascii="Times New Roman" w:hAnsi="Times New Roman" w:eastAsia="方正仿宋_GBK" w:cs="Times New Roman"/>
          <w:color w:val="auto"/>
          <w:kern w:val="0"/>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63.80</w:t>
      </w:r>
      <w:r>
        <w:rPr>
          <w:rFonts w:hint="default" w:ascii="Times New Roman" w:hAnsi="Times New Roman" w:eastAsia="方正仿宋_GBK" w:cs="Times New Roman"/>
          <w:color w:val="auto"/>
          <w:sz w:val="32"/>
          <w:szCs w:val="32"/>
          <w:shd w:val="clear" w:color="auto" w:fill="FFFFFF"/>
        </w:rPr>
        <w:t>万元，较上年决算数减少8.68万元，下降11.98%，主要原因是办公费.印刷费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差旅费</w:t>
      </w:r>
      <w:r>
        <w:rPr>
          <w:rFonts w:hint="default" w:ascii="Times New Roman" w:hAnsi="Times New Roman" w:eastAsia="方正仿宋_GBK" w:cs="Times New Roman"/>
          <w:color w:val="auto"/>
          <w:sz w:val="32"/>
          <w:szCs w:val="32"/>
          <w:shd w:val="clear" w:color="auto" w:fill="FFFFFF"/>
          <w:lang w:eastAsia="zh-CN"/>
        </w:rPr>
        <w:t>等减少。</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shd w:val="clear" w:color="auto" w:fill="FFFFFF"/>
        </w:rPr>
        <w:t>办公费</w:t>
      </w:r>
      <w:r>
        <w:rPr>
          <w:rFonts w:hint="default" w:ascii="Times New Roman" w:hAnsi="Times New Roman" w:eastAsia="方正仿宋_GBK" w:cs="Times New Roman"/>
          <w:color w:val="auto"/>
          <w:kern w:val="0"/>
          <w:sz w:val="32"/>
          <w:szCs w:val="32"/>
          <w:shd w:val="clear" w:color="auto" w:fill="FFFFFF"/>
          <w:lang w:val="en-US" w:eastAsia="zh-CN"/>
        </w:rPr>
        <w:t>3.71</w:t>
      </w:r>
      <w:r>
        <w:rPr>
          <w:rFonts w:hint="default" w:ascii="Times New Roman" w:hAnsi="Times New Roman" w:eastAsia="方正仿宋_GBK" w:cs="Times New Roman"/>
          <w:color w:val="auto"/>
          <w:kern w:val="0"/>
          <w:sz w:val="32"/>
          <w:szCs w:val="32"/>
          <w:shd w:val="clear" w:color="auto" w:fill="FFFFFF"/>
        </w:rPr>
        <w:t>万元、</w:t>
      </w:r>
      <w:r>
        <w:rPr>
          <w:rFonts w:hint="default" w:ascii="Times New Roman" w:hAnsi="Times New Roman" w:eastAsia="方正仿宋_GBK" w:cs="Times New Roman"/>
          <w:color w:val="auto"/>
          <w:kern w:val="0"/>
          <w:sz w:val="32"/>
          <w:szCs w:val="32"/>
          <w:shd w:val="clear" w:color="auto" w:fill="FFFFFF"/>
          <w:lang w:eastAsia="zh-CN"/>
        </w:rPr>
        <w:t>咨询费</w:t>
      </w:r>
      <w:r>
        <w:rPr>
          <w:rFonts w:hint="default" w:ascii="Times New Roman" w:hAnsi="Times New Roman" w:eastAsia="方正仿宋_GBK" w:cs="Times New Roman"/>
          <w:color w:val="auto"/>
          <w:kern w:val="0"/>
          <w:sz w:val="32"/>
          <w:szCs w:val="32"/>
          <w:shd w:val="clear" w:color="auto" w:fill="FFFFFF"/>
          <w:lang w:val="en-US" w:eastAsia="zh-CN"/>
        </w:rPr>
        <w:t>0.1万元、</w:t>
      </w:r>
      <w:r>
        <w:rPr>
          <w:rFonts w:hint="default" w:ascii="Times New Roman" w:hAnsi="Times New Roman" w:eastAsia="方正仿宋_GBK" w:cs="Times New Roman"/>
          <w:color w:val="auto"/>
          <w:kern w:val="0"/>
          <w:sz w:val="32"/>
          <w:szCs w:val="32"/>
          <w:shd w:val="clear" w:color="auto" w:fill="FFFFFF"/>
        </w:rPr>
        <w:t>水费</w:t>
      </w:r>
      <w:r>
        <w:rPr>
          <w:rFonts w:hint="default" w:ascii="Times New Roman" w:hAnsi="Times New Roman" w:eastAsia="方正仿宋_GBK" w:cs="Times New Roman"/>
          <w:color w:val="auto"/>
          <w:kern w:val="0"/>
          <w:sz w:val="32"/>
          <w:szCs w:val="32"/>
          <w:shd w:val="clear" w:color="auto" w:fill="FFFFFF"/>
          <w:lang w:val="en-US" w:eastAsia="zh-CN"/>
        </w:rPr>
        <w:t>0.07</w:t>
      </w:r>
      <w:r>
        <w:rPr>
          <w:rFonts w:hint="default" w:ascii="Times New Roman" w:hAnsi="Times New Roman" w:eastAsia="方正仿宋_GBK" w:cs="Times New Roman"/>
          <w:color w:val="auto"/>
          <w:kern w:val="0"/>
          <w:sz w:val="32"/>
          <w:szCs w:val="32"/>
          <w:shd w:val="clear" w:color="auto" w:fill="FFFFFF"/>
        </w:rPr>
        <w:t>万元、电费</w:t>
      </w:r>
      <w:r>
        <w:rPr>
          <w:rFonts w:hint="default" w:ascii="Times New Roman" w:hAnsi="Times New Roman" w:eastAsia="方正仿宋_GBK" w:cs="Times New Roman"/>
          <w:color w:val="auto"/>
          <w:kern w:val="0"/>
          <w:sz w:val="32"/>
          <w:szCs w:val="32"/>
          <w:shd w:val="clear" w:color="auto" w:fill="FFFFFF"/>
          <w:lang w:val="en-US" w:eastAsia="zh-CN"/>
        </w:rPr>
        <w:t>0.0</w:t>
      </w:r>
      <w:r>
        <w:rPr>
          <w:rFonts w:hint="default" w:ascii="Times New Roman" w:hAnsi="Times New Roman" w:eastAsia="方正仿宋_GBK" w:cs="Times New Roman"/>
          <w:color w:val="auto"/>
          <w:kern w:val="0"/>
          <w:sz w:val="32"/>
          <w:szCs w:val="32"/>
          <w:shd w:val="clear" w:color="auto" w:fill="FFFFFF"/>
        </w:rPr>
        <w:t>2万元、邮电费</w:t>
      </w:r>
      <w:r>
        <w:rPr>
          <w:rFonts w:hint="default" w:ascii="Times New Roman" w:hAnsi="Times New Roman" w:eastAsia="方正仿宋_GBK" w:cs="Times New Roman"/>
          <w:color w:val="auto"/>
          <w:kern w:val="0"/>
          <w:sz w:val="32"/>
          <w:szCs w:val="32"/>
          <w:shd w:val="clear" w:color="auto" w:fill="FFFFFF"/>
          <w:lang w:val="en-US" w:eastAsia="zh-CN"/>
        </w:rPr>
        <w:t>5.3</w:t>
      </w:r>
      <w:r>
        <w:rPr>
          <w:rFonts w:hint="eastAsia" w:ascii="Times New Roman" w:hAnsi="Times New Roman" w:eastAsia="方正仿宋_GBK" w:cs="Times New Roman"/>
          <w:color w:val="auto"/>
          <w:kern w:val="0"/>
          <w:sz w:val="32"/>
          <w:szCs w:val="32"/>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rPr>
        <w:t>万元、差旅费</w:t>
      </w:r>
      <w:r>
        <w:rPr>
          <w:rFonts w:hint="default" w:ascii="Times New Roman" w:hAnsi="Times New Roman" w:eastAsia="方正仿宋_GBK" w:cs="Times New Roman"/>
          <w:color w:val="auto"/>
          <w:kern w:val="0"/>
          <w:sz w:val="32"/>
          <w:szCs w:val="32"/>
          <w:shd w:val="clear" w:color="auto" w:fill="FFFFFF"/>
          <w:lang w:val="en-US" w:eastAsia="zh-CN"/>
        </w:rPr>
        <w:t>4.56</w:t>
      </w:r>
      <w:r>
        <w:rPr>
          <w:rFonts w:hint="default" w:ascii="Times New Roman" w:hAnsi="Times New Roman" w:eastAsia="方正仿宋_GBK" w:cs="Times New Roman"/>
          <w:color w:val="auto"/>
          <w:kern w:val="0"/>
          <w:sz w:val="32"/>
          <w:szCs w:val="32"/>
          <w:shd w:val="clear" w:color="auto" w:fill="FFFFFF"/>
        </w:rPr>
        <w:t>万元、公务接待费5.</w:t>
      </w:r>
      <w:r>
        <w:rPr>
          <w:rFonts w:hint="default" w:ascii="Times New Roman" w:hAnsi="Times New Roman" w:eastAsia="方正仿宋_GBK" w:cs="Times New Roman"/>
          <w:color w:val="auto"/>
          <w:kern w:val="0"/>
          <w:sz w:val="32"/>
          <w:szCs w:val="32"/>
          <w:shd w:val="clear" w:color="auto" w:fill="FFFFFF"/>
          <w:lang w:val="en-US" w:eastAsia="zh-CN"/>
        </w:rPr>
        <w:t>33</w:t>
      </w:r>
      <w:r>
        <w:rPr>
          <w:rFonts w:hint="default" w:ascii="Times New Roman" w:hAnsi="Times New Roman" w:eastAsia="方正仿宋_GBK" w:cs="Times New Roman"/>
          <w:color w:val="auto"/>
          <w:kern w:val="0"/>
          <w:sz w:val="32"/>
          <w:szCs w:val="32"/>
          <w:shd w:val="clear" w:color="auto" w:fill="FFFFFF"/>
        </w:rPr>
        <w:t>万元、</w:t>
      </w:r>
      <w:r>
        <w:rPr>
          <w:rFonts w:hint="default" w:ascii="Times New Roman" w:hAnsi="Times New Roman" w:eastAsia="方正仿宋_GBK" w:cs="Times New Roman"/>
          <w:color w:val="auto"/>
          <w:kern w:val="0"/>
          <w:sz w:val="32"/>
          <w:szCs w:val="32"/>
          <w:shd w:val="clear" w:color="auto" w:fill="FFFFFF"/>
          <w:lang w:eastAsia="zh-CN"/>
        </w:rPr>
        <w:t>劳务费</w:t>
      </w:r>
      <w:r>
        <w:rPr>
          <w:rFonts w:hint="default" w:ascii="Times New Roman" w:hAnsi="Times New Roman" w:eastAsia="方正仿宋_GBK" w:cs="Times New Roman"/>
          <w:color w:val="auto"/>
          <w:kern w:val="0"/>
          <w:sz w:val="32"/>
          <w:szCs w:val="32"/>
          <w:shd w:val="clear" w:color="auto" w:fill="FFFFFF"/>
          <w:lang w:val="en-US" w:eastAsia="zh-CN"/>
        </w:rPr>
        <w:t>5.52万元、工会经费1.4</w:t>
      </w:r>
      <w:r>
        <w:rPr>
          <w:rFonts w:hint="eastAsia" w:ascii="Times New Roman" w:hAnsi="Times New Roman" w:eastAsia="方正仿宋_GBK" w:cs="Times New Roman"/>
          <w:color w:val="auto"/>
          <w:kern w:val="0"/>
          <w:sz w:val="32"/>
          <w:szCs w:val="32"/>
          <w:shd w:val="clear" w:color="auto" w:fill="FFFFFF"/>
          <w:lang w:val="en-US" w:eastAsia="zh-CN"/>
        </w:rPr>
        <w:t>1</w:t>
      </w:r>
      <w:r>
        <w:rPr>
          <w:rFonts w:hint="default" w:ascii="Times New Roman" w:hAnsi="Times New Roman" w:eastAsia="方正仿宋_GBK" w:cs="Times New Roman"/>
          <w:color w:val="auto"/>
          <w:kern w:val="0"/>
          <w:sz w:val="32"/>
          <w:szCs w:val="32"/>
          <w:shd w:val="clear" w:color="auto" w:fill="FFFFFF"/>
          <w:lang w:val="en-US" w:eastAsia="zh-CN"/>
        </w:rPr>
        <w:t>万元、福利费7.69万元</w:t>
      </w:r>
      <w:r>
        <w:rPr>
          <w:rFonts w:hint="default" w:ascii="Times New Roman" w:hAnsi="Times New Roman" w:eastAsia="方正仿宋_GBK" w:cs="Times New Roman"/>
          <w:color w:val="auto"/>
          <w:kern w:val="0"/>
          <w:sz w:val="32"/>
          <w:szCs w:val="32"/>
          <w:shd w:val="clear" w:color="auto" w:fill="FFFFFF"/>
        </w:rPr>
        <w:t>、公务用车运行维护费7.</w:t>
      </w:r>
      <w:r>
        <w:rPr>
          <w:rFonts w:hint="default" w:ascii="Times New Roman" w:hAnsi="Times New Roman" w:eastAsia="方正仿宋_GBK" w:cs="Times New Roman"/>
          <w:color w:val="auto"/>
          <w:kern w:val="0"/>
          <w:sz w:val="32"/>
          <w:szCs w:val="32"/>
          <w:shd w:val="clear" w:color="auto" w:fill="FFFFFF"/>
          <w:lang w:val="en-US" w:eastAsia="zh-CN"/>
        </w:rPr>
        <w:t>27</w:t>
      </w:r>
      <w:r>
        <w:rPr>
          <w:rFonts w:hint="default" w:ascii="Times New Roman" w:hAnsi="Times New Roman" w:eastAsia="方正仿宋_GBK" w:cs="Times New Roman"/>
          <w:color w:val="auto"/>
          <w:kern w:val="0"/>
          <w:sz w:val="32"/>
          <w:szCs w:val="32"/>
          <w:shd w:val="clear" w:color="auto" w:fill="FFFFFF"/>
        </w:rPr>
        <w:t>万元、其他交通费用</w:t>
      </w:r>
      <w:r>
        <w:rPr>
          <w:rFonts w:hint="default" w:ascii="Times New Roman" w:hAnsi="Times New Roman" w:eastAsia="方正仿宋_GBK" w:cs="Times New Roman"/>
          <w:color w:val="auto"/>
          <w:kern w:val="0"/>
          <w:sz w:val="32"/>
          <w:szCs w:val="32"/>
          <w:shd w:val="clear" w:color="auto" w:fill="FFFFFF"/>
          <w:lang w:val="en-US" w:eastAsia="zh-CN"/>
        </w:rPr>
        <w:t>13.69</w:t>
      </w:r>
      <w:r>
        <w:rPr>
          <w:rFonts w:hint="default" w:ascii="Times New Roman" w:hAnsi="Times New Roman" w:eastAsia="方正仿宋_GBK" w:cs="Times New Roman"/>
          <w:color w:val="auto"/>
          <w:kern w:val="0"/>
          <w:sz w:val="32"/>
          <w:szCs w:val="32"/>
          <w:shd w:val="clear" w:color="auto" w:fill="FFFFFF"/>
        </w:rPr>
        <w:t>万元、其他商品和服务支出</w:t>
      </w:r>
      <w:r>
        <w:rPr>
          <w:rFonts w:hint="default" w:ascii="Times New Roman" w:hAnsi="Times New Roman" w:eastAsia="方正仿宋_GBK" w:cs="Times New Roman"/>
          <w:color w:val="auto"/>
          <w:kern w:val="0"/>
          <w:sz w:val="32"/>
          <w:szCs w:val="32"/>
          <w:shd w:val="clear" w:color="auto" w:fill="FFFFFF"/>
          <w:lang w:val="en-US" w:eastAsia="zh-CN"/>
        </w:rPr>
        <w:t>9.07</w:t>
      </w:r>
      <w:r>
        <w:rPr>
          <w:rFonts w:hint="default" w:ascii="Times New Roman" w:hAnsi="Times New Roman" w:eastAsia="方正仿宋_GBK" w:cs="Times New Roman"/>
          <w:color w:val="auto"/>
          <w:kern w:val="0"/>
          <w:sz w:val="32"/>
          <w:szCs w:val="32"/>
          <w:shd w:val="clear" w:color="auto" w:fill="FFFFFF"/>
        </w:rPr>
        <w:t>万元。</w:t>
      </w:r>
    </w:p>
    <w:p w14:paraId="7C05A84C">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1EA7C252">
      <w:pPr>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shd w:val="clear" w:color="auto" w:fill="FFFFFF"/>
          <w:lang w:eastAsia="zh-CN"/>
        </w:rPr>
        <w:t>本</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2023年度</w:t>
      </w:r>
      <w:r>
        <w:rPr>
          <w:rFonts w:hint="default" w:ascii="Times New Roman" w:hAnsi="Times New Roman" w:eastAsia="方正仿宋_GBK" w:cs="Times New Roman"/>
          <w:color w:val="auto"/>
          <w:sz w:val="32"/>
          <w:szCs w:val="32"/>
          <w:shd w:val="clear" w:color="auto" w:fill="FFFFFF"/>
          <w:lang w:eastAsia="zh-CN"/>
        </w:rPr>
        <w:t>无</w:t>
      </w:r>
      <w:r>
        <w:rPr>
          <w:rFonts w:hint="default" w:ascii="Times New Roman" w:hAnsi="Times New Roman" w:eastAsia="方正仿宋_GBK" w:cs="Times New Roman"/>
          <w:color w:val="auto"/>
          <w:sz w:val="32"/>
          <w:szCs w:val="32"/>
          <w:shd w:val="clear" w:color="auto" w:fill="FFFFFF"/>
        </w:rPr>
        <w:t>政府性基金预算财政拨款</w:t>
      </w:r>
      <w:bookmarkStart w:id="0" w:name="_GoBack"/>
      <w:bookmarkEnd w:id="0"/>
      <w:r>
        <w:rPr>
          <w:rFonts w:hint="default" w:ascii="Times New Roman" w:hAnsi="Times New Roman" w:eastAsia="方正仿宋_GBK" w:cs="Times New Roman"/>
          <w:color w:val="auto"/>
          <w:kern w:val="0"/>
          <w:sz w:val="32"/>
          <w:szCs w:val="32"/>
        </w:rPr>
        <w:t>收支</w:t>
      </w:r>
      <w:r>
        <w:rPr>
          <w:rFonts w:hint="default" w:ascii="Times New Roman" w:hAnsi="Times New Roman" w:eastAsia="方正仿宋_GBK" w:cs="Times New Roman"/>
          <w:color w:val="auto"/>
          <w:kern w:val="0"/>
          <w:sz w:val="32"/>
          <w:szCs w:val="32"/>
          <w:lang w:eastAsia="zh-CN"/>
        </w:rPr>
        <w:t>。</w:t>
      </w:r>
    </w:p>
    <w:p w14:paraId="4D77EFB7">
      <w:pPr>
        <w:pStyle w:val="12"/>
        <w:keepNext w:val="0"/>
        <w:keepLines w:val="0"/>
        <w:pageBreakBefore w:val="0"/>
        <w:widowControl/>
        <w:numPr>
          <w:ilvl w:val="0"/>
          <w:numId w:val="1"/>
        </w:numPr>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国有资本经营预算财政拨款支出决算情况说明</w:t>
      </w:r>
    </w:p>
    <w:p w14:paraId="0253697F">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auto"/>
          <w:kern w:val="0"/>
          <w:sz w:val="32"/>
          <w:szCs w:val="32"/>
        </w:rPr>
        <w:t>本</w:t>
      </w:r>
      <w:r>
        <w:rPr>
          <w:rFonts w:hint="eastAsia" w:ascii="Times New Roman" w:hAnsi="Times New Roman" w:eastAsia="方正仿宋_GBK" w:cs="Times New Roman"/>
          <w:color w:val="auto"/>
          <w:kern w:val="0"/>
          <w:sz w:val="32"/>
          <w:szCs w:val="32"/>
          <w:lang w:eastAsia="zh-CN"/>
        </w:rPr>
        <w:t>部门</w:t>
      </w: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年度无国有资本经营预算财政拨款支出。</w:t>
      </w:r>
    </w:p>
    <w:p w14:paraId="2162B7C7">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黑体_GBK" w:hAnsi="方正黑体_GBK" w:eastAsia="方正黑体_GBK" w:cs="方正黑体_GBK"/>
          <w:b w:val="0"/>
          <w:bCs/>
          <w:sz w:val="32"/>
          <w:szCs w:val="32"/>
          <w:shd w:val="clear" w:color="auto" w:fill="FFFFFF"/>
          <w:lang w:eastAsia="zh-CN"/>
        </w:rPr>
      </w:pPr>
      <w:r>
        <w:rPr>
          <w:rStyle w:val="11"/>
          <w:rFonts w:hint="default" w:ascii="方正黑体_GBK" w:hAnsi="方正黑体_GBK" w:eastAsia="方正黑体_GBK" w:cs="方正黑体_GBK"/>
          <w:b w:val="0"/>
          <w:bCs/>
          <w:sz w:val="32"/>
          <w:szCs w:val="32"/>
          <w:shd w:val="clear" w:color="auto" w:fill="FFFFFF"/>
          <w:lang w:eastAsia="zh-CN"/>
        </w:rPr>
        <w:t>三、“三公”经费情况说明</w:t>
      </w:r>
    </w:p>
    <w:p w14:paraId="324BA27C">
      <w:pPr>
        <w:pStyle w:val="12"/>
        <w:keepNext w:val="0"/>
        <w:keepLines w:val="0"/>
        <w:pageBreakBefore w:val="0"/>
        <w:widowControl/>
        <w:kinsoku/>
        <w:wordWrap/>
        <w:overflowPunct/>
        <w:topLinePunct w:val="0"/>
        <w:autoSpaceDE w:val="0"/>
        <w:autoSpaceDN/>
        <w:bidi w:val="0"/>
        <w:adjustRightInd/>
        <w:spacing w:beforeAutospacing="0" w:afterAutospacing="0" w:line="578" w:lineRule="exact"/>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（一）“三公”经费支出总体情况说明</w:t>
      </w:r>
    </w:p>
    <w:p w14:paraId="477D5220">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12.60</w:t>
      </w:r>
      <w:r>
        <w:rPr>
          <w:rFonts w:hint="default" w:ascii="Times New Roman" w:hAnsi="Times New Roman" w:eastAsia="方正仿宋_GBK" w:cs="Times New Roman"/>
          <w:color w:val="auto"/>
          <w:sz w:val="32"/>
          <w:szCs w:val="32"/>
          <w:shd w:val="clear" w:color="auto" w:fill="FFFFFF"/>
        </w:rPr>
        <w:t>万元，较年初预算数减少2.60万元，下降17.11%，主要原因</w:t>
      </w:r>
      <w:r>
        <w:rPr>
          <w:rFonts w:hint="default" w:ascii="Times New Roman" w:hAnsi="Times New Roman" w:eastAsia="方正仿宋_GBK" w:cs="Times New Roman"/>
          <w:color w:val="auto"/>
          <w:kern w:val="0"/>
          <w:sz w:val="32"/>
          <w:szCs w:val="32"/>
          <w:shd w:val="clear" w:color="auto" w:fill="FFFFFF"/>
        </w:rPr>
        <w:t>是</w:t>
      </w:r>
      <w:r>
        <w:rPr>
          <w:rFonts w:hint="default" w:ascii="Times New Roman" w:hAnsi="Times New Roman" w:eastAsia="方正仿宋_GBK" w:cs="Times New Roman"/>
          <w:color w:val="auto"/>
          <w:kern w:val="0"/>
          <w:sz w:val="32"/>
          <w:szCs w:val="32"/>
        </w:rPr>
        <w:t>本着厉行节约的原则尽量减少开支，按照只减不增的要求严格控制“三公”经费。</w:t>
      </w:r>
      <w:r>
        <w:rPr>
          <w:rFonts w:hint="default" w:ascii="Times New Roman" w:hAnsi="Times New Roman" w:eastAsia="方正仿宋_GBK" w:cs="Times New Roman"/>
          <w:color w:val="auto"/>
          <w:sz w:val="32"/>
          <w:szCs w:val="32"/>
          <w:shd w:val="clear" w:color="auto" w:fill="FFFFFF"/>
        </w:rPr>
        <w:t>较上年支出数增加0.47万元，增长3.87%，主要原因是</w:t>
      </w:r>
      <w:r>
        <w:rPr>
          <w:rFonts w:hint="default" w:ascii="Times New Roman" w:hAnsi="Times New Roman" w:eastAsia="方正仿宋_GBK" w:cs="Times New Roman"/>
          <w:color w:val="auto"/>
          <w:sz w:val="32"/>
          <w:szCs w:val="32"/>
          <w:shd w:val="clear" w:color="auto" w:fill="FFFFFF"/>
          <w:lang w:eastAsia="zh-CN"/>
        </w:rPr>
        <w:t>上年应支未付在本年支出。</w:t>
      </w:r>
    </w:p>
    <w:p w14:paraId="2AAAA939">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（二）“三公”经费分项支出情况</w:t>
      </w:r>
    </w:p>
    <w:p w14:paraId="4807AFB5">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2023年度本</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因公出国（境）费用</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费用较年初预算数无增减，较上年支出数无增减，主要原因是</w:t>
      </w:r>
      <w:r>
        <w:rPr>
          <w:rFonts w:hint="default" w:ascii="Times New Roman" w:hAnsi="Times New Roman" w:eastAsia="方正仿宋_GBK" w:cs="Times New Roman"/>
          <w:color w:val="000000" w:themeColor="text1"/>
          <w:kern w:val="0"/>
          <w:sz w:val="32"/>
          <w:szCs w:val="32"/>
          <w14:textFill>
            <w14:solidFill>
              <w14:schemeClr w14:val="tx1"/>
            </w14:solidFill>
          </w14:textFill>
        </w:rPr>
        <w:t>本</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单</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位</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未发生因公出国（境）费用支出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14:paraId="00F5AAEF">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公务车购置费0.00万元，费用支出较年初预算数无增减，较上年支出数无增减，主要原因是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本单位未购置公务用车</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p>
    <w:p w14:paraId="67EC2771">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7.27</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rPr>
        <w:t>市内因公出行、检查工作、乡村振兴等工作所需车辆的燃料费、维修费、过桥过路费、保险费等费用。</w:t>
      </w:r>
      <w:r>
        <w:rPr>
          <w:rFonts w:hint="default" w:ascii="Times New Roman" w:hAnsi="Times New Roman" w:eastAsia="方正仿宋_GBK" w:cs="Times New Roman"/>
          <w:color w:val="auto"/>
          <w:sz w:val="32"/>
          <w:szCs w:val="32"/>
          <w:shd w:val="clear" w:color="auto" w:fill="FFFFFF"/>
        </w:rPr>
        <w:t>费用支出较年初预算数减少0.73万元，下降9.13%，主要原因是</w:t>
      </w:r>
      <w:r>
        <w:rPr>
          <w:rFonts w:hint="default" w:ascii="Times New Roman" w:hAnsi="Times New Roman" w:eastAsia="方正仿宋_GBK" w:cs="Times New Roman"/>
          <w:color w:val="auto"/>
          <w:kern w:val="0"/>
          <w:sz w:val="32"/>
          <w:szCs w:val="32"/>
          <w:shd w:val="clear" w:color="auto" w:fill="FFFFFF"/>
        </w:rPr>
        <w:t>严格执行公车管理办法，不偏轨、不走样，强化执行力，故公务用车运行费</w:t>
      </w:r>
      <w:r>
        <w:rPr>
          <w:rFonts w:hint="eastAsia" w:ascii="Times New Roman" w:hAnsi="Times New Roman" w:eastAsia="方正仿宋_GBK" w:cs="Times New Roman"/>
          <w:color w:val="auto"/>
          <w:kern w:val="0"/>
          <w:sz w:val="32"/>
          <w:szCs w:val="32"/>
          <w:shd w:val="clear" w:color="auto" w:fill="FFFFFF"/>
          <w:lang w:eastAsia="zh-CN"/>
        </w:rPr>
        <w:t>中的</w:t>
      </w:r>
      <w:r>
        <w:rPr>
          <w:rFonts w:hint="eastAsia" w:ascii="Times New Roman" w:hAnsi="Times New Roman" w:eastAsia="方正仿宋_GBK" w:cs="Times New Roman"/>
          <w:color w:val="auto"/>
          <w:kern w:val="0"/>
          <w:sz w:val="32"/>
          <w:szCs w:val="32"/>
          <w:shd w:val="clear" w:color="auto" w:fill="FFFFFF"/>
        </w:rPr>
        <w:t>维修费</w:t>
      </w:r>
      <w:r>
        <w:rPr>
          <w:rFonts w:hint="default" w:ascii="Times New Roman" w:hAnsi="Times New Roman" w:eastAsia="方正仿宋_GBK" w:cs="Times New Roman"/>
          <w:color w:val="auto"/>
          <w:kern w:val="0"/>
          <w:sz w:val="32"/>
          <w:szCs w:val="32"/>
          <w:shd w:val="clear" w:color="auto" w:fill="FFFFFF"/>
        </w:rPr>
        <w:t>较年初数减少。</w:t>
      </w:r>
      <w:r>
        <w:rPr>
          <w:rFonts w:hint="default" w:ascii="Times New Roman" w:hAnsi="Times New Roman" w:eastAsia="方正仿宋_GBK" w:cs="Times New Roman"/>
          <w:color w:val="auto"/>
          <w:sz w:val="32"/>
          <w:szCs w:val="32"/>
          <w:shd w:val="clear" w:color="auto" w:fill="FFFFFF"/>
        </w:rPr>
        <w:t>较上年支出数增加0.25万元，增长3.56%，主要原</w:t>
      </w:r>
      <w:r>
        <w:rPr>
          <w:rFonts w:hint="default" w:ascii="Times New Roman" w:hAnsi="Times New Roman" w:eastAsia="方正仿宋_GBK" w:cs="Times New Roman"/>
          <w:color w:val="auto"/>
          <w:kern w:val="0"/>
          <w:sz w:val="32"/>
          <w:szCs w:val="32"/>
          <w:shd w:val="clear" w:color="auto" w:fill="FFFFFF"/>
        </w:rPr>
        <w:t>因</w:t>
      </w:r>
      <w:r>
        <w:rPr>
          <w:rFonts w:hint="default" w:ascii="Times New Roman" w:hAnsi="Times New Roman" w:eastAsia="方正仿宋_GBK" w:cs="Times New Roman"/>
          <w:color w:val="auto"/>
          <w:kern w:val="0"/>
          <w:sz w:val="32"/>
          <w:szCs w:val="32"/>
          <w:shd w:val="clear" w:color="auto" w:fill="FFFFFF"/>
          <w:lang w:eastAsia="zh-CN"/>
        </w:rPr>
        <w:t>是</w:t>
      </w:r>
      <w:r>
        <w:rPr>
          <w:rFonts w:hint="eastAsia" w:ascii="Times New Roman" w:hAnsi="Times New Roman" w:eastAsia="方正仿宋_GBK" w:cs="Times New Roman"/>
          <w:color w:val="auto"/>
          <w:kern w:val="0"/>
          <w:sz w:val="32"/>
          <w:szCs w:val="32"/>
          <w:shd w:val="clear" w:color="auto" w:fill="FFFFFF"/>
        </w:rPr>
        <w:t>维修费</w:t>
      </w:r>
      <w:r>
        <w:rPr>
          <w:rFonts w:hint="default" w:ascii="Times New Roman" w:hAnsi="Times New Roman" w:eastAsia="方正仿宋_GBK" w:cs="Times New Roman"/>
          <w:color w:val="auto"/>
          <w:kern w:val="0"/>
          <w:sz w:val="32"/>
          <w:szCs w:val="32"/>
          <w:shd w:val="clear" w:color="auto" w:fill="FFFFFF"/>
          <w:lang w:eastAsia="zh-CN"/>
        </w:rPr>
        <w:t>上年应</w:t>
      </w:r>
      <w:r>
        <w:rPr>
          <w:rFonts w:hint="default" w:ascii="Times New Roman" w:hAnsi="Times New Roman" w:eastAsia="方正仿宋_GBK" w:cs="Times New Roman"/>
          <w:color w:val="auto"/>
          <w:sz w:val="32"/>
          <w:szCs w:val="32"/>
          <w:shd w:val="clear" w:color="auto" w:fill="FFFFFF"/>
          <w:lang w:eastAsia="zh-CN"/>
        </w:rPr>
        <w:t>支未付在本年支出</w:t>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color w:val="auto"/>
          <w:sz w:val="32"/>
          <w:szCs w:val="32"/>
          <w:shd w:val="clear" w:color="auto" w:fill="FFFFFF"/>
          <w:lang w:eastAsia="zh-CN"/>
        </w:rPr>
        <w:t>。</w:t>
      </w:r>
    </w:p>
    <w:p w14:paraId="1A826AC3">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5.33</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kern w:val="0"/>
          <w:sz w:val="32"/>
          <w:szCs w:val="32"/>
          <w:shd w:val="clear" w:color="auto" w:fill="FFFFFF"/>
        </w:rPr>
        <w:t>省外消费帮扶、国内电子商务、外经外贸、对口</w:t>
      </w:r>
      <w:r>
        <w:rPr>
          <w:rFonts w:hint="default" w:ascii="Times New Roman" w:hAnsi="Times New Roman" w:eastAsia="方正仿宋_GBK" w:cs="Times New Roman"/>
          <w:color w:val="auto"/>
          <w:kern w:val="0"/>
          <w:sz w:val="32"/>
          <w:szCs w:val="32"/>
          <w:shd w:val="clear" w:color="auto" w:fill="FFFFFF"/>
          <w:lang w:eastAsia="zh-CN"/>
        </w:rPr>
        <w:t>协作</w:t>
      </w:r>
      <w:r>
        <w:rPr>
          <w:rFonts w:hint="default" w:ascii="Times New Roman" w:hAnsi="Times New Roman" w:eastAsia="方正仿宋_GBK" w:cs="Times New Roman"/>
          <w:color w:val="auto"/>
          <w:kern w:val="0"/>
          <w:sz w:val="32"/>
          <w:szCs w:val="32"/>
          <w:shd w:val="clear" w:color="auto" w:fill="FFFFFF"/>
        </w:rPr>
        <w:t>帮扶、商贸事务、乡村振兴以及接受相关部门检查指导工作发生的接待费。</w:t>
      </w:r>
      <w:r>
        <w:rPr>
          <w:rFonts w:hint="default" w:ascii="Times New Roman" w:hAnsi="Times New Roman" w:eastAsia="方正仿宋_GBK" w:cs="Times New Roman"/>
          <w:color w:val="auto"/>
          <w:sz w:val="32"/>
          <w:szCs w:val="32"/>
          <w:shd w:val="clear" w:color="auto" w:fill="FFFFFF"/>
        </w:rPr>
        <w:t>费用支出较年初预算数减少1.87万元，下降25.97%，</w:t>
      </w:r>
      <w:r>
        <w:rPr>
          <w:rFonts w:hint="default" w:ascii="Times New Roman" w:hAnsi="Times New Roman" w:eastAsia="方正仿宋_GBK" w:cs="Times New Roman"/>
          <w:color w:val="auto"/>
          <w:kern w:val="0"/>
          <w:sz w:val="32"/>
          <w:szCs w:val="32"/>
          <w:shd w:val="clear" w:color="auto" w:fill="FFFFFF"/>
        </w:rPr>
        <w:t>主要原因是</w:t>
      </w:r>
      <w:r>
        <w:rPr>
          <w:rFonts w:hint="default" w:ascii="Times New Roman" w:hAnsi="Times New Roman" w:eastAsia="方正仿宋_GBK" w:cs="Times New Roman"/>
          <w:color w:val="auto"/>
          <w:kern w:val="0"/>
          <w:sz w:val="32"/>
          <w:szCs w:val="32"/>
        </w:rPr>
        <w:t>强化公务接待支出管理，严格遵守公务接待开支范围和开支标准，严格控制陪餐人数，</w:t>
      </w:r>
      <w:r>
        <w:rPr>
          <w:rFonts w:hint="default" w:ascii="Times New Roman" w:hAnsi="Times New Roman" w:eastAsia="方正仿宋_GBK" w:cs="Times New Roman"/>
          <w:color w:val="auto"/>
          <w:kern w:val="0"/>
          <w:sz w:val="32"/>
          <w:szCs w:val="32"/>
          <w:shd w:val="clear" w:color="auto" w:fill="FFFFFF"/>
        </w:rPr>
        <w:t>按接待标准规定接待。</w:t>
      </w:r>
      <w:r>
        <w:rPr>
          <w:rFonts w:hint="default" w:ascii="Times New Roman" w:hAnsi="Times New Roman" w:eastAsia="方正仿宋_GBK" w:cs="Times New Roman"/>
          <w:color w:val="auto"/>
          <w:sz w:val="32"/>
          <w:szCs w:val="32"/>
          <w:shd w:val="clear" w:color="auto" w:fill="FFFFFF"/>
        </w:rPr>
        <w:t>较上年支出数增加0.22万元，增长4.31%，主要原因是</w:t>
      </w:r>
      <w:r>
        <w:rPr>
          <w:rFonts w:hint="default" w:ascii="Times New Roman" w:hAnsi="Times New Roman" w:eastAsia="方正仿宋_GBK" w:cs="Times New Roman"/>
          <w:color w:val="auto"/>
          <w:sz w:val="32"/>
          <w:szCs w:val="32"/>
          <w:shd w:val="clear" w:color="auto" w:fill="FFFFFF"/>
          <w:lang w:eastAsia="zh-CN"/>
        </w:rPr>
        <w:t>上年应支未付在本年支出。</w:t>
      </w:r>
    </w:p>
    <w:p w14:paraId="09585B4A">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（三）“三公”经费实物量情况</w:t>
      </w:r>
    </w:p>
    <w:p w14:paraId="27331359">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131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760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70.11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3.63</w:t>
      </w:r>
      <w:r>
        <w:rPr>
          <w:rFonts w:hint="default" w:ascii="Times New Roman" w:hAnsi="Times New Roman" w:eastAsia="方正仿宋_GBK" w:cs="Times New Roman"/>
          <w:sz w:val="32"/>
          <w:szCs w:val="32"/>
          <w:shd w:val="clear" w:color="auto" w:fill="FFFFFF"/>
        </w:rPr>
        <w:t>万元。</w:t>
      </w:r>
    </w:p>
    <w:p w14:paraId="1DD6E11A">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8" w:lineRule="exact"/>
        <w:ind w:firstLine="640" w:firstLineChars="200"/>
        <w:jc w:val="left"/>
        <w:rPr>
          <w:rStyle w:val="11"/>
          <w:rFonts w:hint="default" w:ascii="方正黑体_GBK" w:hAnsi="方正黑体_GBK" w:eastAsia="方正黑体_GBK" w:cs="方正黑体_GBK"/>
          <w:b w:val="0"/>
          <w:bCs/>
          <w:sz w:val="32"/>
          <w:szCs w:val="32"/>
          <w:shd w:val="clear" w:color="auto" w:fill="FFFFFF"/>
          <w:lang w:eastAsia="zh-CN"/>
        </w:rPr>
      </w:pPr>
      <w:r>
        <w:rPr>
          <w:rStyle w:val="11"/>
          <w:rFonts w:hint="default" w:ascii="方正黑体_GBK" w:hAnsi="方正黑体_GBK" w:eastAsia="方正黑体_GBK" w:cs="方正黑体_GBK"/>
          <w:b w:val="0"/>
          <w:bCs/>
          <w:sz w:val="32"/>
          <w:szCs w:val="32"/>
          <w:shd w:val="clear" w:color="auto" w:fill="FFFFFF"/>
          <w:lang w:eastAsia="zh-CN"/>
        </w:rPr>
        <w:t>四、其他需要说明的事项</w:t>
      </w:r>
    </w:p>
    <w:p w14:paraId="79C1397A">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6890785C">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万元，较上年决算数减少0.20万元，下降100.00%，主要原因</w:t>
      </w:r>
      <w:r>
        <w:rPr>
          <w:rFonts w:hint="default" w:ascii="Times New Roman" w:hAnsi="Times New Roman" w:eastAsia="方正仿宋_GBK" w:cs="Times New Roman"/>
          <w:color w:val="333333"/>
          <w:kern w:val="0"/>
          <w:sz w:val="32"/>
          <w:szCs w:val="32"/>
          <w:shd w:val="clear" w:color="auto" w:fill="FFFFFF"/>
        </w:rPr>
        <w:t>是</w:t>
      </w:r>
      <w:r>
        <w:rPr>
          <w:rFonts w:hint="default" w:ascii="Times New Roman" w:hAnsi="Times New Roman" w:eastAsia="方正仿宋_GBK" w:cs="Times New Roman"/>
          <w:color w:val="333333"/>
          <w:kern w:val="0"/>
          <w:sz w:val="32"/>
          <w:szCs w:val="32"/>
        </w:rPr>
        <w:t>贯彻落实县委、县政府要求，减少文山会海，节约开支。</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万元，较上年决算数减少0.50万元，下降100.00%，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培训次数减少。</w:t>
      </w:r>
    </w:p>
    <w:p w14:paraId="7B2E3E21">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（二）机关运行经费情况说明</w:t>
      </w:r>
    </w:p>
    <w:p w14:paraId="3A4276F9">
      <w:pPr>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shd w:val="clear" w:color="auto" w:fill="FFFFFF"/>
        </w:rPr>
        <w:t>2023年度本</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机关运行经费支出</w:t>
      </w:r>
      <w:r>
        <w:rPr>
          <w:rFonts w:hint="default" w:ascii="Times New Roman" w:hAnsi="Times New Roman" w:eastAsia="方正仿宋_GBK" w:cs="Times New Roman"/>
          <w:color w:val="auto"/>
          <w:sz w:val="32"/>
          <w:szCs w:val="32"/>
        </w:rPr>
        <w:t>63.80</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kern w:val="0"/>
          <w:sz w:val="32"/>
          <w:szCs w:val="32"/>
          <w:shd w:val="clear" w:color="auto" w:fill="FFFFFF"/>
        </w:rPr>
        <w:t>办公费</w:t>
      </w:r>
      <w:r>
        <w:rPr>
          <w:rFonts w:hint="default" w:ascii="Times New Roman" w:hAnsi="Times New Roman" w:eastAsia="方正仿宋_GBK" w:cs="Times New Roman"/>
          <w:color w:val="auto"/>
          <w:kern w:val="0"/>
          <w:sz w:val="32"/>
          <w:szCs w:val="32"/>
          <w:shd w:val="clear" w:color="auto" w:fill="FFFFFF"/>
          <w:lang w:val="en-US" w:eastAsia="zh-CN"/>
        </w:rPr>
        <w:t>3.71</w:t>
      </w:r>
      <w:r>
        <w:rPr>
          <w:rFonts w:hint="default" w:ascii="Times New Roman" w:hAnsi="Times New Roman" w:eastAsia="方正仿宋_GBK" w:cs="Times New Roman"/>
          <w:color w:val="auto"/>
          <w:kern w:val="0"/>
          <w:sz w:val="32"/>
          <w:szCs w:val="32"/>
          <w:shd w:val="clear" w:color="auto" w:fill="FFFFFF"/>
        </w:rPr>
        <w:t>万元、</w:t>
      </w:r>
      <w:r>
        <w:rPr>
          <w:rFonts w:hint="default" w:ascii="Times New Roman" w:hAnsi="Times New Roman" w:eastAsia="方正仿宋_GBK" w:cs="Times New Roman"/>
          <w:color w:val="auto"/>
          <w:kern w:val="0"/>
          <w:sz w:val="32"/>
          <w:szCs w:val="32"/>
          <w:shd w:val="clear" w:color="auto" w:fill="FFFFFF"/>
          <w:lang w:eastAsia="zh-CN"/>
        </w:rPr>
        <w:t>咨询费</w:t>
      </w:r>
      <w:r>
        <w:rPr>
          <w:rFonts w:hint="default" w:ascii="Times New Roman" w:hAnsi="Times New Roman" w:eastAsia="方正仿宋_GBK" w:cs="Times New Roman"/>
          <w:color w:val="auto"/>
          <w:kern w:val="0"/>
          <w:sz w:val="32"/>
          <w:szCs w:val="32"/>
          <w:shd w:val="clear" w:color="auto" w:fill="FFFFFF"/>
          <w:lang w:val="en-US" w:eastAsia="zh-CN"/>
        </w:rPr>
        <w:t>0.1万元、</w:t>
      </w:r>
      <w:r>
        <w:rPr>
          <w:rFonts w:hint="default" w:ascii="Times New Roman" w:hAnsi="Times New Roman" w:eastAsia="方正仿宋_GBK" w:cs="Times New Roman"/>
          <w:color w:val="auto"/>
          <w:kern w:val="0"/>
          <w:sz w:val="32"/>
          <w:szCs w:val="32"/>
          <w:shd w:val="clear" w:color="auto" w:fill="FFFFFF"/>
        </w:rPr>
        <w:t>水费</w:t>
      </w:r>
      <w:r>
        <w:rPr>
          <w:rFonts w:hint="default" w:ascii="Times New Roman" w:hAnsi="Times New Roman" w:eastAsia="方正仿宋_GBK" w:cs="Times New Roman"/>
          <w:color w:val="auto"/>
          <w:kern w:val="0"/>
          <w:sz w:val="32"/>
          <w:szCs w:val="32"/>
          <w:shd w:val="clear" w:color="auto" w:fill="FFFFFF"/>
          <w:lang w:val="en-US" w:eastAsia="zh-CN"/>
        </w:rPr>
        <w:t>0.07</w:t>
      </w:r>
      <w:r>
        <w:rPr>
          <w:rFonts w:hint="default" w:ascii="Times New Roman" w:hAnsi="Times New Roman" w:eastAsia="方正仿宋_GBK" w:cs="Times New Roman"/>
          <w:color w:val="auto"/>
          <w:kern w:val="0"/>
          <w:sz w:val="32"/>
          <w:szCs w:val="32"/>
          <w:shd w:val="clear" w:color="auto" w:fill="FFFFFF"/>
        </w:rPr>
        <w:t>万元、电费</w:t>
      </w:r>
      <w:r>
        <w:rPr>
          <w:rFonts w:hint="default" w:ascii="Times New Roman" w:hAnsi="Times New Roman" w:eastAsia="方正仿宋_GBK" w:cs="Times New Roman"/>
          <w:color w:val="auto"/>
          <w:kern w:val="0"/>
          <w:sz w:val="32"/>
          <w:szCs w:val="32"/>
          <w:shd w:val="clear" w:color="auto" w:fill="FFFFFF"/>
          <w:lang w:val="en-US" w:eastAsia="zh-CN"/>
        </w:rPr>
        <w:t>0.0</w:t>
      </w:r>
      <w:r>
        <w:rPr>
          <w:rFonts w:hint="default" w:ascii="Times New Roman" w:hAnsi="Times New Roman" w:eastAsia="方正仿宋_GBK" w:cs="Times New Roman"/>
          <w:color w:val="auto"/>
          <w:kern w:val="0"/>
          <w:sz w:val="32"/>
          <w:szCs w:val="32"/>
          <w:shd w:val="clear" w:color="auto" w:fill="FFFFFF"/>
        </w:rPr>
        <w:t>2万元、邮电费</w:t>
      </w:r>
      <w:r>
        <w:rPr>
          <w:rFonts w:hint="default" w:ascii="Times New Roman" w:hAnsi="Times New Roman" w:eastAsia="方正仿宋_GBK" w:cs="Times New Roman"/>
          <w:color w:val="auto"/>
          <w:kern w:val="0"/>
          <w:sz w:val="32"/>
          <w:szCs w:val="32"/>
          <w:shd w:val="clear" w:color="auto" w:fill="FFFFFF"/>
          <w:lang w:val="en-US" w:eastAsia="zh-CN"/>
        </w:rPr>
        <w:t>5.36</w:t>
      </w:r>
      <w:r>
        <w:rPr>
          <w:rFonts w:hint="default" w:ascii="Times New Roman" w:hAnsi="Times New Roman" w:eastAsia="方正仿宋_GBK" w:cs="Times New Roman"/>
          <w:color w:val="auto"/>
          <w:kern w:val="0"/>
          <w:sz w:val="32"/>
          <w:szCs w:val="32"/>
          <w:shd w:val="clear" w:color="auto" w:fill="FFFFFF"/>
        </w:rPr>
        <w:t>万元、差旅费</w:t>
      </w:r>
      <w:r>
        <w:rPr>
          <w:rFonts w:hint="default" w:ascii="Times New Roman" w:hAnsi="Times New Roman" w:eastAsia="方正仿宋_GBK" w:cs="Times New Roman"/>
          <w:color w:val="auto"/>
          <w:kern w:val="0"/>
          <w:sz w:val="32"/>
          <w:szCs w:val="32"/>
          <w:shd w:val="clear" w:color="auto" w:fill="FFFFFF"/>
          <w:lang w:val="en-US" w:eastAsia="zh-CN"/>
        </w:rPr>
        <w:t>4.56</w:t>
      </w:r>
      <w:r>
        <w:rPr>
          <w:rFonts w:hint="default" w:ascii="Times New Roman" w:hAnsi="Times New Roman" w:eastAsia="方正仿宋_GBK" w:cs="Times New Roman"/>
          <w:color w:val="auto"/>
          <w:kern w:val="0"/>
          <w:sz w:val="32"/>
          <w:szCs w:val="32"/>
          <w:shd w:val="clear" w:color="auto" w:fill="FFFFFF"/>
        </w:rPr>
        <w:t>万元、公务接待费5.</w:t>
      </w:r>
      <w:r>
        <w:rPr>
          <w:rFonts w:hint="default" w:ascii="Times New Roman" w:hAnsi="Times New Roman" w:eastAsia="方正仿宋_GBK" w:cs="Times New Roman"/>
          <w:color w:val="auto"/>
          <w:kern w:val="0"/>
          <w:sz w:val="32"/>
          <w:szCs w:val="32"/>
          <w:shd w:val="clear" w:color="auto" w:fill="FFFFFF"/>
          <w:lang w:val="en-US" w:eastAsia="zh-CN"/>
        </w:rPr>
        <w:t>33</w:t>
      </w:r>
      <w:r>
        <w:rPr>
          <w:rFonts w:hint="default" w:ascii="Times New Roman" w:hAnsi="Times New Roman" w:eastAsia="方正仿宋_GBK" w:cs="Times New Roman"/>
          <w:color w:val="auto"/>
          <w:kern w:val="0"/>
          <w:sz w:val="32"/>
          <w:szCs w:val="32"/>
          <w:shd w:val="clear" w:color="auto" w:fill="FFFFFF"/>
        </w:rPr>
        <w:t>万元、</w:t>
      </w:r>
      <w:r>
        <w:rPr>
          <w:rFonts w:hint="default" w:ascii="Times New Roman" w:hAnsi="Times New Roman" w:eastAsia="方正仿宋_GBK" w:cs="Times New Roman"/>
          <w:color w:val="auto"/>
          <w:kern w:val="0"/>
          <w:sz w:val="32"/>
          <w:szCs w:val="32"/>
          <w:shd w:val="clear" w:color="auto" w:fill="FFFFFF"/>
          <w:lang w:eastAsia="zh-CN"/>
        </w:rPr>
        <w:t>劳务费</w:t>
      </w:r>
      <w:r>
        <w:rPr>
          <w:rFonts w:hint="default" w:ascii="Times New Roman" w:hAnsi="Times New Roman" w:eastAsia="方正仿宋_GBK" w:cs="Times New Roman"/>
          <w:color w:val="auto"/>
          <w:kern w:val="0"/>
          <w:sz w:val="32"/>
          <w:szCs w:val="32"/>
          <w:shd w:val="clear" w:color="auto" w:fill="FFFFFF"/>
          <w:lang w:val="en-US" w:eastAsia="zh-CN"/>
        </w:rPr>
        <w:t>5.52万元、工会经费1.41万元、福利费7.69万元</w:t>
      </w:r>
      <w:r>
        <w:rPr>
          <w:rFonts w:hint="default" w:ascii="Times New Roman" w:hAnsi="Times New Roman" w:eastAsia="方正仿宋_GBK" w:cs="Times New Roman"/>
          <w:color w:val="auto"/>
          <w:kern w:val="0"/>
          <w:sz w:val="32"/>
          <w:szCs w:val="32"/>
          <w:shd w:val="clear" w:color="auto" w:fill="FFFFFF"/>
        </w:rPr>
        <w:t>、公务用车运行维护费7.</w:t>
      </w:r>
      <w:r>
        <w:rPr>
          <w:rFonts w:hint="default" w:ascii="Times New Roman" w:hAnsi="Times New Roman" w:eastAsia="方正仿宋_GBK" w:cs="Times New Roman"/>
          <w:color w:val="auto"/>
          <w:kern w:val="0"/>
          <w:sz w:val="32"/>
          <w:szCs w:val="32"/>
          <w:shd w:val="clear" w:color="auto" w:fill="FFFFFF"/>
          <w:lang w:val="en-US" w:eastAsia="zh-CN"/>
        </w:rPr>
        <w:t>27</w:t>
      </w:r>
      <w:r>
        <w:rPr>
          <w:rFonts w:hint="default" w:ascii="Times New Roman" w:hAnsi="Times New Roman" w:eastAsia="方正仿宋_GBK" w:cs="Times New Roman"/>
          <w:color w:val="auto"/>
          <w:kern w:val="0"/>
          <w:sz w:val="32"/>
          <w:szCs w:val="32"/>
          <w:shd w:val="clear" w:color="auto" w:fill="FFFFFF"/>
        </w:rPr>
        <w:t>万元、其他交通费用</w:t>
      </w:r>
      <w:r>
        <w:rPr>
          <w:rFonts w:hint="default" w:ascii="Times New Roman" w:hAnsi="Times New Roman" w:eastAsia="方正仿宋_GBK" w:cs="Times New Roman"/>
          <w:color w:val="auto"/>
          <w:kern w:val="0"/>
          <w:sz w:val="32"/>
          <w:szCs w:val="32"/>
          <w:shd w:val="clear" w:color="auto" w:fill="FFFFFF"/>
          <w:lang w:val="en-US" w:eastAsia="zh-CN"/>
        </w:rPr>
        <w:t>13.69</w:t>
      </w:r>
      <w:r>
        <w:rPr>
          <w:rFonts w:hint="default" w:ascii="Times New Roman" w:hAnsi="Times New Roman" w:eastAsia="方正仿宋_GBK" w:cs="Times New Roman"/>
          <w:color w:val="auto"/>
          <w:kern w:val="0"/>
          <w:sz w:val="32"/>
          <w:szCs w:val="32"/>
          <w:shd w:val="clear" w:color="auto" w:fill="FFFFFF"/>
        </w:rPr>
        <w:t>万元、其他商品和服务支出</w:t>
      </w:r>
      <w:r>
        <w:rPr>
          <w:rFonts w:hint="default" w:ascii="Times New Roman" w:hAnsi="Times New Roman" w:eastAsia="方正仿宋_GBK" w:cs="Times New Roman"/>
          <w:color w:val="auto"/>
          <w:kern w:val="0"/>
          <w:sz w:val="32"/>
          <w:szCs w:val="32"/>
          <w:shd w:val="clear" w:color="auto" w:fill="FFFFFF"/>
          <w:lang w:val="en-US" w:eastAsia="zh-CN"/>
        </w:rPr>
        <w:t>9.07</w:t>
      </w:r>
      <w:r>
        <w:rPr>
          <w:rFonts w:hint="default" w:ascii="Times New Roman" w:hAnsi="Times New Roman" w:eastAsia="方正仿宋_GBK" w:cs="Times New Roman"/>
          <w:color w:val="auto"/>
          <w:kern w:val="0"/>
          <w:sz w:val="32"/>
          <w:szCs w:val="32"/>
          <w:shd w:val="clear" w:color="auto" w:fill="FFFFFF"/>
        </w:rPr>
        <w:t>万元。</w:t>
      </w:r>
    </w:p>
    <w:p w14:paraId="5B34CC21">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机关运行经费较上年支出数减少8.68万元，下降11.98%，主要原因是办公费</w:t>
      </w:r>
      <w:r>
        <w:rPr>
          <w:rFonts w:hint="default" w:ascii="Times New Roman" w:hAnsi="Times New Roman" w:eastAsia="方正仿宋_GBK" w:cs="Times New Roman"/>
          <w:color w:val="auto"/>
          <w:sz w:val="32"/>
          <w:szCs w:val="32"/>
          <w:shd w:val="clear" w:color="auto" w:fill="FFFFFF"/>
        </w:rPr>
        <w:t>.印刷费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差旅费</w:t>
      </w:r>
      <w:r>
        <w:rPr>
          <w:rFonts w:hint="default" w:ascii="Times New Roman" w:hAnsi="Times New Roman" w:eastAsia="方正仿宋_GBK" w:cs="Times New Roman"/>
          <w:color w:val="auto"/>
          <w:sz w:val="32"/>
          <w:szCs w:val="32"/>
          <w:shd w:val="clear" w:color="auto" w:fill="FFFFFF"/>
          <w:lang w:eastAsia="zh-CN"/>
        </w:rPr>
        <w:t>等减少。</w:t>
      </w:r>
    </w:p>
    <w:p w14:paraId="1E43841F">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（三）国有资产占用情况说明</w:t>
      </w:r>
    </w:p>
    <w:p w14:paraId="5793A9CC">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9019632">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（四）政府采购支出情况说明</w:t>
      </w:r>
    </w:p>
    <w:p w14:paraId="14D0C29E">
      <w:pPr>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z w:val="32"/>
          <w:szCs w:val="32"/>
          <w:shd w:val="clear" w:color="auto" w:fill="FFFFFF"/>
        </w:rPr>
        <w:t>  2023年度本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政府采购支出总额</w:t>
      </w:r>
      <w:r>
        <w:rPr>
          <w:rFonts w:hint="default" w:ascii="Times New Roman" w:hAnsi="Times New Roman" w:eastAsia="方正仿宋_GBK" w:cs="Times New Roman"/>
          <w:sz w:val="32"/>
          <w:szCs w:val="32"/>
        </w:rPr>
        <w:t>68.80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68.80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68.80万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68.80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w:t>
      </w:r>
      <w:r>
        <w:rPr>
          <w:rFonts w:hint="default" w:ascii="Times New Roman" w:hAnsi="Times New Roman" w:eastAsia="方正仿宋_GBK" w:cs="Times New Roman"/>
          <w:sz w:val="32"/>
          <w:szCs w:val="32"/>
          <w:shd w:val="clear" w:color="auto" w:fill="FFFFFF"/>
          <w:lang w:eastAsia="zh-CN"/>
        </w:rPr>
        <w:t>山东泰安市广场展会</w:t>
      </w:r>
      <w:r>
        <w:rPr>
          <w:rFonts w:hint="default" w:ascii="Times New Roman" w:hAnsi="Times New Roman" w:eastAsia="方正仿宋_GBK" w:cs="Times New Roman"/>
          <w:color w:val="333333"/>
          <w:kern w:val="0"/>
          <w:sz w:val="32"/>
          <w:szCs w:val="32"/>
        </w:rPr>
        <w:t>设备</w:t>
      </w:r>
      <w:r>
        <w:rPr>
          <w:rFonts w:hint="default" w:ascii="Times New Roman" w:hAnsi="Times New Roman" w:eastAsia="方正仿宋_GBK" w:cs="Times New Roman"/>
          <w:sz w:val="32"/>
          <w:szCs w:val="32"/>
          <w:shd w:val="clear" w:color="auto" w:fill="FFFFFF"/>
        </w:rPr>
        <w:t>采购</w:t>
      </w:r>
      <w:r>
        <w:rPr>
          <w:rFonts w:hint="default" w:ascii="Times New Roman" w:hAnsi="Times New Roman" w:eastAsia="方正仿宋_GBK" w:cs="Times New Roman"/>
          <w:color w:val="333333"/>
          <w:kern w:val="0"/>
          <w:sz w:val="32"/>
          <w:szCs w:val="32"/>
        </w:rPr>
        <w:t>。</w:t>
      </w:r>
    </w:p>
    <w:p w14:paraId="19BCE011">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8" w:lineRule="exact"/>
        <w:ind w:left="0" w:firstLine="640" w:firstLineChars="200"/>
        <w:jc w:val="left"/>
        <w:rPr>
          <w:rStyle w:val="11"/>
          <w:rFonts w:hint="default" w:ascii="方正黑体_GBK" w:hAnsi="方正黑体_GBK" w:eastAsia="方正黑体_GBK" w:cs="方正黑体_GBK"/>
          <w:b w:val="0"/>
          <w:bCs/>
          <w:sz w:val="32"/>
          <w:szCs w:val="32"/>
          <w:shd w:val="clear" w:color="auto" w:fill="FFFFFF"/>
          <w:lang w:eastAsia="zh-CN"/>
        </w:rPr>
      </w:pPr>
      <w:r>
        <w:rPr>
          <w:rStyle w:val="11"/>
          <w:rFonts w:hint="eastAsia" w:ascii="方正黑体_GBK" w:hAnsi="方正黑体_GBK" w:eastAsia="方正黑体_GBK" w:cs="方正黑体_GBK"/>
          <w:b w:val="0"/>
          <w:bCs/>
          <w:sz w:val="32"/>
          <w:szCs w:val="32"/>
          <w:shd w:val="clear" w:color="auto" w:fill="FFFFFF"/>
          <w:lang w:eastAsia="zh-CN"/>
        </w:rPr>
        <w:t>五、</w:t>
      </w:r>
      <w:r>
        <w:rPr>
          <w:rStyle w:val="11"/>
          <w:rFonts w:hint="default" w:ascii="方正黑体_GBK" w:hAnsi="方正黑体_GBK" w:eastAsia="方正黑体_GBK" w:cs="方正黑体_GBK"/>
          <w:b w:val="0"/>
          <w:bCs/>
          <w:sz w:val="32"/>
          <w:szCs w:val="32"/>
          <w:shd w:val="clear" w:color="auto" w:fill="FFFFFF"/>
          <w:lang w:eastAsia="zh-CN"/>
        </w:rPr>
        <w:t>预算绩效管理情况说明</w:t>
      </w:r>
    </w:p>
    <w:p w14:paraId="131089CD">
      <w:pPr>
        <w:pStyle w:val="7"/>
        <w:numPr>
          <w:ilvl w:val="0"/>
          <w:numId w:val="0"/>
        </w:numPr>
        <w:shd w:val="clear" w:color="auto" w:fill="FFFFFF"/>
        <w:ind w:firstLine="320" w:firstLineChars="100"/>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pPr>
      <w:r>
        <w:rPr>
          <w:rStyle w:val="11"/>
          <w:rFonts w:hint="default" w:ascii="方正楷体_GBK" w:hAnsi="方正楷体_GBK" w:eastAsia="方正楷体_GBK" w:cs="方正楷体_GBK"/>
          <w:b w:val="0"/>
          <w:bCs/>
          <w:sz w:val="32"/>
          <w:szCs w:val="32"/>
          <w:shd w:val="clear" w:color="auto" w:fill="FFFFFF"/>
        </w:rPr>
        <w:t>（一）</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部门自评情况</w:t>
      </w:r>
    </w:p>
    <w:p w14:paraId="069F2DCE">
      <w:pPr>
        <w:pStyle w:val="7"/>
        <w:numPr>
          <w:ilvl w:val="0"/>
          <w:numId w:val="0"/>
        </w:numPr>
        <w:shd w:val="clear" w:color="auto" w:fill="FFFFFF"/>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根据预算绩效管理要求，</w:t>
      </w:r>
      <w:r>
        <w:rPr>
          <w:rFonts w:hint="default" w:ascii="Times New Roman" w:hAnsi="Times New Roman" w:eastAsia="方正仿宋_GBK" w:cs="Times New Roman"/>
          <w:color w:val="auto"/>
          <w:kern w:val="0"/>
          <w:sz w:val="32"/>
          <w:szCs w:val="32"/>
          <w:shd w:val="clear" w:color="auto" w:fill="FFFFFF"/>
          <w:lang w:eastAsia="zh-CN"/>
        </w:rPr>
        <w:t>我</w:t>
      </w:r>
      <w:r>
        <w:rPr>
          <w:rFonts w:hint="eastAsia" w:ascii="Times New Roman" w:hAnsi="Times New Roman" w:eastAsia="方正仿宋_GBK" w:cs="Times New Roman"/>
          <w:color w:val="auto"/>
          <w:kern w:val="0"/>
          <w:sz w:val="32"/>
          <w:szCs w:val="32"/>
          <w:shd w:val="clear" w:color="auto" w:fill="FFFFFF"/>
          <w:lang w:eastAsia="zh-CN"/>
        </w:rPr>
        <w:t>部门</w:t>
      </w:r>
      <w:r>
        <w:rPr>
          <w:rFonts w:hint="default" w:ascii="Times New Roman" w:hAnsi="Times New Roman" w:eastAsia="方正仿宋_GBK" w:cs="Times New Roman"/>
          <w:color w:val="auto"/>
          <w:kern w:val="0"/>
          <w:sz w:val="32"/>
          <w:szCs w:val="32"/>
          <w:shd w:val="clear" w:color="auto" w:fill="FFFFFF"/>
        </w:rPr>
        <w:t>对</w:t>
      </w:r>
      <w:r>
        <w:rPr>
          <w:rFonts w:hint="default" w:ascii="Times New Roman" w:hAnsi="Times New Roman" w:eastAsia="方正仿宋_GBK" w:cs="Times New Roman"/>
          <w:color w:val="auto"/>
          <w:kern w:val="0"/>
          <w:sz w:val="32"/>
          <w:szCs w:val="32"/>
          <w:shd w:val="clear" w:color="auto" w:fill="FFFFFF"/>
          <w:lang w:eastAsia="zh-CN"/>
        </w:rPr>
        <w:t>部门整体</w:t>
      </w:r>
      <w:r>
        <w:rPr>
          <w:rFonts w:hint="default" w:ascii="Times New Roman" w:hAnsi="Times New Roman" w:eastAsia="方正仿宋_GBK" w:cs="Times New Roman"/>
          <w:color w:val="auto"/>
          <w:kern w:val="0"/>
          <w:sz w:val="32"/>
          <w:szCs w:val="32"/>
          <w:shd w:val="clear" w:color="auto" w:fill="FFFFFF"/>
          <w:lang w:val="en-US" w:eastAsia="zh-CN"/>
        </w:rPr>
        <w:t>39</w:t>
      </w:r>
      <w:r>
        <w:rPr>
          <w:rFonts w:hint="default" w:ascii="Times New Roman" w:hAnsi="Times New Roman" w:eastAsia="方正仿宋_GBK" w:cs="Times New Roman"/>
          <w:color w:val="auto"/>
          <w:kern w:val="0"/>
          <w:sz w:val="32"/>
          <w:szCs w:val="32"/>
          <w:shd w:val="clear" w:color="auto" w:fill="FFFFFF"/>
        </w:rPr>
        <w:t>个二级项目开展了绩效自评。其中，以填报自评表形式开展自评</w:t>
      </w:r>
      <w:r>
        <w:rPr>
          <w:rFonts w:hint="default" w:ascii="Times New Roman" w:hAnsi="Times New Roman" w:eastAsia="方正仿宋_GBK" w:cs="Times New Roman"/>
          <w:color w:val="auto"/>
          <w:kern w:val="0"/>
          <w:sz w:val="32"/>
          <w:szCs w:val="32"/>
          <w:shd w:val="clear" w:color="auto" w:fill="FFFFFF"/>
          <w:lang w:val="en-US" w:eastAsia="zh-CN"/>
        </w:rPr>
        <w:t>39</w:t>
      </w:r>
      <w:r>
        <w:rPr>
          <w:rFonts w:hint="default" w:ascii="Times New Roman" w:hAnsi="Times New Roman" w:eastAsia="方正仿宋_GBK" w:cs="Times New Roman"/>
          <w:color w:val="auto"/>
          <w:kern w:val="0"/>
          <w:sz w:val="32"/>
          <w:szCs w:val="32"/>
          <w:shd w:val="clear" w:color="auto" w:fill="FFFFFF"/>
        </w:rPr>
        <w:t>项，涉及财政拨款项目支出</w:t>
      </w:r>
      <w:r>
        <w:rPr>
          <w:rFonts w:hint="default" w:ascii="Times New Roman" w:hAnsi="Times New Roman" w:eastAsia="方正仿宋_GBK" w:cs="Times New Roman"/>
          <w:color w:val="auto"/>
          <w:kern w:val="0"/>
          <w:sz w:val="32"/>
          <w:szCs w:val="32"/>
          <w:shd w:val="clear" w:color="auto" w:fill="FFFFFF"/>
          <w:lang w:val="en-US" w:eastAsia="zh-CN"/>
        </w:rPr>
        <w:t>861.76</w:t>
      </w:r>
      <w:r>
        <w:rPr>
          <w:rFonts w:hint="default" w:ascii="Times New Roman" w:hAnsi="Times New Roman" w:eastAsia="方正仿宋_GBK" w:cs="Times New Roman"/>
          <w:color w:val="auto"/>
          <w:kern w:val="0"/>
          <w:sz w:val="32"/>
          <w:szCs w:val="32"/>
          <w:shd w:val="clear" w:color="auto" w:fill="FFFFFF"/>
        </w:rPr>
        <w:t>万元。</w:t>
      </w:r>
      <w:r>
        <w:rPr>
          <w:rFonts w:hint="default" w:ascii="Times New Roman" w:hAnsi="Times New Roman" w:eastAsia="方正仿宋_GBK" w:cs="Times New Roman"/>
          <w:color w:val="auto"/>
          <w:kern w:val="0"/>
          <w:sz w:val="32"/>
          <w:szCs w:val="32"/>
        </w:rPr>
        <w:t>从评价情况看，预算执行及时、有效，绩效目标得到较好实现 。</w:t>
      </w:r>
    </w:p>
    <w:p w14:paraId="0CE99462">
      <w:pPr>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78" w:lineRule="exact"/>
        <w:ind w:left="0" w:leftChars="0" w:firstLine="643" w:firstLineChars="200"/>
        <w:jc w:val="both"/>
        <w:rPr>
          <w:rFonts w:hint="default" w:ascii="Times New Roman" w:hAnsi="Times New Roman" w:eastAsia="方正仿宋_GBK" w:cs="Times New Roman"/>
          <w:b/>
          <w:bCs/>
          <w:color w:val="333333"/>
          <w:kern w:val="0"/>
          <w:sz w:val="32"/>
          <w:szCs w:val="32"/>
        </w:rPr>
      </w:pPr>
      <w:r>
        <w:rPr>
          <w:rFonts w:hint="eastAsia" w:ascii="Times New Roman" w:hAnsi="Times New Roman" w:eastAsia="方正仿宋_GBK" w:cs="Times New Roman"/>
          <w:b/>
          <w:bCs/>
          <w:color w:val="333333"/>
          <w:kern w:val="0"/>
          <w:sz w:val="32"/>
          <w:szCs w:val="32"/>
          <w:lang w:val="en-US" w:eastAsia="zh-CN"/>
        </w:rPr>
        <w:t>1.</w:t>
      </w:r>
      <w:r>
        <w:rPr>
          <w:rFonts w:hint="default" w:ascii="Times New Roman" w:hAnsi="Times New Roman" w:eastAsia="方正仿宋_GBK" w:cs="Times New Roman"/>
          <w:b/>
          <w:bCs/>
          <w:color w:val="333333"/>
          <w:kern w:val="0"/>
          <w:sz w:val="32"/>
          <w:szCs w:val="32"/>
        </w:rPr>
        <w:t>绩效目标自评表</w:t>
      </w:r>
    </w:p>
    <w:p w14:paraId="1406B7D9">
      <w:pPr>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78" w:lineRule="exact"/>
        <w:ind w:firstLine="640" w:firstLineChars="200"/>
        <w:jc w:val="both"/>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（1）部门整体绩效自评表</w:t>
      </w:r>
    </w:p>
    <w:p w14:paraId="166E7820">
      <w:pPr>
        <w:pStyle w:val="2"/>
        <w:keepNext w:val="0"/>
        <w:keepLines w:val="0"/>
        <w:pageBreakBefore w:val="0"/>
        <w:widowControl/>
        <w:numPr>
          <w:ilvl w:val="0"/>
          <w:numId w:val="0"/>
        </w:numPr>
        <w:kinsoku/>
        <w:wordWrap/>
        <w:overflowPunct/>
        <w:topLinePunct w:val="0"/>
        <w:autoSpaceDN/>
        <w:bidi w:val="0"/>
        <w:adjustRightInd/>
        <w:spacing w:beforeAutospacing="0" w:afterAutospacing="0" w:line="578"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tbl>
      <w:tblPr>
        <w:tblStyle w:val="8"/>
        <w:tblW w:w="9870" w:type="dxa"/>
        <w:tblInd w:w="-9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20"/>
        <w:gridCol w:w="1131"/>
        <w:gridCol w:w="999"/>
        <w:gridCol w:w="689"/>
        <w:gridCol w:w="1128"/>
        <w:gridCol w:w="628"/>
        <w:gridCol w:w="960"/>
        <w:gridCol w:w="975"/>
        <w:gridCol w:w="855"/>
        <w:gridCol w:w="885"/>
      </w:tblGrid>
      <w:tr w14:paraId="4BFE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8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8AD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2023年度部门整体绩效自评表</w:t>
            </w:r>
          </w:p>
        </w:tc>
      </w:tr>
      <w:tr w14:paraId="18E3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8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B565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38B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2975">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3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巫溪县商务委员会整体自评</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F0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D7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50023800023P000076</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A005">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C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99.96</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EBB5">
            <w:pPr>
              <w:jc w:val="right"/>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B15A">
            <w:pPr>
              <w:rPr>
                <w:rFonts w:hint="eastAsia" w:ascii="宋体" w:hAnsi="宋体" w:eastAsia="宋体" w:cs="宋体"/>
                <w:i w:val="0"/>
                <w:color w:val="000000"/>
                <w:sz w:val="22"/>
                <w:szCs w:val="22"/>
                <w:u w:val="none"/>
              </w:rPr>
            </w:pPr>
          </w:p>
        </w:tc>
      </w:tr>
      <w:tr w14:paraId="2832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D3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C7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027-巫溪县商务委员会</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853B">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w:t>
            </w:r>
            <w:r>
              <w:rPr>
                <w:rFonts w:hint="eastAsia" w:cs="宋体"/>
                <w:b/>
                <w:i w:val="0"/>
                <w:color w:val="000000"/>
                <w:kern w:val="0"/>
                <w:sz w:val="22"/>
                <w:szCs w:val="22"/>
                <w:u w:val="none"/>
                <w:lang w:val="en-US" w:eastAsia="zh-CN" w:bidi="ar"/>
              </w:rPr>
              <w:t>科</w:t>
            </w:r>
            <w:r>
              <w:rPr>
                <w:rFonts w:hint="eastAsia" w:ascii="宋体" w:hAnsi="宋体" w:eastAsia="宋体" w:cs="宋体"/>
                <w:b/>
                <w:i w:val="0"/>
                <w:color w:val="000000"/>
                <w:kern w:val="0"/>
                <w:sz w:val="22"/>
                <w:szCs w:val="22"/>
                <w:u w:val="none"/>
                <w:lang w:val="en-US" w:eastAsia="zh-CN" w:bidi="ar"/>
              </w:rPr>
              <w:t>室：</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E1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007-企业科</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DB67">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2EB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杨益琼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6CBB">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4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15978900338</w:t>
            </w:r>
          </w:p>
        </w:tc>
      </w:tr>
      <w:tr w14:paraId="38A6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8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270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538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ED6C">
            <w:pPr>
              <w:jc w:val="center"/>
              <w:rPr>
                <w:rFonts w:hint="eastAsia" w:ascii="宋体" w:hAnsi="宋体" w:eastAsia="宋体" w:cs="宋体"/>
                <w:i w:val="0"/>
                <w:color w:val="000000"/>
                <w:sz w:val="22"/>
                <w:szCs w:val="22"/>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15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A0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D3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2D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71A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ED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EAC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D2A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37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5354.76</w:t>
            </w:r>
            <w:r>
              <w:rPr>
                <w:rFonts w:hint="eastAsia" w:ascii="宋体" w:hAnsi="宋体" w:eastAsia="宋体" w:cs="宋体"/>
                <w:i w:val="0"/>
                <w:color w:val="000000"/>
                <w:kern w:val="0"/>
                <w:sz w:val="22"/>
                <w:szCs w:val="22"/>
                <w:u w:val="none"/>
                <w:lang w:val="en-US" w:eastAsia="zh-CN" w:bidi="ar"/>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BD24">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2577.39</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EFF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2568.79</w:t>
            </w:r>
            <w:r>
              <w:rPr>
                <w:rFonts w:hint="eastAsia" w:ascii="宋体" w:hAnsi="宋体" w:eastAsia="宋体" w:cs="宋体"/>
                <w:i w:val="0"/>
                <w:color w:val="000000"/>
                <w:kern w:val="0"/>
                <w:sz w:val="22"/>
                <w:szCs w:val="22"/>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9A27">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8854">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A925">
            <w:pPr>
              <w:jc w:val="right"/>
              <w:rPr>
                <w:rFonts w:hint="eastAsia" w:ascii="宋体" w:hAnsi="宋体" w:eastAsia="宋体" w:cs="宋体"/>
                <w:i w:val="0"/>
                <w:color w:val="000000"/>
                <w:sz w:val="22"/>
                <w:szCs w:val="22"/>
                <w:u w:val="none"/>
              </w:rPr>
            </w:pPr>
          </w:p>
        </w:tc>
      </w:tr>
      <w:tr w14:paraId="6A12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8C8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46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5354.76</w:t>
            </w:r>
            <w:r>
              <w:rPr>
                <w:rFonts w:hint="eastAsia" w:ascii="宋体" w:hAnsi="宋体" w:eastAsia="宋体" w:cs="宋体"/>
                <w:i w:val="0"/>
                <w:color w:val="000000"/>
                <w:kern w:val="0"/>
                <w:sz w:val="22"/>
                <w:szCs w:val="22"/>
                <w:u w:val="none"/>
                <w:lang w:val="en-US" w:eastAsia="zh-CN" w:bidi="ar"/>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F2EE">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2577.39</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8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2568.79</w:t>
            </w:r>
            <w:r>
              <w:rPr>
                <w:rFonts w:hint="eastAsia" w:ascii="宋体" w:hAnsi="宋体" w:eastAsia="宋体" w:cs="宋体"/>
                <w:i w:val="0"/>
                <w:color w:val="000000"/>
                <w:kern w:val="0"/>
                <w:sz w:val="22"/>
                <w:szCs w:val="22"/>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B6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99.66</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E1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34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9.96 </w:t>
            </w:r>
          </w:p>
        </w:tc>
      </w:tr>
      <w:tr w14:paraId="6AF5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ABE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99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5354.76</w:t>
            </w:r>
            <w:r>
              <w:rPr>
                <w:rFonts w:hint="eastAsia" w:ascii="宋体" w:hAnsi="宋体" w:eastAsia="宋体" w:cs="宋体"/>
                <w:i w:val="0"/>
                <w:color w:val="000000"/>
                <w:kern w:val="0"/>
                <w:sz w:val="22"/>
                <w:szCs w:val="22"/>
                <w:u w:val="none"/>
                <w:lang w:val="en-US" w:eastAsia="zh-CN" w:bidi="ar"/>
              </w:rPr>
              <w:t xml:space="preserve"> </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135D6">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22577.39</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8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2568.79</w:t>
            </w:r>
            <w:r>
              <w:rPr>
                <w:rFonts w:hint="eastAsia" w:ascii="宋体" w:hAnsi="宋体" w:eastAsia="宋体" w:cs="宋体"/>
                <w:i w:val="0"/>
                <w:color w:val="000000"/>
                <w:kern w:val="0"/>
                <w:sz w:val="22"/>
                <w:szCs w:val="22"/>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91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99.66</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7C59">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4471">
            <w:pPr>
              <w:jc w:val="right"/>
              <w:rPr>
                <w:rFonts w:hint="eastAsia" w:ascii="宋体" w:hAnsi="宋体" w:eastAsia="宋体" w:cs="宋体"/>
                <w:i w:val="0"/>
                <w:color w:val="000000"/>
                <w:sz w:val="22"/>
                <w:szCs w:val="22"/>
                <w:u w:val="none"/>
              </w:rPr>
            </w:pPr>
          </w:p>
        </w:tc>
      </w:tr>
      <w:tr w14:paraId="2A7A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8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A6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380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0B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3E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C5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5D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9A6EB2">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贯彻执行国家、市国内外贸易、外商投资和国际经济合作的法律、法规、规章和方针政策；负责统筹进出口工作；依法监督、检查外商投资企业执行有关法律法规情况；组织全县企业参与国际经济合作；负责指导商贸服务业发展，拟订商贸服务业发展规划并组织实施；指导商圈、商品市场等商业设施建设管理；负责重点行业和重要商品的行政执法、商务举报投诉受理；贯彻执行国家、市有关口岸、物流工作的法律、法规 、规章和方针政策，牵头负责全县口岸和物流发展、运营工作；负责再生资源回收、旧货流通等行业以及按有关规定对酒类等重要商品流通经营的监督管理；牵头拟订重要生活消费品和重要商品应急保供预案并组织实施；开展全县商贸领域统计监测和综合运行分析；承担促进全县会展行业发展工作；牵头电子商务发展工作；负责指导商贸服务业安全生产工作；落实商贸领域促进消费工作的政策和措施，统筹商贸领域消费促进工作。2023年主要目标是：力争社零总额实现增速8%；批发业   增速9%；零售业增速7%；住宿业增速2%；餐饮业增速2 %。新培育限上商贸企业10家。</w:t>
            </w:r>
          </w:p>
        </w:tc>
        <w:tc>
          <w:tcPr>
            <w:tcW w:w="3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C07827">
            <w:pPr>
              <w:jc w:val="left"/>
              <w:rPr>
                <w:rFonts w:hint="eastAsia" w:ascii="宋体" w:hAnsi="宋体" w:eastAsia="宋体" w:cs="宋体"/>
                <w:i w:val="0"/>
                <w:color w:val="000000"/>
                <w:sz w:val="22"/>
                <w:szCs w:val="22"/>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57DB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1.2023年实现社会消费品零售总额507713.9万元，批发业商品销售额195740.2万元，零售业商品销售额399678.0万元，住宿业营业额43499.8万元，餐饮业营业额27630.0万元：升限28家，目前在库限上商贸企业及个体181家。推进县域商业体系建设。支持建设项目10个，申请中央财政资金730万元。</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2.举办年货节、汽车生活文化节、直播电商节、晚李产销对接会、美食音乐狂欢季、烤鱼文化节。大宁古城烤鱼一条街项目完成河滩及烤鱼摊位建设</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3.电子商务发展迅速。培育网络销售额超200万元的企业达到21家，培训乡镇工作人员200人次。开展四期抖音训练营电商人才培训，培训电商人员1500人次，培育直播带货主播100人，电商渠道累计销售额超过1000万元。</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4.外贸外资稳中提质，实现外贸进出口总额96.27万元人民币。</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5.招商引资全面完成。引进洽谈25家企业，并与6家企业达成合作协议，签约金额2.03亿元，已完成全年任务，落地资金1.3亿元。</w:t>
            </w:r>
          </w:p>
        </w:tc>
      </w:tr>
      <w:tr w14:paraId="0059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8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8D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014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E8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7A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377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B2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23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B1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2E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E8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8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17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1CD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E09A">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开展安全工作检查培训宣传次数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28C9">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9F8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79A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8CD9">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CF9E">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2E59">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866C">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34B6D">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DDB4">
            <w:pPr>
              <w:jc w:val="left"/>
              <w:rPr>
                <w:rFonts w:hint="eastAsia" w:ascii="方正仿宋_GBK" w:hAnsi="方正仿宋_GBK" w:eastAsia="方正仿宋_GBK" w:cs="方正仿宋_GBK"/>
                <w:i w:val="0"/>
                <w:color w:val="000000"/>
                <w:sz w:val="20"/>
                <w:szCs w:val="20"/>
                <w:u w:val="none"/>
              </w:rPr>
            </w:pPr>
          </w:p>
        </w:tc>
      </w:tr>
      <w:tr w14:paraId="5547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4C0A">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配送覆盖村数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5D54B">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D4C6">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1EBE">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9A42">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24E4A">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3472">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5E37">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DB867">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1336">
            <w:pPr>
              <w:jc w:val="left"/>
              <w:rPr>
                <w:rFonts w:hint="eastAsia" w:ascii="方正仿宋_GBK" w:hAnsi="方正仿宋_GBK" w:eastAsia="方正仿宋_GBK" w:cs="方正仿宋_GBK"/>
                <w:i w:val="0"/>
                <w:color w:val="000000"/>
                <w:sz w:val="20"/>
                <w:szCs w:val="20"/>
                <w:u w:val="none"/>
              </w:rPr>
            </w:pPr>
          </w:p>
        </w:tc>
      </w:tr>
      <w:tr w14:paraId="3F97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7495">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完成猪肉储存量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6FBD">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C77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4E9F">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DB1C">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4DF2">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4FB01">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EBAC">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A094">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532D">
            <w:pPr>
              <w:jc w:val="left"/>
              <w:rPr>
                <w:rFonts w:hint="eastAsia" w:ascii="方正仿宋_GBK" w:hAnsi="方正仿宋_GBK" w:eastAsia="方正仿宋_GBK" w:cs="方正仿宋_GBK"/>
                <w:i w:val="0"/>
                <w:color w:val="000000"/>
                <w:sz w:val="20"/>
                <w:szCs w:val="20"/>
                <w:u w:val="none"/>
              </w:rPr>
            </w:pPr>
          </w:p>
        </w:tc>
      </w:tr>
      <w:tr w14:paraId="439A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4E77">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新建超市占地面积</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EBE4">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53E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620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1600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9E956">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688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D25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BE7F">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48D8">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B102">
            <w:pPr>
              <w:jc w:val="left"/>
              <w:rPr>
                <w:rFonts w:hint="eastAsia" w:ascii="方正仿宋_GBK" w:hAnsi="方正仿宋_GBK" w:eastAsia="方正仿宋_GBK" w:cs="方正仿宋_GBK"/>
                <w:i w:val="0"/>
                <w:color w:val="000000"/>
                <w:sz w:val="20"/>
                <w:szCs w:val="20"/>
                <w:u w:val="none"/>
              </w:rPr>
            </w:pPr>
          </w:p>
        </w:tc>
      </w:tr>
      <w:tr w14:paraId="43E7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619D">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新建商超数量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283F">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9941">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622C">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B4E94">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1D09">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71FD">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5B83">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94AE">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7EAA4">
            <w:pPr>
              <w:jc w:val="left"/>
              <w:rPr>
                <w:rFonts w:hint="eastAsia" w:ascii="方正仿宋_GBK" w:hAnsi="方正仿宋_GBK" w:eastAsia="方正仿宋_GBK" w:cs="方正仿宋_GBK"/>
                <w:i w:val="0"/>
                <w:color w:val="000000"/>
                <w:sz w:val="20"/>
                <w:szCs w:val="20"/>
                <w:u w:val="none"/>
              </w:rPr>
            </w:pPr>
          </w:p>
        </w:tc>
      </w:tr>
      <w:tr w14:paraId="3FEC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E01C">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整合配送企业个数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3A23">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E651">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D6B73">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5E62">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86EA">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CA0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A6D6">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CB2D">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6E7FA">
            <w:pPr>
              <w:jc w:val="left"/>
              <w:rPr>
                <w:rFonts w:hint="eastAsia" w:ascii="方正仿宋_GBK" w:hAnsi="方正仿宋_GBK" w:eastAsia="方正仿宋_GBK" w:cs="方正仿宋_GBK"/>
                <w:i w:val="0"/>
                <w:color w:val="000000"/>
                <w:sz w:val="20"/>
                <w:szCs w:val="20"/>
                <w:u w:val="none"/>
              </w:rPr>
            </w:pPr>
          </w:p>
        </w:tc>
      </w:tr>
      <w:tr w14:paraId="490B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D92B4">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促进商贸企业增收</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A6D4">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D6E1">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0BA6A">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C4AD">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1410">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624A">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0667">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02C2">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CF6AD">
            <w:pPr>
              <w:jc w:val="left"/>
              <w:rPr>
                <w:rFonts w:hint="eastAsia" w:ascii="方正仿宋_GBK" w:hAnsi="方正仿宋_GBK" w:eastAsia="方正仿宋_GBK" w:cs="方正仿宋_GBK"/>
                <w:i w:val="0"/>
                <w:color w:val="000000"/>
                <w:sz w:val="20"/>
                <w:szCs w:val="20"/>
                <w:u w:val="none"/>
              </w:rPr>
            </w:pPr>
          </w:p>
        </w:tc>
      </w:tr>
      <w:tr w14:paraId="46DB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D809">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项目促进带动收入增加</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508A">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6D24">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08BF">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D31F">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661E">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217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6778">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24BDC">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CBD5">
            <w:pPr>
              <w:jc w:val="left"/>
              <w:rPr>
                <w:rFonts w:hint="eastAsia" w:ascii="方正仿宋_GBK" w:hAnsi="方正仿宋_GBK" w:eastAsia="方正仿宋_GBK" w:cs="方正仿宋_GBK"/>
                <w:i w:val="0"/>
                <w:color w:val="000000"/>
                <w:sz w:val="20"/>
                <w:szCs w:val="20"/>
                <w:u w:val="none"/>
              </w:rPr>
            </w:pPr>
          </w:p>
        </w:tc>
      </w:tr>
      <w:tr w14:paraId="4D51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3F50">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安全生产事故发生率</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5091A">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D27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3C353">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FA56">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20FA">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E6C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4C43">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8550">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C8F7">
            <w:pPr>
              <w:jc w:val="left"/>
              <w:rPr>
                <w:rFonts w:hint="eastAsia" w:ascii="方正仿宋_GBK" w:hAnsi="方正仿宋_GBK" w:eastAsia="方正仿宋_GBK" w:cs="方正仿宋_GBK"/>
                <w:i w:val="0"/>
                <w:color w:val="000000"/>
                <w:sz w:val="20"/>
                <w:szCs w:val="20"/>
                <w:u w:val="none"/>
              </w:rPr>
            </w:pPr>
          </w:p>
        </w:tc>
      </w:tr>
      <w:tr w14:paraId="640D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8048">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带动就业人数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4512">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14BA">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B10D">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515C">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26C4">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53F6">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3BD9">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9589">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75EE">
            <w:pPr>
              <w:jc w:val="left"/>
              <w:rPr>
                <w:rFonts w:hint="eastAsia" w:ascii="方正仿宋_GBK" w:hAnsi="方正仿宋_GBK" w:eastAsia="方正仿宋_GBK" w:cs="方正仿宋_GBK"/>
                <w:i w:val="0"/>
                <w:color w:val="000000"/>
                <w:sz w:val="20"/>
                <w:szCs w:val="20"/>
                <w:u w:val="none"/>
              </w:rPr>
            </w:pPr>
          </w:p>
        </w:tc>
      </w:tr>
      <w:tr w14:paraId="19EA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05B7">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企业满意度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859A2">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D33D">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85</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5F0A">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3891">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8E02">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48BF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59D5">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F8A5">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3536">
            <w:pPr>
              <w:jc w:val="left"/>
              <w:rPr>
                <w:rFonts w:hint="eastAsia" w:ascii="方正仿宋_GBK" w:hAnsi="方正仿宋_GBK" w:eastAsia="方正仿宋_GBK" w:cs="方正仿宋_GBK"/>
                <w:i w:val="0"/>
                <w:color w:val="000000"/>
                <w:sz w:val="20"/>
                <w:szCs w:val="20"/>
                <w:u w:val="none"/>
              </w:rPr>
            </w:pPr>
          </w:p>
        </w:tc>
      </w:tr>
      <w:tr w14:paraId="00C2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33730">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降低物流成本</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72E2">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1F34">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DDA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E7A8">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A1A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1BE7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17CB">
            <w:pPr>
              <w:keepNext w:val="0"/>
              <w:keepLines w:val="0"/>
              <w:widowControl/>
              <w:suppressLineNumbers w:val="0"/>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22D7">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E5B4">
            <w:pPr>
              <w:jc w:val="left"/>
              <w:rPr>
                <w:rFonts w:hint="eastAsia" w:ascii="方正仿宋_GBK" w:hAnsi="方正仿宋_GBK" w:eastAsia="方正仿宋_GBK" w:cs="方正仿宋_GBK"/>
                <w:i w:val="0"/>
                <w:color w:val="000000"/>
                <w:sz w:val="20"/>
                <w:szCs w:val="20"/>
                <w:u w:val="none"/>
              </w:rPr>
            </w:pPr>
          </w:p>
        </w:tc>
      </w:tr>
    </w:tbl>
    <w:p w14:paraId="749C9EFF">
      <w:pPr>
        <w:keepNext w:val="0"/>
        <w:keepLines w:val="0"/>
        <w:pageBreakBefore w:val="0"/>
        <w:widowControl/>
        <w:numPr>
          <w:ilvl w:val="0"/>
          <w:numId w:val="0"/>
        </w:numPr>
        <w:suppressLineNumbers w:val="0"/>
        <w:tabs>
          <w:tab w:val="left" w:pos="0"/>
        </w:tabs>
        <w:kinsoku/>
        <w:wordWrap/>
        <w:overflowPunct/>
        <w:topLinePunct w:val="0"/>
        <w:autoSpaceDN/>
        <w:bidi w:val="0"/>
        <w:adjustRightInd/>
        <w:spacing w:beforeAutospacing="0" w:afterAutospacing="0" w:line="578" w:lineRule="exact"/>
        <w:jc w:val="both"/>
        <w:rPr>
          <w:rFonts w:hint="eastAsia" w:ascii="Times New Roman" w:hAnsi="Times New Roman" w:eastAsia="方正仿宋_GBK" w:cs="Times New Roman"/>
          <w:kern w:val="0"/>
          <w:sz w:val="32"/>
          <w:szCs w:val="32"/>
          <w:lang w:eastAsia="zh-CN"/>
        </w:rPr>
      </w:pPr>
    </w:p>
    <w:p w14:paraId="7081F671">
      <w:pPr>
        <w:keepNext w:val="0"/>
        <w:keepLines w:val="0"/>
        <w:pageBreakBefore w:val="0"/>
        <w:widowControl/>
        <w:numPr>
          <w:ilvl w:val="0"/>
          <w:numId w:val="0"/>
        </w:numPr>
        <w:suppressLineNumbers w:val="0"/>
        <w:tabs>
          <w:tab w:val="left" w:pos="0"/>
        </w:tabs>
        <w:kinsoku/>
        <w:wordWrap/>
        <w:overflowPunct/>
        <w:topLinePunct w:val="0"/>
        <w:autoSpaceDN/>
        <w:bidi w:val="0"/>
        <w:adjustRightInd/>
        <w:spacing w:beforeAutospacing="0" w:afterAutospacing="0" w:line="578" w:lineRule="exact"/>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项目绩效自评表</w:t>
      </w:r>
    </w:p>
    <w:tbl>
      <w:tblPr>
        <w:tblStyle w:val="8"/>
        <w:tblW w:w="9840" w:type="dxa"/>
        <w:tblInd w:w="-9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30"/>
        <w:gridCol w:w="975"/>
        <w:gridCol w:w="900"/>
        <w:gridCol w:w="660"/>
        <w:gridCol w:w="450"/>
        <w:gridCol w:w="1440"/>
        <w:gridCol w:w="585"/>
        <w:gridCol w:w="1155"/>
        <w:gridCol w:w="540"/>
        <w:gridCol w:w="600"/>
        <w:gridCol w:w="1305"/>
      </w:tblGrid>
      <w:tr w14:paraId="64DC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98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151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2E1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宋体" w:hAnsi="宋体" w:eastAsia="宋体" w:cs="宋体"/>
                <w:b/>
                <w:i w:val="0"/>
                <w:color w:val="DA3232"/>
                <w:sz w:val="22"/>
                <w:szCs w:val="22"/>
                <w:u w:val="none"/>
              </w:rPr>
            </w:pPr>
          </w:p>
        </w:tc>
      </w:tr>
      <w:tr w14:paraId="1E83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7B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FBDC">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巫溪县通城长红村猪肉制品冷链物流设施建设项目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2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B0A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50023822T000002583018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0A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182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29BF">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F6C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14:paraId="7E71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05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C70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027-巫溪县商务委员会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6F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w:t>
            </w:r>
            <w:r>
              <w:rPr>
                <w:rFonts w:hint="eastAsia" w:cs="宋体"/>
                <w:b/>
                <w:i w:val="0"/>
                <w:color w:val="000000"/>
                <w:kern w:val="0"/>
                <w:sz w:val="22"/>
                <w:szCs w:val="22"/>
                <w:u w:val="none"/>
                <w:lang w:val="en-US" w:eastAsia="zh-CN" w:bidi="ar"/>
              </w:rPr>
              <w:t>科</w:t>
            </w:r>
            <w:r>
              <w:rPr>
                <w:rFonts w:hint="eastAsia" w:ascii="宋体" w:hAnsi="宋体" w:eastAsia="宋体" w:cs="宋体"/>
                <w:b/>
                <w:i w:val="0"/>
                <w:color w:val="000000"/>
                <w:kern w:val="0"/>
                <w:sz w:val="22"/>
                <w:szCs w:val="22"/>
                <w:u w:val="none"/>
                <w:lang w:val="en-US" w:eastAsia="zh-CN" w:bidi="ar"/>
              </w:rPr>
              <w:t>室：</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DB7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007-企业科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E9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2B8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FE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D3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13594250625</w:t>
            </w:r>
          </w:p>
        </w:tc>
      </w:tr>
      <w:tr w14:paraId="072F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13A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C9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299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E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5A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8EB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B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59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0A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C3D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87EF">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9AD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475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100.00</w:t>
            </w:r>
            <w:r>
              <w:rPr>
                <w:rFonts w:hint="eastAsia" w:ascii="宋体" w:hAnsi="宋体" w:eastAsia="宋体" w:cs="宋体"/>
                <w:i w:val="0"/>
                <w:color w:val="000000"/>
                <w:kern w:val="0"/>
                <w:sz w:val="22"/>
                <w:szCs w:val="22"/>
                <w:u w:val="none"/>
                <w:lang w:val="en-US" w:eastAsia="zh-CN" w:bidi="ar"/>
              </w:rPr>
              <w:t xml:space="preserve">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64E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100.00</w:t>
            </w:r>
            <w:r>
              <w:rPr>
                <w:rFonts w:hint="eastAsia" w:ascii="宋体" w:hAnsi="宋体" w:eastAsia="宋体" w:cs="宋体"/>
                <w:i w:val="0"/>
                <w:color w:val="000000"/>
                <w:kern w:val="0"/>
                <w:sz w:val="22"/>
                <w:szCs w:val="22"/>
                <w:u w:val="none"/>
                <w:lang w:val="en-US" w:eastAsia="zh-CN" w:bidi="ar"/>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F1A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E2CE">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A151">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2"/>
                <w:szCs w:val="22"/>
                <w:u w:val="none"/>
              </w:rPr>
            </w:pPr>
          </w:p>
        </w:tc>
      </w:tr>
      <w:tr w14:paraId="02C0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425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E2E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FCC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100.00</w:t>
            </w:r>
            <w:r>
              <w:rPr>
                <w:rFonts w:hint="eastAsia" w:ascii="宋体" w:hAnsi="宋体" w:eastAsia="宋体" w:cs="宋体"/>
                <w:i w:val="0"/>
                <w:color w:val="000000"/>
                <w:kern w:val="0"/>
                <w:sz w:val="22"/>
                <w:szCs w:val="22"/>
                <w:u w:val="none"/>
                <w:lang w:val="en-US" w:eastAsia="zh-CN" w:bidi="ar"/>
              </w:rPr>
              <w:t xml:space="preserve">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C14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100.00</w:t>
            </w:r>
            <w:r>
              <w:rPr>
                <w:rFonts w:hint="eastAsia" w:ascii="宋体" w:hAnsi="宋体" w:eastAsia="宋体" w:cs="宋体"/>
                <w:i w:val="0"/>
                <w:color w:val="000000"/>
                <w:kern w:val="0"/>
                <w:sz w:val="22"/>
                <w:szCs w:val="22"/>
                <w:u w:val="none"/>
                <w:lang w:val="en-US" w:eastAsia="zh-CN" w:bidi="ar"/>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33D0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FD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B92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7B1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91E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33A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667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100.00</w:t>
            </w:r>
            <w:r>
              <w:rPr>
                <w:rFonts w:hint="eastAsia" w:ascii="宋体" w:hAnsi="宋体" w:eastAsia="宋体" w:cs="宋体"/>
                <w:i w:val="0"/>
                <w:color w:val="000000"/>
                <w:kern w:val="0"/>
                <w:sz w:val="22"/>
                <w:szCs w:val="22"/>
                <w:u w:val="none"/>
                <w:lang w:val="en-US" w:eastAsia="zh-CN" w:bidi="ar"/>
              </w:rPr>
              <w:t xml:space="preserve">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0CF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100.00</w:t>
            </w:r>
            <w:r>
              <w:rPr>
                <w:rFonts w:hint="eastAsia" w:ascii="宋体" w:hAnsi="宋体" w:eastAsia="宋体" w:cs="宋体"/>
                <w:i w:val="0"/>
                <w:color w:val="000000"/>
                <w:kern w:val="0"/>
                <w:sz w:val="22"/>
                <w:szCs w:val="22"/>
                <w:u w:val="none"/>
                <w:lang w:val="en-US" w:eastAsia="zh-CN" w:bidi="ar"/>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065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6E5DB">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CFCE">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2"/>
                <w:szCs w:val="22"/>
                <w:u w:val="none"/>
              </w:rPr>
            </w:pPr>
          </w:p>
        </w:tc>
      </w:tr>
      <w:tr w14:paraId="0B23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A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0F9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A4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8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31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648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2C4712">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1D2A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巫溪县通城镇长红材猪肉制品冷链物流设施建设：1.保鲜库504㎡，冻库306㎡。2.叉车3台，冷藏车2辆，猪肉去皮机2台，猪大排切割机2台，切肉机2台，真空滚揉机1台，全自动真空机2台，灌肠机1台。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E64A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完成巫溪县通城镇长红材猪肉制品冷链物流设施建设：1.保鲜库504㎡，冻库306㎡。2.叉车3台，冷藏车2辆，猪肉去皮机2台，猪大排切割机2台，切肉机2台，真空滚揉机1台，全自动真空机2台，灌肠机1台。</w:t>
            </w:r>
          </w:p>
        </w:tc>
      </w:tr>
      <w:tr w14:paraId="7E9B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C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044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D3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F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A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803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9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5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85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A0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9B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80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E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9B3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397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新建冷冻库数量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C3BD">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E5B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478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602A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9E3D">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FA7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1EA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427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EA0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33C9">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7043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7EEE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新增设备数量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0DA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1AA0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DD3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4B9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6107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DEE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A441">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9A3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F68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1C73">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3BD5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D753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建设项目投产率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110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65A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FC41">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E10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1BD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EFD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2F7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256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0896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7EB3B">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749A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D9E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资金使用合规性（%）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82CC">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F15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1F2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CFD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1A9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4E0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EEC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8EC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B141">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8C654">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56A3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47D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项目建设项目按期完成率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51A8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A6D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6837">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7A1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96C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4251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DC1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DEAB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0D16C">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EEF7">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56EE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266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带动当地农贸增收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390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37C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37B9D">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C2A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AE3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BB7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5EF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D8637">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744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7E38">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5DE1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0CC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带动社会投资金额</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817C">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AFC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849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185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79B7">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D7E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5D2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2836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B576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DEC6">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58E2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EEF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提高消费率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E21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FBC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F71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1C8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5AC7">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BC1A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B34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CF77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63E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D9DA">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6B33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AE2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农产品批发市场民生保障能力</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FFE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750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F3C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B9C6C">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951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5DA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D81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7181">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8C30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2B18">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749A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FA81">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项目带动农民收入增长</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6B49">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1FB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927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EBC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D8C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4E49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BE3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A617">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A5E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4F72">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36EC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C141">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项适应需求的期限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311F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C4F0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3F2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416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1B67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F364D">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694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B543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2FC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6A92">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074C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6547">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服务对象对示范工作的满意度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4D4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70F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1A4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6E7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EFD3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469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FEAD">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AD42">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264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649F">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r w14:paraId="1770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BF36">
            <w:pPr>
              <w:keepNext w:val="0"/>
              <w:keepLines w:val="0"/>
              <w:pageBreakBefore w:val="0"/>
              <w:widowControl/>
              <w:suppressLineNumbers w:val="0"/>
              <w:kinsoku/>
              <w:wordWrap/>
              <w:overflowPunct/>
              <w:topLinePunct w:val="0"/>
              <w:autoSpaceDE/>
              <w:autoSpaceDN/>
              <w:bidi w:val="0"/>
              <w:adjustRightInd/>
              <w:snapToGrid/>
              <w:spacing w:line="360" w:lineRule="exact"/>
              <w:ind w:firstLine="200"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受益群众满意度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360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5F16">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54F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3060">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D0ED">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F981">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DE35">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652E">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53638">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9A737">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color w:val="000000"/>
                <w:sz w:val="20"/>
                <w:szCs w:val="20"/>
                <w:u w:val="none"/>
              </w:rPr>
            </w:pPr>
          </w:p>
        </w:tc>
      </w:tr>
    </w:tbl>
    <w:p w14:paraId="41A2890F">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578" w:lineRule="exact"/>
        <w:jc w:val="both"/>
        <w:rPr>
          <w:rFonts w:hint="default" w:ascii="Times New Roman" w:hAnsi="Times New Roman" w:eastAsia="方正仿宋_GBK" w:cs="Times New Roman"/>
          <w:b/>
          <w:bCs/>
          <w:sz w:val="32"/>
          <w:szCs w:val="32"/>
          <w:shd w:val="clear" w:color="auto" w:fill="FFFFFF"/>
          <w:lang w:eastAsia="zh-CN"/>
        </w:rPr>
      </w:pPr>
    </w:p>
    <w:p w14:paraId="741E6421">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color w:val="auto"/>
          <w:sz w:val="32"/>
          <w:szCs w:val="32"/>
          <w:shd w:val="clear" w:color="auto" w:fill="FFFFFF"/>
          <w:lang w:val="en-US" w:eastAsia="zh-CN" w:bidi="ar-SA"/>
        </w:rPr>
      </w:pPr>
      <w:r>
        <w:rPr>
          <w:rStyle w:val="11"/>
          <w:rFonts w:hint="default" w:ascii="方正楷体_GBK" w:hAnsi="方正楷体_GBK" w:eastAsia="方正楷体_GBK" w:cs="方正楷体_GBK"/>
          <w:b w:val="0"/>
          <w:bCs/>
          <w:color w:val="auto"/>
          <w:sz w:val="32"/>
          <w:szCs w:val="32"/>
          <w:shd w:val="clear" w:color="auto" w:fill="FFFFFF"/>
          <w:lang w:val="en-US" w:eastAsia="zh-CN" w:bidi="ar-SA"/>
        </w:rPr>
        <w:t>（二）</w:t>
      </w:r>
      <w:r>
        <w:rPr>
          <w:rStyle w:val="11"/>
          <w:rFonts w:hint="eastAsia" w:ascii="方正楷体_GBK" w:hAnsi="方正楷体_GBK" w:eastAsia="方正楷体_GBK" w:cs="方正楷体_GBK"/>
          <w:b w:val="0"/>
          <w:bCs/>
          <w:color w:val="auto"/>
          <w:sz w:val="32"/>
          <w:szCs w:val="32"/>
          <w:shd w:val="clear" w:color="auto" w:fill="FFFFFF"/>
          <w:lang w:val="en-US" w:eastAsia="zh-CN" w:bidi="ar-SA"/>
        </w:rPr>
        <w:t>部门</w:t>
      </w:r>
      <w:r>
        <w:rPr>
          <w:rStyle w:val="11"/>
          <w:rFonts w:hint="default" w:ascii="方正楷体_GBK" w:hAnsi="方正楷体_GBK" w:eastAsia="方正楷体_GBK" w:cs="方正楷体_GBK"/>
          <w:b w:val="0"/>
          <w:bCs/>
          <w:color w:val="auto"/>
          <w:sz w:val="32"/>
          <w:szCs w:val="32"/>
          <w:shd w:val="clear" w:color="auto" w:fill="FFFFFF"/>
          <w:lang w:val="en-US" w:eastAsia="zh-CN" w:bidi="ar-SA"/>
        </w:rPr>
        <w:t>绩效评价情况</w:t>
      </w:r>
    </w:p>
    <w:p w14:paraId="5D35CBAF">
      <w:pPr>
        <w:pStyle w:val="15"/>
        <w:autoSpaceDE w:val="0"/>
        <w:ind w:left="0" w:leftChars="0" w:firstLine="640" w:firstLineChars="200"/>
        <w:rPr>
          <w:rFonts w:hint="eastAsia" w:ascii="方正仿宋_GBK" w:hAnsi="宋体" w:eastAsia="方正仿宋_GBK" w:cs="宋体"/>
          <w:color w:val="auto"/>
          <w:kern w:val="0"/>
          <w:sz w:val="32"/>
          <w:szCs w:val="32"/>
          <w:lang w:eastAsia="zh-CN"/>
        </w:rPr>
      </w:pPr>
      <w:r>
        <w:rPr>
          <w:rFonts w:hint="eastAsia" w:ascii="方正仿宋_GBK" w:hAnsi="宋体" w:eastAsia="方正仿宋_GBK" w:cs="宋体"/>
          <w:color w:val="auto"/>
          <w:kern w:val="0"/>
          <w:sz w:val="32"/>
          <w:szCs w:val="32"/>
        </w:rPr>
        <w:t>我</w:t>
      </w:r>
      <w:r>
        <w:rPr>
          <w:rFonts w:hint="eastAsia" w:ascii="方正仿宋_GBK" w:eastAsia="方正仿宋_GBK" w:cs="宋体"/>
          <w:color w:val="auto"/>
          <w:kern w:val="0"/>
          <w:sz w:val="32"/>
          <w:szCs w:val="32"/>
          <w:lang w:eastAsia="zh-CN"/>
        </w:rPr>
        <w:t>部门</w:t>
      </w:r>
      <w:r>
        <w:rPr>
          <w:rFonts w:hint="eastAsia" w:ascii="方正仿宋_GBK" w:hAnsi="宋体" w:eastAsia="方正仿宋_GBK" w:cs="宋体"/>
          <w:color w:val="auto"/>
          <w:kern w:val="0"/>
          <w:sz w:val="32"/>
          <w:szCs w:val="32"/>
        </w:rPr>
        <w:t>未</w:t>
      </w:r>
      <w:r>
        <w:rPr>
          <w:rFonts w:hint="eastAsia" w:ascii="方正仿宋_GBK" w:eastAsia="方正仿宋_GBK" w:cs="宋体"/>
          <w:color w:val="auto"/>
          <w:kern w:val="0"/>
          <w:sz w:val="32"/>
          <w:szCs w:val="32"/>
          <w:lang w:val="en-US" w:eastAsia="zh-CN"/>
        </w:rPr>
        <w:t>组织</w:t>
      </w:r>
      <w:r>
        <w:rPr>
          <w:rFonts w:hint="eastAsia" w:ascii="方正仿宋_GBK" w:hAnsi="宋体" w:eastAsia="方正仿宋_GBK" w:cs="宋体"/>
          <w:color w:val="auto"/>
          <w:kern w:val="0"/>
          <w:sz w:val="32"/>
          <w:szCs w:val="32"/>
        </w:rPr>
        <w:t>开展绩效评价</w:t>
      </w:r>
      <w:r>
        <w:rPr>
          <w:rFonts w:hint="eastAsia" w:ascii="方正仿宋_GBK" w:eastAsia="方正仿宋_GBK" w:cs="宋体"/>
          <w:color w:val="auto"/>
          <w:kern w:val="0"/>
          <w:sz w:val="32"/>
          <w:szCs w:val="32"/>
          <w:lang w:eastAsia="zh-CN"/>
        </w:rPr>
        <w:t>。</w:t>
      </w:r>
    </w:p>
    <w:p w14:paraId="00037AAC">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default" w:ascii="方正楷体_GBK" w:hAnsi="方正楷体_GBK" w:eastAsia="方正楷体_GBK" w:cs="方正楷体_GBK"/>
          <w:b w:val="0"/>
          <w:bCs/>
          <w:color w:val="auto"/>
          <w:sz w:val="32"/>
          <w:szCs w:val="32"/>
          <w:shd w:val="clear" w:color="auto" w:fill="FFFFFF"/>
          <w:lang w:val="en-US" w:eastAsia="zh-CN" w:bidi="ar-SA"/>
        </w:rPr>
      </w:pPr>
      <w:r>
        <w:rPr>
          <w:rStyle w:val="11"/>
          <w:rFonts w:hint="default" w:ascii="方正楷体_GBK" w:hAnsi="方正楷体_GBK" w:eastAsia="方正楷体_GBK" w:cs="方正楷体_GBK"/>
          <w:b w:val="0"/>
          <w:bCs/>
          <w:color w:val="auto"/>
          <w:sz w:val="32"/>
          <w:szCs w:val="32"/>
          <w:shd w:val="clear" w:color="auto" w:fill="FFFFFF"/>
          <w:lang w:val="en-US" w:eastAsia="zh-CN" w:bidi="ar-SA"/>
        </w:rPr>
        <w:t>（三）财政绩效评价情况</w:t>
      </w:r>
    </w:p>
    <w:p w14:paraId="16E61AA0">
      <w:pPr>
        <w:pStyle w:val="12"/>
        <w:numPr>
          <w:ilvl w:val="0"/>
          <w:numId w:val="0"/>
        </w:numPr>
        <w:autoSpaceDE w:val="0"/>
        <w:ind w:leftChars="0" w:firstLine="640" w:firstLineChars="200"/>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县财政</w:t>
      </w:r>
      <w:r>
        <w:rPr>
          <w:rFonts w:hint="eastAsia" w:ascii="方正仿宋_GBK" w:eastAsia="方正仿宋_GBK" w:cs="宋体"/>
          <w:color w:val="auto"/>
          <w:kern w:val="0"/>
          <w:sz w:val="32"/>
          <w:szCs w:val="32"/>
          <w:lang w:val="en-US" w:eastAsia="zh-CN"/>
        </w:rPr>
        <w:t>局</w:t>
      </w:r>
      <w:r>
        <w:rPr>
          <w:rFonts w:hint="eastAsia" w:ascii="方正仿宋_GBK" w:hAnsi="宋体" w:eastAsia="方正仿宋_GBK" w:cs="宋体"/>
          <w:color w:val="auto"/>
          <w:kern w:val="0"/>
          <w:sz w:val="32"/>
          <w:szCs w:val="32"/>
        </w:rPr>
        <w:t>未</w:t>
      </w:r>
      <w:r>
        <w:rPr>
          <w:rFonts w:hint="eastAsia" w:ascii="方正仿宋_GBK" w:eastAsia="方正仿宋_GBK" w:cs="宋体"/>
          <w:color w:val="auto"/>
          <w:kern w:val="0"/>
          <w:sz w:val="32"/>
          <w:szCs w:val="32"/>
          <w:lang w:val="en-US" w:eastAsia="zh-CN"/>
        </w:rPr>
        <w:t>委托第三方</w:t>
      </w:r>
      <w:r>
        <w:rPr>
          <w:rFonts w:hint="eastAsia" w:ascii="方正仿宋_GBK" w:hAnsi="宋体" w:eastAsia="方正仿宋_GBK" w:cs="宋体"/>
          <w:color w:val="auto"/>
          <w:kern w:val="0"/>
          <w:sz w:val="32"/>
          <w:szCs w:val="32"/>
        </w:rPr>
        <w:t>对我</w:t>
      </w:r>
      <w:r>
        <w:rPr>
          <w:rFonts w:hint="eastAsia" w:ascii="方正仿宋_GBK" w:eastAsia="方正仿宋_GBK" w:cs="宋体"/>
          <w:color w:val="auto"/>
          <w:kern w:val="0"/>
          <w:sz w:val="32"/>
          <w:szCs w:val="32"/>
          <w:lang w:eastAsia="zh-CN"/>
        </w:rPr>
        <w:t>部门</w:t>
      </w:r>
      <w:r>
        <w:rPr>
          <w:rFonts w:hint="eastAsia" w:ascii="方正仿宋_GBK" w:hAnsi="宋体" w:eastAsia="方正仿宋_GBK" w:cs="宋体"/>
          <w:color w:val="auto"/>
          <w:kern w:val="0"/>
          <w:sz w:val="32"/>
          <w:szCs w:val="32"/>
        </w:rPr>
        <w:t>开展绩效评价。</w:t>
      </w:r>
    </w:p>
    <w:p w14:paraId="3FB4526A">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578" w:lineRule="exact"/>
        <w:ind w:left="0" w:leftChars="0" w:firstLine="640" w:firstLineChars="200"/>
        <w:jc w:val="both"/>
        <w:rPr>
          <w:rStyle w:val="11"/>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color w:val="333333"/>
          <w:kern w:val="0"/>
          <w:sz w:val="32"/>
          <w:szCs w:val="32"/>
          <w:lang w:eastAsia="zh-CN"/>
        </w:rPr>
        <w:t>六、</w:t>
      </w:r>
      <w:r>
        <w:rPr>
          <w:rStyle w:val="11"/>
          <w:rFonts w:hint="eastAsia" w:ascii="方正黑体_GBK" w:hAnsi="方正黑体_GBK" w:eastAsia="方正黑体_GBK" w:cs="方正黑体_GBK"/>
          <w:b w:val="0"/>
          <w:bCs w:val="0"/>
          <w:sz w:val="32"/>
          <w:szCs w:val="32"/>
          <w:shd w:val="clear" w:color="auto" w:fill="FFFFFF"/>
        </w:rPr>
        <w:t>专业名词解释</w:t>
      </w:r>
    </w:p>
    <w:p w14:paraId="0BA17BC5">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3018633">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E26CD73">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7C75DD3">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DD6708">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09291C">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E562F9B">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E618F8E">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EAEAB0A">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6114DD0">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A9B4859">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2DF5B23">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8D6ABE">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B4C7A88">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4ACCDD77">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359DA36">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148AAEA2">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7ABA5E0">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left="0" w:leftChars="0" w:firstLine="640" w:firstLineChars="200"/>
        <w:jc w:val="both"/>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14:paraId="43FE9EC8">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114B1429">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杨益琼</w:t>
      </w:r>
      <w:r>
        <w:rPr>
          <w:rFonts w:hint="eastAsia"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023-</w:t>
      </w:r>
      <w:r>
        <w:rPr>
          <w:rStyle w:val="11"/>
          <w:rFonts w:hint="default" w:ascii="方正楷体_GBK" w:hAnsi="方正楷体_GBK" w:eastAsia="方正楷体_GBK" w:cs="方正楷体_GBK"/>
          <w:b w:val="0"/>
          <w:bCs/>
          <w:sz w:val="32"/>
          <w:szCs w:val="32"/>
          <w:shd w:val="clear" w:color="auto" w:fill="FFFFFF"/>
          <w:lang w:val="en-US" w:eastAsia="zh-CN"/>
        </w:rPr>
        <w:t>51811013</w:t>
      </w:r>
    </w:p>
    <w:p w14:paraId="3605639E">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3" w:firstLineChars="200"/>
        <w:jc w:val="both"/>
        <w:rPr>
          <w:rStyle w:val="11"/>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14:paraId="62F0C11E">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3C10D3FC">
        <w:tblPrEx>
          <w:tblCellMar>
            <w:top w:w="0" w:type="dxa"/>
            <w:left w:w="0" w:type="dxa"/>
            <w:bottom w:w="0" w:type="dxa"/>
            <w:right w:w="0" w:type="dxa"/>
          </w:tblCellMar>
        </w:tblPrEx>
        <w:trPr>
          <w:trHeight w:val="455"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51E559C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023" w:firstLineChars="30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收入支出决算总表</w:t>
            </w:r>
          </w:p>
        </w:tc>
      </w:tr>
      <w:tr w14:paraId="4B261863">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48BA0DE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48CBA4A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352F46D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0775CA5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公开01表</w:t>
            </w:r>
          </w:p>
        </w:tc>
      </w:tr>
      <w:tr w14:paraId="1BFEB02E">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73E29BE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sz w:val="20"/>
                <w:szCs w:val="20"/>
              </w:rPr>
              <w:t>：</w:t>
            </w:r>
            <w:r>
              <w:rPr>
                <w:rFonts w:hint="eastAsia" w:ascii="方正仿宋_GBK" w:hAnsi="方正仿宋_GBK" w:eastAsia="方正仿宋_GBK" w:cs="方正仿宋_GBK"/>
                <w:sz w:val="20"/>
                <w:szCs w:val="20"/>
                <w:u w:color="auto"/>
              </w:rPr>
              <w:t>重庆市巫溪县商务委员会</w:t>
            </w:r>
          </w:p>
        </w:tc>
        <w:tc>
          <w:tcPr>
            <w:tcW w:w="4809" w:type="dxa"/>
            <w:tcBorders>
              <w:top w:val="nil"/>
              <w:left w:val="nil"/>
              <w:bottom w:val="nil"/>
              <w:right w:val="nil"/>
            </w:tcBorders>
            <w:shd w:val="clear" w:color="auto" w:fill="auto"/>
            <w:tcMar>
              <w:top w:w="15" w:type="dxa"/>
              <w:left w:w="15" w:type="dxa"/>
              <w:right w:w="15" w:type="dxa"/>
            </w:tcMar>
            <w:vAlign w:val="bottom"/>
          </w:tcPr>
          <w:p w14:paraId="7BC87A4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7EC5016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25EB91A6">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324E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C80CA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支出</w:t>
            </w:r>
          </w:p>
        </w:tc>
      </w:tr>
      <w:tr w14:paraId="4AFEDE7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EDB5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CB998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181D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9ECBB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24BF162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8106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F116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3B62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210C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273.52</w:t>
            </w:r>
            <w:r>
              <w:rPr>
                <w:rFonts w:hint="eastAsia" w:ascii="方正仿宋_GBK" w:hAnsi="方正仿宋_GBK" w:eastAsia="方正仿宋_GBK" w:cs="方正仿宋_GBK"/>
                <w:color w:val="000000"/>
                <w:sz w:val="20"/>
                <w:szCs w:val="20"/>
                <w:u w:color="auto"/>
              </w:rPr>
              <w:t xml:space="preserve"> </w:t>
            </w:r>
          </w:p>
        </w:tc>
      </w:tr>
      <w:tr w14:paraId="1944E4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0BF6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E0E9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6161C">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AB2A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9E1776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AE8D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A15C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0821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65B5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7CBD13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AA05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3830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32E5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D66C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6E1F6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AC85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2190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BCB7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1D20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A2E66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E311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8F27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6D98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6069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ECE6BE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28C3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C410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C6D17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1123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A9EA0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C1DC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6427647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B2D35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E004C">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211.92</w:t>
            </w:r>
            <w:r>
              <w:rPr>
                <w:rFonts w:hint="eastAsia" w:ascii="方正仿宋_GBK" w:hAnsi="方正仿宋_GBK" w:eastAsia="方正仿宋_GBK" w:cs="方正仿宋_GBK"/>
                <w:color w:val="000000"/>
                <w:sz w:val="20"/>
                <w:szCs w:val="20"/>
                <w:u w:color="auto"/>
              </w:rPr>
              <w:t xml:space="preserve"> </w:t>
            </w:r>
          </w:p>
        </w:tc>
      </w:tr>
      <w:tr w14:paraId="3DEC62F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7D9E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D91ED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357A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C86E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154.84</w:t>
            </w:r>
            <w:r>
              <w:rPr>
                <w:rFonts w:hint="eastAsia" w:ascii="方正仿宋_GBK" w:hAnsi="方正仿宋_GBK" w:eastAsia="方正仿宋_GBK" w:cs="方正仿宋_GBK"/>
                <w:color w:val="000000"/>
                <w:sz w:val="20"/>
                <w:szCs w:val="20"/>
                <w:u w:color="auto"/>
              </w:rPr>
              <w:t xml:space="preserve"> </w:t>
            </w:r>
          </w:p>
        </w:tc>
      </w:tr>
      <w:tr w14:paraId="5C329A0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BDAF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51BAA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6276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5040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7426C6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9ED3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D86C0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BF228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392B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74504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AAE7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43570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F74D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402A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516.20</w:t>
            </w:r>
            <w:r>
              <w:rPr>
                <w:rFonts w:hint="eastAsia" w:ascii="方正仿宋_GBK" w:hAnsi="方正仿宋_GBK" w:eastAsia="方正仿宋_GBK" w:cs="方正仿宋_GBK"/>
                <w:color w:val="000000"/>
                <w:sz w:val="20"/>
                <w:szCs w:val="20"/>
                <w:u w:color="auto"/>
              </w:rPr>
              <w:t xml:space="preserve"> </w:t>
            </w:r>
          </w:p>
        </w:tc>
      </w:tr>
      <w:tr w14:paraId="299BD4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94BE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758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9A39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47F4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9ECF1D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C2E0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4642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48AA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4210C">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6F1FD3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6D0A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47E6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2E37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1415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130.66</w:t>
            </w:r>
            <w:r>
              <w:rPr>
                <w:rFonts w:hint="eastAsia" w:ascii="方正仿宋_GBK" w:hAnsi="方正仿宋_GBK" w:eastAsia="方正仿宋_GBK" w:cs="方正仿宋_GBK"/>
                <w:color w:val="000000"/>
                <w:sz w:val="20"/>
                <w:szCs w:val="20"/>
                <w:u w:color="auto"/>
              </w:rPr>
              <w:t xml:space="preserve"> </w:t>
            </w:r>
          </w:p>
        </w:tc>
      </w:tr>
      <w:tr w14:paraId="28D50B9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9ED6E">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E35D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71DA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86A6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03D465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A5BB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CDB4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1AC1E">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F127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51B384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FAC5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7AC8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B290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C924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48CC3F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0D68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0BE0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7661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BCAC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r>
      <w:tr w14:paraId="1423F7D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BDF6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D647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AC1D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8420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r>
      <w:tr w14:paraId="0B94325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845A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4666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2328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33D0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5C7F47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F14F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194E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6CE9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A810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DD902B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EDA3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9754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5C48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BB5D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7A348F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29EF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0452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E7B9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A04F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A18C4E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9521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F97A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59ED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D1D3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2F7806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1842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11CF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3124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1333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1E1FB1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F30C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4D32C">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58D1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F3B4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r>
      <w:tr w14:paraId="419134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FBFE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106C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2450B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CBD8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4A15EB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1F7B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7F61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B8BA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1CCE82E">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D6BB21C">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8B76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F59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4C367F2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310A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r>
    </w:tbl>
    <w:p w14:paraId="02AF43A7">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本年度的总收支和年末结转结余情况。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14:paraId="5484B601">
      <w:pPr>
        <w:rPr>
          <w:rFonts w:hint="default"/>
        </w:rPr>
      </w:pP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A1E5B73">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5DDFD5D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22" w:firstLineChars="28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收入决算表</w:t>
            </w:r>
          </w:p>
        </w:tc>
      </w:tr>
      <w:tr w14:paraId="40CCA74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39B2C02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sz w:val="20"/>
                <w:szCs w:val="20"/>
              </w:rPr>
              <w:t>：</w:t>
            </w:r>
            <w:r>
              <w:rPr>
                <w:rFonts w:hint="eastAsia" w:ascii="方正仿宋_GBK" w:hAnsi="方正仿宋_GBK" w:eastAsia="方正仿宋_GBK" w:cs="方正仿宋_GBK"/>
                <w:sz w:val="20"/>
                <w:szCs w:val="20"/>
                <w:u w:color="auto"/>
              </w:rPr>
              <w:t>重庆市巫溪县商务委员会</w:t>
            </w:r>
          </w:p>
        </w:tc>
        <w:tc>
          <w:tcPr>
            <w:tcW w:w="1233" w:type="dxa"/>
            <w:tcBorders>
              <w:top w:val="nil"/>
              <w:left w:val="nil"/>
              <w:bottom w:val="nil"/>
              <w:right w:val="nil"/>
            </w:tcBorders>
            <w:shd w:val="clear" w:color="auto" w:fill="auto"/>
            <w:tcMar>
              <w:top w:w="15" w:type="dxa"/>
              <w:left w:w="15" w:type="dxa"/>
              <w:right w:w="15" w:type="dxa"/>
            </w:tcMar>
            <w:vAlign w:val="bottom"/>
          </w:tcPr>
          <w:p w14:paraId="6567BCB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EB733A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9527D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C3AD3E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EC2E43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72A9C30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44E6E85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公开02表</w:t>
            </w:r>
          </w:p>
        </w:tc>
      </w:tr>
      <w:tr w14:paraId="5895597A">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5CE57F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253A93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18C61C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D6A229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E4C27C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FFE199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CEE359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2BF77F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56DAB4B">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6C55EA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645B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E850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51B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E6CFB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2658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27A1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4D58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其他收入</w:t>
            </w:r>
          </w:p>
        </w:tc>
      </w:tr>
      <w:tr w14:paraId="29D7CCF6">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EA1A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1BDF5F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92C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BE46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B41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9579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D211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B892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8A6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0B12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2B13477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4422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E4ECBC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8D37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72F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E7C1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8F6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3EB0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1F67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4C90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118E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4F416FC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CAB5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AFC5D0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7BAA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4DC8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3687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12E9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7C12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D4F6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61D4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EDB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7285712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FDED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7D7BA6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3E6B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D976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3724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9BAE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BD65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FB2D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1AB0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E15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6ACBB814">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9948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4F230">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1,319.39</w:t>
            </w:r>
            <w:r>
              <w:rPr>
                <w:rFonts w:hint="eastAsia" w:ascii="方正仿宋_GBK" w:hAnsi="方正仿宋_GBK" w:eastAsia="方正仿宋_GBK" w:cs="方正仿宋_GBK"/>
                <w:b/>
                <w:color w:val="000000"/>
                <w:sz w:val="20"/>
                <w:szCs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FFC66">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1,319.39</w:t>
            </w:r>
            <w:r>
              <w:rPr>
                <w:rFonts w:hint="eastAsia" w:ascii="方正仿宋_GBK" w:hAnsi="方正仿宋_GBK" w:eastAsia="方正仿宋_GBK" w:cs="方正仿宋_GBK"/>
                <w:b/>
                <w:color w:val="000000"/>
                <w:sz w:val="20"/>
                <w:szCs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8582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B92F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D3AA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479C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9E3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DD50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r>
      <w:tr w14:paraId="2AA21B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FA3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57A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595A7">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4BE1">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253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CEE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C7C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24C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318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124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73207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BE4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3B40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商贸事务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77B0">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55E1">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6EC1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18B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99D4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5C1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994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361B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5A5FB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157F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D0C7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BE41">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246.52</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D95B">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246.52</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349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256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B75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37F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C8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D8B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23D4DB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C7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55E8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其他商贸事务支出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90A05">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27.00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5F5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27.00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5FC8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010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981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5A1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274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D16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EC858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7D02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80FD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584F">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211.92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802D">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211.92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941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D52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D18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5B7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394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02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94A144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98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692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A01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182.62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EFF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182.62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E14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79F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92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BE6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C20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83E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660CA9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1D6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EDAF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D89E">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137.64</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7E96">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137.64</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F76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40E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DFC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D8A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A6F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36B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5174D7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DBD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0346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4A207">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30.35</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075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30.35</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98A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FD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96C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9E0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BB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09D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FF85B0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693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FA59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FC4D">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14.63</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DBF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14.63</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D73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0A3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035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F20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E5F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E84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050C6E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F3D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2B2D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0F45B">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29.30</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CF932">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29.30</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CBC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58C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D56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5EC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1B2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67C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EDE80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92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255B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DA9E">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29.30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A192">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29.30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FA9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6C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3F5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7D6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A13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108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D6C571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F46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D469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95F9">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154.84</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02A9">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154.84</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C33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CF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EBE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34E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E7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95A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E9C60C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F5C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F088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D327">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124B">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87B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F7D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BA1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436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3EBC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F92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84FE4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D0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2100409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9BB3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重大公共卫生服务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0855">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142.12</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D0DF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142.12</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A66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2B4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EBD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8EC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C8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D7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B174F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AF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32C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95EC2">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A183">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910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C4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EA7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C1B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01A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25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18176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9B4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6678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E94F">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12.71</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B708">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12.71</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EE4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395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CEA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145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E15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67BD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4375E6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43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D9B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BE63">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DCC5">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F11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7E8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A6C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56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496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58DE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6B81F8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B80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2FB1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EC7A">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8676">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770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8D31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38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5EB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2ED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11E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1438D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341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335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42C4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154.20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A845">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154.20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D6F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B6D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DA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D1D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E3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E2A5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936B5D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AC1F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D67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B873">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362.00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8918">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362.00</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BB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618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C67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652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E34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677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8096A9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EDD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6EF0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商业服务业等支出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DAC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130.66</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EC2F">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130.66</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13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866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E9D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778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F9A6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CF4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D1D761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17C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A1B2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商业流通事务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915D">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102.77</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6196">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102.77</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8A1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29E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744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F82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F35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51A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D230CA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AC8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2160299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E14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其他商业流通事务支出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9FD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102.77</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0C1D">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102.77</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5D57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E0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973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F589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FDD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448E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806DEE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9B7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5985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涉外发展服务支出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0832">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27.89</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4075">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27.89</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A9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B47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75E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6B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373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20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B42630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19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2160699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2470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其他涉外发展服务支出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31BD6">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27.89</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9223">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27.89</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BF5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C2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406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755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98B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B68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500E3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0DA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4F75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79EA">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C169">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1AB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E31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53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42B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810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C5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CA5AC2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F6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1DED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BB2A">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BEC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90C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601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03F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FF2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768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470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E85A96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52E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AB94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B9E7">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BABE">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377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0EC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727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EB48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124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5B97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C1732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8C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E9F4E">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粮油物资储备支出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2380F">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309A9">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917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83D3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A6B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F1E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E9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5AB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3F3CA2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C4B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0B35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重要商品储备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4B6">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E5F5C">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28A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A60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AE0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123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C61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3A4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7176E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7D8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2220503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76D8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肉类储备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8010">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8E68">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4BA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F97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2F5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7AD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4E1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8B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bl>
    <w:p w14:paraId="10E83C81">
      <w:pPr>
        <w:keepNext w:val="0"/>
        <w:keepLines w:val="0"/>
        <w:pageBreakBefore w:val="0"/>
        <w:widowControl/>
        <w:kinsoku/>
        <w:wordWrap/>
        <w:overflowPunct/>
        <w:topLinePunct w:val="0"/>
        <w:autoSpaceDN/>
        <w:bidi w:val="0"/>
        <w:adjustRightInd/>
        <w:spacing w:beforeAutospacing="0" w:afterAutospacing="0" w:line="578" w:lineRule="exact"/>
        <w:ind w:left="1598" w:leftChars="266" w:hanging="960" w:hangingChars="3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本年度取得的各项收入情况。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5095519C">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18086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6023" w:firstLineChars="30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支出决算表</w:t>
            </w:r>
          </w:p>
        </w:tc>
      </w:tr>
      <w:tr w14:paraId="1F56764C">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37C1AC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 xml:space="preserve">重庆市巫溪县商务委员会 </w:t>
            </w:r>
          </w:p>
        </w:tc>
        <w:tc>
          <w:tcPr>
            <w:tcW w:w="1701" w:type="dxa"/>
            <w:tcBorders>
              <w:top w:val="nil"/>
              <w:left w:val="nil"/>
              <w:bottom w:val="nil"/>
              <w:right w:val="nil"/>
            </w:tcBorders>
            <w:shd w:val="clear" w:color="auto" w:fill="auto"/>
            <w:tcMar>
              <w:top w:w="15" w:type="dxa"/>
              <w:left w:w="15" w:type="dxa"/>
              <w:right w:w="15" w:type="dxa"/>
            </w:tcMar>
            <w:vAlign w:val="bottom"/>
          </w:tcPr>
          <w:p w14:paraId="094EB0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D7E2D2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7EC99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16E9EC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3B6CBD4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公开03表</w:t>
            </w:r>
          </w:p>
        </w:tc>
      </w:tr>
      <w:tr w14:paraId="0E57D9E8">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21EF3AB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02026E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1108D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E3317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D6EAF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7CAC1F9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32B00D44">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A6B2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6A9A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C3E5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A34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636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B80D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909C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对附属单位补助支出</w:t>
            </w:r>
          </w:p>
        </w:tc>
      </w:tr>
      <w:tr w14:paraId="4E34283C">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4F07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955E75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F4FA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A8D2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822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92B2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A10B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7406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67D8EFF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CAB3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0A1F43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6C9A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68FC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4BBC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555A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6DED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222C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52F1137C">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1ADF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0A0946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5701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1546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2163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72D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6E3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9E9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48AB136C">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43D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8E7E65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CD2F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C4C5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77F0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A8A6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B193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F87B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7D43A9EA">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C462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F5F9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1,319.39</w:t>
            </w:r>
            <w:r>
              <w:rPr>
                <w:rFonts w:hint="eastAsia" w:ascii="方正仿宋_GBK" w:hAnsi="方正仿宋_GBK" w:eastAsia="方正仿宋_GBK" w:cs="方正仿宋_GBK"/>
                <w:b/>
                <w:color w:val="000000"/>
                <w:sz w:val="20"/>
                <w:szCs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BE86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457.64</w:t>
            </w:r>
            <w:r>
              <w:rPr>
                <w:rFonts w:hint="eastAsia" w:ascii="方正仿宋_GBK" w:hAnsi="方正仿宋_GBK" w:eastAsia="方正仿宋_GBK" w:cs="方正仿宋_GBK"/>
                <w:b/>
                <w:color w:val="000000"/>
                <w:sz w:val="20"/>
                <w:szCs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4E5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861.76</w:t>
            </w:r>
            <w:r>
              <w:rPr>
                <w:rFonts w:hint="eastAsia" w:ascii="方正仿宋_GBK" w:hAnsi="方正仿宋_GBK" w:eastAsia="方正仿宋_GBK" w:cs="方正仿宋_GBK"/>
                <w:b/>
                <w:color w:val="000000"/>
                <w:sz w:val="20"/>
                <w:szCs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11E5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6B31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23DA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r>
      <w:tr w14:paraId="7296834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52F4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72F8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C69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FA9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246.52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88C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27.00</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288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086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E174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5CC23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CF4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4124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商贸事务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5C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5C4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246.52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846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27.00</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99E7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91A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C18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0AEFE4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42F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9DA9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C0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246.52</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04EC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246.52</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A61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115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F1C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EEB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7CAD13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F34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470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其他商贸事务支出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6B5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27.00</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939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519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27.00</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08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AFF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DFE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2D5E87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4B1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D3D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8E4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211.92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7C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172.87</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CF55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39.06</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0C6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1B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2B9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440576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7C7C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8B06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49E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182.62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F9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172.87</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263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9.75</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93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3A1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E4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82A151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473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DCE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468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137.64</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E74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127.89</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8E1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9.75</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D0F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0A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46A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A563D0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94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D9AE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D53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30.35</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FDE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30.35</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8B4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121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EA8E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AED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A36A7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75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C6F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99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14.63</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BC0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14.63</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91E9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8BEF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F9E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4E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ECC350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5D8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66FC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779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29.30</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660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7B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29.30</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01C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F05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0CB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15476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DAD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D96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DB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29.30</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404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6B4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29.30</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988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714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B8C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29E458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331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9F90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C21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154.84</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05A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FC6D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044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BD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C28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D9E70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170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153E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634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000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88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21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E55B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211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55C959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45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2100409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1FC8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重大公共卫生服务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D8B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142.12</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9990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321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142.12</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39E3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A7E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A5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6BF293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D17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AE8D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818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F5C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964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793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F26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B4C9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E91F67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D66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F03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091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12.71</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039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12.71</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8FA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F5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2B3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BB7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7356C4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A3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F163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21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FDD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DB0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938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C2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082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C3FAA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CFD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C25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30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45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479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4F5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EAF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B5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8FD576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1C8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D444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A27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154.20</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02B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1BB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154.20</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77F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D0B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F71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8ABF4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10A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7E97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2DC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362.00</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6F9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4E9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362.00</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8AE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597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9BA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0A0C4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912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53F6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商业服务业等支出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0A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130.66</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6B4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D75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130.66</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00B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745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471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29AE8B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DB8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0C7D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商业流通事务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A6A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102.77</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64A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823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102.77</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D8F0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100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C4F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7BC29D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1C7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2160299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4533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其他商业流通事务支出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A0B1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102.77</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B9E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BF8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102.77</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C5B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137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67C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D1303B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E2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3440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涉外发展服务支出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C7C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27.89</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8543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D1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27.89</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D92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E4F1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70B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976BB1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562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2160699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77E9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其他涉外发展服务支出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487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27.89</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263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DA99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27.89</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0FF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5A4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D71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8F37F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E62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C494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3D3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974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2D4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218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FDE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A11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86B260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E075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66C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FB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337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95E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A0F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5D2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9D6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369984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6C76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8168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C4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1A0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D96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926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DF3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78A0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67DAED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45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D91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粮油物资储备支出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27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1A60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D35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CB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CA9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5E2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827055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194E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0478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重要商品储备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092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AA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9DAB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269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475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55D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3ECCA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6489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2220503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95B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肉类储备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5AF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FD7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4EE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405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13C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97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bl>
    <w:p w14:paraId="00649452">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本年度各项支出情况。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14:paraId="2083BA0B">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7F50C07">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19F8218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4819" w:firstLineChars="24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财政拨款收入支出决算总表</w:t>
            </w:r>
          </w:p>
        </w:tc>
      </w:tr>
      <w:tr w14:paraId="22E824D7">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3A19248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重庆市巫溪县商务委员会</w:t>
            </w:r>
          </w:p>
        </w:tc>
        <w:tc>
          <w:tcPr>
            <w:tcW w:w="1700" w:type="dxa"/>
            <w:tcBorders>
              <w:top w:val="nil"/>
              <w:left w:val="nil"/>
              <w:bottom w:val="nil"/>
              <w:right w:val="nil"/>
            </w:tcBorders>
            <w:shd w:val="clear" w:color="auto" w:fill="auto"/>
            <w:tcMar>
              <w:top w:w="15" w:type="dxa"/>
              <w:left w:w="15" w:type="dxa"/>
              <w:right w:w="15" w:type="dxa"/>
            </w:tcMar>
            <w:vAlign w:val="bottom"/>
          </w:tcPr>
          <w:p w14:paraId="5E6427A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nil"/>
              <w:left w:val="nil"/>
              <w:bottom w:val="nil"/>
              <w:right w:val="nil"/>
            </w:tcBorders>
            <w:shd w:val="clear" w:color="auto" w:fill="auto"/>
            <w:tcMar>
              <w:top w:w="15" w:type="dxa"/>
              <w:left w:w="15" w:type="dxa"/>
              <w:right w:w="15" w:type="dxa"/>
            </w:tcMar>
            <w:vAlign w:val="bottom"/>
          </w:tcPr>
          <w:p w14:paraId="4DDA16D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nil"/>
              <w:left w:val="nil"/>
              <w:bottom w:val="nil"/>
              <w:right w:val="nil"/>
            </w:tcBorders>
            <w:shd w:val="clear" w:color="auto" w:fill="auto"/>
            <w:tcMar>
              <w:top w:w="15" w:type="dxa"/>
              <w:left w:w="15" w:type="dxa"/>
              <w:right w:w="15" w:type="dxa"/>
            </w:tcMar>
            <w:vAlign w:val="bottom"/>
          </w:tcPr>
          <w:p w14:paraId="0BABF2E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14:paraId="1F02308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公开04表</w:t>
            </w:r>
          </w:p>
        </w:tc>
      </w:tr>
      <w:tr w14:paraId="7AD75449">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0BB7C3E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nil"/>
              <w:left w:val="nil"/>
              <w:bottom w:val="nil"/>
              <w:right w:val="nil"/>
            </w:tcBorders>
            <w:shd w:val="clear" w:color="auto" w:fill="auto"/>
            <w:tcMar>
              <w:top w:w="15" w:type="dxa"/>
              <w:left w:w="15" w:type="dxa"/>
              <w:right w:w="15" w:type="dxa"/>
            </w:tcMar>
            <w:vAlign w:val="bottom"/>
          </w:tcPr>
          <w:p w14:paraId="06FF73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nil"/>
              <w:left w:val="nil"/>
              <w:bottom w:val="nil"/>
              <w:right w:val="nil"/>
            </w:tcBorders>
            <w:shd w:val="clear" w:color="auto" w:fill="auto"/>
            <w:tcMar>
              <w:top w:w="15" w:type="dxa"/>
              <w:left w:w="15" w:type="dxa"/>
              <w:right w:w="15" w:type="dxa"/>
            </w:tcMar>
            <w:vAlign w:val="bottom"/>
          </w:tcPr>
          <w:p w14:paraId="30777B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nil"/>
              <w:left w:val="nil"/>
              <w:bottom w:val="nil"/>
              <w:right w:val="nil"/>
            </w:tcBorders>
            <w:shd w:val="clear" w:color="auto" w:fill="auto"/>
            <w:tcMar>
              <w:top w:w="15" w:type="dxa"/>
              <w:left w:w="15" w:type="dxa"/>
              <w:right w:w="15" w:type="dxa"/>
            </w:tcMar>
            <w:vAlign w:val="bottom"/>
          </w:tcPr>
          <w:p w14:paraId="7E85980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14:paraId="327D3A0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00C9ECA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3EB0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3411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支     出</w:t>
            </w:r>
          </w:p>
        </w:tc>
      </w:tr>
      <w:tr w14:paraId="7E096E55">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B855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465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FF240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5506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37CDD73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FB62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C69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E6FC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0038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4EB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E0E4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7CDB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国有资本经营预算财政拨款</w:t>
            </w:r>
          </w:p>
        </w:tc>
      </w:tr>
      <w:tr w14:paraId="468DD0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53D9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B40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6A80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0B0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273.52</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CC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273.52</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66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AFC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46088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6BE2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B56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B79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0DF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BB0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3539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067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04E25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7106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AA5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AD8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626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D96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03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214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1BE2B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E255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F0C55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12CE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FE62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46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E4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75D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4554A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0DB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98F22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6488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B12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EC82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5341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99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C46A2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184C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CDFCD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1147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D7C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6E0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F4B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464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F82A10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63A5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2E89E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48D8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9AF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D56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E90D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BC6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4CF0F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5767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EF313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EAD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C73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211.92</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37E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211.92</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B4E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943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85AA5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E5F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BAFAA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A622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28F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154.84</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65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154.84</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1ECC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89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C3A599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EA96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DCB6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84BD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724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10C0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AF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A1E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55E05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D0A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D8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EB81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0381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4656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ECE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C8D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6011F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769B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03A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1254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21F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516.20</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1F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516.20</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709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B4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2FAED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D48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F74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6D6F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130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9DE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F12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BAC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6FFD9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4219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FE0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38B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E44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E4B2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FA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DB8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5C95F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2D0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A3E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5C9C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F49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130.66</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E6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130.66</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9FC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A3F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4F7A2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37B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45F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428B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D04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DF4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FB8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1481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DA392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3B87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2B4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FD3F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6EE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E4E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A78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659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2046F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2AA6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23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6257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A09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B47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90C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601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4C8C7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CB2B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D609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DE14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80D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E55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12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B5D4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56C1F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6E7E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D0B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7926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B67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61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DE3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702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C930E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B984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793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1680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25B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0B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219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15E6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01B12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9E87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C69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4BF3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6C5C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3CE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36D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5A44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7044C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2ED5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7A7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426B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63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CC7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475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874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52E24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7FBF34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2F3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4A52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3B4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C1D9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88D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6A90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5C42A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4B437A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3BB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E3EF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9B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580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73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528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C269D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25B2A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F8E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100A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60F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410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CFA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81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1085F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467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CEE31">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F60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7CC39">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301B">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1A08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3D3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AD9A8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1686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41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795B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4A1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296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4B5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AA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485C8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BA2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A60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CCD64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FF16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A1B71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18584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3201B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r>
      <w:tr w14:paraId="2D9B46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CF58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6E3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1E90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26D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EA3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BFD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D0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r>
      <w:tr w14:paraId="786AD6F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DB7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53D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5B5B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F12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5FF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830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A80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r>
      <w:tr w14:paraId="0D6765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68B6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A885">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4A52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2329">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FA9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1,319.39</w:t>
            </w:r>
            <w:r>
              <w:rPr>
                <w:rFonts w:hint="eastAsia" w:ascii="方正仿宋_GBK" w:hAnsi="方正仿宋_GBK" w:eastAsia="方正仿宋_GBK" w:cs="方正仿宋_GBK"/>
                <w:color w:val="000000"/>
                <w:sz w:val="20"/>
                <w:szCs w:val="20"/>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7B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048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bl>
    <w:p w14:paraId="382BA070">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0629E90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385E4AA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4819" w:firstLineChars="24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一般公共预算财政拨款支出决算表</w:t>
            </w:r>
          </w:p>
        </w:tc>
      </w:tr>
      <w:tr w14:paraId="27564150">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0A351D2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重庆市巫溪县商务委员会</w:t>
            </w:r>
          </w:p>
        </w:tc>
        <w:tc>
          <w:tcPr>
            <w:tcW w:w="3319" w:type="dxa"/>
            <w:tcBorders>
              <w:top w:val="nil"/>
              <w:left w:val="nil"/>
              <w:bottom w:val="nil"/>
              <w:right w:val="nil"/>
            </w:tcBorders>
            <w:shd w:val="clear" w:color="auto" w:fill="auto"/>
            <w:tcMar>
              <w:top w:w="15" w:type="dxa"/>
              <w:left w:w="15" w:type="dxa"/>
              <w:right w:w="15" w:type="dxa"/>
            </w:tcMar>
            <w:vAlign w:val="bottom"/>
          </w:tcPr>
          <w:p w14:paraId="039EC4E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398AFF5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公开05表</w:t>
            </w:r>
          </w:p>
        </w:tc>
      </w:tr>
      <w:tr w14:paraId="2714678E">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6159785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7B5FCB5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00C03DC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78CCA32">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6E0A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5935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5B7C5AF6">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EC63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D72B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8CD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7A755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A835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7105D404">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6D67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416B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FA0A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0DC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5230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5671A095">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35B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725D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8D0A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768A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9344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3EF64301">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632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9893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1,319.39</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8E9F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457.64</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D44F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861.76</w:t>
            </w:r>
            <w:r>
              <w:rPr>
                <w:rFonts w:hint="eastAsia" w:ascii="方正仿宋_GBK" w:hAnsi="方正仿宋_GBK" w:eastAsia="方正仿宋_GBK" w:cs="方正仿宋_GBK"/>
                <w:b/>
                <w:color w:val="000000"/>
                <w:sz w:val="20"/>
                <w:szCs w:val="20"/>
                <w:u w:color="auto"/>
              </w:rPr>
              <w:t xml:space="preserve"> </w:t>
            </w:r>
          </w:p>
        </w:tc>
      </w:tr>
      <w:tr w14:paraId="5EE7F45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E6F6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DC98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033E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5B6A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246.52</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D97E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27.00</w:t>
            </w:r>
            <w:r>
              <w:rPr>
                <w:rFonts w:hint="eastAsia" w:ascii="方正仿宋_GBK" w:hAnsi="方正仿宋_GBK" w:eastAsia="方正仿宋_GBK" w:cs="方正仿宋_GBK"/>
                <w:b/>
                <w:color w:val="000000"/>
                <w:sz w:val="20"/>
                <w:szCs w:val="20"/>
                <w:u w:color="auto"/>
              </w:rPr>
              <w:t xml:space="preserve"> </w:t>
            </w:r>
          </w:p>
        </w:tc>
      </w:tr>
      <w:tr w14:paraId="5C8A7F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81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5369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988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273.52</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0B2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246.52</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F6B6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27.00</w:t>
            </w:r>
            <w:r>
              <w:rPr>
                <w:rFonts w:hint="eastAsia" w:ascii="方正仿宋_GBK" w:hAnsi="方正仿宋_GBK" w:eastAsia="方正仿宋_GBK" w:cs="方正仿宋_GBK"/>
                <w:b/>
                <w:color w:val="000000"/>
                <w:sz w:val="20"/>
                <w:szCs w:val="20"/>
                <w:u w:color="auto"/>
              </w:rPr>
              <w:t xml:space="preserve"> </w:t>
            </w:r>
          </w:p>
        </w:tc>
      </w:tr>
      <w:tr w14:paraId="46F8B9D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8A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BE33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016E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246.52</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EC98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246.52</w:t>
            </w: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8DA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9B61C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29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2011399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372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其他商贸事务支出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73DE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27.00</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68DC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AEDF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27.00</w:t>
            </w:r>
            <w:r>
              <w:rPr>
                <w:rFonts w:hint="eastAsia" w:ascii="方正仿宋_GBK" w:hAnsi="方正仿宋_GBK" w:eastAsia="方正仿宋_GBK" w:cs="方正仿宋_GBK"/>
                <w:color w:val="000000"/>
                <w:sz w:val="20"/>
                <w:szCs w:val="20"/>
                <w:u w:color="auto"/>
              </w:rPr>
              <w:t xml:space="preserve"> </w:t>
            </w:r>
          </w:p>
        </w:tc>
      </w:tr>
      <w:tr w14:paraId="79076E8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D957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38DD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BF70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211.92</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8EDD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172.87</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9A0E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39.06</w:t>
            </w:r>
            <w:r>
              <w:rPr>
                <w:rFonts w:hint="eastAsia" w:ascii="方正仿宋_GBK" w:hAnsi="方正仿宋_GBK" w:eastAsia="方正仿宋_GBK" w:cs="方正仿宋_GBK"/>
                <w:b/>
                <w:color w:val="000000"/>
                <w:sz w:val="20"/>
                <w:szCs w:val="20"/>
                <w:u w:color="auto"/>
              </w:rPr>
              <w:t xml:space="preserve"> </w:t>
            </w:r>
          </w:p>
        </w:tc>
      </w:tr>
      <w:tr w14:paraId="2A83EA6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5C1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597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6D96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182.62</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780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172.87</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6273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9.75</w:t>
            </w:r>
            <w:r>
              <w:rPr>
                <w:rFonts w:hint="eastAsia" w:ascii="方正仿宋_GBK" w:hAnsi="方正仿宋_GBK" w:eastAsia="方正仿宋_GBK" w:cs="方正仿宋_GBK"/>
                <w:b/>
                <w:color w:val="000000"/>
                <w:sz w:val="20"/>
                <w:szCs w:val="20"/>
                <w:u w:color="auto"/>
              </w:rPr>
              <w:t xml:space="preserve"> </w:t>
            </w:r>
          </w:p>
        </w:tc>
      </w:tr>
      <w:tr w14:paraId="0CEF47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6E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8774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DF60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137.64</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6E57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127.89</w:t>
            </w: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70D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9.75</w:t>
            </w:r>
            <w:r>
              <w:rPr>
                <w:rFonts w:hint="eastAsia" w:ascii="方正仿宋_GBK" w:hAnsi="方正仿宋_GBK" w:eastAsia="方正仿宋_GBK" w:cs="方正仿宋_GBK"/>
                <w:color w:val="000000"/>
                <w:sz w:val="20"/>
                <w:szCs w:val="20"/>
                <w:u w:color="auto"/>
              </w:rPr>
              <w:t xml:space="preserve"> </w:t>
            </w:r>
          </w:p>
        </w:tc>
      </w:tr>
      <w:tr w14:paraId="7FCF7A5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FB8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48B3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7235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30.35</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CCD6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30.35</w:t>
            </w: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CE25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DC2CD5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D77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2D22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05D7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14.63</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4EC8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14.63</w:t>
            </w: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5968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4B1440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978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986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F4AF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29.30</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61AC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A97E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29.30</w:t>
            </w:r>
            <w:r>
              <w:rPr>
                <w:rFonts w:hint="eastAsia" w:ascii="方正仿宋_GBK" w:hAnsi="方正仿宋_GBK" w:eastAsia="方正仿宋_GBK" w:cs="方正仿宋_GBK"/>
                <w:b/>
                <w:color w:val="000000"/>
                <w:sz w:val="20"/>
                <w:szCs w:val="20"/>
                <w:u w:color="auto"/>
              </w:rPr>
              <w:t xml:space="preserve"> </w:t>
            </w:r>
          </w:p>
        </w:tc>
      </w:tr>
      <w:tr w14:paraId="132E0B4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281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87D2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48E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29.30</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3D2E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2001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29.30</w:t>
            </w:r>
            <w:r>
              <w:rPr>
                <w:rFonts w:hint="eastAsia" w:ascii="方正仿宋_GBK" w:hAnsi="方正仿宋_GBK" w:eastAsia="方正仿宋_GBK" w:cs="方正仿宋_GBK"/>
                <w:color w:val="000000"/>
                <w:sz w:val="20"/>
                <w:szCs w:val="20"/>
                <w:u w:color="auto"/>
              </w:rPr>
              <w:t xml:space="preserve"> </w:t>
            </w:r>
          </w:p>
        </w:tc>
      </w:tr>
      <w:tr w14:paraId="7614B1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FDC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E9DE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AFF5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154.84</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3D1F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4AC8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r>
      <w:tr w14:paraId="744341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241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E272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53DB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C493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6758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142.12</w:t>
            </w:r>
            <w:r>
              <w:rPr>
                <w:rFonts w:hint="eastAsia" w:ascii="方正仿宋_GBK" w:hAnsi="方正仿宋_GBK" w:eastAsia="方正仿宋_GBK" w:cs="方正仿宋_GBK"/>
                <w:b/>
                <w:color w:val="000000"/>
                <w:sz w:val="20"/>
                <w:szCs w:val="20"/>
                <w:u w:color="auto"/>
              </w:rPr>
              <w:t xml:space="preserve"> </w:t>
            </w:r>
          </w:p>
        </w:tc>
      </w:tr>
      <w:tr w14:paraId="4550FB2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163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2100409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EA82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0E6F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142.12</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51CA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E7A8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142.12</w:t>
            </w:r>
            <w:r>
              <w:rPr>
                <w:rFonts w:hint="eastAsia" w:ascii="方正仿宋_GBK" w:hAnsi="方正仿宋_GBK" w:eastAsia="方正仿宋_GBK" w:cs="方正仿宋_GBK"/>
                <w:color w:val="000000"/>
                <w:sz w:val="20"/>
                <w:szCs w:val="20"/>
                <w:u w:color="auto"/>
              </w:rPr>
              <w:t xml:space="preserve"> </w:t>
            </w:r>
          </w:p>
        </w:tc>
      </w:tr>
      <w:tr w14:paraId="5E25E1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4D1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7DBC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E031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D713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12.71</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C1C5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A571C8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5A72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803B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BAD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12.71</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E2A8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12.71</w:t>
            </w: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89EF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022C5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732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4F75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87D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163C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16C1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r>
      <w:tr w14:paraId="15BF3B4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5CB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2130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C843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8453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3CAA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516.20</w:t>
            </w:r>
            <w:r>
              <w:rPr>
                <w:rFonts w:hint="eastAsia" w:ascii="方正仿宋_GBK" w:hAnsi="方正仿宋_GBK" w:eastAsia="方正仿宋_GBK" w:cs="方正仿宋_GBK"/>
                <w:b/>
                <w:color w:val="000000"/>
                <w:sz w:val="20"/>
                <w:szCs w:val="20"/>
                <w:u w:color="auto"/>
              </w:rPr>
              <w:t xml:space="preserve"> </w:t>
            </w:r>
          </w:p>
        </w:tc>
      </w:tr>
      <w:tr w14:paraId="3AB0ACC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E3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4E78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024E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154.20</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5C44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2E61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154.20</w:t>
            </w:r>
            <w:r>
              <w:rPr>
                <w:rFonts w:hint="eastAsia" w:ascii="方正仿宋_GBK" w:hAnsi="方正仿宋_GBK" w:eastAsia="方正仿宋_GBK" w:cs="方正仿宋_GBK"/>
                <w:color w:val="000000"/>
                <w:sz w:val="20"/>
                <w:szCs w:val="20"/>
                <w:u w:color="auto"/>
              </w:rPr>
              <w:t xml:space="preserve"> </w:t>
            </w:r>
          </w:p>
        </w:tc>
      </w:tr>
      <w:tr w14:paraId="38AD5ED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399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9DC4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DD64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362.00</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9D7F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D255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362.00</w:t>
            </w:r>
            <w:r>
              <w:rPr>
                <w:rFonts w:hint="eastAsia" w:ascii="方正仿宋_GBK" w:hAnsi="方正仿宋_GBK" w:eastAsia="方正仿宋_GBK" w:cs="方正仿宋_GBK"/>
                <w:color w:val="000000"/>
                <w:sz w:val="20"/>
                <w:szCs w:val="20"/>
                <w:u w:color="auto"/>
              </w:rPr>
              <w:t xml:space="preserve"> </w:t>
            </w:r>
          </w:p>
        </w:tc>
      </w:tr>
      <w:tr w14:paraId="1B273DC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777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6445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商业服务业等支出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8AB5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130.66</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5545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C2D7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130.66</w:t>
            </w:r>
            <w:r>
              <w:rPr>
                <w:rFonts w:hint="eastAsia" w:ascii="方正仿宋_GBK" w:hAnsi="方正仿宋_GBK" w:eastAsia="方正仿宋_GBK" w:cs="方正仿宋_GBK"/>
                <w:b/>
                <w:color w:val="000000"/>
                <w:sz w:val="20"/>
                <w:szCs w:val="20"/>
                <w:u w:color="auto"/>
              </w:rPr>
              <w:t xml:space="preserve"> </w:t>
            </w:r>
          </w:p>
        </w:tc>
      </w:tr>
      <w:tr w14:paraId="7D0B208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4AD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DA3A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商业流通事务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EF17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102.77</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D96A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4E5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102.77</w:t>
            </w:r>
            <w:r>
              <w:rPr>
                <w:rFonts w:hint="eastAsia" w:ascii="方正仿宋_GBK" w:hAnsi="方正仿宋_GBK" w:eastAsia="方正仿宋_GBK" w:cs="方正仿宋_GBK"/>
                <w:b/>
                <w:color w:val="000000"/>
                <w:sz w:val="20"/>
                <w:szCs w:val="20"/>
                <w:u w:color="auto"/>
              </w:rPr>
              <w:t xml:space="preserve"> </w:t>
            </w:r>
          </w:p>
        </w:tc>
      </w:tr>
      <w:tr w14:paraId="22FE208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54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2160299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4DDF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其他商业流通事务支出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C17A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102.77</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36A8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4E9F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102.77</w:t>
            </w:r>
            <w:r>
              <w:rPr>
                <w:rFonts w:hint="eastAsia" w:ascii="方正仿宋_GBK" w:hAnsi="方正仿宋_GBK" w:eastAsia="方正仿宋_GBK" w:cs="方正仿宋_GBK"/>
                <w:color w:val="000000"/>
                <w:sz w:val="20"/>
                <w:szCs w:val="20"/>
                <w:u w:color="auto"/>
              </w:rPr>
              <w:t xml:space="preserve"> </w:t>
            </w:r>
          </w:p>
        </w:tc>
      </w:tr>
      <w:tr w14:paraId="1DCABA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3E7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21606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6EE1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涉外发展服务支出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2E29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27.89</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6FEA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A83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27.89</w:t>
            </w:r>
            <w:r>
              <w:rPr>
                <w:rFonts w:hint="eastAsia" w:ascii="方正仿宋_GBK" w:hAnsi="方正仿宋_GBK" w:eastAsia="方正仿宋_GBK" w:cs="方正仿宋_GBK"/>
                <w:b/>
                <w:color w:val="000000"/>
                <w:sz w:val="20"/>
                <w:szCs w:val="20"/>
                <w:u w:color="auto"/>
              </w:rPr>
              <w:t xml:space="preserve"> </w:t>
            </w:r>
          </w:p>
        </w:tc>
      </w:tr>
      <w:tr w14:paraId="7B345D6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073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2160699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3064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其他涉外发展服务支出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9EF9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27.89</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063B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B251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27.89</w:t>
            </w:r>
            <w:r>
              <w:rPr>
                <w:rFonts w:hint="eastAsia" w:ascii="方正仿宋_GBK" w:hAnsi="方正仿宋_GBK" w:eastAsia="方正仿宋_GBK" w:cs="方正仿宋_GBK"/>
                <w:color w:val="000000"/>
                <w:sz w:val="20"/>
                <w:szCs w:val="20"/>
                <w:u w:color="auto"/>
              </w:rPr>
              <w:t xml:space="preserve"> </w:t>
            </w:r>
          </w:p>
        </w:tc>
      </w:tr>
      <w:tr w14:paraId="35B32B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96B3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4CCE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1252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24E2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350E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B95F1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FDF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362D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1A3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4BD7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25.53</w:t>
            </w:r>
            <w:r>
              <w:rPr>
                <w:rFonts w:hint="eastAsia" w:ascii="方正仿宋_GBK" w:hAnsi="方正仿宋_GBK" w:eastAsia="方正仿宋_GBK" w:cs="方正仿宋_GBK"/>
                <w:b/>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7C9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9E03AE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542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3F3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B576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614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6CD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A265FA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08B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B5CD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粮油物资储备支出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2B9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05B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4DE3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r>
      <w:tr w14:paraId="5AC7F28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A04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C10B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重要商品储备</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E373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066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07C7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6.72</w:t>
            </w:r>
            <w:r>
              <w:rPr>
                <w:rFonts w:hint="eastAsia" w:ascii="方正仿宋_GBK" w:hAnsi="方正仿宋_GBK" w:eastAsia="方正仿宋_GBK" w:cs="方正仿宋_GBK"/>
                <w:b/>
                <w:color w:val="000000"/>
                <w:sz w:val="20"/>
                <w:szCs w:val="20"/>
                <w:u w:color="auto"/>
              </w:rPr>
              <w:t xml:space="preserve"> </w:t>
            </w:r>
          </w:p>
        </w:tc>
      </w:tr>
      <w:tr w14:paraId="2F523EF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07F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2220503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5E4F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肉类储备</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D06C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42F2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436E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6.72</w:t>
            </w:r>
            <w:r>
              <w:rPr>
                <w:rFonts w:hint="eastAsia" w:ascii="方正仿宋_GBK" w:hAnsi="方正仿宋_GBK" w:eastAsia="方正仿宋_GBK" w:cs="方正仿宋_GBK"/>
                <w:color w:val="000000"/>
                <w:sz w:val="20"/>
                <w:szCs w:val="20"/>
                <w:u w:color="auto"/>
              </w:rPr>
              <w:t xml:space="preserve"> </w:t>
            </w:r>
          </w:p>
        </w:tc>
      </w:tr>
    </w:tbl>
    <w:p w14:paraId="0828D262">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本年度一般公共预算财政拨款支出情况。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14:paraId="0DE6E862">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943"/>
        <w:gridCol w:w="3392"/>
        <w:gridCol w:w="1889"/>
      </w:tblGrid>
      <w:tr w14:paraId="136689BA">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094CFCE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16" w:firstLineChars="21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一般公共预算财政拨款基本支出决算表</w:t>
            </w:r>
          </w:p>
        </w:tc>
      </w:tr>
      <w:tr w14:paraId="2ACDC014">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5B1E286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重庆市巫溪县商务委员会</w:t>
            </w:r>
          </w:p>
        </w:tc>
        <w:tc>
          <w:tcPr>
            <w:tcW w:w="1923" w:type="dxa"/>
            <w:tcBorders>
              <w:top w:val="nil"/>
              <w:left w:val="nil"/>
              <w:bottom w:val="nil"/>
              <w:right w:val="nil"/>
            </w:tcBorders>
            <w:shd w:val="clear" w:color="auto" w:fill="auto"/>
            <w:tcMar>
              <w:top w:w="15" w:type="dxa"/>
              <w:left w:w="15" w:type="dxa"/>
              <w:right w:w="15" w:type="dxa"/>
            </w:tcMar>
            <w:vAlign w:val="bottom"/>
          </w:tcPr>
          <w:p w14:paraId="09ABF26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14:paraId="01B961B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14:paraId="09727B2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92" w:type="dxa"/>
            <w:tcBorders>
              <w:top w:val="nil"/>
              <w:left w:val="nil"/>
              <w:bottom w:val="nil"/>
              <w:right w:val="nil"/>
            </w:tcBorders>
            <w:shd w:val="clear" w:color="auto" w:fill="auto"/>
            <w:tcMar>
              <w:top w:w="15" w:type="dxa"/>
              <w:left w:w="15" w:type="dxa"/>
              <w:right w:w="15" w:type="dxa"/>
            </w:tcMar>
            <w:vAlign w:val="bottom"/>
          </w:tcPr>
          <w:p w14:paraId="193C90C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89" w:type="dxa"/>
            <w:tcBorders>
              <w:top w:val="nil"/>
              <w:left w:val="nil"/>
              <w:bottom w:val="nil"/>
              <w:right w:val="nil"/>
            </w:tcBorders>
            <w:shd w:val="clear" w:color="auto" w:fill="auto"/>
            <w:tcMar>
              <w:top w:w="15" w:type="dxa"/>
              <w:left w:w="15" w:type="dxa"/>
              <w:right w:w="15" w:type="dxa"/>
            </w:tcMar>
            <w:vAlign w:val="bottom"/>
          </w:tcPr>
          <w:p w14:paraId="154D81A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公开06表</w:t>
            </w:r>
          </w:p>
        </w:tc>
      </w:tr>
      <w:tr w14:paraId="77DB06E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7517D0C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923" w:type="dxa"/>
            <w:tcBorders>
              <w:top w:val="nil"/>
              <w:left w:val="nil"/>
              <w:bottom w:val="nil"/>
              <w:right w:val="nil"/>
            </w:tcBorders>
            <w:shd w:val="clear" w:color="auto" w:fill="auto"/>
            <w:tcMar>
              <w:top w:w="15" w:type="dxa"/>
              <w:left w:w="15" w:type="dxa"/>
              <w:right w:w="15" w:type="dxa"/>
            </w:tcMar>
            <w:vAlign w:val="bottom"/>
          </w:tcPr>
          <w:p w14:paraId="7CC9CB3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14:paraId="0F848EF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14:paraId="18F40C1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92" w:type="dxa"/>
            <w:tcBorders>
              <w:top w:val="nil"/>
              <w:left w:val="nil"/>
              <w:bottom w:val="nil"/>
              <w:right w:val="nil"/>
            </w:tcBorders>
            <w:shd w:val="clear" w:color="auto" w:fill="auto"/>
            <w:tcMar>
              <w:top w:w="15" w:type="dxa"/>
              <w:left w:w="15" w:type="dxa"/>
              <w:right w:w="15" w:type="dxa"/>
            </w:tcMar>
            <w:vAlign w:val="bottom"/>
          </w:tcPr>
          <w:p w14:paraId="1C5EC83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89" w:type="dxa"/>
            <w:tcBorders>
              <w:top w:val="nil"/>
              <w:left w:val="nil"/>
              <w:bottom w:val="nil"/>
              <w:right w:val="nil"/>
            </w:tcBorders>
            <w:shd w:val="clear" w:color="auto" w:fill="auto"/>
            <w:tcMar>
              <w:top w:w="15" w:type="dxa"/>
              <w:left w:w="15" w:type="dxa"/>
              <w:right w:w="15" w:type="dxa"/>
            </w:tcMar>
            <w:vAlign w:val="bottom"/>
          </w:tcPr>
          <w:p w14:paraId="6F97E65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442F55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12E3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3247D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公用经费</w:t>
            </w:r>
          </w:p>
        </w:tc>
      </w:tr>
      <w:tr w14:paraId="1944C50A">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5C45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5D13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A2E8A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0BD5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5D94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4CC5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金额</w:t>
            </w:r>
          </w:p>
        </w:tc>
        <w:tc>
          <w:tcPr>
            <w:tcW w:w="94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4683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经济分类科目编码</w:t>
            </w:r>
          </w:p>
        </w:tc>
        <w:tc>
          <w:tcPr>
            <w:tcW w:w="33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F4C8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94CE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金额</w:t>
            </w:r>
          </w:p>
        </w:tc>
      </w:tr>
      <w:tr w14:paraId="4025805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8900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8132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875D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704A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9C35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2D50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9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9F74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3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3248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698E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00D301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0ACD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B0E6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747E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269.63</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26EC0">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BB22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560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63.80</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86E68">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363D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324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7E1EC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5254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28AA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CC722">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68.43</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5C422">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1C28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5A7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3.71</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D3007">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31001</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3BB8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3FE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65474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7C38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96BD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F6227">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50.03</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01C47">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BEC9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EF87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5AB22">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31002</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ED43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690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AA5DC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EC10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6D58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5599">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67.31</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95CD8">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F928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BF45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0.10</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13362">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31003</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DC0E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3DE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4CE78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4772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FECC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283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4D80C">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8E9D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036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A541F">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31005</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4D2E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36E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38875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7171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59C3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D5B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6080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C54A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86E1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0.07</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47C40">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31006</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43E2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79C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2B068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197F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F4B4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25FD">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30.35</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70B2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75FD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2E2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0.02</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27DB5">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31007</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6E66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3FC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0997C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14E7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3973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B17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14.63</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53D4F">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C04E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17C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5.37</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00B88">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31008</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8D97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B7E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463A7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5920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F1FC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2DE70">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12.71</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AF6F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C716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109D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21AA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31009</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E71F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EF4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41AD4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46A8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0D1B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088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D2478">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DFAE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59A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86BF1">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31010</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46CC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520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90299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D168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C971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D7D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0.64</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A428C">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64E2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761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4.56</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6A49F">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31011</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F104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125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88B57E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F812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9C96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4275">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25.53</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8F20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3DD0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338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45717">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31012</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45D5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B501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7D5360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896D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D46A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6323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1780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AB33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4D9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B6EBA">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31013</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1297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F805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16378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B97A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07EF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06A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AA26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8E61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E1A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19269">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31019</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CC69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23C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A3666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493E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C176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758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124.20</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42A18">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59B4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F3FE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F237A">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31021</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7B59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F18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73956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1B55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32CA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D76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97DD">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CFB0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7646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9708F">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31022</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5685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AFB9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0EF4C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4850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C026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D4D3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A4815">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613B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D1DB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5.33</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B103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31099</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9DC7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53D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F34939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B53C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3A91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C8B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6277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3DF1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D46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FD039">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A8AA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AB9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DD8DE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0DAE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F507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95EF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F8BBA">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E291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8DE7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446F9">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31201</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01D4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DEF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BD871A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6C7D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7EE0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D21D">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113.80</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3AE8B">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129E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53F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F9ADA">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31203</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C19A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811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D32B1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81CA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0EC0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4B7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31065">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09BA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846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5.52</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95A6B">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31204</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6333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29E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21ABD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D78F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5A60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898D">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10.40</w:t>
            </w: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97776">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3E2A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789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92141">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31205</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542F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A11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B13581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0E68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CF73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3AAC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66B7D">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7DA1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55A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1.41</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0A1E8">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31299</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C78B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712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9CA75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F5B1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00E1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AEC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9BAEA">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BCB0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0D5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7.69</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C6C6D">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5EC3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F940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D2163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C20A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8C9F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BE2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247B9">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3F1A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1DA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7.27</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06CBB">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39907</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74A3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F55B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C219C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9602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F9D1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FC5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06B37">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1971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8B3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13.69</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122EC">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39908</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5F74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523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18778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34AF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A1EA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E0B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4E95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75FB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40F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8A29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39909</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FE6C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ABD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EDAD0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1E65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3319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4C77D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3228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57D3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816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9.07</w:t>
            </w: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08C0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39910</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7821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2A8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0EDC8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F11B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3C71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8A136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96C4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CE4E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4B8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19E3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39999</w:t>
            </w: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57A8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48D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64821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FEF1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FF87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17DAA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4F1D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1B53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736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72AE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D92D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AB6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r>
      <w:tr w14:paraId="5162CF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13B6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37E7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DD723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21D5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7039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B06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387D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E4EF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16D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r>
      <w:tr w14:paraId="038B37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39F4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2F8B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95EFC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86A1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5F6B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9DE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1125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EDAE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362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r>
      <w:tr w14:paraId="7CC31F4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5788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F069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F9A2E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5BFD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2EFB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851C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6F11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9946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5A7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rPr>
                <w:rFonts w:hint="eastAsia" w:ascii="方正仿宋_GBK" w:hAnsi="方正仿宋_GBK" w:eastAsia="方正仿宋_GBK" w:cs="方正仿宋_GBK"/>
                <w:color w:val="000000"/>
                <w:sz w:val="20"/>
                <w:szCs w:val="20"/>
              </w:rPr>
            </w:pPr>
          </w:p>
        </w:tc>
      </w:tr>
      <w:tr w14:paraId="1BA668F5">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D120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8A354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393.83</w:t>
            </w:r>
            <w:r>
              <w:rPr>
                <w:rFonts w:hint="eastAsia" w:ascii="方正仿宋_GBK" w:hAnsi="方正仿宋_GBK" w:eastAsia="方正仿宋_GBK" w:cs="方正仿宋_GBK"/>
                <w:color w:val="000000"/>
                <w:sz w:val="20"/>
                <w:szCs w:val="20"/>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E085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A6A6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63.80</w:t>
            </w:r>
            <w:r>
              <w:rPr>
                <w:rFonts w:hint="eastAsia" w:ascii="方正仿宋_GBK" w:hAnsi="方正仿宋_GBK" w:eastAsia="方正仿宋_GBK" w:cs="方正仿宋_GBK"/>
                <w:color w:val="000000"/>
                <w:sz w:val="20"/>
                <w:szCs w:val="20"/>
                <w:u w:color="auto"/>
              </w:rPr>
              <w:t xml:space="preserve"> </w:t>
            </w:r>
          </w:p>
        </w:tc>
      </w:tr>
    </w:tbl>
    <w:p w14:paraId="0A02EFC6">
      <w:pPr>
        <w:keepNext w:val="0"/>
        <w:keepLines w:val="0"/>
        <w:pageBreakBefore w:val="0"/>
        <w:widowControl/>
        <w:kinsoku/>
        <w:wordWrap/>
        <w:overflowPunct/>
        <w:topLinePunct w:val="0"/>
        <w:autoSpaceDN/>
        <w:bidi w:val="0"/>
        <w:adjustRightInd/>
        <w:spacing w:beforeAutospacing="0" w:afterAutospacing="0" w:line="578"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本年度一般公共预算财政拨款基本支出明细情况。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2.本套报表金额单位转换时可能存在尾数误差。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37413F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6FB37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4618" w:firstLineChars="23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政府性基金预算财政拨款收入支出决算表</w:t>
            </w:r>
          </w:p>
        </w:tc>
      </w:tr>
      <w:tr w14:paraId="364508C0">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484C587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重庆市巫溪县商务委员会</w:t>
            </w:r>
          </w:p>
        </w:tc>
        <w:tc>
          <w:tcPr>
            <w:tcW w:w="1707" w:type="dxa"/>
            <w:tcBorders>
              <w:top w:val="nil"/>
              <w:left w:val="nil"/>
              <w:bottom w:val="nil"/>
              <w:right w:val="nil"/>
            </w:tcBorders>
            <w:shd w:val="clear" w:color="auto" w:fill="auto"/>
            <w:tcMar>
              <w:top w:w="15" w:type="dxa"/>
              <w:left w:w="15" w:type="dxa"/>
              <w:right w:w="15" w:type="dxa"/>
            </w:tcMar>
            <w:vAlign w:val="bottom"/>
          </w:tcPr>
          <w:p w14:paraId="75AA001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6837A3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4AD233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6EF3C8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360C538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公开07表</w:t>
            </w:r>
          </w:p>
        </w:tc>
      </w:tr>
      <w:tr w14:paraId="4C339A66">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7FBF143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D8F34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1987BC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B3F6B3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3FEFF7B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47DAED3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307D5554">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DB3F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373BB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8B41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3D1F6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2E03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年末结转和结余</w:t>
            </w:r>
          </w:p>
        </w:tc>
      </w:tr>
      <w:tr w14:paraId="771E5656">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5AD2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B2A0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F2FEF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6501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E479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5FF9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9D54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E617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23F1E53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B655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AD00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7FFD2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C972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E51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D502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016E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1E05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2EF9792A">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1C44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0B8F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AA17A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0FB0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B2630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B95A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053A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8BD9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4F04BDBE">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EBC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4C7B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9130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B5E5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EFD4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5C51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628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r>
    </w:tbl>
    <w:tbl>
      <w:tblPr>
        <w:tblStyle w:val="8"/>
        <w:tblpPr w:leftFromText="180" w:rightFromText="180" w:vertAnchor="text" w:horzAnchor="page" w:tblpX="1204" w:tblpY="1143"/>
        <w:tblOverlap w:val="never"/>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4A01091E">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5BA460B5">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5020" w:firstLineChars="25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国有资本经营预算财政拨款支出决算表</w:t>
            </w:r>
          </w:p>
        </w:tc>
      </w:tr>
      <w:tr w14:paraId="324FC6FC">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777B88FA">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重庆市巫溪县商务委员会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0473016">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721CC13B">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公开08表</w:t>
            </w:r>
          </w:p>
        </w:tc>
      </w:tr>
      <w:tr w14:paraId="4CB9CF36">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6FBB1E34">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E518FCF">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045B420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5D455CB0">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F76D3B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80D8A13">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1C603E2A">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D43C2">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55F135">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8C7B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C6720B">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8B56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1DB4226D">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348EB">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A8514">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82DA2">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8E07A">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4ECE2">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2B508F30">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2FADB">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D164D4">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2204C">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5791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2F7B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334240A9">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A2E4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3A96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C8E82">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E0E8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CE484">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r>
      <w:tr w14:paraId="7B562B55">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629B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354DC">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04E7F">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rPr>
                <w:rFonts w:hint="eastAsia" w:ascii="方正仿宋_GBK" w:hAnsi="方正仿宋_GBK" w:eastAsia="方正仿宋_GBK" w:cs="方正仿宋_GBK"/>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55215">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u w:color="auto"/>
              </w:rPr>
              <w:t xml:space="preserve"> </w:t>
            </w:r>
          </w:p>
        </w:tc>
      </w:tr>
    </w:tbl>
    <w:p w14:paraId="1B476D1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本年度政府性基金预算财政拨款收入支出及结转和结余情况。本</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无政府性基金收支，故本表无数据。</w:t>
      </w:r>
    </w:p>
    <w:p w14:paraId="6170EBD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备注：本表反映</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本年度国有资本经营预算财政拨款支出情况。本</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无国有资本经营收支，故本表无数据。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18C7F2C7">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425EFD4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5823" w:firstLineChars="2900"/>
              <w:jc w:val="both"/>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机构运行信息表</w:t>
            </w:r>
          </w:p>
        </w:tc>
      </w:tr>
      <w:tr w14:paraId="477E05E5">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4651E90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0820D18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14B1F0E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6E18CA4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489AE1E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公开09表</w:t>
            </w:r>
          </w:p>
        </w:tc>
      </w:tr>
      <w:tr w14:paraId="469B3DC4">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49B479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w:t>
            </w:r>
            <w:r>
              <w:rPr>
                <w:rFonts w:hint="eastAsia" w:ascii="方正仿宋_GBK" w:hAnsi="方正仿宋_GBK" w:eastAsia="方正仿宋_GBK" w:cs="方正仿宋_GBK"/>
                <w:sz w:val="20"/>
                <w:szCs w:val="20"/>
                <w:lang w:eastAsia="zh-CN"/>
              </w:rPr>
              <w:t>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重庆市巫溪县商务委员会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5156CB1B">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157C5CF1">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28CC709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FC892D8">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CE18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35539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9E33E6">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8AE1A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7DCB6A">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6B73DEC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2E858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995C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153DB">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B2210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E6FD1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63.80</w:t>
            </w:r>
            <w:r>
              <w:rPr>
                <w:rFonts w:hint="eastAsia" w:ascii="方正仿宋_GBK" w:hAnsi="方正仿宋_GBK" w:eastAsia="方正仿宋_GBK" w:cs="方正仿宋_GBK"/>
                <w:color w:val="000000"/>
                <w:sz w:val="20"/>
                <w:szCs w:val="20"/>
                <w:u w:color="auto"/>
              </w:rPr>
              <w:t xml:space="preserve"> </w:t>
            </w:r>
          </w:p>
        </w:tc>
      </w:tr>
      <w:tr w14:paraId="3C8863C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B587C76">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0A709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12.60</w:t>
            </w:r>
            <w:r>
              <w:rPr>
                <w:rFonts w:hint="eastAsia" w:ascii="方正仿宋_GBK" w:hAnsi="方正仿宋_GBK" w:eastAsia="方正仿宋_GBK" w:cs="方正仿宋_GBK"/>
                <w:color w:val="000000"/>
                <w:sz w:val="20"/>
                <w:szCs w:val="20"/>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DAA43B">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12.60</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508BF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682A8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63.80</w:t>
            </w:r>
            <w:r>
              <w:rPr>
                <w:rFonts w:hint="eastAsia" w:ascii="方正仿宋_GBK" w:hAnsi="方正仿宋_GBK" w:eastAsia="方正仿宋_GBK" w:cs="方正仿宋_GBK"/>
                <w:color w:val="000000"/>
                <w:sz w:val="20"/>
                <w:szCs w:val="20"/>
                <w:u w:color="auto"/>
              </w:rPr>
              <w:t xml:space="preserve"> </w:t>
            </w:r>
          </w:p>
        </w:tc>
      </w:tr>
      <w:tr w14:paraId="3403D3F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B86C1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72EB0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32577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298DBF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8496D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F7BFA3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5C7F1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BD782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7.27</w:t>
            </w:r>
            <w:r>
              <w:rPr>
                <w:rFonts w:hint="eastAsia" w:ascii="方正仿宋_GBK" w:hAnsi="方正仿宋_GBK" w:eastAsia="方正仿宋_GBK" w:cs="方正仿宋_GBK"/>
                <w:color w:val="000000"/>
                <w:sz w:val="20"/>
                <w:szCs w:val="20"/>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EB821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7.27</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471AB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6ACE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r>
      <w:tr w14:paraId="33249B5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DFE8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BB49CB">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81B5A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1F5CB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E07E2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2   </w:t>
            </w:r>
          </w:p>
        </w:tc>
      </w:tr>
      <w:tr w14:paraId="2B96620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19ED2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FEA8E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7.27</w:t>
            </w:r>
            <w:r>
              <w:rPr>
                <w:rFonts w:hint="eastAsia" w:ascii="方正仿宋_GBK" w:hAnsi="方正仿宋_GBK" w:eastAsia="方正仿宋_GBK" w:cs="方正仿宋_GBK"/>
                <w:color w:val="000000"/>
                <w:sz w:val="20"/>
                <w:szCs w:val="20"/>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45E77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7.27</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8560A0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B2DED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EA984E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131536">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257E0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5.33</w:t>
            </w:r>
            <w:r>
              <w:rPr>
                <w:rFonts w:hint="eastAsia" w:ascii="方正仿宋_GBK" w:hAnsi="方正仿宋_GBK" w:eastAsia="方正仿宋_GBK" w:cs="方正仿宋_GBK"/>
                <w:color w:val="000000"/>
                <w:sz w:val="20"/>
                <w:szCs w:val="20"/>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681D9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5.33</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D1681C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B23C3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E6172A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307E43">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C6EF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B2593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5.33</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CB122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91EEE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CE6DE2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0C2D3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9294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4532B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63752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6F862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w:t>
            </w:r>
            <w:r>
              <w:rPr>
                <w:rFonts w:hint="eastAsia" w:ascii="方正仿宋_GBK" w:hAnsi="方正仿宋_GBK" w:eastAsia="方正仿宋_GBK" w:cs="方正仿宋_GBK"/>
                <w:color w:val="000000"/>
                <w:sz w:val="20"/>
                <w:szCs w:val="20"/>
                <w:u w:color="auto"/>
              </w:rPr>
              <w:t xml:space="preserve"> </w:t>
            </w:r>
          </w:p>
        </w:tc>
      </w:tr>
      <w:tr w14:paraId="05DBA12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C8C16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27E0A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43001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67EC956">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1D4AD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C30EF1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C45F63">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2979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A84B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74F6D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1691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22E53E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208CF3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74E21">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E7E1FA3">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5265BDB">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0934F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0EAF155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F594971">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00A33">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9233BE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0FA594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6AFBB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BF59DB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67D2AB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16647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77CF81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55E35E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57BCA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B8FBF2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341A42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26A13">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8F405E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EA195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5D6A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r>
      <w:tr w14:paraId="7487DA0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BF51E1">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2525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11136F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131</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EF4C11">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28E20A">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68.80</w:t>
            </w:r>
            <w:r>
              <w:rPr>
                <w:rFonts w:hint="eastAsia" w:ascii="方正仿宋_GBK" w:hAnsi="方正仿宋_GBK" w:eastAsia="方正仿宋_GBK" w:cs="方正仿宋_GBK"/>
                <w:color w:val="000000"/>
                <w:sz w:val="20"/>
                <w:szCs w:val="20"/>
                <w:u w:color="auto"/>
              </w:rPr>
              <w:t xml:space="preserve"> </w:t>
            </w:r>
          </w:p>
        </w:tc>
      </w:tr>
      <w:tr w14:paraId="340AD8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34A7F2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E748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E8D9DA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C4B45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0C46A6">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355FFA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84D07E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45B9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66DFFF5">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760</w:t>
            </w: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3EDE7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D8E76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2F8E28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B7A53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8989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68A4D2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DE4163">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80585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68.80</w:t>
            </w:r>
            <w:r>
              <w:rPr>
                <w:rFonts w:hint="eastAsia" w:ascii="方正仿宋_GBK" w:hAnsi="方正仿宋_GBK" w:eastAsia="方正仿宋_GBK" w:cs="方正仿宋_GBK"/>
                <w:color w:val="000000"/>
                <w:sz w:val="20"/>
                <w:szCs w:val="20"/>
                <w:u w:color="auto"/>
              </w:rPr>
              <w:t xml:space="preserve"> </w:t>
            </w:r>
          </w:p>
        </w:tc>
      </w:tr>
      <w:tr w14:paraId="66A615D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00A5BE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753573">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30A7051">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074C3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859880">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68.80</w:t>
            </w:r>
            <w:r>
              <w:rPr>
                <w:rFonts w:hint="eastAsia" w:ascii="方正仿宋_GBK" w:hAnsi="方正仿宋_GBK" w:eastAsia="方正仿宋_GBK" w:cs="方正仿宋_GBK"/>
                <w:color w:val="000000"/>
                <w:sz w:val="20"/>
                <w:szCs w:val="20"/>
                <w:u w:color="auto"/>
              </w:rPr>
              <w:t xml:space="preserve"> </w:t>
            </w:r>
          </w:p>
        </w:tc>
      </w:tr>
      <w:tr w14:paraId="12D325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859EA7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87F0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DE1820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65E85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5131A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68.80</w:t>
            </w:r>
            <w:r>
              <w:rPr>
                <w:rFonts w:hint="eastAsia" w:ascii="方正仿宋_GBK" w:hAnsi="方正仿宋_GBK" w:eastAsia="方正仿宋_GBK" w:cs="方正仿宋_GBK"/>
                <w:color w:val="000000"/>
                <w:sz w:val="20"/>
                <w:szCs w:val="20"/>
                <w:u w:color="auto"/>
              </w:rPr>
              <w:t xml:space="preserve"> </w:t>
            </w:r>
          </w:p>
        </w:tc>
      </w:tr>
      <w:tr w14:paraId="071BBE2A">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C2F341">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381C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FF106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4B5DC2">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3102B7">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r>
      <w:tr w14:paraId="4668C4F5">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EB6D29">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26F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3EA17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4144A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91BA88">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rPr>
                <w:rFonts w:hint="eastAsia" w:ascii="方正仿宋_GBK" w:hAnsi="方正仿宋_GBK" w:eastAsia="方正仿宋_GBK" w:cs="方正仿宋_GBK"/>
                <w:color w:val="000000"/>
                <w:sz w:val="20"/>
                <w:szCs w:val="20"/>
              </w:rPr>
            </w:pPr>
          </w:p>
        </w:tc>
      </w:tr>
    </w:tbl>
    <w:p w14:paraId="3A44336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备注：1.本表反映</w:t>
      </w:r>
      <w:r>
        <w:rPr>
          <w:rFonts w:hint="eastAsia" w:ascii="Times New Roman" w:hAnsi="Times New Roman" w:eastAsia="方正仿宋_GBK" w:cs="Times New Roman"/>
          <w:sz w:val="28"/>
          <w:szCs w:val="28"/>
          <w:lang w:eastAsia="zh-CN"/>
        </w:rPr>
        <w:t>部门</w:t>
      </w:r>
      <w:r>
        <w:rPr>
          <w:rFonts w:hint="default" w:ascii="Times New Roman" w:hAnsi="Times New Roman" w:eastAsia="方正仿宋_GBK" w:cs="Times New Roman"/>
          <w:sz w:val="28"/>
          <w:szCs w:val="28"/>
        </w:rPr>
        <w:t>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2.本套报表金额单位转换时可能存在尾数误差。</w:t>
      </w:r>
      <w:r>
        <w:rPr>
          <w:rFonts w:hint="default" w:ascii="Times New Roman" w:hAnsi="Times New Roman" w:eastAsia="方正仿宋_GBK" w:cs="Times New Roman"/>
          <w:sz w:val="28"/>
          <w:szCs w:val="2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CFCD">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976B3E">
                          <w:pPr>
                            <w:pStyle w:val="4"/>
                            <w:rPr>
                              <w:rFonts w:hint="default"/>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6976B3E">
                    <w:pPr>
                      <w:pStyle w:val="4"/>
                      <w:rPr>
                        <w:rFonts w:hint="default"/>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F0A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2C48D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E2C48D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5576033">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5576033">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5DA4">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11B96"/>
    <w:multiLevelType w:val="singleLevel"/>
    <w:tmpl w:val="DC711B9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1D3BB7"/>
    <w:rsid w:val="002B254B"/>
    <w:rsid w:val="00466C9B"/>
    <w:rsid w:val="00550ABE"/>
    <w:rsid w:val="00770383"/>
    <w:rsid w:val="007819D4"/>
    <w:rsid w:val="00786D23"/>
    <w:rsid w:val="007B419D"/>
    <w:rsid w:val="007B7C4B"/>
    <w:rsid w:val="007D3D39"/>
    <w:rsid w:val="00994AF7"/>
    <w:rsid w:val="009B67B8"/>
    <w:rsid w:val="009D2B67"/>
    <w:rsid w:val="00A566F9"/>
    <w:rsid w:val="00AF2751"/>
    <w:rsid w:val="00B03CCD"/>
    <w:rsid w:val="00BE2B89"/>
    <w:rsid w:val="00C10E9E"/>
    <w:rsid w:val="00C20C3E"/>
    <w:rsid w:val="00F73F90"/>
    <w:rsid w:val="01330033"/>
    <w:rsid w:val="01474EBF"/>
    <w:rsid w:val="01F3521E"/>
    <w:rsid w:val="02C76B02"/>
    <w:rsid w:val="03405B8B"/>
    <w:rsid w:val="034F5433"/>
    <w:rsid w:val="03B87EA0"/>
    <w:rsid w:val="03E3214F"/>
    <w:rsid w:val="044C50BA"/>
    <w:rsid w:val="04B20929"/>
    <w:rsid w:val="05734FA6"/>
    <w:rsid w:val="05B9463E"/>
    <w:rsid w:val="05BC6D49"/>
    <w:rsid w:val="06194FF1"/>
    <w:rsid w:val="063B1ACA"/>
    <w:rsid w:val="06A2550B"/>
    <w:rsid w:val="06E24822"/>
    <w:rsid w:val="06F80EE2"/>
    <w:rsid w:val="07001CCA"/>
    <w:rsid w:val="075678DB"/>
    <w:rsid w:val="079D7CC7"/>
    <w:rsid w:val="08051BCA"/>
    <w:rsid w:val="084B20B5"/>
    <w:rsid w:val="086C12F4"/>
    <w:rsid w:val="08705944"/>
    <w:rsid w:val="08BA052C"/>
    <w:rsid w:val="08DB07BA"/>
    <w:rsid w:val="0969353F"/>
    <w:rsid w:val="098305D0"/>
    <w:rsid w:val="0A3317EA"/>
    <w:rsid w:val="0A37018F"/>
    <w:rsid w:val="0A5C4B69"/>
    <w:rsid w:val="0A86124A"/>
    <w:rsid w:val="0AB54CC0"/>
    <w:rsid w:val="0B8F25E8"/>
    <w:rsid w:val="0B9335CE"/>
    <w:rsid w:val="0BAF700A"/>
    <w:rsid w:val="0BD86F43"/>
    <w:rsid w:val="0BF2311A"/>
    <w:rsid w:val="0C02712C"/>
    <w:rsid w:val="0C3E2FC5"/>
    <w:rsid w:val="0C7927C4"/>
    <w:rsid w:val="0C8B403F"/>
    <w:rsid w:val="0C9B098C"/>
    <w:rsid w:val="0D29405F"/>
    <w:rsid w:val="0D317438"/>
    <w:rsid w:val="0D673E11"/>
    <w:rsid w:val="0DDA54E4"/>
    <w:rsid w:val="0DDD1171"/>
    <w:rsid w:val="0E275D38"/>
    <w:rsid w:val="0E3A5F83"/>
    <w:rsid w:val="0F836721"/>
    <w:rsid w:val="0FA25D96"/>
    <w:rsid w:val="0FB57D3C"/>
    <w:rsid w:val="10202557"/>
    <w:rsid w:val="10363C0B"/>
    <w:rsid w:val="107A0808"/>
    <w:rsid w:val="107B59E5"/>
    <w:rsid w:val="10BA31D5"/>
    <w:rsid w:val="10C4729B"/>
    <w:rsid w:val="10E14605"/>
    <w:rsid w:val="10EC0126"/>
    <w:rsid w:val="10F70B9A"/>
    <w:rsid w:val="111445C7"/>
    <w:rsid w:val="114278C6"/>
    <w:rsid w:val="1158083A"/>
    <w:rsid w:val="11643A4B"/>
    <w:rsid w:val="11BB3BFD"/>
    <w:rsid w:val="11ED0F98"/>
    <w:rsid w:val="11F03528"/>
    <w:rsid w:val="12C921C4"/>
    <w:rsid w:val="12D16AD5"/>
    <w:rsid w:val="13871C70"/>
    <w:rsid w:val="13A71CB4"/>
    <w:rsid w:val="13AF1D43"/>
    <w:rsid w:val="13CE1647"/>
    <w:rsid w:val="13F66319"/>
    <w:rsid w:val="13FD55AB"/>
    <w:rsid w:val="14200702"/>
    <w:rsid w:val="15531E90"/>
    <w:rsid w:val="163A6CEE"/>
    <w:rsid w:val="173708E3"/>
    <w:rsid w:val="17B62EF0"/>
    <w:rsid w:val="17C374FC"/>
    <w:rsid w:val="17F16477"/>
    <w:rsid w:val="17F32265"/>
    <w:rsid w:val="18014C4E"/>
    <w:rsid w:val="182E4AB6"/>
    <w:rsid w:val="189079DC"/>
    <w:rsid w:val="189B0D0B"/>
    <w:rsid w:val="18B43F7C"/>
    <w:rsid w:val="193A2660"/>
    <w:rsid w:val="194A1770"/>
    <w:rsid w:val="19B906A4"/>
    <w:rsid w:val="19D33D95"/>
    <w:rsid w:val="19E83BD2"/>
    <w:rsid w:val="1B297472"/>
    <w:rsid w:val="1B6F15B6"/>
    <w:rsid w:val="1B7437A1"/>
    <w:rsid w:val="1BAA2EDC"/>
    <w:rsid w:val="1C286D01"/>
    <w:rsid w:val="1C8F45CE"/>
    <w:rsid w:val="1CA55E64"/>
    <w:rsid w:val="1D014A01"/>
    <w:rsid w:val="1D022362"/>
    <w:rsid w:val="1D124302"/>
    <w:rsid w:val="1D1B04B0"/>
    <w:rsid w:val="1D2B1501"/>
    <w:rsid w:val="1DA52501"/>
    <w:rsid w:val="1DBD6767"/>
    <w:rsid w:val="1DC52125"/>
    <w:rsid w:val="1DC80DFD"/>
    <w:rsid w:val="1DD26311"/>
    <w:rsid w:val="1E2D5DF7"/>
    <w:rsid w:val="1E374ACB"/>
    <w:rsid w:val="1EC7620D"/>
    <w:rsid w:val="1ECF0A66"/>
    <w:rsid w:val="1EF67CA4"/>
    <w:rsid w:val="1F020D3A"/>
    <w:rsid w:val="1F2C5189"/>
    <w:rsid w:val="1F4B0B02"/>
    <w:rsid w:val="1FA27DD9"/>
    <w:rsid w:val="1FA323B0"/>
    <w:rsid w:val="1FBB35CD"/>
    <w:rsid w:val="1FBD576F"/>
    <w:rsid w:val="1FCD26AF"/>
    <w:rsid w:val="20642787"/>
    <w:rsid w:val="21556F04"/>
    <w:rsid w:val="22271BF8"/>
    <w:rsid w:val="22403BD3"/>
    <w:rsid w:val="235E7626"/>
    <w:rsid w:val="244F2824"/>
    <w:rsid w:val="24771E8C"/>
    <w:rsid w:val="24B92327"/>
    <w:rsid w:val="24C14514"/>
    <w:rsid w:val="24ED3AC7"/>
    <w:rsid w:val="2510718C"/>
    <w:rsid w:val="2533755C"/>
    <w:rsid w:val="25791755"/>
    <w:rsid w:val="258A0B99"/>
    <w:rsid w:val="25C96ACD"/>
    <w:rsid w:val="26396DF4"/>
    <w:rsid w:val="26CA3A78"/>
    <w:rsid w:val="27167136"/>
    <w:rsid w:val="271B442C"/>
    <w:rsid w:val="2721767E"/>
    <w:rsid w:val="27B23302"/>
    <w:rsid w:val="285E776E"/>
    <w:rsid w:val="29310A5F"/>
    <w:rsid w:val="29647E9F"/>
    <w:rsid w:val="29B87FB7"/>
    <w:rsid w:val="29C37A35"/>
    <w:rsid w:val="2A076083"/>
    <w:rsid w:val="2A661DF6"/>
    <w:rsid w:val="2A73162E"/>
    <w:rsid w:val="2B167953"/>
    <w:rsid w:val="2B200583"/>
    <w:rsid w:val="2B8209DE"/>
    <w:rsid w:val="2BCF0C1E"/>
    <w:rsid w:val="2C636760"/>
    <w:rsid w:val="2C6762A3"/>
    <w:rsid w:val="2CB84690"/>
    <w:rsid w:val="2CEC064F"/>
    <w:rsid w:val="2D0308DD"/>
    <w:rsid w:val="2DAD24E0"/>
    <w:rsid w:val="2EFD549E"/>
    <w:rsid w:val="2F2D0488"/>
    <w:rsid w:val="2F5B2086"/>
    <w:rsid w:val="2F6C2372"/>
    <w:rsid w:val="2FCA4B37"/>
    <w:rsid w:val="2FCE2153"/>
    <w:rsid w:val="2FE029D7"/>
    <w:rsid w:val="2FF06E00"/>
    <w:rsid w:val="30586FEC"/>
    <w:rsid w:val="315F0B22"/>
    <w:rsid w:val="316B7121"/>
    <w:rsid w:val="317F6AA2"/>
    <w:rsid w:val="31D84415"/>
    <w:rsid w:val="321B2B65"/>
    <w:rsid w:val="32285F6F"/>
    <w:rsid w:val="32770556"/>
    <w:rsid w:val="32967917"/>
    <w:rsid w:val="329C0913"/>
    <w:rsid w:val="32AA0460"/>
    <w:rsid w:val="3337290D"/>
    <w:rsid w:val="33E31118"/>
    <w:rsid w:val="33EF7674"/>
    <w:rsid w:val="342D7BC6"/>
    <w:rsid w:val="344B2E21"/>
    <w:rsid w:val="34A55D88"/>
    <w:rsid w:val="34E24495"/>
    <w:rsid w:val="34E7650E"/>
    <w:rsid w:val="352930DB"/>
    <w:rsid w:val="35573069"/>
    <w:rsid w:val="355F6038"/>
    <w:rsid w:val="356F64E0"/>
    <w:rsid w:val="358B52F8"/>
    <w:rsid w:val="358C217E"/>
    <w:rsid w:val="358E7D65"/>
    <w:rsid w:val="35C62CD9"/>
    <w:rsid w:val="36234FBA"/>
    <w:rsid w:val="362B5CEF"/>
    <w:rsid w:val="366032A7"/>
    <w:rsid w:val="36C9128A"/>
    <w:rsid w:val="37841E99"/>
    <w:rsid w:val="37AB37E3"/>
    <w:rsid w:val="37BF1123"/>
    <w:rsid w:val="383C3F15"/>
    <w:rsid w:val="38BE4696"/>
    <w:rsid w:val="3939115E"/>
    <w:rsid w:val="39B82A39"/>
    <w:rsid w:val="39C42CA8"/>
    <w:rsid w:val="39DC4FD6"/>
    <w:rsid w:val="39E35A4D"/>
    <w:rsid w:val="39F03D7A"/>
    <w:rsid w:val="39F33306"/>
    <w:rsid w:val="3A207405"/>
    <w:rsid w:val="3A2C1C67"/>
    <w:rsid w:val="3ABF4267"/>
    <w:rsid w:val="3ADD7F09"/>
    <w:rsid w:val="3B1705E5"/>
    <w:rsid w:val="3B18334B"/>
    <w:rsid w:val="3B36794F"/>
    <w:rsid w:val="3B3D52A7"/>
    <w:rsid w:val="3B5C63AA"/>
    <w:rsid w:val="3B6F6EE0"/>
    <w:rsid w:val="3BB53414"/>
    <w:rsid w:val="3C566AD6"/>
    <w:rsid w:val="3C594871"/>
    <w:rsid w:val="3C6A5B02"/>
    <w:rsid w:val="3D2757A1"/>
    <w:rsid w:val="3D3D4FC4"/>
    <w:rsid w:val="3DDF3AB1"/>
    <w:rsid w:val="3DF27E11"/>
    <w:rsid w:val="3E1D0952"/>
    <w:rsid w:val="3E40616E"/>
    <w:rsid w:val="3E42660A"/>
    <w:rsid w:val="3E7555B1"/>
    <w:rsid w:val="3E787ED9"/>
    <w:rsid w:val="3EAC6E5A"/>
    <w:rsid w:val="3EE5349B"/>
    <w:rsid w:val="3F032E93"/>
    <w:rsid w:val="3F0527E5"/>
    <w:rsid w:val="3F694D83"/>
    <w:rsid w:val="3F885DCC"/>
    <w:rsid w:val="3FB2262A"/>
    <w:rsid w:val="3FCD675E"/>
    <w:rsid w:val="3FEB4015"/>
    <w:rsid w:val="4004000C"/>
    <w:rsid w:val="405527FA"/>
    <w:rsid w:val="40BD5482"/>
    <w:rsid w:val="40C4622F"/>
    <w:rsid w:val="40C713B2"/>
    <w:rsid w:val="411B6CE5"/>
    <w:rsid w:val="412070D7"/>
    <w:rsid w:val="41314E40"/>
    <w:rsid w:val="41E0734B"/>
    <w:rsid w:val="41E4340C"/>
    <w:rsid w:val="42056809"/>
    <w:rsid w:val="42067719"/>
    <w:rsid w:val="421834CE"/>
    <w:rsid w:val="421A6814"/>
    <w:rsid w:val="426C1EA8"/>
    <w:rsid w:val="42736402"/>
    <w:rsid w:val="42E86A87"/>
    <w:rsid w:val="42FB1811"/>
    <w:rsid w:val="43307B09"/>
    <w:rsid w:val="439A3EB9"/>
    <w:rsid w:val="43BB152F"/>
    <w:rsid w:val="44C37687"/>
    <w:rsid w:val="44E36240"/>
    <w:rsid w:val="44FD31B5"/>
    <w:rsid w:val="45CB699A"/>
    <w:rsid w:val="465B470D"/>
    <w:rsid w:val="469D6AD4"/>
    <w:rsid w:val="471E6C84"/>
    <w:rsid w:val="4748792B"/>
    <w:rsid w:val="475D719D"/>
    <w:rsid w:val="47674801"/>
    <w:rsid w:val="47B95C6D"/>
    <w:rsid w:val="47D73B3D"/>
    <w:rsid w:val="48225EF7"/>
    <w:rsid w:val="483548C9"/>
    <w:rsid w:val="488F422B"/>
    <w:rsid w:val="48E36915"/>
    <w:rsid w:val="48EB6572"/>
    <w:rsid w:val="491F2236"/>
    <w:rsid w:val="495C4A24"/>
    <w:rsid w:val="497135DF"/>
    <w:rsid w:val="4A263DF2"/>
    <w:rsid w:val="4A6F6675"/>
    <w:rsid w:val="4B135857"/>
    <w:rsid w:val="4B64399C"/>
    <w:rsid w:val="4B7951CB"/>
    <w:rsid w:val="4B7C315C"/>
    <w:rsid w:val="4C005A25"/>
    <w:rsid w:val="4C9E0207"/>
    <w:rsid w:val="4CDE4DD6"/>
    <w:rsid w:val="4D757AE9"/>
    <w:rsid w:val="4DAC4ACA"/>
    <w:rsid w:val="4DBE01D2"/>
    <w:rsid w:val="4EAB0AC4"/>
    <w:rsid w:val="4F0C6BA3"/>
    <w:rsid w:val="4F186D58"/>
    <w:rsid w:val="4F355D6D"/>
    <w:rsid w:val="504B0F99"/>
    <w:rsid w:val="506B3749"/>
    <w:rsid w:val="50B2379A"/>
    <w:rsid w:val="50F06B6E"/>
    <w:rsid w:val="51435935"/>
    <w:rsid w:val="51466273"/>
    <w:rsid w:val="51647F5E"/>
    <w:rsid w:val="51D21804"/>
    <w:rsid w:val="51F12971"/>
    <w:rsid w:val="52234D33"/>
    <w:rsid w:val="522F6E0C"/>
    <w:rsid w:val="52463BA1"/>
    <w:rsid w:val="52E34417"/>
    <w:rsid w:val="52F163D4"/>
    <w:rsid w:val="531A2DB4"/>
    <w:rsid w:val="53C0244D"/>
    <w:rsid w:val="53DD4D4E"/>
    <w:rsid w:val="53E578CE"/>
    <w:rsid w:val="541330F0"/>
    <w:rsid w:val="54272666"/>
    <w:rsid w:val="543B029D"/>
    <w:rsid w:val="54861779"/>
    <w:rsid w:val="54B442EC"/>
    <w:rsid w:val="552256E1"/>
    <w:rsid w:val="554105D2"/>
    <w:rsid w:val="55417269"/>
    <w:rsid w:val="554E5773"/>
    <w:rsid w:val="555829E0"/>
    <w:rsid w:val="555A3CBC"/>
    <w:rsid w:val="5582012B"/>
    <w:rsid w:val="558E4E05"/>
    <w:rsid w:val="55BE2E85"/>
    <w:rsid w:val="56213307"/>
    <w:rsid w:val="56530F5D"/>
    <w:rsid w:val="567700D3"/>
    <w:rsid w:val="56F075B7"/>
    <w:rsid w:val="56FF7E9E"/>
    <w:rsid w:val="570B3786"/>
    <w:rsid w:val="5723099C"/>
    <w:rsid w:val="57365348"/>
    <w:rsid w:val="578867FC"/>
    <w:rsid w:val="581B39AF"/>
    <w:rsid w:val="5842572D"/>
    <w:rsid w:val="593D2532"/>
    <w:rsid w:val="5A3B59D6"/>
    <w:rsid w:val="5A3C59B6"/>
    <w:rsid w:val="5AA147B7"/>
    <w:rsid w:val="5AD134D8"/>
    <w:rsid w:val="5B800E8E"/>
    <w:rsid w:val="5BDE43CA"/>
    <w:rsid w:val="5C142B64"/>
    <w:rsid w:val="5C263CE4"/>
    <w:rsid w:val="5C5D2777"/>
    <w:rsid w:val="5CF66BF3"/>
    <w:rsid w:val="5D122B37"/>
    <w:rsid w:val="5D290C69"/>
    <w:rsid w:val="5D2E3EFF"/>
    <w:rsid w:val="5D85030E"/>
    <w:rsid w:val="5DC4263A"/>
    <w:rsid w:val="5F164D71"/>
    <w:rsid w:val="5F2D4A41"/>
    <w:rsid w:val="5F53112D"/>
    <w:rsid w:val="5F81194E"/>
    <w:rsid w:val="60AB4F79"/>
    <w:rsid w:val="60C74F6C"/>
    <w:rsid w:val="61025A59"/>
    <w:rsid w:val="613D5BBC"/>
    <w:rsid w:val="61536C39"/>
    <w:rsid w:val="62944DD7"/>
    <w:rsid w:val="62C95B29"/>
    <w:rsid w:val="631656FD"/>
    <w:rsid w:val="6319381F"/>
    <w:rsid w:val="63C25DC5"/>
    <w:rsid w:val="63C62057"/>
    <w:rsid w:val="64571EF5"/>
    <w:rsid w:val="64FB113D"/>
    <w:rsid w:val="656152C6"/>
    <w:rsid w:val="6587477F"/>
    <w:rsid w:val="658C3A08"/>
    <w:rsid w:val="65C031CA"/>
    <w:rsid w:val="65CE6852"/>
    <w:rsid w:val="66267932"/>
    <w:rsid w:val="66267C04"/>
    <w:rsid w:val="663F505A"/>
    <w:rsid w:val="66EE5541"/>
    <w:rsid w:val="673D5A39"/>
    <w:rsid w:val="674A1448"/>
    <w:rsid w:val="675F451D"/>
    <w:rsid w:val="67924660"/>
    <w:rsid w:val="68323D27"/>
    <w:rsid w:val="68407834"/>
    <w:rsid w:val="6883293E"/>
    <w:rsid w:val="688412AD"/>
    <w:rsid w:val="68954853"/>
    <w:rsid w:val="68DC7996"/>
    <w:rsid w:val="68EB1B71"/>
    <w:rsid w:val="6940469B"/>
    <w:rsid w:val="695A3BC2"/>
    <w:rsid w:val="6A6C7940"/>
    <w:rsid w:val="6A7311C2"/>
    <w:rsid w:val="6AAD2300"/>
    <w:rsid w:val="6B474EF5"/>
    <w:rsid w:val="6BB34052"/>
    <w:rsid w:val="6C0A5AC5"/>
    <w:rsid w:val="6C4A51B4"/>
    <w:rsid w:val="6C560CAE"/>
    <w:rsid w:val="6C576495"/>
    <w:rsid w:val="6CC30580"/>
    <w:rsid w:val="6CC86549"/>
    <w:rsid w:val="6D10465A"/>
    <w:rsid w:val="6D4D2CDB"/>
    <w:rsid w:val="6D903FF5"/>
    <w:rsid w:val="6DA955B8"/>
    <w:rsid w:val="6DE346AB"/>
    <w:rsid w:val="6DE5391A"/>
    <w:rsid w:val="6E084057"/>
    <w:rsid w:val="6E3B76DE"/>
    <w:rsid w:val="6EFD1324"/>
    <w:rsid w:val="6F5A53AC"/>
    <w:rsid w:val="6FAC003D"/>
    <w:rsid w:val="6FE55E12"/>
    <w:rsid w:val="6FFB2E76"/>
    <w:rsid w:val="708F6F7F"/>
    <w:rsid w:val="70D94BD3"/>
    <w:rsid w:val="71796B69"/>
    <w:rsid w:val="71C34D91"/>
    <w:rsid w:val="725553F6"/>
    <w:rsid w:val="72DB435C"/>
    <w:rsid w:val="72E2613A"/>
    <w:rsid w:val="72F771F4"/>
    <w:rsid w:val="7379262F"/>
    <w:rsid w:val="73934AD2"/>
    <w:rsid w:val="74195F98"/>
    <w:rsid w:val="74485C24"/>
    <w:rsid w:val="746B50EB"/>
    <w:rsid w:val="74907ACD"/>
    <w:rsid w:val="750837F0"/>
    <w:rsid w:val="754758CF"/>
    <w:rsid w:val="760C19F1"/>
    <w:rsid w:val="764F62AB"/>
    <w:rsid w:val="765C45EC"/>
    <w:rsid w:val="765C6621"/>
    <w:rsid w:val="76817A69"/>
    <w:rsid w:val="768A7619"/>
    <w:rsid w:val="76AD0AA3"/>
    <w:rsid w:val="7710441E"/>
    <w:rsid w:val="772E1EBA"/>
    <w:rsid w:val="77F407EA"/>
    <w:rsid w:val="78112055"/>
    <w:rsid w:val="781926BC"/>
    <w:rsid w:val="782E1FD4"/>
    <w:rsid w:val="783417CB"/>
    <w:rsid w:val="78AA4C58"/>
    <w:rsid w:val="790A4255"/>
    <w:rsid w:val="796D60A4"/>
    <w:rsid w:val="798A00EA"/>
    <w:rsid w:val="79A031D5"/>
    <w:rsid w:val="7A1525F7"/>
    <w:rsid w:val="7ADE0721"/>
    <w:rsid w:val="7B420052"/>
    <w:rsid w:val="7BD06A28"/>
    <w:rsid w:val="7C3A7C0B"/>
    <w:rsid w:val="7C5248E4"/>
    <w:rsid w:val="7C566698"/>
    <w:rsid w:val="7C5866A3"/>
    <w:rsid w:val="7C68626C"/>
    <w:rsid w:val="7D7367EE"/>
    <w:rsid w:val="7D7406BB"/>
    <w:rsid w:val="7DE532AD"/>
    <w:rsid w:val="7DE94331"/>
    <w:rsid w:val="7DFC07F7"/>
    <w:rsid w:val="7E452C6F"/>
    <w:rsid w:val="7E9F3830"/>
    <w:rsid w:val="7F446A19"/>
    <w:rsid w:val="7F7452B9"/>
    <w:rsid w:val="D3E7320F"/>
    <w:rsid w:val="FF75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widowControl/>
      <w:ind w:left="420" w:leftChars="200"/>
      <w:textAlignment w:val="baseline"/>
    </w:pPr>
    <w:rPr>
      <w:rFonts w:eastAsia="宋体" w:cs="Times New Roman"/>
      <w:sz w:val="21"/>
      <w:szCs w:val="24"/>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13017</Words>
  <Characters>16312</Characters>
  <Lines>190</Lines>
  <Paragraphs>53</Paragraphs>
  <TotalTime>6</TotalTime>
  <ScaleCrop>false</ScaleCrop>
  <LinksUpToDate>false</LinksUpToDate>
  <CharactersWithSpaces>17682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温星星</cp:lastModifiedBy>
  <dcterms:modified xsi:type="dcterms:W3CDTF">2024-10-12T00:43:48Z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EE9868F3BB504E7E9B330E49BF5323E0_13</vt:lpwstr>
  </property>
</Properties>
</file>