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巫溪县统计局（本级）</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一、</w:t>
      </w:r>
      <w:r>
        <w:rPr>
          <w:rStyle w:val="10"/>
          <w:rFonts w:hint="default" w:ascii="Times New Roman" w:hAnsi="Times New Roman" w:eastAsia="黑体" w:cs="Times New Roman"/>
          <w:b w:val="0"/>
          <w:bCs/>
          <w:sz w:val="32"/>
          <w:szCs w:val="32"/>
          <w:shd w:val="clear" w:color="auto" w:fill="FFFFFF"/>
          <w:lang w:eastAsia="zh-CN"/>
        </w:rPr>
        <w:t>单位</w:t>
      </w:r>
      <w:r>
        <w:rPr>
          <w:rStyle w:val="10"/>
          <w:rFonts w:hint="default" w:ascii="Times New Roman" w:hAnsi="Times New Roman" w:eastAsia="黑体" w:cs="Times New Roman"/>
          <w:b w:val="0"/>
          <w:bCs/>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jc w:val="left"/>
        <w:textAlignment w:val="auto"/>
        <w:rPr>
          <w:rStyle w:val="10"/>
          <w:rFonts w:hint="default" w:ascii="Times New Roman" w:hAnsi="Times New Roman" w:eastAsia="楷体" w:cs="Times New Roman"/>
          <w:b w:val="0"/>
          <w:bCs/>
          <w:sz w:val="32"/>
          <w:szCs w:val="32"/>
          <w:shd w:val="clear" w:color="auto" w:fill="FFFFFF"/>
        </w:rPr>
      </w:pPr>
      <w:r>
        <w:rPr>
          <w:rStyle w:val="10"/>
          <w:rFonts w:hint="default" w:ascii="Times New Roman" w:hAnsi="Times New Roman" w:eastAsia="楷体" w:cs="Times New Roman"/>
          <w:b w:val="0"/>
          <w:bCs/>
          <w:sz w:val="32"/>
          <w:szCs w:val="32"/>
          <w:shd w:val="clear" w:color="auto" w:fill="FFFFFF"/>
        </w:rPr>
        <w:t>（一）职能职责</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rPr>
        <w:t>承担组织领导和管理协调全县统计工作；贯彻执行国家统计制度、统计标准和发展规划；制定并组织实施地方统计调查制度和统计改革发展规划。    </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rPr>
        <w:t xml:space="preserve">贯彻执行统计法律、法规、规章和方针政策；负责统计执法工作；依法对涉外调查事务、民间统计进行监督管理。   </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rPr>
        <w:t xml:space="preserve">管理和指导乡镇（街道）、部门统计工作；协调与部门统计之间的关系；依法对部门统计数据进行审核、评估；依法管理地方统计调查项目；加强全县统计基层基础工作。   </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会同有关部门拟订县情县力普查方案，组织实施全县人口、经济、农业等大型普查、专项调查，搜集、整理和提供有关统计数据。    </w:t>
      </w:r>
    </w:p>
    <w:p>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5.</w:t>
      </w:r>
      <w:r>
        <w:rPr>
          <w:rFonts w:hint="default" w:ascii="Times New Roman" w:hAnsi="Times New Roman" w:eastAsia="方正仿宋_GBK" w:cs="Times New Roman"/>
          <w:b w:val="0"/>
          <w:bCs/>
          <w:sz w:val="32"/>
          <w:szCs w:val="32"/>
        </w:rPr>
        <w:t>配合市统计局开展全县国民经济核算制度和全县投入产出调查；核算全县地区生产总值；搜集、整理和提供国民经济核算有关资料</w:t>
      </w:r>
      <w:r>
        <w:rPr>
          <w:rFonts w:hint="default" w:ascii="Times New Roman" w:hAnsi="Times New Roman" w:eastAsia="方正仿宋_GBK"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6.</w:t>
      </w:r>
      <w:r>
        <w:rPr>
          <w:rFonts w:hint="default" w:ascii="Times New Roman" w:hAnsi="Times New Roman" w:eastAsia="方正仿宋_GBK" w:cs="Times New Roman"/>
          <w:b w:val="0"/>
          <w:bCs/>
          <w:sz w:val="32"/>
          <w:szCs w:val="32"/>
        </w:rPr>
        <w:t>组织实施全县一、二、三产业有关统计调查；搜集、整理和提供有关国民经济、社会发展、科技进步、能源资源和生态环境等统计数据。    </w:t>
      </w:r>
    </w:p>
    <w:p>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7.</w:t>
      </w:r>
      <w:r>
        <w:rPr>
          <w:rFonts w:hint="default" w:ascii="Times New Roman" w:hAnsi="Times New Roman" w:eastAsia="方正仿宋_GBK" w:cs="Times New Roman"/>
          <w:b w:val="0"/>
          <w:bCs/>
          <w:sz w:val="32"/>
          <w:szCs w:val="32"/>
        </w:rPr>
        <w:t xml:space="preserve">建立有关统计数据质量审核、评估和监控制度并组织实施；整理、核定、管理、提供、发布全县性基本统计资料；发布全县国民经济和社会发展情况的统计信息；加强对全县统计信息发布的规范管理，组织建立统计信息共享制度和发布制度。   </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8.</w:t>
      </w:r>
      <w:r>
        <w:rPr>
          <w:rFonts w:hint="default" w:ascii="Times New Roman" w:hAnsi="Times New Roman" w:eastAsia="方正仿宋_GBK" w:cs="Times New Roman"/>
          <w:b w:val="0"/>
          <w:bCs/>
          <w:sz w:val="32"/>
          <w:szCs w:val="32"/>
        </w:rPr>
        <w:t xml:space="preserve">对国民经济、社会发展、科技进步、能源资源、生态环境等情况进行统计分析、统计预警和统计监督；建立健全全县经济社会发展的统计监测和评价体系，加强动态监测和决策咨询服务；参与对乡镇（街道）、县级部门的考核评价工作。   </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9.</w:t>
      </w:r>
      <w:r>
        <w:rPr>
          <w:rFonts w:hint="default" w:ascii="Times New Roman" w:hAnsi="Times New Roman" w:eastAsia="方正仿宋_GBK" w:cs="Times New Roman"/>
          <w:b w:val="0"/>
          <w:bCs/>
          <w:sz w:val="32"/>
          <w:szCs w:val="32"/>
        </w:rPr>
        <w:t xml:space="preserve">制定并组织实施全县统计信息化建设规划；建设和管理全县经济社会发展综合统计数据库和数据中心；组织制定全县统计数据库和网络的基本标准和运行规则。   </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10.</w:t>
      </w:r>
      <w:r>
        <w:rPr>
          <w:rFonts w:hint="default" w:ascii="Times New Roman" w:hAnsi="Times New Roman" w:eastAsia="方正仿宋_GBK" w:cs="Times New Roman"/>
          <w:b w:val="0"/>
          <w:bCs/>
          <w:sz w:val="32"/>
          <w:szCs w:val="32"/>
        </w:rPr>
        <w:t xml:space="preserve">协助乡镇（街道）管理统计工作人员；加强全县统计人才队伍建设。   </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11.</w:t>
      </w:r>
      <w:r>
        <w:rPr>
          <w:rFonts w:hint="default" w:ascii="Times New Roman" w:hAnsi="Times New Roman" w:eastAsia="方正仿宋_GBK" w:cs="Times New Roman"/>
          <w:b w:val="0"/>
          <w:bCs/>
          <w:sz w:val="32"/>
          <w:szCs w:val="32"/>
        </w:rPr>
        <w:t>组织指导全县统计科学研究和统计工作合作交流。    </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12.</w:t>
      </w:r>
      <w:r>
        <w:rPr>
          <w:rFonts w:hint="default" w:ascii="Times New Roman" w:hAnsi="Times New Roman" w:eastAsia="方正仿宋_GBK" w:cs="Times New Roman"/>
          <w:b w:val="0"/>
          <w:bCs/>
          <w:sz w:val="32"/>
          <w:szCs w:val="32"/>
        </w:rPr>
        <w:t>完成县委、县政府交办的其他任务。    </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13.</w:t>
      </w:r>
      <w:r>
        <w:rPr>
          <w:rFonts w:hint="default" w:ascii="Times New Roman" w:hAnsi="Times New Roman" w:eastAsia="方正仿宋_GBK" w:cs="Times New Roman"/>
          <w:b w:val="0"/>
          <w:bCs/>
          <w:sz w:val="32"/>
          <w:szCs w:val="32"/>
        </w:rPr>
        <w:t>职能转变。将巫溪县统计局所属事业单位承担的行政职能划归巫溪县统计局。</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jc w:val="left"/>
        <w:textAlignment w:val="auto"/>
        <w:rPr>
          <w:rFonts w:hint="default" w:ascii="Times New Roman" w:hAnsi="Times New Roman" w:eastAsia="楷体" w:cs="Times New Roman"/>
          <w:b w:val="0"/>
          <w:bCs/>
          <w:sz w:val="32"/>
          <w:szCs w:val="32"/>
        </w:rPr>
      </w:pPr>
      <w:r>
        <w:rPr>
          <w:rStyle w:val="10"/>
          <w:rFonts w:hint="default" w:ascii="Times New Roman" w:hAnsi="Times New Roman" w:eastAsia="楷体" w:cs="Times New Roman"/>
          <w:b w:val="0"/>
          <w:bCs/>
          <w:sz w:val="32"/>
          <w:szCs w:val="32"/>
          <w:shd w:val="clear" w:color="auto" w:fill="FFFFFF"/>
        </w:rPr>
        <w:t>（二）机构设置</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bidi="ar-SA"/>
        </w:rPr>
        <w:t>县统计局组成情况为两科一室，分别为：产业统计科、综合法规科（统计执法科）、办公室。</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rPr>
      </w:pPr>
      <w:r>
        <w:rPr>
          <w:rStyle w:val="10"/>
          <w:rFonts w:hint="default" w:ascii="Times New Roman" w:hAnsi="Times New Roman" w:eastAsia="黑体" w:cs="Times New Roman"/>
          <w:b w:val="0"/>
          <w:bCs w:val="0"/>
          <w:sz w:val="32"/>
          <w:szCs w:val="32"/>
          <w:shd w:val="clear" w:color="auto" w:fill="FFFFFF"/>
        </w:rPr>
        <w:t>二、</w:t>
      </w:r>
      <w:r>
        <w:rPr>
          <w:rStyle w:val="10"/>
          <w:rFonts w:hint="default" w:ascii="Times New Roman" w:hAnsi="Times New Roman" w:eastAsia="黑体" w:cs="Times New Roman"/>
          <w:b w:val="0"/>
          <w:bCs w:val="0"/>
          <w:sz w:val="32"/>
          <w:szCs w:val="32"/>
          <w:shd w:val="clear" w:color="auto" w:fill="FFFFFF"/>
          <w:lang w:eastAsia="zh-CN"/>
        </w:rPr>
        <w:t>单位</w:t>
      </w:r>
      <w:r>
        <w:rPr>
          <w:rStyle w:val="10"/>
          <w:rFonts w:hint="default" w:ascii="Times New Roman" w:hAnsi="Times New Roman" w:eastAsia="黑体" w:cs="Times New Roman"/>
          <w:b w:val="0"/>
          <w:bCs w:val="0"/>
          <w:sz w:val="32"/>
          <w:szCs w:val="32"/>
          <w:shd w:val="clear" w:color="auto" w:fill="FFFFFF"/>
        </w:rPr>
        <w:t>决算</w:t>
      </w:r>
      <w:r>
        <w:rPr>
          <w:rStyle w:val="10"/>
          <w:rFonts w:hint="default" w:ascii="Times New Roman" w:hAnsi="Times New Roman" w:eastAsia="黑体" w:cs="Times New Roman"/>
          <w:b w:val="0"/>
          <w:bCs w:val="0"/>
          <w:sz w:val="32"/>
          <w:szCs w:val="32"/>
          <w:shd w:val="clear" w:color="auto" w:fill="FFFFFF"/>
          <w:lang w:eastAsia="zh-CN"/>
        </w:rPr>
        <w:t>收支</w:t>
      </w:r>
      <w:r>
        <w:rPr>
          <w:rStyle w:val="10"/>
          <w:rFonts w:hint="default" w:ascii="Times New Roman" w:hAnsi="Times New Roman" w:eastAsia="黑体" w:cs="Times New Roman"/>
          <w:b w:val="0"/>
          <w:bCs w:val="0"/>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（一）收入支出决算总体情况说明。</w:t>
      </w:r>
    </w:p>
    <w:p>
      <w:pPr>
        <w:keepNext w:val="0"/>
        <w:keepLines w:val="0"/>
        <w:pageBreakBefore w:val="0"/>
        <w:kinsoku/>
        <w:wordWrap/>
        <w:overflowPunct/>
        <w:topLinePunct w:val="0"/>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Style w:val="10"/>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b w:val="0"/>
          <w:bCs/>
          <w:sz w:val="32"/>
          <w:szCs w:val="32"/>
          <w:lang w:val="en-US" w:eastAsia="zh-CN" w:bidi="ar-SA"/>
        </w:rPr>
        <w:t>2024年度收入总计616.44万元，支出总计616.44万元。收、支与2023年度相比，减少135.35万元，下降18.0%，主要原因是本年度巫溪县社会经济调查队、巫溪县统计执法大队单独核算，导致局本级收支减少。</w:t>
      </w:r>
    </w:p>
    <w:p>
      <w:pPr>
        <w:keepNext w:val="0"/>
        <w:keepLines w:val="0"/>
        <w:pageBreakBefore w:val="0"/>
        <w:kinsoku/>
        <w:wordWrap/>
        <w:overflowPunct/>
        <w:topLinePunct w:val="0"/>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Style w:val="10"/>
          <w:rFonts w:hint="default" w:ascii="Times New Roman" w:hAnsi="Times New Roman" w:eastAsia="方正仿宋_GBK" w:cs="Times New Roman"/>
          <w:b w:val="0"/>
          <w:bCs/>
          <w:sz w:val="32"/>
          <w:szCs w:val="32"/>
          <w:shd w:val="clear" w:color="auto" w:fill="FFFFFF"/>
        </w:rPr>
        <w:t>2.收入情况。</w:t>
      </w:r>
      <w:r>
        <w:rPr>
          <w:rFonts w:hint="default" w:ascii="Times New Roman" w:hAnsi="Times New Roman" w:eastAsia="方正仿宋_GBK" w:cs="Times New Roman"/>
          <w:b w:val="0"/>
          <w:bCs/>
          <w:sz w:val="32"/>
          <w:szCs w:val="32"/>
          <w:lang w:val="en-US" w:eastAsia="zh-CN" w:bidi="ar-SA"/>
        </w:rPr>
        <w:t>2024年度收入合计616.44万元，与2023年度相比，减少135.35万元，下降18.0%，主要原因是本年度巫溪县社会经济调查队、巫溪县统计执法大队单独核算，人员减少，导致局本级收入减少。其中：财政拨款收入616.44万元，占100.00%；事业收入0.00万元，占0.00%；经营收入0.00万元，占0.00%；其他收入0.00万元，占0.00%。此外，使用非财政拨款结余和专用结余0.00万元，年初结转和结余0.00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Style w:val="10"/>
          <w:rFonts w:hint="default" w:ascii="Times New Roman" w:hAnsi="Times New Roman" w:eastAsia="方正仿宋_GBK" w:cs="Times New Roman"/>
          <w:b w:val="0"/>
          <w:bCs/>
          <w:sz w:val="32"/>
          <w:szCs w:val="32"/>
          <w:shd w:val="clear" w:color="auto" w:fill="FFFFFF"/>
        </w:rPr>
        <w:t>3.支出情况。</w:t>
      </w:r>
      <w:r>
        <w:rPr>
          <w:rFonts w:hint="default" w:ascii="Times New Roman" w:hAnsi="Times New Roman" w:eastAsia="方正仿宋_GBK" w:cs="Times New Roman"/>
          <w:b w:val="0"/>
          <w:bCs/>
          <w:sz w:val="32"/>
          <w:szCs w:val="32"/>
          <w:lang w:val="en-US" w:eastAsia="zh-CN" w:bidi="ar-SA"/>
        </w:rPr>
        <w:t>2024年度支出合计616.44万元，与2023年度相比，减少135.35万元，下降18.0%，主要原因是本年度巫溪县社会经济调查队、巫溪县统计执法大队单独核算，人员减少，导致局本级支出减少。其中：基本支出272.94万元，占44.28%；项目支出343.50万元，占55.72%；经营支出0.00万元，占0.00%。此外，结余分配0.00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eastAsia="zh-CN"/>
        </w:rPr>
      </w:pPr>
      <w:r>
        <w:rPr>
          <w:rStyle w:val="10"/>
          <w:rFonts w:hint="default" w:ascii="Times New Roman" w:hAnsi="Times New Roman" w:eastAsia="方正仿宋_GBK" w:cs="Times New Roman"/>
          <w:b w:val="0"/>
          <w:bCs/>
          <w:sz w:val="32"/>
          <w:szCs w:val="32"/>
          <w:shd w:val="clear" w:color="auto" w:fill="FFFFFF"/>
        </w:rPr>
        <w:t>4.结转结余情况。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r>
        <w:rPr>
          <w:rFonts w:hint="default" w:ascii="Times New Roman" w:hAnsi="Times New Roman" w:eastAsia="方正仿宋_GBK" w:cs="Times New Roman"/>
          <w:b w:val="0"/>
          <w:bCs/>
          <w:sz w:val="32"/>
          <w:szCs w:val="32"/>
        </w:rPr>
        <w:t>与上年持平</w:t>
      </w:r>
      <w:r>
        <w:rPr>
          <w:rFonts w:hint="default" w:ascii="Times New Roman" w:hAnsi="Times New Roman" w:eastAsia="方正仿宋_GBK" w:cs="Times New Roman"/>
          <w:b w:val="0"/>
          <w:bCs/>
          <w:sz w:val="32"/>
          <w:szCs w:val="32"/>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（二）财政拨款收入支出决算总体情况说明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2024年度财政拨款收、支总计616.44万元。与2023年相比，财政拨款收、支总计各减少135.35万元，下降18.0%。主要原因是本年度巫溪县社会经济调查队、巫溪县统计执法大队单独核算，人员减少，导致局本级收支减少。</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（三）一般公共预算财政拨款收入支出决算情况说明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Style w:val="10"/>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b w:val="0"/>
          <w:bCs/>
          <w:sz w:val="32"/>
          <w:szCs w:val="32"/>
          <w:lang w:val="en-US" w:eastAsia="zh-CN" w:bidi="ar-SA"/>
        </w:rPr>
        <w:t>2024年度一般公共预算财政拨款收入616.44万元，与2023年度相比，减少135.35万元，下降18.0%。主要原因是本年度巫溪县社会经济调查队、巫溪县统计执法大队单独核算，人员减少，导致局本级收入减少。较年初预算数减少29.81万元，下降4.6%。主要原因是巫溪县社会经济调查队年中独立核算，导致局本级预算减少。此外，年初财政拨款结转和结余0.00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仿宋_GB2312" w:cs="Times New Roman"/>
          <w:b w:val="0"/>
          <w:bCs/>
          <w:sz w:val="32"/>
          <w:lang w:val="en-US" w:eastAsia="zh-CN"/>
        </w:rPr>
      </w:pPr>
      <w:r>
        <w:rPr>
          <w:rStyle w:val="10"/>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b w:val="0"/>
          <w:bCs/>
          <w:sz w:val="32"/>
          <w:szCs w:val="32"/>
          <w:lang w:val="en-US" w:eastAsia="zh-CN" w:bidi="ar-SA"/>
        </w:rPr>
        <w:t>2024年度一般公共预算财政拨款支出616.44万元，与2023年度相比，减少135.35万元，下降18.0%。主要原因是本年度巫溪县社会经济调查队、巫溪县统计执法大队单独核算，人员减少，导致局本级支出减少。较年初预算数减少29.81万元，下降4.6%。主要原因是巫溪县社会经济调查队年中独立核算，导致局本级支出减少。</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Style w:val="10"/>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b w:val="0"/>
          <w:bCs/>
          <w:sz w:val="32"/>
          <w:szCs w:val="32"/>
          <w:lang w:val="en-US" w:eastAsia="zh-CN" w:bidi="ar-SA"/>
        </w:rPr>
        <w:t>2024年度年末一般公共预算财政拨款结转和结余0.00万元，与上年持平。</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Style w:val="10"/>
          <w:rFonts w:hint="default" w:ascii="Times New Roman" w:hAnsi="Times New Roman" w:eastAsia="方正仿宋_GBK" w:cs="Times New Roman"/>
          <w:b w:val="0"/>
          <w:bCs/>
          <w:sz w:val="32"/>
          <w:szCs w:val="32"/>
          <w:shd w:val="clear" w:color="auto" w:fill="FFFFFF"/>
        </w:rPr>
        <w:t>4.比较情况。</w:t>
      </w:r>
      <w:r>
        <w:rPr>
          <w:rFonts w:hint="default" w:ascii="Times New Roman" w:hAnsi="Times New Roman" w:eastAsia="方正仿宋_GBK" w:cs="Times New Roman"/>
          <w:b w:val="0"/>
          <w:bCs/>
          <w:sz w:val="32"/>
          <w:szCs w:val="32"/>
          <w:lang w:val="en-US" w:eastAsia="zh-CN" w:bidi="ar-SA"/>
        </w:rPr>
        <w:t>本单位2024年度一般公共预算财政拨款支出主要用于以下几个方面：</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shd w:val="clear" w:color="auto" w:fill="FFFFFF"/>
        </w:rPr>
        <w:t>（1）</w:t>
      </w:r>
      <w:r>
        <w:rPr>
          <w:rFonts w:hint="default" w:ascii="Times New Roman" w:hAnsi="Times New Roman" w:eastAsia="方正仿宋_GBK" w:cs="Times New Roman"/>
          <w:b w:val="0"/>
          <w:bCs/>
          <w:sz w:val="32"/>
          <w:szCs w:val="32"/>
          <w:lang w:val="en-US" w:eastAsia="zh-CN" w:bidi="ar-SA"/>
        </w:rPr>
        <w:t>一般公共服务支出547.64万元，占88.84%，较年初预算数增加5.46万元，增长1.0%，主要原因是第五次全国经济普查经费和统计基层基础规范化建设经费增加。</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shd w:val="clear" w:color="auto" w:fill="FFFFFF"/>
        </w:rPr>
        <w:t>（2）</w:t>
      </w:r>
      <w:r>
        <w:rPr>
          <w:rFonts w:hint="default" w:ascii="Times New Roman" w:hAnsi="Times New Roman" w:eastAsia="方正仿宋_GBK" w:cs="Times New Roman"/>
          <w:b w:val="0"/>
          <w:bCs/>
          <w:sz w:val="32"/>
          <w:szCs w:val="32"/>
          <w:lang w:val="en-US" w:eastAsia="zh-CN" w:bidi="ar-SA"/>
        </w:rPr>
        <w:t>社会保障与就业支出39.77万元，占6.45%，较年初预算数减少17.84万元，下降31.0%，主要原因是巫溪县社会经济调查队年中独立核算，导致局本级支出减少。</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lang w:val="en-US" w:eastAsia="zh-CN" w:bidi="ar-SA"/>
        </w:rPr>
        <w:t>卫生健康支出12.38万元，占2.01%，较年初预算数减少7.43万元，下降37.5%，主要原因是巫溪县社会经济调查队年中独立核算，导致局本级支出减少。</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lang w:val="en-US" w:eastAsia="zh-CN" w:bidi="ar-SA"/>
        </w:rPr>
        <w:t>住房保障支出16.66万元，占2.70%，较年初预算数减少9.99万元，下降37.5%，主要原因是巫溪县社会经济调查队年中独立核算，导致局本级支出减少。</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2024年度一般公共财政拨款基本支出272.94万元。其中：人员经费228.37万元，与2023年度相比，减少137.89万元，下降37.7%，主要原因是本年度巫溪县社会经济调查队、巫溪县统计执法大队单独核算，人员减少，导致局本级支出减少。人员经费用途主要包括基本工资、津贴补贴、奖金、社会保障缴费等。公用经费44.58万元，与2023年度相比，减少12.68万元，下降22.1%，主要原因是本年度巫溪县社会经济调查队、巫溪县统计执法大队单独核算，人员减少，导致局本级支出减少。公用经费用途主要包括</w:t>
      </w:r>
      <w:r>
        <w:rPr>
          <w:rFonts w:hint="default" w:ascii="Times New Roman" w:hAnsi="Times New Roman" w:eastAsia="方正仿宋_GBK" w:cs="Times New Roman"/>
          <w:b w:val="0"/>
          <w:bCs/>
          <w:sz w:val="32"/>
          <w:szCs w:val="32"/>
          <w:shd w:val="clear" w:color="auto" w:fill="FFFFFF"/>
        </w:rPr>
        <w:t>办公费</w:t>
      </w:r>
      <w:r>
        <w:rPr>
          <w:rFonts w:hint="default" w:ascii="Times New Roman" w:hAnsi="Times New Roman" w:eastAsia="方正仿宋_GBK" w:cs="Times New Roman"/>
          <w:b w:val="0"/>
          <w:bCs/>
          <w:sz w:val="32"/>
          <w:szCs w:val="32"/>
          <w:shd w:val="clear" w:color="auto" w:fill="FFFFFF"/>
          <w:lang w:eastAsia="zh-CN"/>
        </w:rPr>
        <w:t>、邮电费、差旅费、其他交通费用、公务用车运行维护费</w:t>
      </w:r>
      <w:r>
        <w:rPr>
          <w:rFonts w:hint="default" w:ascii="Times New Roman" w:hAnsi="Times New Roman" w:eastAsia="方正仿宋_GBK" w:cs="Times New Roman"/>
          <w:b w:val="0"/>
          <w:bCs/>
          <w:sz w:val="32"/>
          <w:szCs w:val="32"/>
          <w:shd w:val="clear" w:color="auto" w:fill="FFFFFF"/>
          <w:lang w:val="en-US" w:eastAsia="zh-CN"/>
        </w:rPr>
        <w:t>等。</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本单位2024年度无政府性基金预算财政拨款收支。</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本单位2024年度无国有资本经营预算财政拨款支出。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三、</w:t>
      </w:r>
      <w:r>
        <w:rPr>
          <w:rStyle w:val="10"/>
          <w:rFonts w:hint="default" w:ascii="Times New Roman" w:hAnsi="Times New Roman" w:eastAsia="黑体" w:cs="Times New Roman"/>
          <w:b w:val="0"/>
          <w:bCs/>
          <w:sz w:val="32"/>
          <w:szCs w:val="32"/>
          <w:shd w:val="clear" w:color="auto" w:fill="FFFFFF"/>
          <w:lang w:eastAsia="zh-CN"/>
        </w:rPr>
        <w:t>财政拨款</w:t>
      </w:r>
      <w:r>
        <w:rPr>
          <w:rStyle w:val="10"/>
          <w:rFonts w:hint="default" w:ascii="Times New Roman" w:hAnsi="Times New Roman" w:eastAsia="黑体" w:cs="Times New Roman"/>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（一）“三公”经费支出总体情况说明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2024年度“三公”经费支出共计5.24万元，较年初预算数减少0.86万元，下降14.1%，主要原因是巫溪县社会经济调查队年中独立核算，导致局本级支出减少。较上年支出数减少20.66万元，下降79.8%，主要原因是本年度巫溪县社会经济调查队、巫溪县统计执法大队单独核算，人员减少，导致局本级支出减少。</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lang w:val="en-US" w:eastAsia="zh-CN" w:bidi="ar-SA"/>
        </w:rPr>
        <w:t>2024年度本单位因公出国（境）费用0.00万元，</w:t>
      </w:r>
      <w:r>
        <w:rPr>
          <w:rFonts w:hint="default" w:ascii="Times New Roman" w:hAnsi="Times New Roman" w:eastAsia="方正仿宋_GBK" w:cs="Times New Roman"/>
          <w:b w:val="0"/>
          <w:bCs/>
          <w:sz w:val="32"/>
          <w:szCs w:val="32"/>
          <w:shd w:val="clear" w:color="auto" w:fill="FFFFFF"/>
        </w:rPr>
        <w:t>费用支出较年初预算数无增减，</w:t>
      </w:r>
      <w:r>
        <w:rPr>
          <w:rFonts w:hint="default" w:ascii="Times New Roman" w:hAnsi="Times New Roman" w:eastAsia="方正仿宋_GBK" w:cs="Times New Roman"/>
          <w:b w:val="0"/>
          <w:bCs/>
          <w:sz w:val="32"/>
          <w:szCs w:val="32"/>
          <w:shd w:val="clear" w:color="auto" w:fill="FFFFFF"/>
          <w:lang w:val="en-US" w:eastAsia="zh-CN"/>
        </w:rPr>
        <w:t>与上年持平。</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公务车购置费0.00万元，费用支出较年初预算数无增减。较上年支出数减少20.22万元，下降100.0%，主要原因是去年新购置一辆公车，今年未购置。</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公务车运行维护费4.64万元，主要用于机要文件交换、市内因公出行、统计业务检查等工作所需车辆的燃料费、维修费、过路费、保险费等。费用支出较年初预算数减少0.86万元，下降15.6%，主要原因是认真贯彻落实中央八项规定精神，从严控制开支。较上年支出数减少0.03万元，下降0.6%，主要原因是认真贯彻落实中央八项规定精神，从严控制开支。</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公务接待费0.60万元，主要用于接待市级部门到本单位检查指导、调研各项统计工作，接受相关部门检查指导工作发生的接待支出。费用支出较年初预算数无增减，主要原因是认真贯彻落实中央八项规定精神，从严控制开支。较上年支出数减少0.40万元，下降40.0%，主要原因是认真贯彻落实中央八项规定精神，从严控制开支。</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shd w:val="clear" w:color="auto" w:fill="FFFFFF"/>
        </w:rPr>
        <w:t> </w:t>
      </w:r>
      <w:r>
        <w:rPr>
          <w:rFonts w:hint="default" w:ascii="Times New Roman" w:hAnsi="Times New Roman" w:eastAsia="方正仿宋_GBK" w:cs="Times New Roman"/>
          <w:b w:val="0"/>
          <w:bCs/>
          <w:sz w:val="32"/>
          <w:szCs w:val="32"/>
          <w:lang w:val="en-US" w:eastAsia="zh-CN" w:bidi="ar-SA"/>
        </w:rPr>
        <w:t xml:space="preserve"> 2024年度本单位因公出国（境）共计0个团组，0人；公务用车购置0辆，公务车保有量为1辆；国内公务接待14批次72人，其中：国内外事接待0批次，0人；国（境）外公务接待0批次，0人。2024年本单位人均接待费82.96元，车均购置费0万元，车均维护费4.64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本年度会议费支出3.52万元，与2023年度相比，增加3.44万元，增长4300.0%，主要原因是第五次全国经济普查和各项统计调查会议较上年多。本年度培训费支出21.26万元，与2023年度相比，增加0.80万元，增长3.9%，主要原因是第五次全国经济普查和各项统计调查培训较上年多。</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2024年度本单位机关运行经费支出44.58万元，机关运行经费主要用于开支办公费、邮电费、公务用车运行维护费其他交通费用、差旅费等。机关运行经费较上年支出数减少12.68万元，下降22.1%，主要原因是本年度巫溪县社会经济调查队、巫溪县统计执法大队单独核算，人员减少，导致局本级支出减少。</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（三）国有资产占用情况说明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2024年度我单位未发生政府采购事项，无相关经费支出。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Style w:val="10"/>
          <w:rFonts w:hint="default" w:ascii="Times New Roman" w:hAnsi="Times New Roman" w:eastAsia="黑体" w:cs="Times New Roman"/>
          <w:b w:val="0"/>
          <w:bCs/>
          <w:sz w:val="32"/>
          <w:szCs w:val="32"/>
          <w:shd w:val="clear" w:color="auto" w:fill="FFFFFF"/>
          <w:lang w:val="en-US" w:eastAsia="zh-CN" w:bidi="ar-SA"/>
        </w:rPr>
      </w:pPr>
      <w:r>
        <w:rPr>
          <w:rStyle w:val="10"/>
          <w:rFonts w:hint="default" w:ascii="Times New Roman" w:hAnsi="Times New Roman" w:eastAsia="黑体" w:cs="Times New Roman"/>
          <w:b w:val="0"/>
          <w:bCs/>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楷体"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rPr>
        <w:t>（一）单位自评情况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根据预算绩效管理要求，我单位</w:t>
      </w:r>
      <w:r>
        <w:rPr>
          <w:rFonts w:hint="default" w:ascii="Times New Roman" w:hAnsi="Times New Roman" w:eastAsia="方正仿宋_GBK" w:cs="Times New Roman"/>
          <w:b w:val="0"/>
          <w:bCs/>
          <w:kern w:val="0"/>
          <w:sz w:val="32"/>
          <w:szCs w:val="32"/>
          <w:shd w:val="clear" w:fill="FFFFFF"/>
          <w:lang w:val="en-US" w:eastAsia="zh-CN"/>
        </w:rPr>
        <w:t>由巫溪县统计局</w:t>
      </w:r>
      <w:r>
        <w:rPr>
          <w:rFonts w:hint="default" w:ascii="Times New Roman" w:hAnsi="Times New Roman" w:eastAsia="方正仿宋_GBK" w:cs="Times New Roman"/>
          <w:b w:val="0"/>
          <w:bCs/>
          <w:kern w:val="0"/>
          <w:sz w:val="32"/>
          <w:szCs w:val="32"/>
          <w:shd w:val="clear" w:fill="FFFFFF"/>
        </w:rPr>
        <w:t>对部门整体</w:t>
      </w:r>
      <w:r>
        <w:rPr>
          <w:rFonts w:hint="default" w:ascii="Times New Roman" w:hAnsi="Times New Roman" w:eastAsia="方正仿宋_GBK" w:cs="Times New Roman"/>
          <w:b w:val="0"/>
          <w:bCs/>
          <w:sz w:val="32"/>
          <w:szCs w:val="32"/>
          <w:lang w:val="en-US" w:eastAsia="zh-CN" w:bidi="ar-SA"/>
        </w:rPr>
        <w:t>和12个二级项目开展了绩效自评，涉及财政拨款项目支出资金343.5万元。</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宋体" w:eastAsia="方正仿宋_GBK" w:cs="Times New Roman"/>
          <w:sz w:val="32"/>
          <w:szCs w:val="32"/>
          <w:lang w:val="en-US" w:eastAsia="zh-CN" w:bidi="ar-SA"/>
        </w:rPr>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6"/>
        <w:gridCol w:w="785"/>
        <w:gridCol w:w="785"/>
        <w:gridCol w:w="863"/>
        <w:gridCol w:w="681"/>
        <w:gridCol w:w="728"/>
        <w:gridCol w:w="817"/>
        <w:gridCol w:w="676"/>
        <w:gridCol w:w="586"/>
        <w:gridCol w:w="771"/>
        <w:gridCol w:w="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2024年第五次全国经济普查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50023824T000004221629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023-巫溪县统计局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005-行财科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胡俊伟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51886116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899,988.80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899,988.80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899,988.80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899,988.80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899,988.80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899,988.80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完成第五次全国经济普查和投入产出调查，为加强和改善宏观经济治理、科学制定中长期发展规划、推动经济高质量发展、全面建设社会主义现代化国家提供科学准确的统计信息支持。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完成第五次全国经济普查和投入产出调查，为加强和改善宏观经济治理、科学制定中长期发展规划、推动经济高质量发展、全面建设社会主义现代化国家提供科学准确的统计信息支持。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现场实地调查率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源头的数据真实性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数据对相关客观现象的支持力度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数据使用对象满意度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（二）部门绩效评价情况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bidi="ar-SA"/>
        </w:rPr>
      </w:pPr>
      <w:r>
        <w:rPr>
          <w:rFonts w:hint="default" w:ascii="Times New Roman" w:hAnsi="Times New Roman" w:eastAsia="方正仿宋_GBK" w:cs="Times New Roman"/>
          <w:b w:val="0"/>
          <w:bCs w:val="0"/>
          <w:sz w:val="32"/>
          <w:szCs w:val="32"/>
          <w:lang w:val="en-US" w:eastAsia="zh-CN" w:bidi="ar-SA"/>
        </w:rPr>
        <w:t>本单位未组织开展绩效评价。</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lang w:val="en-US" w:eastAsia="zh-CN" w:bidi="ar"/>
        </w:rPr>
        <w:t>（三）财政绩效评价情况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县财政局未委托第三方对我单位开展绩效评价。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方正仿宋_GBK" w:cs="Times New Roman"/>
          <w:b w:val="0"/>
          <w:bCs w:val="0"/>
          <w:sz w:val="32"/>
          <w:szCs w:val="32"/>
          <w:shd w:val="clear" w:fill="FFFFFF"/>
        </w:rPr>
        <w:t xml:space="preserve"> </w:t>
      </w:r>
      <w:r>
        <w:rPr>
          <w:rStyle w:val="13"/>
          <w:rFonts w:hint="default" w:ascii="Times New Roman" w:hAnsi="Times New Roman" w:eastAsia="方正仿宋_GBK" w:cs="Times New Roman"/>
          <w:b w:val="0"/>
          <w:bCs w:val="0"/>
          <w:sz w:val="32"/>
          <w:szCs w:val="32"/>
          <w:shd w:val="clear" w:fill="FFFFFF"/>
          <w:lang w:val="en-US" w:eastAsia="zh-CN"/>
        </w:rPr>
        <w:t xml:space="preserve">  </w:t>
      </w:r>
      <w:r>
        <w:rPr>
          <w:rStyle w:val="10"/>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kern w:val="0"/>
          <w:sz w:val="32"/>
          <w:szCs w:val="32"/>
          <w:shd w:val="clear" w:fill="FFFFFF"/>
        </w:rPr>
        <w:t>本单位决算公开信息反馈和联系方式：</w:t>
      </w:r>
      <w:bookmarkStart w:id="0" w:name="OLE_LINK1"/>
      <w:r>
        <w:rPr>
          <w:rFonts w:hint="default" w:ascii="Times New Roman" w:hAnsi="Times New Roman" w:eastAsia="方正仿宋_GBK" w:cs="Times New Roman"/>
          <w:b w:val="0"/>
          <w:bCs w:val="0"/>
          <w:sz w:val="32"/>
          <w:szCs w:val="32"/>
          <w:lang w:val="en-US" w:eastAsia="zh-CN"/>
        </w:rPr>
        <w:t>刘琴</w:t>
      </w:r>
      <w:r>
        <w:rPr>
          <w:rFonts w:hint="default" w:ascii="Times New Roman" w:hAnsi="Times New Roman" w:eastAsia="方正仿宋_GBK" w:cs="Times New Roman"/>
          <w:b w:val="0"/>
          <w:bCs w:val="0"/>
          <w:sz w:val="32"/>
          <w:szCs w:val="32"/>
        </w:rPr>
        <w:t>023-</w:t>
      </w:r>
      <w:r>
        <w:rPr>
          <w:rFonts w:hint="default" w:ascii="Times New Roman" w:hAnsi="Times New Roman" w:eastAsia="方正仿宋_GBK" w:cs="Times New Roman"/>
          <w:b w:val="0"/>
          <w:bCs w:val="0"/>
          <w:sz w:val="32"/>
          <w:szCs w:val="32"/>
          <w:lang w:val="en-US" w:eastAsia="zh-CN"/>
        </w:rPr>
        <w:t>51527371</w:t>
      </w:r>
      <w:r>
        <w:rPr>
          <w:rFonts w:hint="default" w:ascii="Times New Roman" w:hAnsi="Times New Roman" w:eastAsia="方正仿宋_GBK" w:cs="Times New Roman"/>
          <w:b w:val="0"/>
          <w:bCs w:val="0"/>
          <w:sz w:val="32"/>
          <w:szCs w:val="32"/>
        </w:rPr>
        <w:t>。</w:t>
      </w:r>
      <w:bookmarkEnd w:id="0"/>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2098" w:right="1474" w:bottom="1984" w:left="1587" w:header="851" w:footer="992" w:gutter="0"/>
          <w:pgNumType w:fmt="decimal"/>
          <w:cols w:space="720" w:num="1"/>
          <w:docGrid w:type="lines" w:linePitch="312" w:charSpace="0"/>
        </w:sect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8"/>
        <w:gridCol w:w="657"/>
        <w:gridCol w:w="3604"/>
        <w:gridCol w:w="3888"/>
        <w:gridCol w:w="629"/>
        <w:gridCol w:w="3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6"/>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3883" w:type="pct"/>
            <w:gridSpan w:val="5"/>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巫溪县统计局（本级）</w:t>
            </w:r>
          </w:p>
        </w:tc>
        <w:tc>
          <w:tcPr>
            <w:tcW w:w="1116"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3883" w:type="pct"/>
            <w:gridSpan w:val="5"/>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1116"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4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2567"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616.44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547.64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157" w:type="pct"/>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616.44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616.44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1116"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202"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11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616.44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02"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11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616.44</w:t>
            </w:r>
          </w:p>
        </w:tc>
      </w:tr>
    </w:tbl>
    <w:p>
      <w:pPr>
        <w:pStyle w:val="11"/>
        <w:keepNext w:val="0"/>
        <w:keepLines w:val="0"/>
        <w:pageBreakBefore w:val="0"/>
        <w:widowControl/>
        <w:numPr>
          <w:ilvl w:val="0"/>
          <w:numId w:val="0"/>
        </w:numPr>
        <w:kinsoku/>
        <w:overflowPunct/>
        <w:topLinePunct w:val="0"/>
        <w:autoSpaceDE w:val="0"/>
        <w:autoSpaceDN/>
        <w:bidi w:val="0"/>
        <w:adjustRightInd/>
        <w:spacing w:beforeAutospacing="0" w:afterAutospacing="0" w:line="594" w:lineRule="exact"/>
        <w:rPr>
          <w:rFonts w:hint="eastAsia" w:ascii="宋体" w:hAnsi="宋体" w:eastAsia="宋体" w:cs="宋体"/>
          <w:sz w:val="21"/>
          <w:szCs w:val="21"/>
          <w:lang w:val="en-US" w:eastAsia="zh-CN"/>
        </w:rPr>
        <w:sectPr>
          <w:headerReference r:id="rId4" w:type="default"/>
          <w:footerReference r:id="rId5" w:type="default"/>
          <w:pgSz w:w="16838" w:h="11906" w:orient="landscape"/>
          <w:pgMar w:top="567" w:right="454" w:bottom="567" w:left="1037" w:header="0" w:footer="283" w:gutter="0"/>
          <w:pgNumType w:fmt="decimal"/>
          <w:cols w:space="720" w:num="1"/>
          <w:docGrid w:type="lines" w:linePitch="312" w:charSpace="0"/>
        </w:sectPr>
      </w:pPr>
    </w:p>
    <w:p>
      <w:pPr>
        <w:pStyle w:val="11"/>
        <w:keepNext w:val="0"/>
        <w:keepLines w:val="0"/>
        <w:pageBreakBefore w:val="0"/>
        <w:widowControl/>
        <w:numPr>
          <w:ilvl w:val="0"/>
          <w:numId w:val="0"/>
        </w:numPr>
        <w:kinsoku/>
        <w:overflowPunct/>
        <w:topLinePunct w:val="0"/>
        <w:autoSpaceDE w:val="0"/>
        <w:autoSpaceDN/>
        <w:bidi w:val="0"/>
        <w:adjustRightInd/>
        <w:spacing w:beforeAutospacing="0" w:afterAutospacing="0" w:line="594" w:lineRule="exact"/>
        <w:rPr>
          <w:rFonts w:hint="eastAsia" w:ascii="宋体" w:hAnsi="宋体" w:eastAsia="宋体" w:cs="宋体"/>
          <w:sz w:val="21"/>
          <w:szCs w:val="21"/>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2686"/>
        <w:gridCol w:w="1650"/>
        <w:gridCol w:w="1650"/>
        <w:gridCol w:w="1650"/>
        <w:gridCol w:w="1650"/>
        <w:gridCol w:w="1650"/>
        <w:gridCol w:w="1660"/>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5000" w:type="pct"/>
            <w:gridSpan w:val="11"/>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463" w:type="pct"/>
            <w:gridSpan w:val="10"/>
            <w:tcBorders>
              <w:top w:val="nil"/>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巫溪县统计局（本级）</w:t>
            </w:r>
          </w:p>
        </w:tc>
        <w:tc>
          <w:tcPr>
            <w:tcW w:w="536" w:type="pct"/>
            <w:tcBorders>
              <w:top w:val="nil"/>
              <w:left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868"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53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53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86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86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86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2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2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53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53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2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2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616.44 </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616.44 </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547.64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547.64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547.64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547.64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204.14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204.14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2010506</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统计管理</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2010507</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专项普查活动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108.50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108.50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2010508</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统计抽样调查</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39.77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39.77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0.59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0.59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3041"/>
        <w:gridCol w:w="1865"/>
        <w:gridCol w:w="1865"/>
        <w:gridCol w:w="1865"/>
        <w:gridCol w:w="1865"/>
        <w:gridCol w:w="1880"/>
        <w:gridCol w:w="1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9" w:type="pct"/>
            <w:gridSpan w:val="9"/>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巫溪县统计局（本级） </w:t>
            </w:r>
          </w:p>
        </w:tc>
        <w:tc>
          <w:tcPr>
            <w:tcW w:w="61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9" w:type="pct"/>
            <w:gridSpan w:val="9"/>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61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98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61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61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87"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87"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87"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2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0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6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6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2"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2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0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616.44 </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272.94 </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343.50 </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547.64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204.14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343.50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547.64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204.14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343.50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204.14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204.14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2010506</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统计管理</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2010507</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专项普查活动</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108.50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108.50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2010508</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统计抽样调查</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39.77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39.77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39.18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39.18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0.59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0.59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12.38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12.38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16.66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16.66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8"/>
        <w:gridCol w:w="473"/>
        <w:gridCol w:w="1877"/>
        <w:gridCol w:w="2487"/>
        <w:gridCol w:w="495"/>
        <w:gridCol w:w="1992"/>
        <w:gridCol w:w="1992"/>
        <w:gridCol w:w="2011"/>
        <w:gridCol w:w="1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9"/>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358" w:type="pct"/>
            <w:gridSpan w:val="8"/>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巫溪县统计局（本级）</w:t>
            </w:r>
          </w:p>
        </w:tc>
        <w:tc>
          <w:tcPr>
            <w:tcW w:w="641"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358" w:type="pct"/>
            <w:gridSpan w:val="8"/>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641"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35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616.44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547.64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547.64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39.77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39.77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12.38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12.38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16.66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16.66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616.44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616.44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616.44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616.44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616.44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616.44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keepNext w:val="0"/>
        <w:keepLines w:val="0"/>
        <w:pageBreakBefore w:val="0"/>
        <w:widowControl/>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1177"/>
        <w:gridCol w:w="984"/>
        <w:gridCol w:w="881"/>
        <w:gridCol w:w="962"/>
        <w:gridCol w:w="1155"/>
        <w:gridCol w:w="1074"/>
        <w:gridCol w:w="1093"/>
        <w:gridCol w:w="1134"/>
        <w:gridCol w:w="1099"/>
        <w:gridCol w:w="1124"/>
        <w:gridCol w:w="1022"/>
        <w:gridCol w:w="853"/>
        <w:gridCol w:w="962"/>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749" w:type="pct"/>
            <w:gridSpan w:val="16"/>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巫溪县统计局（本级）</w:t>
            </w:r>
          </w:p>
        </w:tc>
        <w:tc>
          <w:tcPr>
            <w:tcW w:w="25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749" w:type="pct"/>
            <w:gridSpan w:val="16"/>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25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2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95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109"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12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198"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9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32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38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5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6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6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7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4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56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5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1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25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5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1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7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616.44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272.94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343.50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616.44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272.94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343.50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547.64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204.14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343.50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547.64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204.14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343.50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20105</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统计信息事务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547.64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204.14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343.50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547.64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204.14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343.50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204.14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204.14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204.14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204.14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2010506</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统计管理</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2010507</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专项普查活动</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108.50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108.50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108.50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108.50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2010508</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统计抽样调查</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175.00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39.77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39.77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39.77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39.77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39.18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39.18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39.18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39.18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19.81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19.81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19.81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19.81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9.90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9.90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0.59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0.59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0.59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0.59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0.59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0.59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0.59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0.59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12.38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12.38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12.38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12.38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16.66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16.66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16.66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16.66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2518"/>
        <w:gridCol w:w="1843"/>
        <w:gridCol w:w="856"/>
        <w:gridCol w:w="1992"/>
        <w:gridCol w:w="1647"/>
        <w:gridCol w:w="787"/>
        <w:gridCol w:w="3116"/>
        <w:gridCol w:w="1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00" w:type="pct"/>
            <w:gridSpan w:val="8"/>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巫溪县统计局（本级）</w:t>
            </w:r>
          </w:p>
        </w:tc>
        <w:tc>
          <w:tcPr>
            <w:tcW w:w="599"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400" w:type="pct"/>
            <w:gridSpan w:val="8"/>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599"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3297"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80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9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64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2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99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9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8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9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2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2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9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9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218.31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44.58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53.27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7.56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47.05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58.11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19.81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9.90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1.41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12.38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0.62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16.66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0.50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10.06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0.59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8.97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0.02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0.50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0.42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15.81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1.68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4.64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10.79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599"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592"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0"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228.37 </w:t>
            </w:r>
          </w:p>
        </w:tc>
        <w:tc>
          <w:tcPr>
            <w:tcW w:w="2697" w:type="pct"/>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44.58 </w:t>
            </w:r>
          </w:p>
        </w:tc>
      </w:tr>
    </w:tbl>
    <w:p>
      <w:pPr>
        <w:keepNext w:val="0"/>
        <w:keepLines w:val="0"/>
        <w:pageBreakBefore w:val="0"/>
        <w:widowControl/>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1177"/>
        <w:gridCol w:w="984"/>
        <w:gridCol w:w="881"/>
        <w:gridCol w:w="962"/>
        <w:gridCol w:w="1155"/>
        <w:gridCol w:w="1074"/>
        <w:gridCol w:w="1093"/>
        <w:gridCol w:w="1134"/>
        <w:gridCol w:w="1099"/>
        <w:gridCol w:w="1124"/>
        <w:gridCol w:w="1022"/>
        <w:gridCol w:w="853"/>
        <w:gridCol w:w="962"/>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749" w:type="pct"/>
            <w:gridSpan w:val="16"/>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巫溪县统计局（本级）</w:t>
            </w:r>
          </w:p>
        </w:tc>
        <w:tc>
          <w:tcPr>
            <w:tcW w:w="25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749" w:type="pct"/>
            <w:gridSpan w:val="16"/>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25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2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95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109"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12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198"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9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32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38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5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6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6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7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4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56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5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1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25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5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1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7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keepNext w:val="0"/>
        <w:keepLines w:val="0"/>
        <w:pageBreakBefore w:val="0"/>
        <w:widowControl/>
        <w:kinsoku/>
        <w:overflowPunct/>
        <w:topLinePunct w:val="0"/>
        <w:autoSpaceDN/>
        <w:bidi w:val="0"/>
        <w:adjustRightInd/>
        <w:spacing w:beforeAutospacing="0" w:afterAutospacing="0" w:line="594" w:lineRule="exact"/>
        <w:ind w:firstLine="440" w:firstLineChars="200"/>
        <w:rPr>
          <w:rFonts w:hint="eastAsia" w:ascii="宋体" w:hAnsi="宋体" w:eastAsia="宋体" w:cs="宋体"/>
          <w:sz w:val="21"/>
          <w:szCs w:val="21"/>
        </w:rPr>
      </w:pPr>
      <w:bookmarkStart w:id="1" w:name="_GoBack"/>
      <w:bookmarkEnd w:id="1"/>
      <w:r>
        <w:rPr>
          <w:rFonts w:hint="eastAsia" w:ascii="宋体" w:hAnsi="宋体" w:eastAsia="宋体" w:cs="宋体"/>
          <w:i w:val="0"/>
          <w:iCs w:val="0"/>
          <w:color w:val="000000"/>
          <w:kern w:val="0"/>
          <w:sz w:val="22"/>
          <w:szCs w:val="22"/>
          <w:u w:val="none"/>
          <w:lang w:val="en-US" w:eastAsia="zh-CN" w:bidi="ar"/>
        </w:rPr>
        <w:t>备注：本年无政府性基金收支，故本表无数据。</w:t>
      </w:r>
      <w:r>
        <w:rPr>
          <w:rFonts w:hint="eastAsia" w:ascii="宋体" w:hAnsi="宋体" w:eastAsia="宋体" w:cs="宋体"/>
          <w:sz w:val="21"/>
          <w:szCs w:val="21"/>
        </w:rPr>
        <w:br w:type="page"/>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1812"/>
        <w:gridCol w:w="1653"/>
        <w:gridCol w:w="1388"/>
        <w:gridCol w:w="1479"/>
        <w:gridCol w:w="1681"/>
        <w:gridCol w:w="1625"/>
        <w:gridCol w:w="1560"/>
        <w:gridCol w:w="1544"/>
        <w:gridCol w:w="84"/>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22" w:type="pct"/>
            <w:gridSpan w:val="12"/>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巫溪县统计局（本级）</w:t>
            </w:r>
          </w:p>
        </w:tc>
        <w:tc>
          <w:tcPr>
            <w:tcW w:w="477"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22" w:type="pct"/>
            <w:gridSpan w:val="12"/>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477"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60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509"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5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4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555"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55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46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49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52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1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518"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49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2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1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18" w:type="pct"/>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49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2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1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18" w:type="pct"/>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60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5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51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51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60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1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1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p>
        </w:tc>
        <w:tc>
          <w:tcPr>
            <w:tcW w:w="60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1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1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widowControl/>
        <w:numPr>
          <w:ilvl w:val="0"/>
          <w:numId w:val="0"/>
        </w:numPr>
        <w:kinsoku/>
        <w:overflowPunct/>
        <w:topLinePunct w:val="0"/>
        <w:autoSpaceDN/>
        <w:bidi w:val="0"/>
        <w:adjustRightInd/>
        <w:spacing w:beforeAutospacing="0" w:afterAutospacing="0" w:line="594" w:lineRule="exact"/>
        <w:ind w:firstLine="440" w:firstLineChars="200"/>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备注：本年无国有资本经营收支，故本表无数据。</w:t>
      </w:r>
      <w:r>
        <w:rPr>
          <w:rFonts w:hint="eastAsia" w:ascii="宋体" w:hAnsi="宋体" w:eastAsia="宋体" w:cs="宋体"/>
          <w:sz w:val="21"/>
          <w:szCs w:val="21"/>
        </w:rPr>
        <w:br w:type="page"/>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99"/>
        <w:gridCol w:w="663"/>
        <w:gridCol w:w="3358"/>
        <w:gridCol w:w="4074"/>
        <w:gridCol w:w="682"/>
        <w:gridCol w:w="3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944" w:type="pct"/>
            <w:gridSpan w:val="5"/>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巫溪县统计局（本级）</w:t>
            </w:r>
          </w:p>
        </w:tc>
        <w:tc>
          <w:tcPr>
            <w:tcW w:w="1055"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44" w:type="pct"/>
            <w:gridSpan w:val="5"/>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1055"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1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079"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30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1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055"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5.24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4.64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4.64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72</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213"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079" w:type="pct"/>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3.52</w:t>
            </w:r>
          </w:p>
        </w:tc>
        <w:tc>
          <w:tcPr>
            <w:tcW w:w="1309"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17"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079" w:type="pct"/>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21.26</w:t>
            </w:r>
          </w:p>
        </w:tc>
        <w:tc>
          <w:tcPr>
            <w:tcW w:w="13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p>
        </w:tc>
        <w:tc>
          <w:tcPr>
            <w:tcW w:w="1055"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1079" w:type="pct"/>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1.77</w:t>
            </w:r>
          </w:p>
        </w:tc>
        <w:tc>
          <w:tcPr>
            <w:tcW w:w="13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Arial" w:hAnsi="Arial" w:eastAsia="宋体" w:cs="Arial"/>
                <w:i w:val="0"/>
                <w:iCs w:val="0"/>
                <w:color w:val="000000"/>
                <w:sz w:val="20"/>
                <w:szCs w:val="20"/>
                <w:u w:val="none"/>
              </w:rPr>
            </w:pPr>
          </w:p>
        </w:tc>
      </w:tr>
    </w:tbl>
    <w:p>
      <w:pPr>
        <w:keepNext w:val="0"/>
        <w:keepLines w:val="0"/>
        <w:pageBreakBefore w:val="0"/>
        <w:widowControl/>
        <w:kinsoku/>
        <w:overflowPunct/>
        <w:topLinePunct w:val="0"/>
        <w:autoSpaceDN/>
        <w:bidi w:val="0"/>
        <w:adjustRightInd/>
        <w:spacing w:beforeAutospacing="0" w:afterAutospacing="0" w:line="594" w:lineRule="exact"/>
        <w:rPr>
          <w:rFonts w:hint="eastAsia" w:ascii="宋体" w:hAnsi="宋体" w:eastAsia="宋体" w:cs="宋体"/>
          <w:color w:val="000000"/>
          <w:sz w:val="21"/>
          <w:szCs w:val="21"/>
          <w:lang w:bidi="ar"/>
        </w:rPr>
      </w:pP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0" w:firstLineChars="0"/>
        <w:rPr>
          <w:rFonts w:hint="default" w:ascii="宋体" w:hAnsi="宋体" w:eastAsia="宋体" w:cs="宋体"/>
          <w:sz w:val="21"/>
          <w:szCs w:val="21"/>
        </w:rPr>
      </w:pPr>
    </w:p>
    <w:sectPr>
      <w:headerReference r:id="rId6" w:type="default"/>
      <w:footerReference r:id="rId7" w:type="default"/>
      <w:pgSz w:w="16838" w:h="11906"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16</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16</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18</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18</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ZDI3NDEzMmI1NDBkNWNmYTFiMmU2YWE1ZTZiNzMifQ=="/>
  </w:docVars>
  <w:rsids>
    <w:rsidRoot w:val="00B03CCD"/>
    <w:rsid w:val="00550ABE"/>
    <w:rsid w:val="007B419D"/>
    <w:rsid w:val="009B67B8"/>
    <w:rsid w:val="00B03CCD"/>
    <w:rsid w:val="00FE7556"/>
    <w:rsid w:val="01474EBF"/>
    <w:rsid w:val="01C26E13"/>
    <w:rsid w:val="01F3521E"/>
    <w:rsid w:val="03E3214F"/>
    <w:rsid w:val="04446191"/>
    <w:rsid w:val="044C50BA"/>
    <w:rsid w:val="06021ED4"/>
    <w:rsid w:val="06A2550B"/>
    <w:rsid w:val="06F80EE2"/>
    <w:rsid w:val="07001CCA"/>
    <w:rsid w:val="075678DB"/>
    <w:rsid w:val="08051BCA"/>
    <w:rsid w:val="0845254C"/>
    <w:rsid w:val="08887FC5"/>
    <w:rsid w:val="08BA052C"/>
    <w:rsid w:val="08D15B8E"/>
    <w:rsid w:val="08DB07BA"/>
    <w:rsid w:val="097C1F9D"/>
    <w:rsid w:val="098305D0"/>
    <w:rsid w:val="09B72B6E"/>
    <w:rsid w:val="0A3851D8"/>
    <w:rsid w:val="0A5C4B69"/>
    <w:rsid w:val="0A717628"/>
    <w:rsid w:val="0AEC3BC7"/>
    <w:rsid w:val="0B0F03F2"/>
    <w:rsid w:val="0B9335CE"/>
    <w:rsid w:val="0C7927C4"/>
    <w:rsid w:val="0C9B098C"/>
    <w:rsid w:val="0D11728C"/>
    <w:rsid w:val="0D673E11"/>
    <w:rsid w:val="0DB100F8"/>
    <w:rsid w:val="0DB50EFE"/>
    <w:rsid w:val="0DDA54E4"/>
    <w:rsid w:val="0E3A5F83"/>
    <w:rsid w:val="0E9408DD"/>
    <w:rsid w:val="0F836721"/>
    <w:rsid w:val="103645A3"/>
    <w:rsid w:val="107B59E5"/>
    <w:rsid w:val="11003CB0"/>
    <w:rsid w:val="111445C7"/>
    <w:rsid w:val="1158083A"/>
    <w:rsid w:val="11F03528"/>
    <w:rsid w:val="12C921C4"/>
    <w:rsid w:val="13850DCB"/>
    <w:rsid w:val="13871C70"/>
    <w:rsid w:val="13A71CB4"/>
    <w:rsid w:val="13AF1D43"/>
    <w:rsid w:val="13C643C6"/>
    <w:rsid w:val="13C94031"/>
    <w:rsid w:val="13CE1647"/>
    <w:rsid w:val="141A11EA"/>
    <w:rsid w:val="14200702"/>
    <w:rsid w:val="146963F0"/>
    <w:rsid w:val="148E377E"/>
    <w:rsid w:val="1580711B"/>
    <w:rsid w:val="17E41663"/>
    <w:rsid w:val="189B0D0B"/>
    <w:rsid w:val="189B7759"/>
    <w:rsid w:val="194A1770"/>
    <w:rsid w:val="19917D9C"/>
    <w:rsid w:val="19B906A4"/>
    <w:rsid w:val="1A1F744B"/>
    <w:rsid w:val="1A4854EC"/>
    <w:rsid w:val="1B6F15B6"/>
    <w:rsid w:val="1BAA2EDC"/>
    <w:rsid w:val="1CE157EE"/>
    <w:rsid w:val="1D014A01"/>
    <w:rsid w:val="1D022362"/>
    <w:rsid w:val="1DD26311"/>
    <w:rsid w:val="1E51534F"/>
    <w:rsid w:val="1E5862E5"/>
    <w:rsid w:val="1EF67CA4"/>
    <w:rsid w:val="1F973235"/>
    <w:rsid w:val="1FCD26AF"/>
    <w:rsid w:val="20642787"/>
    <w:rsid w:val="21556F04"/>
    <w:rsid w:val="22403BD3"/>
    <w:rsid w:val="226C6BFB"/>
    <w:rsid w:val="24B92327"/>
    <w:rsid w:val="24F66C50"/>
    <w:rsid w:val="2533755C"/>
    <w:rsid w:val="26396DF4"/>
    <w:rsid w:val="268362C1"/>
    <w:rsid w:val="26D46188"/>
    <w:rsid w:val="270642A6"/>
    <w:rsid w:val="27075144"/>
    <w:rsid w:val="27167136"/>
    <w:rsid w:val="27B23302"/>
    <w:rsid w:val="2899001E"/>
    <w:rsid w:val="29310A5F"/>
    <w:rsid w:val="299947CC"/>
    <w:rsid w:val="29C37A35"/>
    <w:rsid w:val="29C95E09"/>
    <w:rsid w:val="2A076083"/>
    <w:rsid w:val="2A73162E"/>
    <w:rsid w:val="2B167953"/>
    <w:rsid w:val="2B200583"/>
    <w:rsid w:val="2B8209DE"/>
    <w:rsid w:val="2C161D32"/>
    <w:rsid w:val="2C2D3EC7"/>
    <w:rsid w:val="2C6762A3"/>
    <w:rsid w:val="2D8D2A49"/>
    <w:rsid w:val="2E0E0B66"/>
    <w:rsid w:val="2E402CEA"/>
    <w:rsid w:val="2E5A3DAC"/>
    <w:rsid w:val="2EBA2A9C"/>
    <w:rsid w:val="2F2D14C0"/>
    <w:rsid w:val="2FE029D7"/>
    <w:rsid w:val="2FF06E00"/>
    <w:rsid w:val="30183F1E"/>
    <w:rsid w:val="30564A47"/>
    <w:rsid w:val="30B579BF"/>
    <w:rsid w:val="315B2B1F"/>
    <w:rsid w:val="315D199F"/>
    <w:rsid w:val="315F0B22"/>
    <w:rsid w:val="31D84415"/>
    <w:rsid w:val="32285F6F"/>
    <w:rsid w:val="32770556"/>
    <w:rsid w:val="329C0913"/>
    <w:rsid w:val="3337290D"/>
    <w:rsid w:val="352930DB"/>
    <w:rsid w:val="35573069"/>
    <w:rsid w:val="358C217E"/>
    <w:rsid w:val="359A3628"/>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192A2A"/>
    <w:rsid w:val="3F3617F2"/>
    <w:rsid w:val="3FDE15A7"/>
    <w:rsid w:val="4004000C"/>
    <w:rsid w:val="40FD5440"/>
    <w:rsid w:val="411B6CE5"/>
    <w:rsid w:val="412070D7"/>
    <w:rsid w:val="41314E40"/>
    <w:rsid w:val="4142353C"/>
    <w:rsid w:val="415C674B"/>
    <w:rsid w:val="415E0C5B"/>
    <w:rsid w:val="426C1EA8"/>
    <w:rsid w:val="42E86A87"/>
    <w:rsid w:val="43136432"/>
    <w:rsid w:val="43770A38"/>
    <w:rsid w:val="443A3B12"/>
    <w:rsid w:val="44A854C2"/>
    <w:rsid w:val="44DD597D"/>
    <w:rsid w:val="45DFCC83"/>
    <w:rsid w:val="465B470D"/>
    <w:rsid w:val="469D6AD4"/>
    <w:rsid w:val="46CC1167"/>
    <w:rsid w:val="46ED1809"/>
    <w:rsid w:val="47674801"/>
    <w:rsid w:val="48225EF7"/>
    <w:rsid w:val="495C4A24"/>
    <w:rsid w:val="4AD70EE7"/>
    <w:rsid w:val="4B7951CB"/>
    <w:rsid w:val="4B7C315C"/>
    <w:rsid w:val="4BAB7F90"/>
    <w:rsid w:val="4CF65190"/>
    <w:rsid w:val="4DAC4ACA"/>
    <w:rsid w:val="4E760336"/>
    <w:rsid w:val="4F186D58"/>
    <w:rsid w:val="4FF0236A"/>
    <w:rsid w:val="50EC262C"/>
    <w:rsid w:val="517448D5"/>
    <w:rsid w:val="522F6E0C"/>
    <w:rsid w:val="52463BA1"/>
    <w:rsid w:val="53C0244D"/>
    <w:rsid w:val="53DD4D4E"/>
    <w:rsid w:val="53E578CE"/>
    <w:rsid w:val="543B029D"/>
    <w:rsid w:val="545D0246"/>
    <w:rsid w:val="554E5773"/>
    <w:rsid w:val="555A3CBC"/>
    <w:rsid w:val="56530F5D"/>
    <w:rsid w:val="5842572D"/>
    <w:rsid w:val="59CF4D9E"/>
    <w:rsid w:val="5AE75037"/>
    <w:rsid w:val="5B58571C"/>
    <w:rsid w:val="5B8376C2"/>
    <w:rsid w:val="5B96133A"/>
    <w:rsid w:val="5C1336B7"/>
    <w:rsid w:val="5C263CE4"/>
    <w:rsid w:val="5C5D2777"/>
    <w:rsid w:val="5D290C69"/>
    <w:rsid w:val="5D537F41"/>
    <w:rsid w:val="5E93283E"/>
    <w:rsid w:val="5EFA176D"/>
    <w:rsid w:val="5F0247F9"/>
    <w:rsid w:val="5F2D4A41"/>
    <w:rsid w:val="601C34ED"/>
    <w:rsid w:val="60A958A9"/>
    <w:rsid w:val="60D22ADB"/>
    <w:rsid w:val="61025A59"/>
    <w:rsid w:val="613D5BBC"/>
    <w:rsid w:val="61536C39"/>
    <w:rsid w:val="61A62889"/>
    <w:rsid w:val="62944DD7"/>
    <w:rsid w:val="62D07FE8"/>
    <w:rsid w:val="634D1435"/>
    <w:rsid w:val="63C25DC5"/>
    <w:rsid w:val="63C62057"/>
    <w:rsid w:val="63C73832"/>
    <w:rsid w:val="64AF7CA6"/>
    <w:rsid w:val="64FB113D"/>
    <w:rsid w:val="654E4D38"/>
    <w:rsid w:val="656152C6"/>
    <w:rsid w:val="6587477F"/>
    <w:rsid w:val="658C3A08"/>
    <w:rsid w:val="65C031CA"/>
    <w:rsid w:val="65CE6852"/>
    <w:rsid w:val="66267C04"/>
    <w:rsid w:val="663F505A"/>
    <w:rsid w:val="665C1999"/>
    <w:rsid w:val="667F2393"/>
    <w:rsid w:val="66903B07"/>
    <w:rsid w:val="66EE5541"/>
    <w:rsid w:val="692172FD"/>
    <w:rsid w:val="6A3829EE"/>
    <w:rsid w:val="6B474EF5"/>
    <w:rsid w:val="6C560CAE"/>
    <w:rsid w:val="6C9A7A8E"/>
    <w:rsid w:val="6D0615E4"/>
    <w:rsid w:val="6D903FF5"/>
    <w:rsid w:val="6DA955B8"/>
    <w:rsid w:val="6DE346AB"/>
    <w:rsid w:val="6F7F6A2D"/>
    <w:rsid w:val="6FB442D1"/>
    <w:rsid w:val="6FFB2E76"/>
    <w:rsid w:val="71C34D91"/>
    <w:rsid w:val="71ED38AA"/>
    <w:rsid w:val="720229AA"/>
    <w:rsid w:val="72DB435C"/>
    <w:rsid w:val="735F14A2"/>
    <w:rsid w:val="750837F0"/>
    <w:rsid w:val="757F1D4C"/>
    <w:rsid w:val="764F62AB"/>
    <w:rsid w:val="765C45EC"/>
    <w:rsid w:val="768A7619"/>
    <w:rsid w:val="76E14979"/>
    <w:rsid w:val="77EA362A"/>
    <w:rsid w:val="7875383E"/>
    <w:rsid w:val="796D60A4"/>
    <w:rsid w:val="79A031D5"/>
    <w:rsid w:val="7A0110C1"/>
    <w:rsid w:val="7A1525F7"/>
    <w:rsid w:val="7A3E6CB6"/>
    <w:rsid w:val="7A680D2D"/>
    <w:rsid w:val="7B260559"/>
    <w:rsid w:val="7B420052"/>
    <w:rsid w:val="7BD06A28"/>
    <w:rsid w:val="7C1E4CD7"/>
    <w:rsid w:val="7C3A7C0B"/>
    <w:rsid w:val="7C5248E4"/>
    <w:rsid w:val="7C566698"/>
    <w:rsid w:val="7F17671C"/>
    <w:rsid w:val="7FA960B8"/>
    <w:rsid w:val="FAC3C497"/>
    <w:rsid w:val="FBFFE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9606</Words>
  <Characters>13183</Characters>
  <Lines>161</Lines>
  <Paragraphs>45</Paragraphs>
  <TotalTime>1</TotalTime>
  <ScaleCrop>false</ScaleCrop>
  <LinksUpToDate>false</LinksUpToDate>
  <CharactersWithSpaces>14467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Administrator</cp:lastModifiedBy>
  <dcterms:modified xsi:type="dcterms:W3CDTF">2025-09-18T01:08:51Z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9EDAFD8FD9424A54844071572B3E9A06_13</vt:lpwstr>
  </property>
</Properties>
</file>