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巫溪县退役军人服务中心</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jc w:val="both"/>
      </w:pPr>
      <w:r>
        <w:rPr>
          <w:rFonts w:hint="eastAsia" w:ascii="方正仿宋_GBK" w:hAnsi="方正仿宋_GBK" w:eastAsia="方正仿宋_GBK" w:cs="方正仿宋_GBK"/>
          <w:sz w:val="31"/>
          <w:szCs w:val="31"/>
          <w:shd w:val="clear" w:fill="FFFFFF"/>
          <w:lang w:eastAsia="zh-CN"/>
        </w:rPr>
        <w:t>本部门现行的职能职责是：</w:t>
      </w:r>
      <w:r>
        <w:rPr>
          <w:rFonts w:hint="eastAsia" w:ascii="方正仿宋_GBK" w:hAnsi="方正仿宋_GBK" w:eastAsia="方正仿宋_GBK" w:cs="方正仿宋_GBK"/>
          <w:sz w:val="31"/>
          <w:szCs w:val="31"/>
          <w:shd w:val="clear" w:fill="FFFFFF"/>
        </w:rPr>
        <w:t> </w:t>
      </w:r>
      <w:r>
        <w:rPr>
          <w:rFonts w:hint="eastAsia" w:ascii="方正仿宋_GBK" w:hAnsi="方正仿宋_GBK" w:eastAsia="方正仿宋_GBK" w:cs="方正仿宋_GBK"/>
          <w:sz w:val="31"/>
          <w:szCs w:val="31"/>
          <w:shd w:val="clear" w:fill="FFFFFF"/>
          <w:lang w:val="en-US" w:eastAsia="zh-CN"/>
        </w:rPr>
        <w:t>协调落实就业创业、优抚帮扶、权益保障、数据信息采集等有关政策措施，组织实施退役军人适应性培训和职业教育、技能培训；协助做好本级辖区内单位退役军人组织关系、行政关系、供给关系转接和档案移交，退役军人党员摸排登记等工作，协助基层党组织做好党员教育管理服务工作；协助做好退役军人和其他优抚对象来访接待、来信办理、网上信访和电话信访，上级领导，部门交办信访事项，落实信访事项首办责任，依法及时就地化解矛盾问题，有条件的地区可开展心理疏导、法律服务等工作；搭建政策咨询、沟通联系、学习交流等活动场所，多渠道筹措资金，针对性、常态化开展精准帮扶援助、化解矛盾和思想稳定工作，把党和政府的关怀温暖传递给每一个退役军人；全面摸清、动态掌握、及时报告有关政策落实、工作开展，以及辖区内退役军人和其他优抚对象思想状况、家庭生活情况；当好退役军人的服务员、宣传员、信息员、联络员，就近听取诉求，突出面对面、个性化、一对一服务，主动登门入户宣讲政策、解决问题，送立功喜报、悬挂光荣牌；结合“八一”、春节等节日，以及退役军人和其他优抚对象出现重大变故等情况，及时开展走访慰问；</w:t>
      </w:r>
      <w:r>
        <w:rPr>
          <w:rFonts w:hint="eastAsia" w:ascii="方正仿宋_GBK" w:hAnsi="方正仿宋_GBK" w:eastAsia="方正仿宋_GBK" w:cs="方正仿宋_GBK"/>
          <w:sz w:val="31"/>
          <w:szCs w:val="31"/>
          <w:shd w:val="clear" w:fill="FFFFFF"/>
        </w:rPr>
        <w:t>完成</w:t>
      </w:r>
      <w:r>
        <w:rPr>
          <w:rFonts w:hint="eastAsia" w:ascii="方正仿宋_GBK" w:hAnsi="方正仿宋_GBK" w:eastAsia="方正仿宋_GBK" w:cs="方正仿宋_GBK"/>
          <w:sz w:val="31"/>
          <w:szCs w:val="31"/>
          <w:shd w:val="clear" w:fill="FFFFFF"/>
          <w:lang w:val="en-US" w:eastAsia="zh-CN"/>
        </w:rPr>
        <w:t>本县退役军人事务部门交办的其他事务性工作</w:t>
      </w:r>
      <w:r>
        <w:rPr>
          <w:rFonts w:hint="eastAsia" w:ascii="方正仿宋_GBK" w:hAnsi="方正仿宋_GBK" w:eastAsia="方正仿宋_GBK" w:cs="方正仿宋_GBK"/>
          <w:sz w:val="31"/>
          <w:szCs w:val="31"/>
          <w:shd w:val="clear" w:fill="FFFFFF"/>
        </w:rPr>
        <w:t>。</w:t>
      </w:r>
    </w:p>
    <w:p>
      <w:pPr>
        <w:pStyle w:val="7"/>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jc w:val="both"/>
        <w:rPr>
          <w:rFonts w:hint="eastAsia" w:ascii="方正仿宋_GBK" w:hAnsi="方正仿宋_GBK" w:eastAsia="方正仿宋_GBK" w:cs="方正仿宋_GBK"/>
          <w:sz w:val="31"/>
          <w:szCs w:val="31"/>
          <w:shd w:val="clear" w:fill="FFFFFF"/>
          <w:lang w:val="en-US" w:eastAsia="zh-CN"/>
        </w:rPr>
      </w:pPr>
      <w:r>
        <w:rPr>
          <w:rFonts w:hint="eastAsia" w:ascii="方正仿宋_GBK" w:hAnsi="方正仿宋_GBK" w:eastAsia="方正仿宋_GBK" w:cs="方正仿宋_GBK"/>
          <w:sz w:val="31"/>
          <w:szCs w:val="31"/>
          <w:shd w:val="clear" w:fill="FFFFFF"/>
          <w:lang w:val="en-US" w:eastAsia="zh-CN"/>
        </w:rPr>
        <w:t>巫溪县退役军人服务中心无下设科室。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1"/>
          <w:szCs w:val="31"/>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度收入总计109.27万元，支出总计</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万元。收、支与2023年度相比，增加109.27万元，增长100.0%，主要原因是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度收入合计109.27万元，与2023年度相比，增加109.27万元，增长100.0%，主要原因是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1"/>
          <w:szCs w:val="31"/>
          <w:lang w:val="en-US" w:eastAsia="zh-CN"/>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度财政拨款收、支总计109.27万元。与202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较年初预算数减少11.37万元，下降9.4%。主要原因是</w:t>
      </w:r>
      <w:r>
        <w:rPr>
          <w:rFonts w:hint="eastAsia" w:ascii="方正仿宋_GBK" w:hAnsi="方正仿宋_GBK" w:eastAsia="方正仿宋_GBK" w:cs="方正仿宋_GBK"/>
          <w:sz w:val="32"/>
          <w:szCs w:val="32"/>
          <w:shd w:val="clear" w:color="auto" w:fill="FFFFFF"/>
          <w:lang w:val="en-US" w:eastAsia="zh-CN"/>
        </w:rPr>
        <w:t>人员减少。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较年初预算数减少11.37万元，下降9.4%。主要原因是</w:t>
      </w:r>
      <w:r>
        <w:rPr>
          <w:rFonts w:hint="eastAsia" w:ascii="方正仿宋_GBK" w:hAnsi="方正仿宋_GBK" w:eastAsia="方正仿宋_GBK" w:cs="方正仿宋_GBK"/>
          <w:sz w:val="32"/>
          <w:szCs w:val="32"/>
          <w:shd w:val="clear" w:color="auto" w:fill="FFFFFF"/>
          <w:lang w:val="en-US" w:eastAsia="zh-CN"/>
        </w:rPr>
        <w:t>人员减少。</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98.45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90.10</w:t>
      </w:r>
      <w:r>
        <w:rPr>
          <w:rFonts w:ascii="方正仿宋_GBK" w:hAnsi="方正仿宋_GBK" w:eastAsia="方正仿宋_GBK" w:cs="方正仿宋_GBK"/>
          <w:sz w:val="32"/>
          <w:szCs w:val="32"/>
          <w:shd w:val="clear" w:color="auto" w:fill="FFFFFF"/>
        </w:rPr>
        <w:t>%，较年初预算数减少11.37万元，下降10.4%，主要原因是</w:t>
      </w:r>
      <w:r>
        <w:rPr>
          <w:rFonts w:hint="eastAsia" w:ascii="方正仿宋_GBK" w:hAnsi="方正仿宋_GBK" w:eastAsia="方正仿宋_GBK" w:cs="方正仿宋_GBK"/>
          <w:sz w:val="32"/>
          <w:szCs w:val="32"/>
          <w:shd w:val="clear" w:color="auto" w:fill="FFFFFF"/>
          <w:lang w:val="en-US" w:eastAsia="zh-CN"/>
        </w:rPr>
        <w:t>人员减少。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lang w:val="en-US" w:eastAsia="zh-CN" w:bidi="ar-SA"/>
        </w:rPr>
        <w:t xml:space="preserve"> 。</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5.40</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lang w:val="en-US" w:eastAsia="zh-CN" w:bidi="ar-SA"/>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96.00</w:t>
      </w:r>
      <w:r>
        <w:rPr>
          <w:rFonts w:ascii="方正仿宋_GBK" w:hAnsi="方正仿宋_GBK" w:eastAsia="方正仿宋_GBK" w:cs="方正仿宋_GBK"/>
          <w:sz w:val="32"/>
          <w:szCs w:val="32"/>
          <w:shd w:val="clear" w:color="auto" w:fill="FFFFFF"/>
        </w:rPr>
        <w:t>万元，与2023年度相比，增加96.00万元，增长100.0%，主要原因是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hint="default" w:ascii="方正仿宋_GBK" w:hAnsi="方正仿宋_GBK" w:eastAsia="方正仿宋_GBK" w:cs="方正仿宋_GBK"/>
          <w:sz w:val="32"/>
          <w:szCs w:val="32"/>
          <w:shd w:val="clear" w:color="auto" w:fill="FFFFFF"/>
          <w:lang w:val="en-US" w:eastAsia="zh-CN" w:bidi="ar-SA"/>
        </w:rPr>
        <w:t>人员经费用途主要包括基本工资、津贴补贴、奖金、绩效工资、五险一金等经费</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13.28</w:t>
      </w:r>
      <w:r>
        <w:rPr>
          <w:rFonts w:ascii="方正仿宋_GBK" w:hAnsi="方正仿宋_GBK" w:eastAsia="方正仿宋_GBK" w:cs="方正仿宋_GBK"/>
          <w:sz w:val="32"/>
          <w:szCs w:val="32"/>
          <w:shd w:val="clear" w:color="auto" w:fill="FFFFFF"/>
        </w:rPr>
        <w:t>万元，与2023年度相比，增加13.28万元，增长100.0%，主要原因是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hint="default" w:ascii="方正仿宋_GBK" w:hAnsi="方正仿宋_GBK" w:eastAsia="方正仿宋_GBK" w:cs="方正仿宋_GBK"/>
          <w:sz w:val="32"/>
          <w:szCs w:val="32"/>
          <w:shd w:val="clear" w:color="auto" w:fill="FFFFFF"/>
          <w:lang w:val="en-US" w:eastAsia="zh-CN" w:bidi="ar-SA"/>
        </w:rPr>
        <w:t>公用经费用途主要包括办公费、水电费、邮电费、公车维护加油、差旅费、工会经费等。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万元，较年初预算数减少0.88万元，下降88.0%，</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较上年支出数增加0.12万元，增长100.0%，主要原因是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年度本部门因公出国（境）费用0.00万元，本部门没有发生因公出国（境）费用；</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公务车购置费0.00万元，本部门没有发生公务车购置费；</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本部门没有发生</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主要用于接待</w:t>
      </w:r>
      <w:r>
        <w:rPr>
          <w:rFonts w:hint="eastAsia" w:ascii="方正仿宋_GBK" w:hAnsi="方正仿宋_GBK" w:eastAsia="方正仿宋_GBK" w:cs="方正仿宋_GBK"/>
          <w:sz w:val="32"/>
          <w:szCs w:val="32"/>
          <w:shd w:val="clear" w:color="auto" w:fill="FFFFFF"/>
          <w:lang w:val="en-US" w:eastAsia="zh-CN" w:bidi="ar-SA"/>
        </w:rPr>
        <w:t>市局来人调研、外地退役军人事务部门业务工作交流等。</w:t>
      </w:r>
      <w:r>
        <w:rPr>
          <w:rFonts w:ascii="方正仿宋_GBK" w:hAnsi="方正仿宋_GBK" w:eastAsia="方正仿宋_GBK" w:cs="方正仿宋_GBK"/>
          <w:sz w:val="32"/>
          <w:szCs w:val="32"/>
          <w:shd w:val="clear" w:color="auto" w:fill="FFFFFF"/>
        </w:rPr>
        <w:t>费用支出较年初预算数减少0.88万元，下降88.0%，</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较上年支出数增加0.12万元，增长100.0%，主要原因是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65.00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万元，与2023年度相比，增加0.75万元，增长100.0%，主要原因是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万元，与2023年度相比，增加1.00万元，增长100.0%，主要原因是主要原因是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20" w:firstLineChars="200"/>
        <w:jc w:val="both"/>
        <w:rPr>
          <w:rFonts w:hint="default" w:ascii="方正仿宋_GBK" w:hAnsi="方正仿宋_GBK" w:eastAsia="方正仿宋_GBK" w:cs="方正仿宋_GBK"/>
          <w:sz w:val="31"/>
          <w:szCs w:val="31"/>
          <w:lang w:eastAsia="zh-CN"/>
        </w:rPr>
      </w:pPr>
      <w:r>
        <w:rPr>
          <w:rFonts w:hint="default" w:ascii="方正仿宋_GBK" w:hAnsi="方正仿宋_GBK" w:eastAsia="方正仿宋_GBK" w:cs="方正仿宋_GBK"/>
          <w:sz w:val="31"/>
          <w:szCs w:val="31"/>
          <w:lang w:eastAsia="zh-CN"/>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1.55万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办公设备。</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根据预算绩效管理要求，我单位属于县退役军人事务局下属事业单位，部门整体绩效自评由县退役军人事务局统一开展。我单位本年无一、二级项目。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本部门没有开展绩效评价。</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县财政未对我单位开展绩效评价。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color w:val="FF0000"/>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lang w:val="en-US" w:eastAsia="zh-CN"/>
        </w:rPr>
        <w:t>刘其文</w:t>
      </w:r>
      <w:r>
        <w:rPr>
          <w:rFonts w:hint="default"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518896</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bookmarkStart w:id="0" w:name="_GoBack"/>
            <w:bookmarkEnd w:id="0"/>
            <w:r>
              <w:rPr>
                <w:rFonts w:hint="eastAsia" w:ascii="宋体" w:hAnsi="宋体" w:eastAsia="宋体" w:cs="宋体"/>
                <w:b/>
                <w:bCs/>
                <w:i w:val="0"/>
                <w:iCs w:val="0"/>
                <w:color w:val="000000"/>
                <w:kern w:val="0"/>
                <w:sz w:val="30"/>
                <w:szCs w:val="30"/>
                <w:u w:val="none"/>
                <w:lang w:val="en-US" w:eastAsia="zh-CN" w:bidi="ar"/>
              </w:rPr>
              <w:t>收入支出决算表</w:t>
            </w:r>
          </w:p>
        </w:tc>
      </w:tr>
      <w:tr>
        <w:tblPrEx>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109.27</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巫溪县退役军人服务中心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840" w:firstLineChars="400"/>
        <w:rPr>
          <w:rFonts w:hint="eastAsia" w:ascii="宋体" w:hAnsi="宋体" w:eastAsia="宋体" w:cs="宋体"/>
          <w:sz w:val="21"/>
          <w:szCs w:val="21"/>
        </w:rPr>
      </w:pPr>
      <w:r>
        <w:rPr>
          <w:rFonts w:hint="eastAsia" w:cs="宋体"/>
          <w:sz w:val="21"/>
          <w:szCs w:val="21"/>
          <w:lang w:val="en-US" w:eastAsia="zh-CN"/>
        </w:rPr>
        <w:t>本年无政府性基金预算财政拨款收入支出，故本表无数据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1260" w:firstLineChars="600"/>
        <w:rPr>
          <w:rFonts w:hint="eastAsia" w:ascii="宋体" w:hAnsi="宋体" w:eastAsia="宋体" w:cs="宋体"/>
          <w:sz w:val="21"/>
          <w:szCs w:val="21"/>
        </w:rPr>
      </w:pPr>
      <w:r>
        <w:rPr>
          <w:rFonts w:hint="eastAsia" w:cs="宋体"/>
          <w:sz w:val="21"/>
          <w:szCs w:val="21"/>
          <w:lang w:val="en-US" w:eastAsia="zh-CN"/>
        </w:rPr>
        <w:t>本年无国有资本经营预算财政拨款收入支出，故本表无数据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0.75</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25941"/>
    <w:rsid w:val="01474EBF"/>
    <w:rsid w:val="01F3521E"/>
    <w:rsid w:val="03E3214F"/>
    <w:rsid w:val="04446191"/>
    <w:rsid w:val="044C50BA"/>
    <w:rsid w:val="06A2550B"/>
    <w:rsid w:val="06F80EE2"/>
    <w:rsid w:val="07001CCA"/>
    <w:rsid w:val="075678DB"/>
    <w:rsid w:val="08051BCA"/>
    <w:rsid w:val="08887FC5"/>
    <w:rsid w:val="08BA052C"/>
    <w:rsid w:val="08DB07BA"/>
    <w:rsid w:val="098305D0"/>
    <w:rsid w:val="09907246"/>
    <w:rsid w:val="09B72B6E"/>
    <w:rsid w:val="0A3851D8"/>
    <w:rsid w:val="0A5C4B69"/>
    <w:rsid w:val="0AAC2F8C"/>
    <w:rsid w:val="0AEC3BC7"/>
    <w:rsid w:val="0AF9579E"/>
    <w:rsid w:val="0B9335CE"/>
    <w:rsid w:val="0C7927C4"/>
    <w:rsid w:val="0C9B098C"/>
    <w:rsid w:val="0D075449"/>
    <w:rsid w:val="0D11728C"/>
    <w:rsid w:val="0D673E11"/>
    <w:rsid w:val="0DB50EFE"/>
    <w:rsid w:val="0DDA54E4"/>
    <w:rsid w:val="0E3A5F83"/>
    <w:rsid w:val="0F836721"/>
    <w:rsid w:val="103645A3"/>
    <w:rsid w:val="107B59E5"/>
    <w:rsid w:val="11003CB0"/>
    <w:rsid w:val="111445C7"/>
    <w:rsid w:val="1158083A"/>
    <w:rsid w:val="11B7313A"/>
    <w:rsid w:val="11F03528"/>
    <w:rsid w:val="12C921C4"/>
    <w:rsid w:val="13850DCB"/>
    <w:rsid w:val="13871C70"/>
    <w:rsid w:val="13A71CB4"/>
    <w:rsid w:val="13AF1D43"/>
    <w:rsid w:val="13C643C6"/>
    <w:rsid w:val="13CE1647"/>
    <w:rsid w:val="141A11EA"/>
    <w:rsid w:val="14200702"/>
    <w:rsid w:val="148E377E"/>
    <w:rsid w:val="1580711B"/>
    <w:rsid w:val="164C09C9"/>
    <w:rsid w:val="16866181"/>
    <w:rsid w:val="168D132F"/>
    <w:rsid w:val="189B0D0B"/>
    <w:rsid w:val="18F80650"/>
    <w:rsid w:val="194A1770"/>
    <w:rsid w:val="196B7DA2"/>
    <w:rsid w:val="19917D9C"/>
    <w:rsid w:val="19992850"/>
    <w:rsid w:val="19B906A4"/>
    <w:rsid w:val="1A1F744B"/>
    <w:rsid w:val="1A4854EC"/>
    <w:rsid w:val="1B6F15B6"/>
    <w:rsid w:val="1BAA2EDC"/>
    <w:rsid w:val="1CE157EE"/>
    <w:rsid w:val="1D014A01"/>
    <w:rsid w:val="1D022362"/>
    <w:rsid w:val="1D2B7FED"/>
    <w:rsid w:val="1DC35AFD"/>
    <w:rsid w:val="1DD22C82"/>
    <w:rsid w:val="1DD26311"/>
    <w:rsid w:val="1EF67CA4"/>
    <w:rsid w:val="1F221874"/>
    <w:rsid w:val="1FCD26AF"/>
    <w:rsid w:val="20642787"/>
    <w:rsid w:val="21556F04"/>
    <w:rsid w:val="22403BD3"/>
    <w:rsid w:val="24B92327"/>
    <w:rsid w:val="2533755C"/>
    <w:rsid w:val="26396DF4"/>
    <w:rsid w:val="26C45733"/>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DBC571C"/>
    <w:rsid w:val="2FE029D7"/>
    <w:rsid w:val="2FF06E00"/>
    <w:rsid w:val="315D199F"/>
    <w:rsid w:val="315F0B22"/>
    <w:rsid w:val="31AE54F7"/>
    <w:rsid w:val="31D84415"/>
    <w:rsid w:val="32285F6F"/>
    <w:rsid w:val="32770556"/>
    <w:rsid w:val="329C0913"/>
    <w:rsid w:val="3337290D"/>
    <w:rsid w:val="343A20DB"/>
    <w:rsid w:val="352930DB"/>
    <w:rsid w:val="35573069"/>
    <w:rsid w:val="358C217E"/>
    <w:rsid w:val="359F188C"/>
    <w:rsid w:val="35CB0BB9"/>
    <w:rsid w:val="362D2433"/>
    <w:rsid w:val="36C9128A"/>
    <w:rsid w:val="37157E37"/>
    <w:rsid w:val="37841E99"/>
    <w:rsid w:val="37BF1123"/>
    <w:rsid w:val="37F26E25"/>
    <w:rsid w:val="381C1A3C"/>
    <w:rsid w:val="38BE4696"/>
    <w:rsid w:val="39166507"/>
    <w:rsid w:val="39B82A39"/>
    <w:rsid w:val="39F33306"/>
    <w:rsid w:val="3B1705E5"/>
    <w:rsid w:val="3B18334B"/>
    <w:rsid w:val="3B36794F"/>
    <w:rsid w:val="3B525A83"/>
    <w:rsid w:val="3B544954"/>
    <w:rsid w:val="3B81749A"/>
    <w:rsid w:val="3BF014AD"/>
    <w:rsid w:val="3C075C04"/>
    <w:rsid w:val="3C6A5B02"/>
    <w:rsid w:val="3D2757A1"/>
    <w:rsid w:val="3D3D4FC4"/>
    <w:rsid w:val="3DDF3AB1"/>
    <w:rsid w:val="3DE60B7E"/>
    <w:rsid w:val="3E1D0952"/>
    <w:rsid w:val="3E247234"/>
    <w:rsid w:val="3E42660A"/>
    <w:rsid w:val="3E7555B1"/>
    <w:rsid w:val="3E82767B"/>
    <w:rsid w:val="3EC36E21"/>
    <w:rsid w:val="3F0527E5"/>
    <w:rsid w:val="3F16459E"/>
    <w:rsid w:val="3F3617F2"/>
    <w:rsid w:val="3F5C0E8D"/>
    <w:rsid w:val="3FDE15A7"/>
    <w:rsid w:val="4004000C"/>
    <w:rsid w:val="40FB64D8"/>
    <w:rsid w:val="40FD5440"/>
    <w:rsid w:val="411B6CE5"/>
    <w:rsid w:val="412070D7"/>
    <w:rsid w:val="41314E40"/>
    <w:rsid w:val="4142353C"/>
    <w:rsid w:val="415C674B"/>
    <w:rsid w:val="426121E7"/>
    <w:rsid w:val="426C1EA8"/>
    <w:rsid w:val="42E86A87"/>
    <w:rsid w:val="43136432"/>
    <w:rsid w:val="43770A38"/>
    <w:rsid w:val="443A3B12"/>
    <w:rsid w:val="44A854C2"/>
    <w:rsid w:val="44DD597D"/>
    <w:rsid w:val="465B470D"/>
    <w:rsid w:val="469D6AD4"/>
    <w:rsid w:val="47674801"/>
    <w:rsid w:val="48225EF7"/>
    <w:rsid w:val="495C4A24"/>
    <w:rsid w:val="496D3C4D"/>
    <w:rsid w:val="49741166"/>
    <w:rsid w:val="4A565526"/>
    <w:rsid w:val="4AD70EE7"/>
    <w:rsid w:val="4B7951CB"/>
    <w:rsid w:val="4B7C315C"/>
    <w:rsid w:val="4BAB7F90"/>
    <w:rsid w:val="4D636DA9"/>
    <w:rsid w:val="4D9C5ACA"/>
    <w:rsid w:val="4DAC4ACA"/>
    <w:rsid w:val="4E6D0ABA"/>
    <w:rsid w:val="4F186D58"/>
    <w:rsid w:val="501C0DFE"/>
    <w:rsid w:val="50B217E5"/>
    <w:rsid w:val="50EC262C"/>
    <w:rsid w:val="514D27FF"/>
    <w:rsid w:val="522F6E0C"/>
    <w:rsid w:val="52463BA1"/>
    <w:rsid w:val="53605F79"/>
    <w:rsid w:val="53C0244D"/>
    <w:rsid w:val="53DD4D4E"/>
    <w:rsid w:val="53E578CE"/>
    <w:rsid w:val="53F91296"/>
    <w:rsid w:val="543B029D"/>
    <w:rsid w:val="545D0246"/>
    <w:rsid w:val="554E5773"/>
    <w:rsid w:val="555A3CBC"/>
    <w:rsid w:val="56530F5D"/>
    <w:rsid w:val="5842572D"/>
    <w:rsid w:val="5AE75037"/>
    <w:rsid w:val="5B58571C"/>
    <w:rsid w:val="5B8376C2"/>
    <w:rsid w:val="5B96133A"/>
    <w:rsid w:val="5C1336B7"/>
    <w:rsid w:val="5C263CE4"/>
    <w:rsid w:val="5C5D2777"/>
    <w:rsid w:val="5C611EAB"/>
    <w:rsid w:val="5D290C69"/>
    <w:rsid w:val="5D537F41"/>
    <w:rsid w:val="5EFA176D"/>
    <w:rsid w:val="5F0247F9"/>
    <w:rsid w:val="5F2D4A41"/>
    <w:rsid w:val="601C34ED"/>
    <w:rsid w:val="60682E15"/>
    <w:rsid w:val="60A958A9"/>
    <w:rsid w:val="60D22ADB"/>
    <w:rsid w:val="61025A59"/>
    <w:rsid w:val="613D5BBC"/>
    <w:rsid w:val="61536C39"/>
    <w:rsid w:val="61712A10"/>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D22775"/>
    <w:rsid w:val="66EE5541"/>
    <w:rsid w:val="692172FD"/>
    <w:rsid w:val="69534BD7"/>
    <w:rsid w:val="6A3829EE"/>
    <w:rsid w:val="6A995388"/>
    <w:rsid w:val="6B03031B"/>
    <w:rsid w:val="6B474EF5"/>
    <w:rsid w:val="6B5921C5"/>
    <w:rsid w:val="6C560CAE"/>
    <w:rsid w:val="6CB10B76"/>
    <w:rsid w:val="6D0615E4"/>
    <w:rsid w:val="6D903FF5"/>
    <w:rsid w:val="6DA955B8"/>
    <w:rsid w:val="6DE346AB"/>
    <w:rsid w:val="6E3A7844"/>
    <w:rsid w:val="6E572ED0"/>
    <w:rsid w:val="6F7F6A2D"/>
    <w:rsid w:val="6FB442D1"/>
    <w:rsid w:val="6FCC5FA9"/>
    <w:rsid w:val="6FFB2E76"/>
    <w:rsid w:val="6FFE3416"/>
    <w:rsid w:val="700639F3"/>
    <w:rsid w:val="71C34D91"/>
    <w:rsid w:val="71ED38AA"/>
    <w:rsid w:val="720229AA"/>
    <w:rsid w:val="72DB435C"/>
    <w:rsid w:val="733B08FD"/>
    <w:rsid w:val="750837F0"/>
    <w:rsid w:val="764F62AB"/>
    <w:rsid w:val="765C45EC"/>
    <w:rsid w:val="768A7619"/>
    <w:rsid w:val="76E14979"/>
    <w:rsid w:val="77EA362A"/>
    <w:rsid w:val="7875383E"/>
    <w:rsid w:val="79065F14"/>
    <w:rsid w:val="796D60A4"/>
    <w:rsid w:val="79A031D5"/>
    <w:rsid w:val="7A1525F7"/>
    <w:rsid w:val="7A3E6CB6"/>
    <w:rsid w:val="7A680D2D"/>
    <w:rsid w:val="7B0A635A"/>
    <w:rsid w:val="7B260559"/>
    <w:rsid w:val="7B420052"/>
    <w:rsid w:val="7BD06A28"/>
    <w:rsid w:val="7BF02D0B"/>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巫溪县退役军人事务局</cp:lastModifiedBy>
  <cp:lastPrinted>2025-09-22T06:39:55Z</cp:lastPrinted>
  <dcterms:modified xsi:type="dcterms:W3CDTF">2025-09-22T06:40:46Z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