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AD2D6">
      <w:pPr>
        <w:pStyle w:val="18"/>
        <w:jc w:val="both"/>
        <w:rPr>
          <w:rFonts w:hint="eastAsia" w:ascii="华文中宋" w:hAnsi="华文中宋" w:eastAsia="华文中宋" w:cs="Times New Roman"/>
          <w:b/>
          <w:bCs w:val="0"/>
          <w:kern w:val="2"/>
          <w:sz w:val="32"/>
          <w:szCs w:val="32"/>
          <w:lang w:val="en-US" w:eastAsia="zh-CN" w:bidi="ar-SA"/>
        </w:rPr>
      </w:pPr>
      <w:bookmarkStart w:id="63" w:name="_GoBack"/>
    </w:p>
    <w:p w14:paraId="4B745CCC">
      <w:pPr>
        <w:jc w:val="center"/>
        <w:rPr>
          <w:rFonts w:hint="default" w:ascii="华文中宋" w:hAnsi="华文中宋" w:eastAsia="华文中宋" w:cs="Times New Roman"/>
          <w:b/>
          <w:bCs w:val="0"/>
          <w:kern w:val="2"/>
          <w:sz w:val="32"/>
          <w:szCs w:val="32"/>
          <w:lang w:val="en-US" w:eastAsia="zh-CN" w:bidi="ar-SA"/>
        </w:rPr>
      </w:pPr>
      <w:r>
        <w:rPr>
          <w:rFonts w:hint="eastAsia" w:ascii="华文中宋" w:hAnsi="华文中宋" w:eastAsia="华文中宋" w:cs="Times New Roman"/>
          <w:b/>
          <w:bCs w:val="0"/>
          <w:kern w:val="2"/>
          <w:sz w:val="32"/>
          <w:szCs w:val="32"/>
          <w:lang w:val="en-US" w:eastAsia="zh-CN" w:bidi="ar-SA"/>
        </w:rPr>
        <w:t>项目名称：巫溪县人民医院共享轮椅租赁服务（第3次）</w:t>
      </w:r>
    </w:p>
    <w:p w14:paraId="09E1FC34">
      <w:pPr>
        <w:snapToGrid w:val="0"/>
        <w:spacing w:line="504" w:lineRule="atLeast"/>
        <w:jc w:val="left"/>
        <w:rPr>
          <w:rFonts w:hint="eastAsia" w:ascii="华文中宋" w:hAnsi="华文中宋" w:eastAsia="华文中宋"/>
          <w:b/>
          <w:sz w:val="32"/>
          <w:szCs w:val="32"/>
          <w:lang w:val="en-US" w:eastAsia="zh-CN"/>
        </w:rPr>
      </w:pPr>
    </w:p>
    <w:p w14:paraId="0A953D8A">
      <w:pPr>
        <w:snapToGrid w:val="0"/>
        <w:spacing w:line="460" w:lineRule="exact"/>
        <w:jc w:val="center"/>
        <w:rPr>
          <w:rFonts w:ascii="宋体" w:hAnsi="宋体"/>
          <w:sz w:val="32"/>
          <w:szCs w:val="32"/>
        </w:rPr>
      </w:pPr>
    </w:p>
    <w:p w14:paraId="43B736C6">
      <w:pPr>
        <w:jc w:val="center"/>
        <w:rPr>
          <w:rFonts w:ascii="宋体" w:hAnsi="宋体"/>
          <w:color w:val="000000" w:themeColor="text1"/>
          <w:szCs w:val="28"/>
          <w14:textFill>
            <w14:solidFill>
              <w14:schemeClr w14:val="tx1"/>
            </w14:solidFill>
          </w14:textFill>
        </w:rPr>
      </w:pPr>
    </w:p>
    <w:p w14:paraId="63AA0ACF">
      <w:pPr>
        <w:pStyle w:val="4"/>
        <w:rPr>
          <w:rFonts w:ascii="宋体" w:hAnsi="宋体"/>
          <w:color w:val="000000" w:themeColor="text1"/>
          <w:szCs w:val="28"/>
          <w14:textFill>
            <w14:solidFill>
              <w14:schemeClr w14:val="tx1"/>
            </w14:solidFill>
          </w14:textFill>
        </w:rPr>
      </w:pPr>
    </w:p>
    <w:p w14:paraId="0C835CE1"/>
    <w:p w14:paraId="74BA3A63">
      <w:pPr>
        <w:snapToGrid w:val="0"/>
        <w:spacing w:line="873" w:lineRule="atLeast"/>
        <w:jc w:val="center"/>
        <w:rPr>
          <w:rFonts w:ascii="华文中宋" w:hAnsi="华文中宋" w:eastAsia="华文中宋"/>
          <w:b/>
          <w:color w:val="auto"/>
          <w:sz w:val="120"/>
          <w:szCs w:val="120"/>
        </w:rPr>
      </w:pPr>
      <w:r>
        <w:rPr>
          <w:rFonts w:hint="eastAsia" w:ascii="华文中宋" w:hAnsi="华文中宋" w:eastAsia="华文中宋"/>
          <w:b/>
          <w:color w:val="auto"/>
          <w:sz w:val="120"/>
          <w:szCs w:val="120"/>
          <w:lang w:val="en-US" w:eastAsia="zh-CN"/>
        </w:rPr>
        <w:t>比 选</w:t>
      </w:r>
      <w:r>
        <w:rPr>
          <w:rFonts w:hint="eastAsia" w:ascii="华文中宋" w:hAnsi="华文中宋" w:eastAsia="华文中宋"/>
          <w:b/>
          <w:color w:val="auto"/>
          <w:sz w:val="120"/>
          <w:szCs w:val="120"/>
        </w:rPr>
        <w:t xml:space="preserve"> 文 件</w:t>
      </w:r>
    </w:p>
    <w:p w14:paraId="06A85734">
      <w:pPr>
        <w:snapToGrid w:val="0"/>
        <w:spacing w:line="1054" w:lineRule="atLeast"/>
        <w:jc w:val="center"/>
        <w:rPr>
          <w:rFonts w:ascii="宋体" w:hAnsi="宋体"/>
          <w:color w:val="auto"/>
          <w:szCs w:val="28"/>
        </w:rPr>
      </w:pPr>
    </w:p>
    <w:p w14:paraId="0FF6B5A5">
      <w:pPr>
        <w:snapToGrid w:val="0"/>
        <w:spacing w:line="487" w:lineRule="atLeast"/>
        <w:jc w:val="center"/>
        <w:rPr>
          <w:rFonts w:ascii="宋体" w:hAnsi="宋体"/>
          <w:color w:val="auto"/>
          <w:szCs w:val="28"/>
        </w:rPr>
      </w:pPr>
    </w:p>
    <w:p w14:paraId="25AB56B1">
      <w:pPr>
        <w:snapToGrid w:val="0"/>
        <w:spacing w:line="487" w:lineRule="atLeast"/>
        <w:jc w:val="center"/>
        <w:rPr>
          <w:rFonts w:ascii="宋体" w:hAnsi="宋体"/>
          <w:color w:val="auto"/>
          <w:szCs w:val="28"/>
        </w:rPr>
      </w:pPr>
    </w:p>
    <w:p w14:paraId="49C0BBE1">
      <w:pPr>
        <w:snapToGrid w:val="0"/>
        <w:spacing w:line="498" w:lineRule="atLeast"/>
        <w:ind w:firstLine="700" w:firstLineChars="250"/>
        <w:rPr>
          <w:rFonts w:ascii="宋体" w:hAnsi="宋体"/>
          <w:color w:val="000000" w:themeColor="text1"/>
          <w:szCs w:val="28"/>
          <w14:textFill>
            <w14:solidFill>
              <w14:schemeClr w14:val="tx1"/>
            </w14:solidFill>
          </w14:textFill>
        </w:rPr>
      </w:pPr>
    </w:p>
    <w:p w14:paraId="3973B8ED">
      <w:pPr>
        <w:snapToGrid w:val="0"/>
        <w:spacing w:line="498" w:lineRule="atLeast"/>
        <w:jc w:val="center"/>
        <w:rPr>
          <w:rFonts w:ascii="华文中宋" w:hAnsi="华文中宋" w:eastAsia="华文中宋"/>
          <w:b/>
          <w:color w:val="000000" w:themeColor="text1"/>
          <w:sz w:val="32"/>
          <w:szCs w:val="32"/>
          <w14:textFill>
            <w14:solidFill>
              <w14:schemeClr w14:val="tx1"/>
            </w14:solidFill>
          </w14:textFill>
        </w:rPr>
      </w:pPr>
      <w:r>
        <w:rPr>
          <w:rFonts w:hint="eastAsia" w:ascii="华文中宋" w:hAnsi="华文中宋" w:eastAsia="华文中宋"/>
          <w:b/>
          <w:color w:val="000000" w:themeColor="text1"/>
          <w:sz w:val="32"/>
          <w:szCs w:val="32"/>
          <w:lang w:val="en-US" w:eastAsia="zh-CN"/>
          <w14:textFill>
            <w14:solidFill>
              <w14:schemeClr w14:val="tx1"/>
            </w14:solidFill>
          </w14:textFill>
        </w:rPr>
        <w:t xml:space="preserve">  </w:t>
      </w:r>
      <w:r>
        <w:rPr>
          <w:rFonts w:hint="eastAsia" w:ascii="华文中宋" w:hAnsi="华文中宋" w:eastAsia="华文中宋"/>
          <w:b/>
          <w:color w:val="000000" w:themeColor="text1"/>
          <w:sz w:val="32"/>
          <w:szCs w:val="32"/>
          <w14:textFill>
            <w14:solidFill>
              <w14:schemeClr w14:val="tx1"/>
            </w14:solidFill>
          </w14:textFill>
        </w:rPr>
        <w:t>采  购  人：巫溪县人民医院</w:t>
      </w:r>
    </w:p>
    <w:p w14:paraId="77CE22A5">
      <w:pPr>
        <w:snapToGrid w:val="0"/>
        <w:spacing w:line="498" w:lineRule="atLeast"/>
        <w:ind w:firstLine="803" w:firstLineChars="250"/>
        <w:rPr>
          <w:rFonts w:ascii="华文中宋" w:hAnsi="华文中宋" w:eastAsia="华文中宋"/>
          <w:b/>
          <w:color w:val="000000" w:themeColor="text1"/>
          <w:sz w:val="32"/>
          <w:szCs w:val="32"/>
          <w:u w:val="single"/>
          <w14:textFill>
            <w14:solidFill>
              <w14:schemeClr w14:val="tx1"/>
            </w14:solidFill>
          </w14:textFill>
        </w:rPr>
      </w:pPr>
    </w:p>
    <w:p w14:paraId="7955D500">
      <w:pPr>
        <w:snapToGrid w:val="0"/>
        <w:spacing w:line="498" w:lineRule="atLeast"/>
        <w:jc w:val="center"/>
        <w:rPr>
          <w:rFonts w:ascii="华文中宋" w:hAnsi="华文中宋" w:eastAsia="华文中宋"/>
          <w:b/>
          <w:color w:val="000000" w:themeColor="text1"/>
          <w:sz w:val="32"/>
          <w:szCs w:val="32"/>
          <w:u w:val="single"/>
          <w14:textFill>
            <w14:solidFill>
              <w14:schemeClr w14:val="tx1"/>
            </w14:solidFill>
          </w14:textFill>
        </w:rPr>
      </w:pPr>
    </w:p>
    <w:p w14:paraId="75D170E2">
      <w:pPr>
        <w:snapToGrid w:val="0"/>
        <w:spacing w:line="498" w:lineRule="atLeast"/>
        <w:ind w:firstLine="2891" w:firstLineChars="900"/>
        <w:jc w:val="both"/>
        <w:rPr>
          <w:rFonts w:hint="eastAsia" w:ascii="华文中宋" w:hAnsi="华文中宋" w:eastAsia="华文中宋"/>
          <w:b/>
          <w:color w:val="000000" w:themeColor="text1"/>
          <w:sz w:val="32"/>
          <w:szCs w:val="32"/>
          <w14:textFill>
            <w14:solidFill>
              <w14:schemeClr w14:val="tx1"/>
            </w14:solidFill>
          </w14:textFill>
        </w:rPr>
      </w:pPr>
      <w:r>
        <w:rPr>
          <w:rFonts w:hint="eastAsia" w:ascii="华文中宋" w:hAnsi="华文中宋" w:eastAsia="华文中宋"/>
          <w:b/>
          <w:color w:val="000000" w:themeColor="text1"/>
          <w:sz w:val="32"/>
          <w:szCs w:val="32"/>
          <w:lang w:eastAsia="zh-CN"/>
          <w14:textFill>
            <w14:solidFill>
              <w14:schemeClr w14:val="tx1"/>
            </w14:solidFill>
          </w14:textFill>
        </w:rPr>
        <w:t>时</w:t>
      </w:r>
      <w:r>
        <w:rPr>
          <w:rFonts w:hint="eastAsia" w:ascii="华文中宋" w:hAnsi="华文中宋" w:eastAsia="华文中宋"/>
          <w:b/>
          <w:color w:val="000000" w:themeColor="text1"/>
          <w:sz w:val="32"/>
          <w:szCs w:val="32"/>
          <w:lang w:val="en-US" w:eastAsia="zh-CN"/>
          <w14:textFill>
            <w14:solidFill>
              <w14:schemeClr w14:val="tx1"/>
            </w14:solidFill>
          </w14:textFill>
        </w:rPr>
        <w:t xml:space="preserve">      </w:t>
      </w:r>
      <w:r>
        <w:rPr>
          <w:rFonts w:hint="eastAsia" w:ascii="华文中宋" w:hAnsi="华文中宋" w:eastAsia="华文中宋"/>
          <w:b/>
          <w:color w:val="000000" w:themeColor="text1"/>
          <w:sz w:val="32"/>
          <w:szCs w:val="32"/>
          <w:lang w:eastAsia="zh-CN"/>
          <w14:textFill>
            <w14:solidFill>
              <w14:schemeClr w14:val="tx1"/>
            </w14:solidFill>
          </w14:textFill>
        </w:rPr>
        <w:t>间：</w:t>
      </w:r>
      <w:r>
        <w:rPr>
          <w:rFonts w:hint="eastAsia" w:ascii="华文中宋" w:hAnsi="华文中宋" w:eastAsia="华文中宋"/>
          <w:b/>
          <w:color w:val="000000" w:themeColor="text1"/>
          <w:sz w:val="32"/>
          <w:szCs w:val="32"/>
          <w14:textFill>
            <w14:solidFill>
              <w14:schemeClr w14:val="tx1"/>
            </w14:solidFill>
          </w14:textFill>
        </w:rPr>
        <w:t>202</w:t>
      </w:r>
      <w:r>
        <w:rPr>
          <w:rFonts w:hint="eastAsia" w:ascii="华文中宋" w:hAnsi="华文中宋" w:eastAsia="华文中宋"/>
          <w:b/>
          <w:color w:val="000000" w:themeColor="text1"/>
          <w:sz w:val="32"/>
          <w:szCs w:val="32"/>
          <w:lang w:val="en-US" w:eastAsia="zh-CN"/>
          <w14:textFill>
            <w14:solidFill>
              <w14:schemeClr w14:val="tx1"/>
            </w14:solidFill>
          </w14:textFill>
        </w:rPr>
        <w:t>6</w:t>
      </w:r>
      <w:r>
        <w:rPr>
          <w:rFonts w:hint="eastAsia" w:ascii="华文中宋" w:hAnsi="华文中宋" w:eastAsia="华文中宋"/>
          <w:b/>
          <w:color w:val="000000" w:themeColor="text1"/>
          <w:sz w:val="32"/>
          <w:szCs w:val="32"/>
          <w14:textFill>
            <w14:solidFill>
              <w14:schemeClr w14:val="tx1"/>
            </w14:solidFill>
          </w14:textFill>
        </w:rPr>
        <w:t>年</w:t>
      </w:r>
      <w:r>
        <w:rPr>
          <w:rFonts w:hint="eastAsia" w:ascii="华文中宋" w:hAnsi="华文中宋" w:eastAsia="华文中宋"/>
          <w:b/>
          <w:color w:val="000000" w:themeColor="text1"/>
          <w:sz w:val="32"/>
          <w:szCs w:val="32"/>
          <w:lang w:val="en-US" w:eastAsia="zh-CN"/>
          <w14:textFill>
            <w14:solidFill>
              <w14:schemeClr w14:val="tx1"/>
            </w14:solidFill>
          </w14:textFill>
        </w:rPr>
        <w:t>1</w:t>
      </w:r>
      <w:r>
        <w:rPr>
          <w:rFonts w:hint="eastAsia" w:ascii="华文中宋" w:hAnsi="华文中宋" w:eastAsia="华文中宋"/>
          <w:b/>
          <w:color w:val="000000" w:themeColor="text1"/>
          <w:sz w:val="32"/>
          <w:szCs w:val="32"/>
          <w14:textFill>
            <w14:solidFill>
              <w14:schemeClr w14:val="tx1"/>
            </w14:solidFill>
          </w14:textFill>
        </w:rPr>
        <w:t>月</w:t>
      </w:r>
    </w:p>
    <w:p w14:paraId="5DA93DBC">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A0329C7">
      <w:pPr>
        <w:pStyle w:val="18"/>
        <w:ind w:firstLine="3092" w:firstLineChars="700"/>
        <w:jc w:val="both"/>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 xml:space="preserve">第一篇 </w:t>
      </w:r>
      <w:r>
        <w:rPr>
          <w:rFonts w:hint="eastAsia"/>
          <w:color w:val="000000" w:themeColor="text1"/>
          <w:sz w:val="44"/>
          <w:szCs w:val="44"/>
          <w:lang w:val="en-US" w:eastAsia="zh-CN"/>
          <w14:textFill>
            <w14:solidFill>
              <w14:schemeClr w14:val="tx1"/>
            </w14:solidFill>
          </w14:textFill>
        </w:rPr>
        <w:t>采购</w:t>
      </w:r>
      <w:r>
        <w:rPr>
          <w:rFonts w:hint="eastAsia"/>
          <w:color w:val="000000" w:themeColor="text1"/>
          <w:sz w:val="44"/>
          <w:szCs w:val="44"/>
          <w14:textFill>
            <w14:solidFill>
              <w14:schemeClr w14:val="tx1"/>
            </w14:solidFill>
          </w14:textFill>
        </w:rPr>
        <w:t>邀请书</w:t>
      </w:r>
      <w:bookmarkStart w:id="0" w:name="_Toc12808"/>
      <w:bookmarkStart w:id="1" w:name="_Toc18159"/>
      <w:bookmarkStart w:id="2" w:name="_Toc3463"/>
      <w:bookmarkStart w:id="3" w:name="_Toc25458"/>
      <w:bookmarkStart w:id="4" w:name="_Toc18881"/>
      <w:bookmarkStart w:id="5" w:name="_Toc7625"/>
      <w:bookmarkStart w:id="6" w:name="_Toc313893526"/>
      <w:bookmarkStart w:id="7" w:name="_Toc26820"/>
      <w:bookmarkStart w:id="8" w:name="_Toc317775175"/>
    </w:p>
    <w:p w14:paraId="3368C58A">
      <w:pPr>
        <w:pStyle w:val="2"/>
        <w:spacing w:line="360" w:lineRule="auto"/>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一、</w:t>
      </w:r>
      <w:bookmarkEnd w:id="0"/>
      <w:bookmarkEnd w:id="1"/>
      <w:bookmarkEnd w:id="2"/>
      <w:bookmarkEnd w:id="3"/>
      <w:bookmarkEnd w:id="4"/>
      <w:bookmarkEnd w:id="5"/>
      <w:bookmarkEnd w:id="6"/>
      <w:bookmarkEnd w:id="7"/>
      <w:bookmarkEnd w:id="8"/>
      <w:r>
        <w:rPr>
          <w:rFonts w:hint="eastAsia" w:asciiTheme="minorEastAsia" w:hAnsiTheme="minorEastAsia" w:eastAsiaTheme="minorEastAsia"/>
          <w:color w:val="000000" w:themeColor="text1"/>
          <w:sz w:val="28"/>
          <w:szCs w:val="28"/>
          <w:lang w:val="en-US" w:eastAsia="zh-CN"/>
          <w14:textFill>
            <w14:solidFill>
              <w14:schemeClr w14:val="tx1"/>
            </w14:solidFill>
          </w14:textFill>
        </w:rPr>
        <w:t>比选</w:t>
      </w:r>
      <w:r>
        <w:rPr>
          <w:rFonts w:hint="eastAsia" w:asciiTheme="minorEastAsia" w:hAnsiTheme="minorEastAsia" w:eastAsiaTheme="minorEastAsia"/>
          <w:color w:val="000000" w:themeColor="text1"/>
          <w:sz w:val="28"/>
          <w:szCs w:val="28"/>
          <w14:textFill>
            <w14:solidFill>
              <w14:schemeClr w14:val="tx1"/>
            </w14:solidFill>
          </w14:textFill>
        </w:rPr>
        <w:t>项目</w:t>
      </w:r>
    </w:p>
    <w:tbl>
      <w:tblPr>
        <w:tblStyle w:val="21"/>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2103"/>
        <w:gridCol w:w="1337"/>
        <w:gridCol w:w="2501"/>
        <w:gridCol w:w="1496"/>
      </w:tblGrid>
      <w:tr w14:paraId="0B25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1761" w:type="dxa"/>
            <w:tcBorders>
              <w:top w:val="single" w:color="auto" w:sz="4" w:space="0"/>
              <w:left w:val="single" w:color="auto" w:sz="4" w:space="0"/>
              <w:right w:val="single" w:color="auto" w:sz="4" w:space="0"/>
            </w:tcBorders>
            <w:vAlign w:val="center"/>
          </w:tcPr>
          <w:p w14:paraId="44C5ADDB">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项目名称</w:t>
            </w:r>
          </w:p>
        </w:tc>
        <w:tc>
          <w:tcPr>
            <w:tcW w:w="2103" w:type="dxa"/>
            <w:tcBorders>
              <w:top w:val="single" w:color="auto" w:sz="4" w:space="0"/>
              <w:left w:val="single" w:color="auto" w:sz="4" w:space="0"/>
              <w:right w:val="single" w:color="auto" w:sz="4" w:space="0"/>
            </w:tcBorders>
            <w:vAlign w:val="center"/>
          </w:tcPr>
          <w:p w14:paraId="125D760A">
            <w:pPr>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共享轮椅租赁</w:t>
            </w:r>
          </w:p>
          <w:p w14:paraId="68B109FE">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数量</w:t>
            </w:r>
          </w:p>
        </w:tc>
        <w:tc>
          <w:tcPr>
            <w:tcW w:w="1337" w:type="dxa"/>
            <w:tcBorders>
              <w:top w:val="single" w:color="auto" w:sz="4" w:space="0"/>
              <w:left w:val="single" w:color="auto" w:sz="4" w:space="0"/>
              <w:right w:val="single" w:color="auto" w:sz="4" w:space="0"/>
            </w:tcBorders>
            <w:vAlign w:val="center"/>
          </w:tcPr>
          <w:p w14:paraId="0CC3035B">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服务期</w:t>
            </w:r>
          </w:p>
        </w:tc>
        <w:tc>
          <w:tcPr>
            <w:tcW w:w="2501" w:type="dxa"/>
            <w:tcBorders>
              <w:top w:val="single" w:color="auto" w:sz="4" w:space="0"/>
              <w:left w:val="single" w:color="auto" w:sz="4" w:space="0"/>
              <w:right w:val="single" w:color="auto" w:sz="4" w:space="0"/>
            </w:tcBorders>
            <w:vAlign w:val="center"/>
          </w:tcPr>
          <w:p w14:paraId="6492075D">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场地费、服务费、电费及保洁等费用占销售总额的比例（最低比例）</w:t>
            </w:r>
          </w:p>
        </w:tc>
        <w:tc>
          <w:tcPr>
            <w:tcW w:w="1496" w:type="dxa"/>
            <w:tcBorders>
              <w:top w:val="single" w:color="auto" w:sz="4" w:space="0"/>
              <w:left w:val="single" w:color="auto" w:sz="4" w:space="0"/>
              <w:right w:val="single" w:color="auto" w:sz="4" w:space="0"/>
            </w:tcBorders>
            <w:vAlign w:val="center"/>
          </w:tcPr>
          <w:p w14:paraId="5AD86CDD">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成交供应商数量</w:t>
            </w:r>
          </w:p>
        </w:tc>
      </w:tr>
      <w:tr w14:paraId="00FF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761" w:type="dxa"/>
            <w:tcBorders>
              <w:top w:val="single" w:color="auto" w:sz="4" w:space="0"/>
              <w:left w:val="single" w:color="auto" w:sz="4" w:space="0"/>
              <w:right w:val="single" w:color="auto" w:sz="4" w:space="0"/>
            </w:tcBorders>
            <w:vAlign w:val="center"/>
          </w:tcPr>
          <w:p w14:paraId="6045A39E">
            <w:pPr>
              <w:jc w:val="center"/>
              <w:rPr>
                <w:rFonts w:hint="default" w:asciiTheme="minorEastAsia" w:hAnsiTheme="minorEastAsia" w:eastAsiaTheme="minorEastAsia"/>
                <w:color w:val="auto"/>
                <w:sz w:val="28"/>
                <w:szCs w:val="28"/>
                <w:lang w:val="en-US" w:eastAsia="zh-CN"/>
              </w:rPr>
            </w:pPr>
            <w:bookmarkStart w:id="9" w:name="_Hlk344477914"/>
            <w:r>
              <w:rPr>
                <w:rFonts w:hint="eastAsia" w:asciiTheme="minorEastAsia" w:hAnsiTheme="minorEastAsia" w:eastAsiaTheme="minorEastAsia"/>
                <w:color w:val="auto"/>
                <w:sz w:val="28"/>
                <w:szCs w:val="28"/>
                <w:lang w:val="en-US" w:eastAsia="zh-CN"/>
              </w:rPr>
              <w:t>共享轮椅租赁服务</w:t>
            </w:r>
          </w:p>
          <w:p w14:paraId="116BDE79">
            <w:pPr>
              <w:snapToGrid w:val="0"/>
              <w:spacing w:line="360" w:lineRule="auto"/>
              <w:jc w:val="center"/>
              <w:rPr>
                <w:rFonts w:hint="default" w:asciiTheme="minorEastAsia" w:hAnsiTheme="minorEastAsia" w:eastAsiaTheme="minorEastAsia"/>
                <w:color w:val="auto"/>
                <w:sz w:val="28"/>
                <w:szCs w:val="28"/>
                <w:lang w:val="en-US" w:eastAsia="zh-CN"/>
              </w:rPr>
            </w:pPr>
          </w:p>
        </w:tc>
        <w:tc>
          <w:tcPr>
            <w:tcW w:w="2103" w:type="dxa"/>
            <w:tcBorders>
              <w:top w:val="single" w:color="auto" w:sz="4" w:space="0"/>
              <w:left w:val="single" w:color="auto" w:sz="4" w:space="0"/>
              <w:right w:val="single" w:color="auto" w:sz="4" w:space="0"/>
            </w:tcBorders>
            <w:vAlign w:val="center"/>
          </w:tcPr>
          <w:p w14:paraId="25E6DD34">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highlight w:val="none"/>
                <w:lang w:val="en-US" w:eastAsia="zh-CN"/>
              </w:rPr>
              <w:t>约25台</w:t>
            </w:r>
          </w:p>
        </w:tc>
        <w:tc>
          <w:tcPr>
            <w:tcW w:w="1337" w:type="dxa"/>
            <w:tcBorders>
              <w:top w:val="single" w:color="auto" w:sz="4" w:space="0"/>
              <w:left w:val="single" w:color="auto" w:sz="4" w:space="0"/>
              <w:right w:val="single" w:color="auto" w:sz="4" w:space="0"/>
            </w:tcBorders>
            <w:vAlign w:val="center"/>
          </w:tcPr>
          <w:p w14:paraId="07E05CB5">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3年</w:t>
            </w:r>
          </w:p>
        </w:tc>
        <w:tc>
          <w:tcPr>
            <w:tcW w:w="2501" w:type="dxa"/>
            <w:tcBorders>
              <w:top w:val="single" w:color="auto" w:sz="4" w:space="0"/>
              <w:left w:val="single" w:color="auto" w:sz="4" w:space="0"/>
              <w:right w:val="single" w:color="auto" w:sz="4" w:space="0"/>
            </w:tcBorders>
            <w:vAlign w:val="center"/>
          </w:tcPr>
          <w:p w14:paraId="34A96541">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30%</w:t>
            </w:r>
          </w:p>
        </w:tc>
        <w:tc>
          <w:tcPr>
            <w:tcW w:w="1496" w:type="dxa"/>
            <w:tcBorders>
              <w:top w:val="single" w:color="auto" w:sz="4" w:space="0"/>
              <w:left w:val="single" w:color="auto" w:sz="4" w:space="0"/>
              <w:right w:val="single" w:color="auto" w:sz="4" w:space="0"/>
            </w:tcBorders>
            <w:vAlign w:val="center"/>
          </w:tcPr>
          <w:p w14:paraId="73AE9D11">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1家</w:t>
            </w:r>
          </w:p>
        </w:tc>
      </w:tr>
      <w:bookmarkEnd w:id="9"/>
    </w:tbl>
    <w:p w14:paraId="45A11F13">
      <w:pPr>
        <w:pStyle w:val="2"/>
        <w:pageBreakBefore w:val="0"/>
        <w:kinsoku/>
        <w:wordWrap/>
        <w:overflowPunct/>
        <w:topLinePunct w:val="0"/>
        <w:bidi w:val="0"/>
        <w:spacing w:line="520" w:lineRule="exact"/>
        <w:ind w:firstLine="562" w:firstLineChars="200"/>
        <w:textAlignment w:val="auto"/>
        <w:rPr>
          <w:rFonts w:asciiTheme="minorEastAsia" w:hAnsiTheme="minorEastAsia" w:eastAsiaTheme="minorEastAsia"/>
          <w:color w:val="000000" w:themeColor="text1"/>
          <w:sz w:val="28"/>
          <w:szCs w:val="28"/>
          <w14:textFill>
            <w14:solidFill>
              <w14:schemeClr w14:val="tx1"/>
            </w14:solidFill>
          </w14:textFill>
        </w:rPr>
      </w:pPr>
      <w:bookmarkStart w:id="10" w:name="_Toc22399"/>
      <w:bookmarkStart w:id="11" w:name="_Toc373860293"/>
      <w:bookmarkStart w:id="12" w:name="_Toc6462"/>
      <w:bookmarkStart w:id="13" w:name="_Toc15576"/>
      <w:bookmarkStart w:id="14" w:name="_Toc25190"/>
      <w:bookmarkStart w:id="15" w:name="_Toc1790"/>
      <w:bookmarkStart w:id="16" w:name="_Toc15727"/>
      <w:bookmarkStart w:id="17" w:name="_Toc19437"/>
      <w:bookmarkStart w:id="18" w:name="_Toc317775178"/>
      <w:r>
        <w:rPr>
          <w:rFonts w:hint="eastAsia" w:asciiTheme="minorEastAsia" w:hAnsiTheme="minorEastAsia" w:eastAsiaTheme="minorEastAsia"/>
          <w:color w:val="000000" w:themeColor="text1"/>
          <w:sz w:val="28"/>
          <w:szCs w:val="28"/>
          <w14:textFill>
            <w14:solidFill>
              <w14:schemeClr w14:val="tx1"/>
            </w14:solidFill>
          </w14:textFill>
        </w:rPr>
        <w:t>二、</w:t>
      </w:r>
      <w:bookmarkEnd w:id="10"/>
      <w:bookmarkEnd w:id="11"/>
      <w:bookmarkEnd w:id="12"/>
      <w:bookmarkEnd w:id="13"/>
      <w:bookmarkEnd w:id="14"/>
      <w:bookmarkEnd w:id="15"/>
      <w:bookmarkEnd w:id="16"/>
      <w:bookmarkEnd w:id="17"/>
      <w:bookmarkEnd w:id="18"/>
      <w:r>
        <w:rPr>
          <w:rFonts w:hint="eastAsia" w:asciiTheme="minorEastAsia" w:hAnsiTheme="minorEastAsia" w:eastAsiaTheme="minorEastAsia"/>
          <w:color w:val="000000" w:themeColor="text1"/>
          <w:sz w:val="28"/>
          <w:szCs w:val="28"/>
          <w14:textFill>
            <w14:solidFill>
              <w14:schemeClr w14:val="tx1"/>
            </w14:solidFill>
          </w14:textFill>
        </w:rPr>
        <w:t>资格条件</w:t>
      </w:r>
    </w:p>
    <w:p w14:paraId="22675141">
      <w:pPr>
        <w:pageBreakBefore w:val="0"/>
        <w:kinsoku/>
        <w:wordWrap/>
        <w:overflowPunct/>
        <w:topLinePunct w:val="0"/>
        <w:bidi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（一）合格供应商应符合政府采购法第二十二条规定的基本条件</w:t>
      </w:r>
    </w:p>
    <w:p w14:paraId="7FEFC557">
      <w:pPr>
        <w:pageBreakBefore w:val="0"/>
        <w:kinsoku/>
        <w:wordWrap/>
        <w:overflowPunct/>
        <w:topLinePunct w:val="0"/>
        <w:bidi w:val="0"/>
        <w:snapToGrid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具有独立承担民事责任的能力；</w:t>
      </w:r>
    </w:p>
    <w:p w14:paraId="09B1A823">
      <w:pPr>
        <w:pageBreakBefore w:val="0"/>
        <w:kinsoku/>
        <w:wordWrap/>
        <w:overflowPunct/>
        <w:topLinePunct w:val="0"/>
        <w:bidi w:val="0"/>
        <w:snapToGrid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具有良好的商业信誉和健全的财务会计制度；</w:t>
      </w:r>
    </w:p>
    <w:p w14:paraId="6E981E7C">
      <w:pPr>
        <w:pageBreakBefore w:val="0"/>
        <w:kinsoku/>
        <w:wordWrap/>
        <w:overflowPunct/>
        <w:topLinePunct w:val="0"/>
        <w:bidi w:val="0"/>
        <w:snapToGrid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具有履行合同所必需的设备和专业技术能力；</w:t>
      </w:r>
    </w:p>
    <w:p w14:paraId="52BA8A37">
      <w:pPr>
        <w:pageBreakBefore w:val="0"/>
        <w:kinsoku/>
        <w:wordWrap/>
        <w:overflowPunct/>
        <w:topLinePunct w:val="0"/>
        <w:bidi w:val="0"/>
        <w:snapToGrid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有依法缴纳税收和社会保障资金的良好记录；</w:t>
      </w:r>
    </w:p>
    <w:p w14:paraId="3282D62B">
      <w:pPr>
        <w:pageBreakBefore w:val="0"/>
        <w:kinsoku/>
        <w:wordWrap/>
        <w:overflowPunct/>
        <w:topLinePunct w:val="0"/>
        <w:bidi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参加政府采购活动近三年内，在经营活动中没有重大违法记录；</w:t>
      </w:r>
    </w:p>
    <w:p w14:paraId="516758C1">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法律、行政法规规定的其他条件。</w:t>
      </w:r>
    </w:p>
    <w:p w14:paraId="36C10F07">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lang w:val="en-US" w:eastAsia="zh-CN"/>
        </w:rPr>
        <w:t>二</w:t>
      </w: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lang w:val="en-US" w:eastAsia="zh-CN"/>
        </w:rPr>
        <w:t>特定资格条件</w:t>
      </w:r>
    </w:p>
    <w:p w14:paraId="5F1EB657">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供应商必须</w:t>
      </w:r>
      <w:r>
        <w:rPr>
          <w:rFonts w:hint="eastAsia" w:asciiTheme="minorEastAsia" w:hAnsiTheme="minorEastAsia" w:eastAsiaTheme="minorEastAsia" w:cstheme="minorEastAsia"/>
          <w:bCs/>
          <w:color w:val="auto"/>
          <w:sz w:val="28"/>
          <w:szCs w:val="28"/>
          <w:lang w:val="en-US" w:eastAsia="zh-CN"/>
        </w:rPr>
        <w:t>具备有效的《第二类医疗器械经营备案凭证》</w:t>
      </w:r>
    </w:p>
    <w:p w14:paraId="5407620C">
      <w:pPr>
        <w:pStyle w:val="2"/>
        <w:pageBreakBefore w:val="0"/>
        <w:numPr>
          <w:ilvl w:val="0"/>
          <w:numId w:val="1"/>
        </w:numPr>
        <w:kinsoku/>
        <w:wordWrap/>
        <w:overflowPunct/>
        <w:topLinePunct w:val="0"/>
        <w:bidi w:val="0"/>
        <w:spacing w:line="520" w:lineRule="exact"/>
        <w:ind w:firstLine="562" w:firstLineChars="200"/>
        <w:textAlignment w:val="auto"/>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比选</w:t>
      </w:r>
      <w:r>
        <w:rPr>
          <w:rFonts w:hint="eastAsia" w:asciiTheme="minorEastAsia" w:hAnsiTheme="minorEastAsia" w:eastAsiaTheme="minorEastAsia"/>
          <w:color w:val="auto"/>
          <w:sz w:val="28"/>
          <w:szCs w:val="28"/>
        </w:rPr>
        <w:t>有关说明</w:t>
      </w:r>
    </w:p>
    <w:p w14:paraId="6417B385">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 xml:space="preserve">1.本次比选是向社会发起公开比选，比选公告文件及补遗更正公告（如果有）在巫溪县卫生健康委官网（http://www.cqwx.gov.cn/bm/xwsjkw/）发布，请各参选供应商注意下载；无论参选供应商下载与否，均视同参选供应商已知晓本项目比选采购文件、补遗更正文件（如果有）的全部内容。 </w:t>
      </w:r>
    </w:p>
    <w:p w14:paraId="615CDBCE">
      <w:pPr>
        <w:pageBreakBefore w:val="0"/>
        <w:kinsoku/>
        <w:wordWrap/>
        <w:overflowPunct/>
        <w:topLinePunct w:val="0"/>
        <w:bidi w:val="0"/>
        <w:spacing w:line="520" w:lineRule="exact"/>
        <w:ind w:firstLine="560" w:firstLineChars="200"/>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w:t>
      </w:r>
      <w:r>
        <w:rPr>
          <w:rFonts w:hint="eastAsia" w:asciiTheme="minorEastAsia" w:hAnsiTheme="minorEastAsia" w:eastAsiaTheme="minorEastAsia"/>
          <w:color w:val="auto"/>
          <w:sz w:val="28"/>
          <w:szCs w:val="28"/>
          <w:lang w:val="en-US" w:eastAsia="zh-CN"/>
        </w:rPr>
        <w:t>.</w:t>
      </w:r>
      <w:r>
        <w:rPr>
          <w:rFonts w:hint="eastAsia" w:asciiTheme="minorEastAsia" w:hAnsiTheme="minorEastAsia" w:eastAsiaTheme="minorEastAsia"/>
          <w:color w:val="auto"/>
          <w:sz w:val="28"/>
          <w:szCs w:val="28"/>
        </w:rPr>
        <w:t>无论</w:t>
      </w:r>
      <w:r>
        <w:rPr>
          <w:rFonts w:hint="eastAsia" w:asciiTheme="minorEastAsia" w:hAnsiTheme="minorEastAsia" w:eastAsiaTheme="minorEastAsia"/>
          <w:color w:val="auto"/>
          <w:sz w:val="28"/>
          <w:szCs w:val="28"/>
          <w:lang w:val="en-US" w:eastAsia="zh-CN"/>
        </w:rPr>
        <w:t>比选</w:t>
      </w:r>
      <w:r>
        <w:rPr>
          <w:rFonts w:hint="eastAsia" w:asciiTheme="minorEastAsia" w:hAnsiTheme="minorEastAsia" w:eastAsiaTheme="minorEastAsia"/>
          <w:color w:val="auto"/>
          <w:sz w:val="28"/>
          <w:szCs w:val="28"/>
        </w:rPr>
        <w:t>结果如何，供应商参与本项目的所有费用均自行承担。</w:t>
      </w:r>
      <w:bookmarkStart w:id="19" w:name="_Toc429558946"/>
      <w:bookmarkStart w:id="20" w:name="_Toc519178898"/>
      <w:bookmarkStart w:id="21" w:name="_Toc423596034"/>
      <w:bookmarkStart w:id="22" w:name="_Toc429553105"/>
    </w:p>
    <w:bookmarkEnd w:id="63"/>
    <w:p w14:paraId="2BBFD3C3">
      <w:pPr>
        <w:pStyle w:val="2"/>
        <w:pageBreakBefore w:val="0"/>
        <w:kinsoku/>
        <w:wordWrap/>
        <w:overflowPunct/>
        <w:topLinePunct w:val="0"/>
        <w:bidi w:val="0"/>
        <w:spacing w:line="520" w:lineRule="exact"/>
        <w:ind w:firstLine="562" w:firstLineChars="200"/>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四</w:t>
      </w:r>
      <w:r>
        <w:rPr>
          <w:rFonts w:hint="eastAsia" w:asciiTheme="minorEastAsia" w:hAnsiTheme="minorEastAsia" w:eastAsiaTheme="minorEastAsia"/>
          <w:color w:val="auto"/>
          <w:sz w:val="28"/>
          <w:szCs w:val="28"/>
        </w:rPr>
        <w:t>、供应商提交响应文件</w:t>
      </w:r>
    </w:p>
    <w:p w14:paraId="4E340ED7">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供应商</w:t>
      </w:r>
      <w:r>
        <w:rPr>
          <w:rFonts w:hint="eastAsia" w:asciiTheme="minorEastAsia" w:hAnsiTheme="minorEastAsia" w:eastAsiaTheme="minorEastAsia"/>
          <w:color w:val="auto"/>
          <w:sz w:val="28"/>
          <w:szCs w:val="28"/>
          <w:highlight w:val="none"/>
          <w:lang w:val="en-US" w:eastAsia="zh-CN"/>
        </w:rPr>
        <w:t>比选</w:t>
      </w:r>
      <w:r>
        <w:rPr>
          <w:rFonts w:hint="eastAsia" w:asciiTheme="minorEastAsia" w:hAnsiTheme="minorEastAsia" w:eastAsiaTheme="minorEastAsia"/>
          <w:color w:val="auto"/>
          <w:sz w:val="28"/>
          <w:szCs w:val="28"/>
          <w:highlight w:val="none"/>
        </w:rPr>
        <w:t>时需</w:t>
      </w:r>
      <w:r>
        <w:rPr>
          <w:rFonts w:hint="eastAsia" w:asciiTheme="minorEastAsia" w:hAnsiTheme="minorEastAsia" w:eastAsiaTheme="minorEastAsia"/>
          <w:color w:val="auto"/>
          <w:sz w:val="28"/>
          <w:szCs w:val="28"/>
          <w:highlight w:val="none"/>
          <w:lang w:val="en-US" w:eastAsia="zh-CN"/>
        </w:rPr>
        <w:t>提供</w:t>
      </w:r>
      <w:r>
        <w:rPr>
          <w:rFonts w:hint="eastAsia" w:asciiTheme="minorEastAsia" w:hAnsiTheme="minorEastAsia" w:eastAsiaTheme="minorEastAsia"/>
          <w:color w:val="auto"/>
          <w:sz w:val="28"/>
          <w:szCs w:val="28"/>
          <w:highlight w:val="none"/>
        </w:rPr>
        <w:t>盖章后的</w:t>
      </w:r>
      <w:r>
        <w:rPr>
          <w:rFonts w:hint="eastAsia" w:asciiTheme="minorEastAsia" w:hAnsiTheme="minorEastAsia" w:eastAsiaTheme="minorEastAsia"/>
          <w:color w:val="auto"/>
          <w:sz w:val="28"/>
          <w:szCs w:val="28"/>
          <w:highlight w:val="none"/>
          <w:lang w:val="en-US" w:eastAsia="zh-CN"/>
        </w:rPr>
        <w:t>响应文件三</w:t>
      </w:r>
      <w:r>
        <w:rPr>
          <w:rFonts w:hint="eastAsia" w:asciiTheme="minorEastAsia" w:hAnsiTheme="minorEastAsia" w:eastAsiaTheme="minorEastAsia"/>
          <w:color w:val="auto"/>
          <w:sz w:val="28"/>
          <w:szCs w:val="28"/>
          <w:highlight w:val="none"/>
        </w:rPr>
        <w:t>份，</w:t>
      </w:r>
      <w:r>
        <w:rPr>
          <w:rFonts w:hint="eastAsia" w:asciiTheme="minorEastAsia" w:hAnsiTheme="minorEastAsia" w:eastAsiaTheme="minorEastAsia"/>
          <w:color w:val="auto"/>
          <w:sz w:val="28"/>
          <w:szCs w:val="28"/>
          <w:highlight w:val="none"/>
          <w:lang w:val="en-US" w:eastAsia="zh-CN"/>
        </w:rPr>
        <w:t>供应商提供</w:t>
      </w:r>
      <w:r>
        <w:rPr>
          <w:rFonts w:hint="eastAsia" w:asciiTheme="minorEastAsia" w:hAnsiTheme="minorEastAsia" w:eastAsiaTheme="minorEastAsia"/>
          <w:color w:val="auto"/>
          <w:sz w:val="28"/>
          <w:szCs w:val="28"/>
          <w:highlight w:val="none"/>
        </w:rPr>
        <w:t>的响应文件文档不清晰或响应文件任何一页未加盖投标公司公章的视为无效</w:t>
      </w:r>
      <w:r>
        <w:rPr>
          <w:rFonts w:hint="eastAsia" w:asciiTheme="minorEastAsia" w:hAnsiTheme="minorEastAsia" w:eastAsiaTheme="minorEastAsia"/>
          <w:color w:val="auto"/>
          <w:sz w:val="28"/>
          <w:szCs w:val="28"/>
          <w:highlight w:val="none"/>
          <w:lang w:val="en-US" w:eastAsia="zh-CN"/>
        </w:rPr>
        <w:t>响应</w:t>
      </w:r>
      <w:r>
        <w:rPr>
          <w:rFonts w:hint="eastAsia" w:asciiTheme="minorEastAsia" w:hAnsiTheme="minorEastAsia" w:eastAsiaTheme="minorEastAsia"/>
          <w:color w:val="auto"/>
          <w:sz w:val="28"/>
          <w:szCs w:val="28"/>
          <w:highlight w:val="none"/>
        </w:rPr>
        <w:t>。</w:t>
      </w:r>
    </w:p>
    <w:p w14:paraId="3CF405FC">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各参选供应商报名成功后请确保联系电话畅通</w:t>
      </w:r>
      <w:r>
        <w:rPr>
          <w:rFonts w:hint="eastAsia" w:asciiTheme="minorEastAsia" w:hAnsiTheme="minorEastAsia" w:eastAsiaTheme="minorEastAsia"/>
          <w:color w:val="000000" w:themeColor="text1"/>
          <w:sz w:val="28"/>
          <w:szCs w:val="28"/>
          <w:lang w:eastAsia="zh-CN"/>
          <w14:textFill>
            <w14:solidFill>
              <w14:schemeClr w14:val="tx1"/>
            </w14:solidFill>
          </w14:textFill>
        </w:rPr>
        <w:t>，按采购方电话通知时间准时参加</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比选</w:t>
      </w:r>
      <w:r>
        <w:rPr>
          <w:rFonts w:hint="eastAsia" w:asciiTheme="minorEastAsia" w:hAnsiTheme="minorEastAsia" w:eastAsiaTheme="minorEastAsia"/>
          <w:color w:val="000000" w:themeColor="text1"/>
          <w:sz w:val="28"/>
          <w:szCs w:val="28"/>
          <w:lang w:eastAsia="zh-CN"/>
          <w14:textFill>
            <w14:solidFill>
              <w14:schemeClr w14:val="tx1"/>
            </w14:solidFill>
          </w14:textFill>
        </w:rPr>
        <w:t>，并递交一式叁份加盖公章的《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比选</w:t>
      </w:r>
      <w:r>
        <w:rPr>
          <w:rFonts w:hint="eastAsia" w:asciiTheme="minorEastAsia" w:hAnsiTheme="minorEastAsia" w:eastAsiaTheme="minorEastAsia"/>
          <w:color w:val="000000" w:themeColor="text1"/>
          <w:sz w:val="28"/>
          <w:szCs w:val="28"/>
          <w:lang w:eastAsia="zh-CN"/>
          <w14:textFill>
            <w14:solidFill>
              <w14:schemeClr w14:val="tx1"/>
            </w14:solidFill>
          </w14:textFill>
        </w:rPr>
        <w:t>响应文件》，</w:t>
      </w:r>
      <w:r>
        <w:rPr>
          <w:rFonts w:hint="eastAsia" w:asciiTheme="minorEastAsia" w:hAnsiTheme="minorEastAsia" w:eastAsiaTheme="minorEastAsia"/>
          <w:color w:val="000000" w:themeColor="text1"/>
          <w:sz w:val="28"/>
          <w:szCs w:val="28"/>
          <w14:textFill>
            <w14:solidFill>
              <w14:schemeClr w14:val="tx1"/>
            </w14:solidFill>
          </w14:textFill>
        </w:rPr>
        <w:t>响应文件一式</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三</w:t>
      </w:r>
      <w:r>
        <w:rPr>
          <w:rFonts w:hint="eastAsia" w:asciiTheme="minorEastAsia" w:hAnsiTheme="minorEastAsia" w:eastAsiaTheme="minorEastAsia"/>
          <w:color w:val="000000" w:themeColor="text1"/>
          <w:sz w:val="28"/>
          <w:szCs w:val="28"/>
          <w14:textFill>
            <w14:solidFill>
              <w14:schemeClr w14:val="tx1"/>
            </w14:solidFill>
          </w14:textFill>
        </w:rPr>
        <w:t>份，正本一份，副本</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两</w:t>
      </w:r>
      <w:r>
        <w:rPr>
          <w:rFonts w:hint="eastAsia" w:asciiTheme="minorEastAsia" w:hAnsiTheme="minorEastAsia" w:eastAsiaTheme="minorEastAsia"/>
          <w:color w:val="000000" w:themeColor="text1"/>
          <w:sz w:val="28"/>
          <w:szCs w:val="28"/>
          <w14:textFill>
            <w14:solidFill>
              <w14:schemeClr w14:val="tx1"/>
            </w14:solidFill>
          </w14:textFill>
        </w:rPr>
        <w:t>份，副本为正本的复印件，副本必须与正本一致，如出现不一致情况以正本为准，正副本可密封在同一包装袋内。密封袋上需标注项目名称、投标公司名称、法定代表人及联系电话且封口处加盖投标人公章。不按本</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比选</w:t>
      </w:r>
      <w:r>
        <w:rPr>
          <w:rFonts w:hint="eastAsia" w:asciiTheme="minorEastAsia" w:hAnsiTheme="minorEastAsia" w:eastAsiaTheme="minorEastAsia"/>
          <w:color w:val="000000" w:themeColor="text1"/>
          <w:sz w:val="28"/>
          <w:szCs w:val="28"/>
          <w14:textFill>
            <w14:solidFill>
              <w14:schemeClr w14:val="tx1"/>
            </w14:solidFill>
          </w14:textFill>
        </w:rPr>
        <w:t>公告规定要求封装和密封的投标，采购人拒绝接受。</w:t>
      </w:r>
    </w:p>
    <w:p w14:paraId="5B86E7C4">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供应商制作的响应文件，须按照要求制作，规定签字、盖章的地方必须按其规定签字、盖章，未按要求制作响应文件的进行废标</w:t>
      </w:r>
      <w:r>
        <w:rPr>
          <w:rFonts w:hint="eastAsia" w:cs="Times New Roman" w:asciiTheme="minorEastAsia" w:hAnsiTheme="minorEastAsia" w:eastAsiaTheme="minorEastAsia"/>
          <w:color w:val="000000" w:themeColor="text1"/>
          <w:sz w:val="28"/>
          <w:szCs w:val="28"/>
          <w14:textFill>
            <w14:solidFill>
              <w14:schemeClr w14:val="tx1"/>
            </w14:solidFill>
          </w14:textFill>
        </w:rPr>
        <w:t>处理。</w:t>
      </w:r>
    </w:p>
    <w:p w14:paraId="4C796C7C">
      <w:pPr>
        <w:pStyle w:val="2"/>
        <w:pageBreakBefore w:val="0"/>
        <w:numPr>
          <w:ilvl w:val="0"/>
          <w:numId w:val="0"/>
        </w:numPr>
        <w:kinsoku/>
        <w:wordWrap/>
        <w:overflowPunct/>
        <w:topLinePunct w:val="0"/>
        <w:bidi w:val="0"/>
        <w:spacing w:line="520" w:lineRule="exact"/>
        <w:ind w:firstLine="562" w:firstLineChars="200"/>
        <w:textAlignment w:val="auto"/>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五、报名方式</w:t>
      </w:r>
    </w:p>
    <w:p w14:paraId="091BB213">
      <w:pPr>
        <w:pageBreakBefore w:val="0"/>
        <w:kinsoku/>
        <w:wordWrap/>
        <w:overflowPunct/>
        <w:topLinePunct w:val="0"/>
        <w:bidi w:val="0"/>
        <w:spacing w:line="520" w:lineRule="exact"/>
        <w:ind w:firstLine="560" w:firstLineChars="200"/>
        <w:textAlignment w:val="auto"/>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t>1.</w:t>
      </w: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 xml:space="preserve">报名方式：电话报名    </w:t>
      </w:r>
    </w:p>
    <w:p w14:paraId="56B56D2D">
      <w:pPr>
        <w:pageBreakBefore w:val="0"/>
        <w:kinsoku/>
        <w:wordWrap/>
        <w:overflowPunct/>
        <w:topLinePunct w:val="0"/>
        <w:bidi w:val="0"/>
        <w:spacing w:line="520" w:lineRule="exact"/>
        <w:ind w:firstLine="560" w:firstLineChars="200"/>
        <w:textAlignment w:val="auto"/>
        <w:rPr>
          <w:rFonts w:hint="eastAsia" w:cs="Times New Roman" w:asciiTheme="minorEastAsia" w:hAnsiTheme="minorEastAsia" w:eastAsiaTheme="minorEastAsia"/>
          <w:color w:val="auto"/>
          <w:sz w:val="28"/>
          <w:szCs w:val="28"/>
          <w:lang w:eastAsia="zh-CN"/>
        </w:rPr>
      </w:pPr>
      <w:r>
        <w:rPr>
          <w:rFonts w:hint="eastAsia" w:cs="Times New Roman" w:asciiTheme="minorEastAsia" w:hAnsiTheme="minorEastAsia" w:eastAsiaTheme="minorEastAsia"/>
          <w:color w:val="auto"/>
          <w:sz w:val="28"/>
          <w:szCs w:val="28"/>
          <w:lang w:val="en-US" w:eastAsia="zh-CN"/>
        </w:rPr>
        <w:t>2.</w:t>
      </w:r>
      <w:r>
        <w:rPr>
          <w:rFonts w:hint="eastAsia" w:cs="Times New Roman" w:asciiTheme="minorEastAsia" w:hAnsiTheme="minorEastAsia" w:eastAsiaTheme="minorEastAsia"/>
          <w:color w:val="auto"/>
          <w:sz w:val="28"/>
          <w:szCs w:val="28"/>
          <w:lang w:eastAsia="zh-CN"/>
        </w:rPr>
        <w:t>联系人：</w:t>
      </w:r>
      <w:r>
        <w:rPr>
          <w:rFonts w:hint="eastAsia" w:cs="Times New Roman" w:asciiTheme="minorEastAsia" w:hAnsiTheme="minorEastAsia" w:eastAsiaTheme="minorEastAsia"/>
          <w:color w:val="auto"/>
          <w:sz w:val="28"/>
          <w:szCs w:val="28"/>
          <w:lang w:val="en-US" w:eastAsia="zh-CN"/>
        </w:rPr>
        <w:t xml:space="preserve">顾老师  </w:t>
      </w:r>
      <w:r>
        <w:rPr>
          <w:rFonts w:hint="eastAsia" w:cs="Times New Roman" w:asciiTheme="minorEastAsia" w:hAnsiTheme="minorEastAsia" w:eastAsiaTheme="minorEastAsia"/>
          <w:color w:val="auto"/>
          <w:sz w:val="28"/>
          <w:szCs w:val="28"/>
          <w:lang w:eastAsia="zh-CN"/>
        </w:rPr>
        <w:t>电话：</w:t>
      </w:r>
      <w:r>
        <w:rPr>
          <w:rFonts w:hint="eastAsia" w:cs="Times New Roman" w:asciiTheme="minorEastAsia" w:hAnsiTheme="minorEastAsia" w:eastAsiaTheme="minorEastAsia"/>
          <w:color w:val="auto"/>
          <w:sz w:val="28"/>
          <w:szCs w:val="28"/>
          <w:lang w:val="en-US" w:eastAsia="zh-CN"/>
        </w:rPr>
        <w:t xml:space="preserve">17783716177   </w:t>
      </w:r>
    </w:p>
    <w:p w14:paraId="1B0E029C">
      <w:pPr>
        <w:pageBreakBefore w:val="0"/>
        <w:kinsoku/>
        <w:wordWrap/>
        <w:overflowPunct/>
        <w:topLinePunct w:val="0"/>
        <w:bidi w:val="0"/>
        <w:spacing w:line="520" w:lineRule="exact"/>
        <w:ind w:firstLine="560" w:firstLineChars="200"/>
        <w:textAlignment w:val="auto"/>
        <w:rPr>
          <w:rFonts w:hint="eastAsia" w:cs="Times New Roman" w:asciiTheme="minorEastAsia" w:hAnsiTheme="minorEastAsia" w:eastAsiaTheme="minorEastAsia"/>
          <w:color w:val="auto"/>
          <w:sz w:val="28"/>
          <w:szCs w:val="28"/>
          <w:highlight w:val="none"/>
          <w:lang w:eastAsia="zh-CN"/>
        </w:rPr>
      </w:pPr>
      <w:r>
        <w:rPr>
          <w:rFonts w:hint="eastAsia" w:cs="Times New Roman" w:asciiTheme="minorEastAsia" w:hAnsiTheme="minorEastAsia" w:eastAsiaTheme="minorEastAsia"/>
          <w:color w:val="auto"/>
          <w:sz w:val="28"/>
          <w:szCs w:val="28"/>
          <w:highlight w:val="none"/>
          <w:lang w:val="en-US" w:eastAsia="zh-CN"/>
        </w:rPr>
        <w:t>3.</w:t>
      </w:r>
      <w:r>
        <w:rPr>
          <w:rFonts w:hint="eastAsia" w:cs="Times New Roman" w:asciiTheme="minorEastAsia" w:hAnsiTheme="minorEastAsia" w:eastAsiaTheme="minorEastAsia"/>
          <w:color w:val="auto"/>
          <w:sz w:val="28"/>
          <w:szCs w:val="28"/>
          <w:highlight w:val="none"/>
          <w:lang w:eastAsia="zh-CN"/>
        </w:rPr>
        <w:t>报名截止时间：</w:t>
      </w:r>
      <w:r>
        <w:rPr>
          <w:rFonts w:hint="eastAsia" w:cs="Times New Roman" w:asciiTheme="minorEastAsia" w:hAnsiTheme="minorEastAsia" w:eastAsiaTheme="minorEastAsia"/>
          <w:color w:val="auto"/>
          <w:sz w:val="28"/>
          <w:szCs w:val="28"/>
          <w:highlight w:val="none"/>
          <w:lang w:val="en-US" w:eastAsia="zh-CN"/>
        </w:rPr>
        <w:t>2026</w:t>
      </w:r>
      <w:r>
        <w:rPr>
          <w:rFonts w:hint="eastAsia" w:cs="Times New Roman" w:asciiTheme="minorEastAsia" w:hAnsiTheme="minorEastAsia" w:eastAsiaTheme="minorEastAsia"/>
          <w:color w:val="auto"/>
          <w:sz w:val="28"/>
          <w:szCs w:val="28"/>
          <w:highlight w:val="none"/>
          <w:lang w:eastAsia="zh-CN"/>
        </w:rPr>
        <w:t>年</w:t>
      </w:r>
      <w:r>
        <w:rPr>
          <w:rFonts w:hint="eastAsia" w:cs="Times New Roman" w:asciiTheme="minorEastAsia" w:hAnsiTheme="minorEastAsia" w:eastAsiaTheme="minorEastAsia"/>
          <w:color w:val="auto"/>
          <w:sz w:val="28"/>
          <w:szCs w:val="28"/>
          <w:highlight w:val="none"/>
          <w:lang w:val="en-US" w:eastAsia="zh-CN"/>
        </w:rPr>
        <w:t>1</w:t>
      </w:r>
      <w:r>
        <w:rPr>
          <w:rFonts w:hint="eastAsia" w:cs="Times New Roman" w:asciiTheme="minorEastAsia" w:hAnsiTheme="minorEastAsia" w:eastAsiaTheme="minorEastAsia"/>
          <w:color w:val="auto"/>
          <w:sz w:val="28"/>
          <w:szCs w:val="28"/>
          <w:highlight w:val="none"/>
          <w:lang w:eastAsia="zh-CN"/>
        </w:rPr>
        <w:t>月</w:t>
      </w:r>
      <w:r>
        <w:rPr>
          <w:rFonts w:hint="eastAsia" w:cs="Times New Roman" w:asciiTheme="minorEastAsia" w:hAnsiTheme="minorEastAsia" w:eastAsiaTheme="minorEastAsia"/>
          <w:color w:val="auto"/>
          <w:sz w:val="28"/>
          <w:szCs w:val="28"/>
          <w:highlight w:val="none"/>
          <w:lang w:val="en-US" w:eastAsia="zh-CN"/>
        </w:rPr>
        <w:t xml:space="preserve"> 12</w:t>
      </w:r>
      <w:r>
        <w:rPr>
          <w:rFonts w:hint="eastAsia" w:cs="Times New Roman" w:asciiTheme="minorEastAsia" w:hAnsiTheme="minorEastAsia" w:eastAsiaTheme="minorEastAsia"/>
          <w:color w:val="auto"/>
          <w:sz w:val="28"/>
          <w:szCs w:val="28"/>
          <w:highlight w:val="none"/>
          <w:lang w:eastAsia="zh-CN"/>
        </w:rPr>
        <w:t>日</w:t>
      </w:r>
      <w:r>
        <w:rPr>
          <w:rFonts w:hint="eastAsia" w:cs="Times New Roman" w:asciiTheme="minorEastAsia" w:hAnsiTheme="minorEastAsia" w:eastAsiaTheme="minorEastAsia"/>
          <w:color w:val="auto"/>
          <w:sz w:val="28"/>
          <w:szCs w:val="28"/>
          <w:highlight w:val="none"/>
          <w:lang w:val="en-US" w:eastAsia="zh-CN"/>
        </w:rPr>
        <w:t>17</w:t>
      </w:r>
      <w:r>
        <w:rPr>
          <w:rFonts w:hint="eastAsia" w:cs="Times New Roman" w:asciiTheme="minorEastAsia" w:hAnsiTheme="minorEastAsia" w:eastAsiaTheme="minorEastAsia"/>
          <w:color w:val="auto"/>
          <w:sz w:val="28"/>
          <w:szCs w:val="28"/>
          <w:highlight w:val="none"/>
          <w:lang w:eastAsia="zh-CN"/>
        </w:rPr>
        <w:t>：00前，超过时间的投标人视为弃权。</w:t>
      </w:r>
    </w:p>
    <w:p w14:paraId="09000147">
      <w:pPr>
        <w:pageBreakBefore w:val="0"/>
        <w:kinsoku/>
        <w:wordWrap/>
        <w:overflowPunct/>
        <w:topLinePunct w:val="0"/>
        <w:bidi w:val="0"/>
        <w:spacing w:line="520" w:lineRule="exact"/>
        <w:ind w:firstLine="560" w:firstLineChars="200"/>
        <w:textAlignment w:val="auto"/>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4.</w:t>
      </w:r>
      <w: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t>递交响应文件截止时间</w:t>
      </w: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及比选时间：具体时间电话通知。</w:t>
      </w:r>
    </w:p>
    <w:p w14:paraId="44AD14BF">
      <w:pPr>
        <w:pStyle w:val="2"/>
        <w:pageBreakBefore w:val="0"/>
        <w:numPr>
          <w:ilvl w:val="0"/>
          <w:numId w:val="0"/>
        </w:numPr>
        <w:kinsoku/>
        <w:wordWrap/>
        <w:overflowPunct/>
        <w:topLinePunct w:val="0"/>
        <w:bidi w:val="0"/>
        <w:spacing w:line="520" w:lineRule="exact"/>
        <w:ind w:firstLine="562"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六、</w:t>
      </w:r>
      <w:r>
        <w:rPr>
          <w:rFonts w:hint="eastAsia" w:asciiTheme="minorEastAsia" w:hAnsiTheme="minorEastAsia" w:eastAsiaTheme="minorEastAsia"/>
          <w:color w:val="000000" w:themeColor="text1"/>
          <w:sz w:val="28"/>
          <w:szCs w:val="28"/>
          <w14:textFill>
            <w14:solidFill>
              <w14:schemeClr w14:val="tx1"/>
            </w14:solidFill>
          </w14:textFill>
        </w:rPr>
        <w:t>备注</w:t>
      </w:r>
    </w:p>
    <w:p w14:paraId="0858C8D1">
      <w:pPr>
        <w:pageBreakBefore w:val="0"/>
        <w:kinsoku/>
        <w:wordWrap/>
        <w:overflowPunct/>
        <w:topLinePunct w:val="0"/>
        <w:bidi w:val="0"/>
        <w:spacing w:line="520" w:lineRule="exact"/>
        <w:ind w:firstLine="560" w:firstLineChars="200"/>
        <w:textAlignment w:val="auto"/>
        <w:rPr>
          <w:color w:val="000000" w:themeColor="text1"/>
          <w:sz w:val="44"/>
          <w:szCs w:val="44"/>
          <w14:textFill>
            <w14:solidFill>
              <w14:schemeClr w14:val="tx1"/>
            </w14:solidFill>
          </w14:textFill>
        </w:rPr>
      </w:pPr>
      <w:r>
        <w:rPr>
          <w:rFonts w:hint="eastAsia" w:asciiTheme="minorEastAsia" w:hAnsiTheme="minorEastAsia" w:eastAsiaTheme="minorEastAsia"/>
          <w:sz w:val="28"/>
          <w:szCs w:val="28"/>
        </w:rPr>
        <w:t>严禁串标、围标等恶意行为，若发现此类情况，取消投标资格，若已中标、成交、视为无效，相关供应商两年内禁止参与我院投</w:t>
      </w:r>
      <w:r>
        <w:rPr>
          <w:rFonts w:hint="eastAsia" w:asciiTheme="minorEastAsia" w:hAnsiTheme="minorEastAsia" w:eastAsiaTheme="minorEastAsia"/>
          <w:sz w:val="30"/>
          <w:szCs w:val="30"/>
        </w:rPr>
        <w:t>标。</w:t>
      </w:r>
      <w:r>
        <w:br w:type="page"/>
      </w:r>
    </w:p>
    <w:p w14:paraId="4E0551D2">
      <w:pPr>
        <w:pStyle w:val="18"/>
        <w:pageBreakBefore w:val="0"/>
        <w:numPr>
          <w:ilvl w:val="0"/>
          <w:numId w:val="2"/>
        </w:numPr>
        <w:kinsoku/>
        <w:wordWrap/>
        <w:overflowPunct/>
        <w:topLinePunct w:val="0"/>
        <w:bidi w:val="0"/>
        <w:spacing w:line="520" w:lineRule="exact"/>
        <w:ind w:firstLine="883" w:firstLineChars="200"/>
        <w:jc w:val="center"/>
        <w:textAlignment w:val="auto"/>
        <w:rPr>
          <w:rFonts w:hint="eastAsia" w:eastAsia="宋体"/>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项目</w:t>
      </w:r>
      <w:r>
        <w:rPr>
          <w:rFonts w:hint="eastAsia" w:eastAsia="宋体"/>
          <w:color w:val="000000" w:themeColor="text1"/>
          <w:sz w:val="44"/>
          <w:szCs w:val="44"/>
          <w:lang w:val="en-US" w:eastAsia="zh-CN"/>
          <w14:textFill>
            <w14:solidFill>
              <w14:schemeClr w14:val="tx1"/>
            </w14:solidFill>
          </w14:textFill>
        </w:rPr>
        <w:t>服务（质量）部分</w:t>
      </w:r>
    </w:p>
    <w:p w14:paraId="3CDA6865">
      <w:pPr>
        <w:pStyle w:val="3"/>
        <w:pageBreakBefore w:val="0"/>
        <w:numPr>
          <w:ilvl w:val="0"/>
          <w:numId w:val="3"/>
        </w:numPr>
        <w:kinsoku/>
        <w:wordWrap/>
        <w:overflowPunct/>
        <w:topLinePunct w:val="0"/>
        <w:bidi w:val="0"/>
        <w:spacing w:line="520" w:lineRule="exact"/>
        <w:ind w:firstLine="562" w:firstLineChars="200"/>
        <w:textAlignment w:val="auto"/>
        <w:rPr>
          <w:rFonts w:hint="eastAsia" w:ascii="宋体" w:hAnsi="宋体" w:eastAsia="宋体" w:cs="宋体"/>
          <w:i w:val="0"/>
          <w:sz w:val="28"/>
          <w:szCs w:val="28"/>
          <w:lang w:val="en-US" w:eastAsia="zh-CN"/>
        </w:rPr>
      </w:pPr>
      <w:r>
        <w:rPr>
          <w:rFonts w:hint="eastAsia" w:ascii="宋体" w:hAnsi="宋体" w:eastAsia="宋体" w:cs="宋体"/>
          <w:i w:val="0"/>
          <w:sz w:val="28"/>
          <w:szCs w:val="28"/>
          <w:lang w:val="en-US" w:eastAsia="zh-CN"/>
        </w:rPr>
        <w:t>项目概况</w:t>
      </w:r>
    </w:p>
    <w:p w14:paraId="375083FA">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olor w:val="auto"/>
          <w:sz w:val="28"/>
          <w:szCs w:val="28"/>
          <w:highlight w:val="none"/>
        </w:rPr>
      </w:pPr>
      <w:r>
        <w:rPr>
          <w:rFonts w:hint="eastAsia" w:ascii="宋体" w:hAnsi="宋体" w:eastAsia="宋体" w:cs="宋体"/>
          <w:color w:val="auto"/>
          <w:kern w:val="0"/>
          <w:sz w:val="28"/>
          <w:szCs w:val="28"/>
          <w:highlight w:val="none"/>
        </w:rPr>
        <w:t>本项目</w:t>
      </w:r>
      <w:r>
        <w:rPr>
          <w:rFonts w:hint="eastAsia" w:ascii="宋体" w:hAnsi="宋体" w:eastAsia="宋体" w:cs="宋体"/>
          <w:color w:val="auto"/>
          <w:kern w:val="0"/>
          <w:sz w:val="28"/>
          <w:szCs w:val="28"/>
          <w:highlight w:val="none"/>
          <w:lang w:eastAsia="zh-CN"/>
        </w:rPr>
        <w:t>为</w:t>
      </w:r>
      <w:r>
        <w:rPr>
          <w:rFonts w:hint="eastAsia" w:ascii="宋体" w:hAnsi="宋体" w:eastAsia="宋体" w:cs="宋体"/>
          <w:color w:val="auto"/>
          <w:kern w:val="0"/>
          <w:sz w:val="28"/>
          <w:szCs w:val="28"/>
          <w:highlight w:val="none"/>
          <w:u w:val="none"/>
          <w:lang w:eastAsia="zh-CN"/>
        </w:rPr>
        <w:t>巫溪县人</w:t>
      </w:r>
      <w:r>
        <w:rPr>
          <w:rFonts w:hint="eastAsia" w:asciiTheme="minorEastAsia" w:hAnsiTheme="minorEastAsia" w:eastAsiaTheme="minorEastAsia" w:cstheme="minorEastAsia"/>
          <w:bCs/>
          <w:color w:val="auto"/>
          <w:sz w:val="28"/>
          <w:szCs w:val="28"/>
          <w:highlight w:val="none"/>
          <w:lang w:eastAsia="zh-CN"/>
        </w:rPr>
        <w:t>民医院</w:t>
      </w:r>
      <w:r>
        <w:rPr>
          <w:rFonts w:hint="eastAsia" w:asciiTheme="minorEastAsia" w:hAnsiTheme="minorEastAsia" w:eastAsiaTheme="minorEastAsia" w:cstheme="minorEastAsia"/>
          <w:bCs/>
          <w:color w:val="auto"/>
          <w:sz w:val="28"/>
          <w:szCs w:val="28"/>
          <w:highlight w:val="none"/>
          <w:lang w:val="en-US" w:eastAsia="zh-CN"/>
        </w:rPr>
        <w:t>共享轮椅租赁服务</w:t>
      </w:r>
      <w:r>
        <w:rPr>
          <w:rFonts w:hint="eastAsia" w:asciiTheme="minorEastAsia" w:hAnsiTheme="minorEastAsia" w:eastAsiaTheme="minorEastAsia" w:cstheme="minorEastAsia"/>
          <w:bCs/>
          <w:color w:val="auto"/>
          <w:sz w:val="28"/>
          <w:szCs w:val="28"/>
          <w:highlight w:val="none"/>
          <w:lang w:eastAsia="zh-CN"/>
        </w:rPr>
        <w:t>项目，</w:t>
      </w:r>
      <w:r>
        <w:rPr>
          <w:rFonts w:hint="eastAsia" w:asciiTheme="minorEastAsia" w:hAnsiTheme="minorEastAsia" w:eastAsiaTheme="minorEastAsia" w:cstheme="minorEastAsia"/>
          <w:bCs/>
          <w:color w:val="auto"/>
          <w:sz w:val="28"/>
          <w:szCs w:val="28"/>
          <w:highlight w:val="none"/>
        </w:rPr>
        <w:t>为更好地服务</w:t>
      </w:r>
      <w:r>
        <w:rPr>
          <w:rFonts w:hint="eastAsia" w:asciiTheme="minorEastAsia" w:hAnsiTheme="minorEastAsia" w:eastAsiaTheme="minorEastAsia" w:cstheme="minorEastAsia"/>
          <w:bCs/>
          <w:color w:val="auto"/>
          <w:sz w:val="28"/>
          <w:szCs w:val="28"/>
          <w:highlight w:val="none"/>
          <w:lang w:val="en-US" w:eastAsia="zh-CN"/>
        </w:rPr>
        <w:t>行动不便患者</w:t>
      </w:r>
      <w:r>
        <w:rPr>
          <w:rFonts w:hint="eastAsia" w:asciiTheme="minorEastAsia" w:hAnsiTheme="minorEastAsia" w:eastAsiaTheme="minorEastAsia" w:cstheme="minorEastAsia"/>
          <w:bCs/>
          <w:color w:val="auto"/>
          <w:sz w:val="28"/>
          <w:szCs w:val="28"/>
          <w:highlight w:val="none"/>
        </w:rPr>
        <w:t>，方便病患人群就医，营造更好的就医环境，减少</w:t>
      </w:r>
      <w:r>
        <w:rPr>
          <w:rFonts w:hint="eastAsia" w:asciiTheme="minorEastAsia" w:hAnsiTheme="minorEastAsia" w:eastAsiaTheme="minorEastAsia" w:cstheme="minorEastAsia"/>
          <w:bCs/>
          <w:color w:val="auto"/>
          <w:sz w:val="28"/>
          <w:szCs w:val="28"/>
          <w:highlight w:val="none"/>
          <w:lang w:val="en-US" w:eastAsia="zh-CN"/>
        </w:rPr>
        <w:t>医院</w:t>
      </w:r>
      <w:r>
        <w:rPr>
          <w:rFonts w:hint="eastAsia" w:asciiTheme="minorEastAsia" w:hAnsiTheme="minorEastAsia" w:eastAsiaTheme="minorEastAsia" w:cstheme="minorEastAsia"/>
          <w:bCs/>
          <w:color w:val="auto"/>
          <w:sz w:val="28"/>
          <w:szCs w:val="28"/>
          <w:highlight w:val="none"/>
        </w:rPr>
        <w:t>非医疗方面服务的投入与管理成本，为共同做好共享轮椅创新服务</w:t>
      </w:r>
      <w:r>
        <w:rPr>
          <w:rFonts w:hint="eastAsia" w:asciiTheme="minorEastAsia" w:hAnsiTheme="minorEastAsia" w:eastAsiaTheme="minorEastAsia" w:cstheme="minorEastAsia"/>
          <w:bCs/>
          <w:color w:val="auto"/>
          <w:sz w:val="28"/>
          <w:szCs w:val="28"/>
          <w:highlight w:val="none"/>
          <w:lang w:eastAsia="zh-CN"/>
        </w:rPr>
        <w:t>，</w:t>
      </w:r>
      <w:r>
        <w:rPr>
          <w:rFonts w:hint="eastAsia" w:ascii="宋体" w:hAnsi="宋体" w:eastAsia="宋体" w:cs="宋体"/>
          <w:color w:val="auto"/>
          <w:kern w:val="0"/>
          <w:sz w:val="28"/>
          <w:szCs w:val="28"/>
          <w:highlight w:val="none"/>
          <w:lang w:val="en-US" w:eastAsia="zh-CN"/>
        </w:rPr>
        <w:t>本着公开、公平、</w:t>
      </w:r>
      <w:r>
        <w:rPr>
          <w:rFonts w:hint="eastAsia" w:ascii="宋体" w:hAnsi="宋体" w:cs="宋体"/>
          <w:color w:val="auto"/>
          <w:kern w:val="0"/>
          <w:sz w:val="28"/>
          <w:szCs w:val="28"/>
          <w:highlight w:val="none"/>
          <w:lang w:val="en-US" w:eastAsia="zh-CN"/>
        </w:rPr>
        <w:t>公正</w:t>
      </w:r>
      <w:r>
        <w:rPr>
          <w:rFonts w:hint="eastAsia" w:ascii="宋体" w:hAnsi="宋体" w:eastAsia="宋体" w:cs="宋体"/>
          <w:color w:val="auto"/>
          <w:kern w:val="0"/>
          <w:sz w:val="28"/>
          <w:szCs w:val="28"/>
          <w:highlight w:val="none"/>
          <w:lang w:val="en-US" w:eastAsia="zh-CN"/>
        </w:rPr>
        <w:t>的原则，现对该项目进行公开</w:t>
      </w:r>
      <w:r>
        <w:rPr>
          <w:rFonts w:hint="eastAsia" w:ascii="宋体" w:hAnsi="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lang w:val="en-US" w:eastAsia="zh-CN"/>
        </w:rPr>
        <w:t>，欢迎具备相应资质能力的公司参与</w:t>
      </w:r>
      <w:r>
        <w:rPr>
          <w:rFonts w:hint="eastAsia" w:ascii="宋体" w:hAnsi="宋体" w:eastAsia="宋体" w:cs="宋体"/>
          <w:color w:val="auto"/>
          <w:kern w:val="0"/>
          <w:sz w:val="28"/>
          <w:szCs w:val="28"/>
          <w:highlight w:val="none"/>
        </w:rPr>
        <w:t>。</w:t>
      </w:r>
    </w:p>
    <w:p w14:paraId="1FB747A5">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auto"/>
          <w:sz w:val="28"/>
          <w:szCs w:val="28"/>
          <w:highlight w:val="none"/>
          <w:lang w:val="en-US" w:eastAsia="zh-CN"/>
        </w:rPr>
      </w:pPr>
      <w:bookmarkStart w:id="23" w:name="_Toc25361"/>
      <w:r>
        <w:rPr>
          <w:rFonts w:hint="eastAsia" w:ascii="宋体" w:hAnsi="宋体" w:eastAsia="宋体" w:cs="宋体"/>
          <w:i w:val="0"/>
          <w:color w:val="auto"/>
          <w:sz w:val="28"/>
          <w:szCs w:val="28"/>
          <w:highlight w:val="none"/>
          <w:lang w:val="en-US" w:eastAsia="zh-CN"/>
        </w:rPr>
        <w:t>二、服务需求</w:t>
      </w:r>
    </w:p>
    <w:p w14:paraId="132C0C72">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w:t>
      </w:r>
      <w:r>
        <w:rPr>
          <w:rFonts w:hint="eastAsia" w:asciiTheme="minorEastAsia" w:hAnsiTheme="minorEastAsia" w:eastAsiaTheme="minorEastAsia" w:cstheme="minorEastAsia"/>
          <w:bCs/>
          <w:color w:val="auto"/>
          <w:sz w:val="28"/>
          <w:szCs w:val="28"/>
          <w:highlight w:val="none"/>
          <w:lang w:val="en-US" w:eastAsia="zh-CN"/>
        </w:rPr>
        <w:t>采购方</w:t>
      </w:r>
      <w:r>
        <w:rPr>
          <w:rFonts w:hint="eastAsia" w:asciiTheme="minorEastAsia" w:hAnsiTheme="minorEastAsia" w:eastAsiaTheme="minorEastAsia" w:cstheme="minorEastAsia"/>
          <w:bCs/>
          <w:color w:val="auto"/>
          <w:sz w:val="28"/>
          <w:szCs w:val="28"/>
          <w:highlight w:val="none"/>
        </w:rPr>
        <w:t>免费提供共享轮椅摆放场所及配套电源等。</w:t>
      </w:r>
    </w:p>
    <w:p w14:paraId="47017293">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2、</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免费提供质量合格的共享轮椅</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所提供的轮椅产品必须符合国内医疗器械标准及法律规定，</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应当提供原厂合格证明；</w:t>
      </w:r>
    </w:p>
    <w:p w14:paraId="64A23EB4">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3</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所提供的轮椅终身</w:t>
      </w:r>
      <w:r>
        <w:rPr>
          <w:rFonts w:hint="eastAsia" w:asciiTheme="minorEastAsia" w:hAnsiTheme="minorEastAsia" w:eastAsiaTheme="minorEastAsia" w:cstheme="minorEastAsia"/>
          <w:bCs/>
          <w:color w:val="auto"/>
          <w:sz w:val="28"/>
          <w:szCs w:val="28"/>
          <w:highlight w:val="none"/>
          <w:lang w:eastAsia="zh-CN"/>
        </w:rPr>
        <w:t>维保</w:t>
      </w:r>
      <w:r>
        <w:rPr>
          <w:rFonts w:hint="eastAsia" w:asciiTheme="minorEastAsia" w:hAnsiTheme="minorEastAsia" w:eastAsiaTheme="minorEastAsia" w:cstheme="minorEastAsia"/>
          <w:bCs/>
          <w:color w:val="auto"/>
          <w:sz w:val="28"/>
          <w:szCs w:val="28"/>
          <w:highlight w:val="none"/>
        </w:rPr>
        <w:t>定期检修设备，以保证设备正常使用，出现故障的设备提供免费的维修及保养，对于无法维修/无法继续使用的设备提供免费调换；</w:t>
      </w:r>
    </w:p>
    <w:p w14:paraId="7CBFAC7D">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4</w:t>
      </w:r>
      <w:r>
        <w:rPr>
          <w:rFonts w:hint="eastAsia" w:asciiTheme="minorEastAsia" w:hAnsiTheme="minorEastAsia" w:eastAsiaTheme="minorEastAsia" w:cstheme="minorEastAsia"/>
          <w:bCs/>
          <w:color w:val="auto"/>
          <w:sz w:val="28"/>
          <w:szCs w:val="28"/>
          <w:highlight w:val="none"/>
        </w:rPr>
        <w:t>、因</w:t>
      </w:r>
      <w:r>
        <w:rPr>
          <w:rFonts w:hint="eastAsia" w:asciiTheme="minorEastAsia" w:hAnsiTheme="minorEastAsia" w:eastAsiaTheme="minorEastAsia" w:cstheme="minorEastAsia"/>
          <w:bCs/>
          <w:color w:val="auto"/>
          <w:sz w:val="28"/>
          <w:szCs w:val="28"/>
          <w:highlight w:val="none"/>
          <w:lang w:eastAsia="zh-CN"/>
        </w:rPr>
        <w:t>轮椅</w:t>
      </w:r>
      <w:r>
        <w:rPr>
          <w:rFonts w:hint="eastAsia" w:asciiTheme="minorEastAsia" w:hAnsiTheme="minorEastAsia" w:eastAsiaTheme="minorEastAsia" w:cstheme="minorEastAsia"/>
          <w:bCs/>
          <w:color w:val="auto"/>
          <w:sz w:val="28"/>
          <w:szCs w:val="28"/>
          <w:highlight w:val="none"/>
        </w:rPr>
        <w:t>质量问题产生的纠纷和意外伤害责任由</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lang w:eastAsia="zh-CN"/>
        </w:rPr>
        <w:t>自行</w:t>
      </w:r>
      <w:r>
        <w:rPr>
          <w:rFonts w:hint="eastAsia" w:asciiTheme="minorEastAsia" w:hAnsiTheme="minorEastAsia" w:eastAsiaTheme="minorEastAsia" w:cstheme="minorEastAsia"/>
          <w:bCs/>
          <w:color w:val="auto"/>
          <w:sz w:val="28"/>
          <w:szCs w:val="28"/>
          <w:highlight w:val="none"/>
        </w:rPr>
        <w:t>承担，与</w:t>
      </w:r>
      <w:r>
        <w:rPr>
          <w:rFonts w:hint="eastAsia" w:asciiTheme="minorEastAsia" w:hAnsiTheme="minorEastAsia" w:eastAsiaTheme="minorEastAsia" w:cstheme="minorEastAsia"/>
          <w:bCs/>
          <w:color w:val="auto"/>
          <w:sz w:val="28"/>
          <w:szCs w:val="28"/>
          <w:highlight w:val="none"/>
          <w:lang w:val="en-US" w:eastAsia="zh-CN"/>
        </w:rPr>
        <w:t>采购方</w:t>
      </w:r>
      <w:r>
        <w:rPr>
          <w:rFonts w:hint="eastAsia" w:asciiTheme="minorEastAsia" w:hAnsiTheme="minorEastAsia" w:eastAsiaTheme="minorEastAsia" w:cstheme="minorEastAsia"/>
          <w:bCs/>
          <w:color w:val="auto"/>
          <w:sz w:val="28"/>
          <w:szCs w:val="28"/>
          <w:highlight w:val="none"/>
        </w:rPr>
        <w:t>无关。</w:t>
      </w:r>
    </w:p>
    <w:p w14:paraId="3432D9CA">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7</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安排足够数量的管理人员，</w:t>
      </w:r>
      <w:r>
        <w:rPr>
          <w:rFonts w:hint="eastAsia" w:asciiTheme="minorEastAsia" w:hAnsiTheme="minorEastAsia" w:eastAsiaTheme="minorEastAsia" w:cstheme="minorEastAsia"/>
          <w:bCs/>
          <w:color w:val="auto"/>
          <w:sz w:val="28"/>
          <w:szCs w:val="28"/>
          <w:highlight w:val="none"/>
          <w:lang w:val="en-US" w:eastAsia="zh-CN"/>
        </w:rPr>
        <w:t>负责共享轮椅的日常管理、消毒、保养、维修维护、</w:t>
      </w:r>
      <w:r>
        <w:rPr>
          <w:rFonts w:hint="eastAsia" w:asciiTheme="minorEastAsia" w:hAnsiTheme="minorEastAsia" w:eastAsiaTheme="minorEastAsia" w:cstheme="minorEastAsia"/>
          <w:bCs/>
          <w:color w:val="auto"/>
          <w:sz w:val="28"/>
          <w:szCs w:val="28"/>
          <w:highlight w:val="none"/>
        </w:rPr>
        <w:t>整洁</w:t>
      </w:r>
      <w:r>
        <w:rPr>
          <w:rFonts w:hint="eastAsia" w:asciiTheme="minorEastAsia" w:hAnsiTheme="minorEastAsia" w:eastAsiaTheme="minorEastAsia" w:cstheme="minorEastAsia"/>
          <w:bCs/>
          <w:color w:val="auto"/>
          <w:sz w:val="28"/>
          <w:szCs w:val="28"/>
          <w:highlight w:val="none"/>
          <w:lang w:val="en-US" w:eastAsia="zh-CN"/>
        </w:rPr>
        <w:t>等工作，</w:t>
      </w:r>
      <w:r>
        <w:rPr>
          <w:rFonts w:hint="eastAsia" w:asciiTheme="minorEastAsia" w:hAnsiTheme="minorEastAsia" w:eastAsiaTheme="minorEastAsia" w:cstheme="minorEastAsia"/>
          <w:bCs/>
          <w:color w:val="auto"/>
          <w:sz w:val="28"/>
          <w:szCs w:val="28"/>
          <w:highlight w:val="none"/>
        </w:rPr>
        <w:t>如不能保证视为违约。</w:t>
      </w:r>
    </w:p>
    <w:p w14:paraId="584C04B9">
      <w:pPr>
        <w:pStyle w:val="2"/>
        <w:pageBreakBefore w:val="0"/>
        <w:kinsoku/>
        <w:wordWrap/>
        <w:overflowPunct/>
        <w:topLinePunct w:val="0"/>
        <w:bidi w:val="0"/>
        <w:spacing w:line="520" w:lineRule="exact"/>
        <w:ind w:firstLine="562"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olor w:val="auto"/>
          <w:sz w:val="28"/>
          <w:szCs w:val="28"/>
          <w:highlight w:val="none"/>
          <w:lang w:val="en-US" w:eastAsia="zh-CN"/>
        </w:rPr>
        <w:t>三、共享轮椅收费标准</w:t>
      </w:r>
    </w:p>
    <w:p w14:paraId="51403DC8">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color w:val="auto"/>
          <w:highlight w:val="none"/>
          <w:lang w:val="en-US" w:eastAsia="zh-CN"/>
        </w:rPr>
      </w:pPr>
      <w:r>
        <w:rPr>
          <w:rFonts w:hint="eastAsia" w:asciiTheme="minorEastAsia" w:hAnsiTheme="minorEastAsia" w:eastAsiaTheme="minorEastAsia" w:cstheme="minorEastAsia"/>
          <w:bCs/>
          <w:color w:val="auto"/>
          <w:sz w:val="28"/>
          <w:szCs w:val="28"/>
          <w:highlight w:val="none"/>
        </w:rPr>
        <w:t>为了保障公共设施公益性及公共资源合理化利用，使用轮椅</w:t>
      </w:r>
      <w:r>
        <w:rPr>
          <w:rFonts w:hint="eastAsia" w:asciiTheme="minorEastAsia" w:hAnsiTheme="minorEastAsia" w:eastAsiaTheme="minorEastAsia" w:cstheme="minorEastAsia"/>
          <w:bCs/>
          <w:color w:val="auto"/>
          <w:sz w:val="28"/>
          <w:szCs w:val="28"/>
          <w:highlight w:val="none"/>
          <w:lang w:val="en-US" w:eastAsia="zh-CN"/>
        </w:rPr>
        <w:t>的</w:t>
      </w:r>
      <w:r>
        <w:rPr>
          <w:rFonts w:hint="eastAsia" w:asciiTheme="minorEastAsia" w:hAnsiTheme="minorEastAsia" w:eastAsiaTheme="minorEastAsia" w:cstheme="minorEastAsia"/>
          <w:bCs/>
          <w:color w:val="auto"/>
          <w:sz w:val="28"/>
          <w:szCs w:val="28"/>
          <w:highlight w:val="none"/>
        </w:rPr>
        <w:t>用户需通过</w:t>
      </w:r>
      <w:r>
        <w:rPr>
          <w:rFonts w:hint="eastAsia" w:asciiTheme="minorEastAsia" w:hAnsiTheme="minorEastAsia" w:eastAsiaTheme="minorEastAsia" w:cstheme="minorEastAsia"/>
          <w:bCs/>
          <w:color w:val="auto"/>
          <w:sz w:val="28"/>
          <w:szCs w:val="28"/>
          <w:highlight w:val="none"/>
          <w:lang w:val="en-US" w:eastAsia="zh-CN"/>
        </w:rPr>
        <w:t>手机微</w:t>
      </w:r>
      <w:r>
        <w:rPr>
          <w:rFonts w:hint="eastAsia" w:asciiTheme="minorEastAsia" w:hAnsiTheme="minorEastAsia" w:eastAsiaTheme="minorEastAsia" w:cstheme="minorEastAsia"/>
          <w:bCs/>
          <w:color w:val="auto"/>
          <w:sz w:val="28"/>
          <w:szCs w:val="28"/>
          <w:highlight w:val="none"/>
        </w:rPr>
        <w:t>信小程序</w:t>
      </w:r>
      <w:r>
        <w:rPr>
          <w:rFonts w:hint="eastAsia" w:asciiTheme="minorEastAsia" w:hAnsiTheme="minorEastAsia" w:eastAsiaTheme="minorEastAsia" w:cstheme="minorEastAsia"/>
          <w:bCs/>
          <w:color w:val="auto"/>
          <w:sz w:val="28"/>
          <w:szCs w:val="28"/>
          <w:highlight w:val="none"/>
          <w:lang w:val="en-US" w:eastAsia="zh-CN"/>
        </w:rPr>
        <w:t>扫码使用，需要缴纳押金299元</w:t>
      </w:r>
      <w:r>
        <w:rPr>
          <w:rFonts w:hint="eastAsia" w:asciiTheme="minorEastAsia" w:hAnsiTheme="minorEastAsia" w:eastAsiaTheme="minorEastAsia" w:cstheme="minorEastAsia"/>
          <w:bCs/>
          <w:color w:val="auto"/>
          <w:sz w:val="28"/>
          <w:szCs w:val="28"/>
          <w:highlight w:val="none"/>
        </w:rPr>
        <w:t>，并且每天均享有免费使用时间；收取适量租赁费用是为了避免部分人长期无故占用共享轮椅，防止导致公共资源被不当占用。使用轮椅的用户每天可以享有</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小时免费使用， 超过</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个小时的，每</w:t>
      </w:r>
      <w:r>
        <w:rPr>
          <w:rFonts w:hint="eastAsia" w:asciiTheme="minorEastAsia" w:hAnsiTheme="minorEastAsia" w:eastAsiaTheme="minorEastAsia" w:cstheme="minorEastAsia"/>
          <w:bCs/>
          <w:color w:val="auto"/>
          <w:sz w:val="28"/>
          <w:szCs w:val="28"/>
          <w:highlight w:val="none"/>
          <w:lang w:eastAsia="zh-CN"/>
        </w:rPr>
        <w:t>小时</w:t>
      </w:r>
      <w:r>
        <w:rPr>
          <w:rFonts w:hint="eastAsia" w:asciiTheme="minorEastAsia" w:hAnsiTheme="minorEastAsia" w:eastAsiaTheme="minorEastAsia" w:cstheme="minorEastAsia"/>
          <w:bCs/>
          <w:color w:val="auto"/>
          <w:sz w:val="28"/>
          <w:szCs w:val="28"/>
          <w:highlight w:val="none"/>
        </w:rPr>
        <w:t>收取</w:t>
      </w:r>
      <w:r>
        <w:rPr>
          <w:rFonts w:hint="eastAsia" w:asciiTheme="minorEastAsia" w:hAnsiTheme="minorEastAsia" w:eastAsiaTheme="minorEastAsia" w:cstheme="minorEastAsia"/>
          <w:bCs/>
          <w:color w:val="auto"/>
          <w:sz w:val="28"/>
          <w:szCs w:val="28"/>
          <w:highlight w:val="none"/>
          <w:lang w:val="en-US" w:eastAsia="zh-CN"/>
        </w:rPr>
        <w:t>4</w:t>
      </w:r>
      <w:r>
        <w:rPr>
          <w:rFonts w:hint="eastAsia" w:asciiTheme="minorEastAsia" w:hAnsiTheme="minorEastAsia" w:eastAsiaTheme="minorEastAsia" w:cstheme="minorEastAsia"/>
          <w:bCs/>
          <w:color w:val="auto"/>
          <w:sz w:val="28"/>
          <w:szCs w:val="28"/>
          <w:highlight w:val="none"/>
        </w:rPr>
        <w:t>元，每日上限</w:t>
      </w:r>
      <w:r>
        <w:rPr>
          <w:rFonts w:hint="eastAsia" w:asciiTheme="minorEastAsia" w:hAnsiTheme="minorEastAsia" w:eastAsiaTheme="minorEastAsia" w:cstheme="minorEastAsia"/>
          <w:bCs/>
          <w:color w:val="auto"/>
          <w:sz w:val="28"/>
          <w:szCs w:val="28"/>
          <w:highlight w:val="none"/>
          <w:lang w:val="en-US" w:eastAsia="zh-CN"/>
        </w:rPr>
        <w:t>24</w:t>
      </w:r>
      <w:r>
        <w:rPr>
          <w:rFonts w:hint="eastAsia" w:asciiTheme="minorEastAsia" w:hAnsiTheme="minorEastAsia" w:eastAsiaTheme="minorEastAsia" w:cstheme="minorEastAsia"/>
          <w:bCs/>
          <w:color w:val="auto"/>
          <w:sz w:val="28"/>
          <w:szCs w:val="28"/>
          <w:highlight w:val="none"/>
        </w:rPr>
        <w:t xml:space="preserve"> 元。</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承诺共享轮椅用户的押金由共享轮椅用户通过手机APP软件或微信小程序申请退回，24小时内押金自动原路返回至缴款账户，如出现24小时内依旧没有退还至用户账户，</w:t>
      </w:r>
      <w:r>
        <w:rPr>
          <w:rFonts w:hint="eastAsia" w:asciiTheme="minorEastAsia" w:hAnsiTheme="minorEastAsia" w:eastAsiaTheme="minorEastAsia" w:cstheme="minorEastAsia"/>
          <w:bCs/>
          <w:color w:val="auto"/>
          <w:sz w:val="28"/>
          <w:szCs w:val="28"/>
          <w:highlight w:val="none"/>
          <w:lang w:val="en-US" w:eastAsia="zh-CN"/>
        </w:rPr>
        <w:t>采购方</w:t>
      </w:r>
      <w:r>
        <w:rPr>
          <w:rFonts w:hint="eastAsia" w:asciiTheme="minorEastAsia" w:hAnsiTheme="minorEastAsia" w:eastAsiaTheme="minorEastAsia" w:cstheme="minorEastAsia"/>
          <w:bCs/>
          <w:color w:val="auto"/>
          <w:sz w:val="28"/>
          <w:szCs w:val="28"/>
          <w:highlight w:val="none"/>
        </w:rPr>
        <w:t>对此无需承担任何责任，并且有权要求</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协调至用户满意，保证</w:t>
      </w:r>
      <w:r>
        <w:rPr>
          <w:rFonts w:hint="eastAsia" w:asciiTheme="minorEastAsia" w:hAnsiTheme="minorEastAsia" w:eastAsiaTheme="minorEastAsia" w:cstheme="minorEastAsia"/>
          <w:bCs/>
          <w:color w:val="auto"/>
          <w:sz w:val="28"/>
          <w:szCs w:val="28"/>
          <w:highlight w:val="none"/>
          <w:lang w:val="en-US" w:eastAsia="zh-CN"/>
        </w:rPr>
        <w:t>采购方</w:t>
      </w:r>
      <w:r>
        <w:rPr>
          <w:rFonts w:hint="eastAsia" w:asciiTheme="minorEastAsia" w:hAnsiTheme="minorEastAsia" w:eastAsiaTheme="minorEastAsia" w:cstheme="minorEastAsia"/>
          <w:bCs/>
          <w:color w:val="auto"/>
          <w:sz w:val="28"/>
          <w:szCs w:val="28"/>
          <w:highlight w:val="none"/>
        </w:rPr>
        <w:t>名誉。</w:t>
      </w:r>
    </w:p>
    <w:p w14:paraId="05B80ED3">
      <w:pPr>
        <w:pStyle w:val="3"/>
        <w:pageBreakBefore w:val="0"/>
        <w:tabs>
          <w:tab w:val="left" w:pos="2240"/>
        </w:tabs>
        <w:kinsoku/>
        <w:wordWrap/>
        <w:overflowPunct/>
        <w:topLinePunct w:val="0"/>
        <w:bidi w:val="0"/>
        <w:spacing w:line="520" w:lineRule="exact"/>
        <w:ind w:firstLine="562" w:firstLineChars="200"/>
        <w:textAlignment w:val="auto"/>
        <w:rPr>
          <w:rFonts w:hint="eastAsia" w:ascii="宋体" w:hAnsi="宋体" w:eastAsia="宋体" w:cs="宋体"/>
          <w:i w:val="0"/>
          <w:sz w:val="28"/>
          <w:szCs w:val="28"/>
          <w:lang w:val="en-US" w:eastAsia="zh-CN"/>
        </w:rPr>
      </w:pPr>
      <w:r>
        <w:rPr>
          <w:rFonts w:hint="eastAsia" w:ascii="宋体" w:hAnsi="宋体" w:eastAsia="宋体" w:cs="宋体"/>
          <w:i w:val="0"/>
          <w:sz w:val="28"/>
          <w:szCs w:val="28"/>
          <w:lang w:val="en-US" w:eastAsia="zh-CN"/>
        </w:rPr>
        <w:t>四</w:t>
      </w:r>
      <w:r>
        <w:rPr>
          <w:rFonts w:hint="eastAsia" w:ascii="宋体" w:hAnsi="宋体" w:eastAsia="宋体" w:cs="宋体"/>
          <w:i w:val="0"/>
          <w:sz w:val="28"/>
          <w:szCs w:val="28"/>
        </w:rPr>
        <w:t>、售后服务</w:t>
      </w:r>
      <w:r>
        <w:rPr>
          <w:rFonts w:hint="eastAsia" w:ascii="宋体" w:hAnsi="宋体" w:eastAsia="宋体" w:cs="宋体"/>
          <w:i w:val="0"/>
          <w:sz w:val="28"/>
          <w:szCs w:val="28"/>
          <w:lang w:eastAsia="zh-CN"/>
        </w:rPr>
        <w:tab/>
      </w:r>
    </w:p>
    <w:p w14:paraId="7A4C281A">
      <w:pPr>
        <w:pageBreakBefore w:val="0"/>
        <w:kinsoku/>
        <w:wordWrap/>
        <w:overflowPunct/>
        <w:topLinePunct w:val="0"/>
        <w:bidi w:val="0"/>
        <w:spacing w:line="520" w:lineRule="exact"/>
        <w:ind w:firstLine="560" w:firstLineChars="200"/>
        <w:textAlignment w:val="auto"/>
        <w:rPr>
          <w:highlight w:val="none"/>
        </w:rPr>
      </w:pPr>
      <w:r>
        <w:rPr>
          <w:rFonts w:hint="eastAsia" w:asciiTheme="minorEastAsia" w:hAnsiTheme="minorEastAsia" w:eastAsiaTheme="minorEastAsia" w:cstheme="minorEastAsia"/>
          <w:b w:val="0"/>
          <w:bCs/>
          <w:kern w:val="2"/>
          <w:sz w:val="28"/>
          <w:szCs w:val="28"/>
          <w:highlight w:val="none"/>
          <w:lang w:val="en-US" w:eastAsia="zh-CN" w:bidi="ar-SA"/>
        </w:rPr>
        <w:t>用户因使用共享轮椅发生纠纷投诉或意外事故，供应商共享轮椅管理人员应在10分钟内到达现场处理。安抚客户情绪，配合采购方妥善处理纠纷投诉或意外事故。</w:t>
      </w:r>
    </w:p>
    <w:bookmarkEnd w:id="19"/>
    <w:bookmarkEnd w:id="20"/>
    <w:bookmarkEnd w:id="21"/>
    <w:bookmarkEnd w:id="22"/>
    <w:bookmarkEnd w:id="23"/>
    <w:p w14:paraId="5708116C">
      <w:pPr>
        <w:pageBreakBefore w:val="0"/>
        <w:kinsoku/>
        <w:wordWrap/>
        <w:overflowPunct/>
        <w:topLinePunct w:val="0"/>
        <w:bidi w:val="0"/>
        <w:spacing w:line="520" w:lineRule="exact"/>
        <w:ind w:firstLine="883" w:firstLineChars="200"/>
        <w:jc w:val="both"/>
        <w:textAlignment w:val="auto"/>
        <w:rPr>
          <w:rFonts w:hint="default" w:eastAsia="宋体"/>
          <w:b/>
          <w:bCs/>
          <w:color w:val="000000" w:themeColor="text1"/>
          <w:sz w:val="44"/>
          <w:szCs w:val="44"/>
          <w:lang w:val="en-US" w:eastAsia="zh-CN"/>
          <w14:textFill>
            <w14:solidFill>
              <w14:schemeClr w14:val="tx1"/>
            </w14:solidFill>
          </w14:textFill>
        </w:rPr>
      </w:pPr>
      <w:bookmarkStart w:id="24" w:name="page9"/>
      <w:bookmarkEnd w:id="24"/>
      <w:r>
        <w:rPr>
          <w:rFonts w:hint="eastAsia"/>
          <w:b/>
          <w:bCs/>
          <w:color w:val="000000" w:themeColor="text1"/>
          <w:sz w:val="44"/>
          <w:szCs w:val="44"/>
          <w14:textFill>
            <w14:solidFill>
              <w14:schemeClr w14:val="tx1"/>
            </w14:solidFill>
          </w14:textFill>
        </w:rPr>
        <w:t>第三篇  项目商务</w:t>
      </w:r>
      <w:r>
        <w:rPr>
          <w:rFonts w:hint="eastAsia"/>
          <w:b/>
          <w:bCs/>
          <w:color w:val="000000" w:themeColor="text1"/>
          <w:sz w:val="44"/>
          <w:szCs w:val="44"/>
          <w:lang w:val="en-US" w:eastAsia="zh-CN"/>
          <w14:textFill>
            <w14:solidFill>
              <w14:schemeClr w14:val="tx1"/>
            </w14:solidFill>
          </w14:textFill>
        </w:rPr>
        <w:t>部分</w:t>
      </w:r>
    </w:p>
    <w:p w14:paraId="7B09D01A">
      <w:pPr>
        <w:pStyle w:val="3"/>
        <w:pageBreakBefore w:val="0"/>
        <w:kinsoku/>
        <w:wordWrap/>
        <w:overflowPunct/>
        <w:topLinePunct w:val="0"/>
        <w:bidi w:val="0"/>
        <w:spacing w:line="520" w:lineRule="exact"/>
        <w:ind w:firstLine="562" w:firstLineChars="200"/>
        <w:textAlignment w:val="auto"/>
        <w:rPr>
          <w:rFonts w:hint="default" w:ascii="宋体" w:hAnsi="宋体" w:eastAsia="宋体" w:cs="宋体"/>
          <w:i w:val="0"/>
          <w:sz w:val="28"/>
          <w:szCs w:val="28"/>
          <w:lang w:val="en-US" w:eastAsia="zh-CN"/>
        </w:rPr>
      </w:pPr>
      <w:r>
        <w:rPr>
          <w:rFonts w:hint="eastAsia" w:ascii="宋体" w:hAnsi="宋体" w:eastAsia="宋体" w:cs="宋体"/>
          <w:i w:val="0"/>
          <w:sz w:val="28"/>
          <w:szCs w:val="28"/>
        </w:rPr>
        <w:t>一</w:t>
      </w:r>
      <w:r>
        <w:rPr>
          <w:rFonts w:hint="eastAsia" w:ascii="宋体" w:hAnsi="宋体" w:eastAsia="宋体" w:cs="宋体"/>
          <w:i w:val="0"/>
          <w:sz w:val="28"/>
          <w:szCs w:val="28"/>
          <w:lang w:eastAsia="zh-CN"/>
        </w:rPr>
        <w:t>、</w:t>
      </w:r>
      <w:r>
        <w:rPr>
          <w:rFonts w:hint="eastAsia" w:ascii="宋体" w:hAnsi="宋体" w:eastAsia="宋体" w:cs="宋体"/>
          <w:i w:val="0"/>
          <w:sz w:val="28"/>
          <w:szCs w:val="28"/>
          <w:lang w:val="en-US" w:eastAsia="zh-CN"/>
        </w:rPr>
        <w:t>服务期及服务地点</w:t>
      </w:r>
    </w:p>
    <w:p w14:paraId="1D19835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服务</w:t>
      </w:r>
      <w:r>
        <w:rPr>
          <w:rFonts w:hint="eastAsia" w:ascii="宋体" w:hAnsi="宋体" w:eastAsia="宋体" w:cs="宋体"/>
          <w:color w:val="000000" w:themeColor="text1"/>
          <w:sz w:val="28"/>
          <w:szCs w:val="28"/>
          <w14:textFill>
            <w14:solidFill>
              <w14:schemeClr w14:val="tx1"/>
            </w14:solidFill>
          </w14:textFill>
        </w:rPr>
        <w:t>期</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签订合同后</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个工</w:t>
      </w:r>
      <w:r>
        <w:rPr>
          <w:rFonts w:hint="eastAsia" w:ascii="宋体" w:hAnsi="宋体" w:eastAsia="宋体" w:cs="宋体"/>
          <w:color w:val="000000" w:themeColor="text1"/>
          <w:sz w:val="28"/>
          <w:szCs w:val="28"/>
          <w14:textFill>
            <w14:solidFill>
              <w14:schemeClr w14:val="tx1"/>
            </w14:solidFill>
          </w14:textFill>
        </w:rPr>
        <w:t>作日内交货并完成安装调试。</w:t>
      </w:r>
    </w:p>
    <w:p w14:paraId="0EF592F1">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lang w:val="en-US" w:eastAsia="zh-CN"/>
          <w14:textFill>
            <w14:solidFill>
              <w14:schemeClr w14:val="tx1"/>
            </w14:solidFill>
          </w14:textFill>
        </w:rPr>
        <w:t>服务</w:t>
      </w:r>
      <w:r>
        <w:rPr>
          <w:rFonts w:hint="eastAsia" w:ascii="宋体" w:hAnsi="宋体" w:eastAsia="宋体" w:cs="宋体"/>
          <w:color w:val="000000" w:themeColor="text1"/>
          <w:sz w:val="28"/>
          <w:szCs w:val="28"/>
          <w14:textFill>
            <w14:solidFill>
              <w14:schemeClr w14:val="tx1"/>
            </w14:solidFill>
          </w14:textFill>
        </w:rPr>
        <w:t>地点： 巫溪县人民医院指定地点。</w:t>
      </w:r>
    </w:p>
    <w:p w14:paraId="1B0AD074">
      <w:pPr>
        <w:pStyle w:val="3"/>
        <w:pageBreakBefore w:val="0"/>
        <w:kinsoku/>
        <w:wordWrap/>
        <w:overflowPunct/>
        <w:topLinePunct w:val="0"/>
        <w:bidi w:val="0"/>
        <w:spacing w:line="520" w:lineRule="exact"/>
        <w:ind w:firstLine="562" w:firstLineChars="200"/>
        <w:textAlignment w:val="auto"/>
        <w:rPr>
          <w:rFonts w:hint="default" w:ascii="宋体" w:hAnsi="宋体" w:eastAsia="宋体" w:cs="宋体"/>
          <w:i w:val="0"/>
          <w:color w:val="auto"/>
          <w:sz w:val="28"/>
          <w:szCs w:val="28"/>
          <w:highlight w:val="none"/>
          <w:lang w:val="en-US" w:eastAsia="zh-CN"/>
        </w:rPr>
      </w:pPr>
      <w:r>
        <w:rPr>
          <w:rFonts w:hint="eastAsia" w:ascii="宋体" w:hAnsi="宋体" w:eastAsia="宋体" w:cs="宋体"/>
          <w:i w:val="0"/>
          <w:color w:val="auto"/>
          <w:sz w:val="28"/>
          <w:szCs w:val="28"/>
          <w:lang w:val="en-US" w:eastAsia="zh-CN"/>
        </w:rPr>
        <w:t>二</w:t>
      </w:r>
      <w:r>
        <w:rPr>
          <w:rFonts w:hint="eastAsia" w:ascii="宋体" w:hAnsi="宋体" w:eastAsia="宋体" w:cs="宋体"/>
          <w:i w:val="0"/>
          <w:color w:val="auto"/>
          <w:sz w:val="28"/>
          <w:szCs w:val="28"/>
          <w:highlight w:val="none"/>
        </w:rPr>
        <w:t>、</w:t>
      </w:r>
      <w:r>
        <w:rPr>
          <w:rFonts w:hint="eastAsia" w:ascii="宋体" w:hAnsi="宋体" w:eastAsia="宋体" w:cs="宋体"/>
          <w:i w:val="0"/>
          <w:color w:val="auto"/>
          <w:sz w:val="28"/>
          <w:szCs w:val="28"/>
          <w:highlight w:val="none"/>
          <w:lang w:val="en-US" w:eastAsia="zh-CN"/>
        </w:rPr>
        <w:t>费用结算</w:t>
      </w:r>
    </w:p>
    <w:p w14:paraId="5048EBA4">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自设备进场</w:t>
      </w:r>
      <w:r>
        <w:rPr>
          <w:rFonts w:hint="eastAsia" w:ascii="宋体" w:hAnsi="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正式运营之日</w:t>
      </w:r>
      <w:r>
        <w:rPr>
          <w:rFonts w:hint="eastAsia" w:ascii="宋体" w:hAnsi="宋体" w:cs="宋体"/>
          <w:color w:val="000000" w:themeColor="text1"/>
          <w:sz w:val="28"/>
          <w:szCs w:val="28"/>
          <w:highlight w:val="none"/>
          <w:lang w:val="en-US" w:eastAsia="zh-CN"/>
          <w14:textFill>
            <w14:solidFill>
              <w14:schemeClr w14:val="tx1"/>
            </w14:solidFill>
          </w14:textFill>
        </w:rPr>
        <w:t>起，</w:t>
      </w:r>
      <w:r>
        <w:rPr>
          <w:rFonts w:hint="eastAsia" w:ascii="宋体" w:hAnsi="宋体" w:cs="宋体"/>
          <w:color w:val="auto"/>
          <w:sz w:val="28"/>
          <w:szCs w:val="28"/>
          <w:highlight w:val="none"/>
          <w:lang w:val="en-US" w:eastAsia="zh-CN"/>
        </w:rPr>
        <w:t>按本次</w:t>
      </w:r>
      <w:r>
        <w:rPr>
          <w:rFonts w:hint="eastAsia" w:ascii="宋体" w:hAnsi="宋体" w:eastAsia="宋体" w:cs="宋体"/>
          <w:color w:val="auto"/>
          <w:sz w:val="28"/>
          <w:szCs w:val="28"/>
          <w:highlight w:val="none"/>
          <w:lang w:val="en-US" w:eastAsia="zh-CN"/>
        </w:rPr>
        <w:t>竞争性比选</w:t>
      </w:r>
      <w:r>
        <w:rPr>
          <w:rFonts w:hint="eastAsia" w:ascii="宋体" w:hAnsi="宋体" w:cs="宋体"/>
          <w:color w:val="auto"/>
          <w:sz w:val="28"/>
          <w:szCs w:val="28"/>
          <w:highlight w:val="none"/>
          <w:lang w:val="en-US" w:eastAsia="zh-CN"/>
        </w:rPr>
        <w:t>结果</w:t>
      </w:r>
      <w:r>
        <w:rPr>
          <w:rFonts w:hint="eastAsia" w:ascii="宋体" w:hAnsi="宋体" w:eastAsia="宋体" w:cs="宋体"/>
          <w:color w:val="auto"/>
          <w:sz w:val="28"/>
          <w:szCs w:val="28"/>
          <w:highlight w:val="none"/>
          <w:lang w:val="en-US" w:eastAsia="zh-CN"/>
        </w:rPr>
        <w:t>按月向采购</w:t>
      </w:r>
      <w:r>
        <w:rPr>
          <w:rFonts w:hint="eastAsia" w:ascii="宋体" w:hAnsi="宋体" w:cs="宋体"/>
          <w:color w:val="auto"/>
          <w:sz w:val="28"/>
          <w:szCs w:val="28"/>
          <w:highlight w:val="none"/>
          <w:lang w:val="en-US" w:eastAsia="zh-CN"/>
        </w:rPr>
        <w:t>方</w:t>
      </w:r>
      <w:r>
        <w:rPr>
          <w:rFonts w:hint="eastAsia" w:ascii="宋体" w:hAnsi="宋体" w:eastAsia="宋体" w:cs="宋体"/>
          <w:color w:val="auto"/>
          <w:sz w:val="28"/>
          <w:szCs w:val="28"/>
          <w:highlight w:val="none"/>
          <w:lang w:val="en-US" w:eastAsia="zh-CN"/>
        </w:rPr>
        <w:t>缴纳</w:t>
      </w:r>
      <w:r>
        <w:rPr>
          <w:rFonts w:hint="eastAsia" w:ascii="宋体" w:hAnsi="宋体" w:cs="宋体"/>
          <w:color w:val="auto"/>
          <w:sz w:val="28"/>
          <w:szCs w:val="28"/>
          <w:highlight w:val="none"/>
          <w:lang w:val="en-US" w:eastAsia="zh-CN"/>
        </w:rPr>
        <w:t>（具体费用结算在合同中约定、供应商需按月提供收取的销售清单经采购方总务科审核）</w:t>
      </w:r>
      <w:r>
        <w:rPr>
          <w:rFonts w:hint="eastAsia" w:ascii="宋体" w:hAnsi="宋体" w:eastAsia="宋体" w:cs="宋体"/>
          <w:color w:val="auto"/>
          <w:sz w:val="28"/>
          <w:szCs w:val="28"/>
          <w:highlight w:val="none"/>
          <w:lang w:val="en-US" w:eastAsia="zh-CN"/>
        </w:rPr>
        <w:t>。</w:t>
      </w:r>
    </w:p>
    <w:p w14:paraId="29B03B6F">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highlight w:val="none"/>
          <w14:textFill>
            <w14:solidFill>
              <w14:schemeClr w14:val="tx1"/>
            </w14:solidFill>
          </w14:textFill>
        </w:rPr>
      </w:pPr>
      <w:r>
        <w:rPr>
          <w:rFonts w:hint="eastAsia" w:ascii="宋体" w:hAnsi="宋体" w:eastAsia="宋体" w:cs="宋体"/>
          <w:i w:val="0"/>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i w:val="0"/>
          <w:color w:val="000000" w:themeColor="text1"/>
          <w:sz w:val="28"/>
          <w:szCs w:val="28"/>
          <w:highlight w:val="none"/>
          <w14:textFill>
            <w14:solidFill>
              <w14:schemeClr w14:val="tx1"/>
            </w14:solidFill>
          </w14:textFill>
        </w:rPr>
        <w:t>、知识产权</w:t>
      </w:r>
    </w:p>
    <w:p w14:paraId="1EE69FBC">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w:t>
      </w:r>
      <w:r>
        <w:rPr>
          <w:rFonts w:hint="eastAsia" w:ascii="宋体" w:hAnsi="宋体" w:cs="宋体"/>
          <w:color w:val="000000" w:themeColor="text1"/>
          <w:sz w:val="28"/>
          <w:szCs w:val="28"/>
          <w:highlight w:val="none"/>
          <w:lang w:val="en-US" w:eastAsia="zh-CN"/>
          <w14:textFill>
            <w14:solidFill>
              <w14:schemeClr w14:val="tx1"/>
            </w14:solidFill>
          </w14:textFill>
        </w:rPr>
        <w:t>方</w:t>
      </w:r>
      <w:r>
        <w:rPr>
          <w:rFonts w:hint="eastAsia" w:ascii="宋体" w:hAnsi="宋体" w:eastAsia="宋体" w:cs="宋体"/>
          <w:color w:val="000000" w:themeColor="text1"/>
          <w:sz w:val="28"/>
          <w:szCs w:val="28"/>
          <w:highlight w:val="none"/>
          <w14:textFill>
            <w14:solidFill>
              <w14:schemeClr w14:val="tx1"/>
            </w14:solidFill>
          </w14:textFill>
        </w:rPr>
        <w:t>在中华人民共和国境内使用</w:t>
      </w: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提供的货物及服务时免受第三方提出的侵犯其专利权或其它知识产权的起诉。如果第三方提出侵权指控，</w:t>
      </w: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应承担由此而引起的一切法律责任和费用。</w:t>
      </w:r>
    </w:p>
    <w:p w14:paraId="6FC9FEC1">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highlight w:val="none"/>
          <w14:textFill>
            <w14:solidFill>
              <w14:schemeClr w14:val="tx1"/>
            </w14:solidFill>
          </w14:textFill>
        </w:rPr>
      </w:pPr>
      <w:r>
        <w:rPr>
          <w:rFonts w:hint="eastAsia" w:ascii="宋体" w:hAnsi="宋体" w:eastAsia="宋体" w:cs="宋体"/>
          <w:i w:val="0"/>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i w:val="0"/>
          <w:color w:val="000000" w:themeColor="text1"/>
          <w:sz w:val="28"/>
          <w:szCs w:val="28"/>
          <w:highlight w:val="none"/>
          <w14:textFill>
            <w14:solidFill>
              <w14:schemeClr w14:val="tx1"/>
            </w14:solidFill>
          </w14:textFill>
        </w:rPr>
        <w:t>、其他</w:t>
      </w:r>
    </w:p>
    <w:p w14:paraId="161D50F4">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w:t>
      </w: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必须在</w:t>
      </w:r>
      <w:r>
        <w:rPr>
          <w:rFonts w:hint="eastAsia" w:ascii="宋体" w:hAnsi="宋体" w:cs="宋体"/>
          <w:color w:val="000000" w:themeColor="text1"/>
          <w:sz w:val="28"/>
          <w:szCs w:val="28"/>
          <w:highlight w:val="none"/>
          <w:lang w:val="en-US" w:eastAsia="zh-CN"/>
          <w14:textFill>
            <w14:solidFill>
              <w14:schemeClr w14:val="tx1"/>
            </w14:solidFill>
          </w14:textFill>
        </w:rPr>
        <w:t>响应</w:t>
      </w:r>
      <w:r>
        <w:rPr>
          <w:rFonts w:hint="eastAsia" w:ascii="宋体" w:hAnsi="宋体" w:eastAsia="宋体" w:cs="宋体"/>
          <w:color w:val="000000" w:themeColor="text1"/>
          <w:sz w:val="28"/>
          <w:szCs w:val="28"/>
          <w:highlight w:val="none"/>
          <w14:textFill>
            <w14:solidFill>
              <w14:schemeClr w14:val="tx1"/>
            </w14:solidFill>
          </w14:textFill>
        </w:rPr>
        <w:t>文件中对以上条款和服务承诺明确列出，承诺内容必须达到本篇及</w:t>
      </w:r>
      <w:r>
        <w:rPr>
          <w:rFonts w:hint="eastAsia" w:ascii="宋体" w:hAnsi="宋体" w:cs="宋体"/>
          <w:color w:val="000000" w:themeColor="text1"/>
          <w:sz w:val="28"/>
          <w:szCs w:val="28"/>
          <w:highlight w:val="none"/>
          <w:lang w:eastAsia="zh-CN"/>
          <w14:textFill>
            <w14:solidFill>
              <w14:schemeClr w14:val="tx1"/>
            </w14:solidFill>
          </w14:textFill>
        </w:rPr>
        <w:t>比选</w:t>
      </w:r>
      <w:r>
        <w:rPr>
          <w:rFonts w:hint="eastAsia" w:ascii="宋体" w:hAnsi="宋体" w:eastAsia="宋体" w:cs="宋体"/>
          <w:color w:val="000000" w:themeColor="text1"/>
          <w:sz w:val="28"/>
          <w:szCs w:val="28"/>
          <w:highlight w:val="none"/>
          <w14:textFill>
            <w14:solidFill>
              <w14:schemeClr w14:val="tx1"/>
            </w14:solidFill>
          </w14:textFill>
        </w:rPr>
        <w:t>文件其他条款的要求。</w:t>
      </w:r>
    </w:p>
    <w:p w14:paraId="5820C20A">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（二）其他未尽事宜由供需双方在采购合同中详细约定。</w:t>
      </w:r>
    </w:p>
    <w:p w14:paraId="226D0F26">
      <w:pPr>
        <w:pStyle w:val="7"/>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（三）</w:t>
      </w: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如有需要请自行勘查现场。</w:t>
      </w:r>
    </w:p>
    <w:p w14:paraId="6BD5FB30">
      <w:pPr>
        <w:pStyle w:val="7"/>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lang w:val="en-US" w:eastAsia="zh-CN"/>
        </w:rPr>
        <w:t>四</w:t>
      </w:r>
      <w:r>
        <w:rPr>
          <w:rFonts w:hint="eastAsia" w:asciiTheme="minorEastAsia" w:hAnsiTheme="minorEastAsia" w:eastAsiaTheme="minorEastAsia" w:cstheme="minorEastAsia"/>
          <w:bCs/>
          <w:sz w:val="28"/>
          <w:szCs w:val="28"/>
          <w:highlight w:val="none"/>
          <w:lang w:eastAsia="zh-CN"/>
        </w:rPr>
        <w:t>）</w:t>
      </w:r>
      <w:r>
        <w:rPr>
          <w:rFonts w:hint="eastAsia" w:ascii="宋体" w:hAnsi="宋体" w:cs="宋体"/>
          <w:color w:val="000000" w:themeColor="text1"/>
          <w:sz w:val="28"/>
          <w:szCs w:val="28"/>
          <w:highlight w:val="none"/>
          <w:lang w:val="en-US" w:eastAsia="zh-CN"/>
          <w14:textFill>
            <w14:solidFill>
              <w14:schemeClr w14:val="tx1"/>
            </w14:solidFill>
          </w14:textFill>
        </w:rPr>
        <w:t>供应商需提供</w:t>
      </w:r>
      <w:r>
        <w:rPr>
          <w:rFonts w:hint="eastAsia" w:asciiTheme="minorEastAsia" w:hAnsiTheme="minorEastAsia" w:eastAsiaTheme="minorEastAsia" w:cstheme="minorEastAsia"/>
          <w:bCs/>
          <w:sz w:val="28"/>
          <w:szCs w:val="28"/>
          <w:highlight w:val="none"/>
        </w:rPr>
        <w:t>信息系统安全等级保护备案证明。</w:t>
      </w:r>
    </w:p>
    <w:p w14:paraId="6ED71320">
      <w:pPr>
        <w:pStyle w:val="7"/>
        <w:pageBreakBefore w:val="0"/>
        <w:kinsoku/>
        <w:wordWrap/>
        <w:overflowPunct/>
        <w:topLinePunct w:val="0"/>
        <w:bidi w:val="0"/>
        <w:spacing w:line="520" w:lineRule="exact"/>
        <w:ind w:firstLine="560" w:firstLineChars="200"/>
        <w:textAlignment w:val="auto"/>
        <w:rPr>
          <w:rFonts w:hint="default"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lang w:val="en-US" w:eastAsia="zh-CN"/>
        </w:rPr>
        <w:t>五</w:t>
      </w:r>
      <w:r>
        <w:rPr>
          <w:rFonts w:hint="eastAsia" w:asciiTheme="minorEastAsia" w:hAnsiTheme="minorEastAsia" w:eastAsia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lang w:val="en-US" w:eastAsia="zh-CN"/>
        </w:rPr>
        <w:t>签订合同时</w:t>
      </w:r>
      <w:r>
        <w:rPr>
          <w:rFonts w:hint="eastAsia" w:ascii="宋体" w:hAnsi="宋体" w:cs="宋体"/>
          <w:color w:val="000000" w:themeColor="text1"/>
          <w:sz w:val="28"/>
          <w:szCs w:val="28"/>
          <w:highlight w:val="none"/>
          <w:lang w:val="en-US" w:eastAsia="zh-CN"/>
          <w14:textFill>
            <w14:solidFill>
              <w14:schemeClr w14:val="tx1"/>
            </w14:solidFill>
          </w14:textFill>
        </w:rPr>
        <w:t>供应商需</w:t>
      </w:r>
      <w:r>
        <w:rPr>
          <w:rFonts w:hint="eastAsia" w:asciiTheme="minorEastAsia" w:hAnsiTheme="minorEastAsia" w:eastAsiaTheme="minorEastAsia" w:cstheme="minorEastAsia"/>
          <w:bCs/>
          <w:sz w:val="28"/>
          <w:szCs w:val="28"/>
          <w:highlight w:val="none"/>
          <w:lang w:val="en-US" w:eastAsia="zh-CN"/>
        </w:rPr>
        <w:t>提供轮椅产品责任保险单，投保保险额度不得低于500万元。</w:t>
      </w:r>
    </w:p>
    <w:p w14:paraId="49C4B338">
      <w:pPr>
        <w:pStyle w:val="18"/>
        <w:pageBreakBefore w:val="0"/>
        <w:kinsoku/>
        <w:wordWrap/>
        <w:overflowPunct/>
        <w:topLinePunct w:val="0"/>
        <w:bidi w:val="0"/>
        <w:spacing w:line="520" w:lineRule="exact"/>
        <w:ind w:firstLine="883" w:firstLineChars="200"/>
        <w:jc w:val="both"/>
        <w:textAlignment w:val="auto"/>
        <w:rPr>
          <w:color w:val="000000" w:themeColor="text1"/>
          <w:sz w:val="44"/>
          <w:szCs w:val="44"/>
          <w:highlight w:val="none"/>
          <w14:textFill>
            <w14:solidFill>
              <w14:schemeClr w14:val="tx1"/>
            </w14:solidFill>
          </w14:textFill>
        </w:rPr>
      </w:pPr>
      <w:r>
        <w:rPr>
          <w:rFonts w:hint="eastAsia"/>
          <w:color w:val="000000" w:themeColor="text1"/>
          <w:sz w:val="44"/>
          <w:szCs w:val="44"/>
          <w:highlight w:val="none"/>
          <w14:textFill>
            <w14:solidFill>
              <w14:schemeClr w14:val="tx1"/>
            </w14:solidFill>
          </w14:textFill>
        </w:rPr>
        <w:t>第</w:t>
      </w:r>
      <w:r>
        <w:rPr>
          <w:rFonts w:hint="eastAsia"/>
          <w:color w:val="000000" w:themeColor="text1"/>
          <w:sz w:val="44"/>
          <w:szCs w:val="44"/>
          <w:highlight w:val="none"/>
          <w:lang w:val="en-US" w:eastAsia="zh-CN"/>
          <w14:textFill>
            <w14:solidFill>
              <w14:schemeClr w14:val="tx1"/>
            </w14:solidFill>
          </w14:textFill>
        </w:rPr>
        <w:t>四</w:t>
      </w:r>
      <w:r>
        <w:rPr>
          <w:rFonts w:hint="eastAsia"/>
          <w:color w:val="000000" w:themeColor="text1"/>
          <w:sz w:val="44"/>
          <w:szCs w:val="44"/>
          <w:highlight w:val="none"/>
          <w14:textFill>
            <w14:solidFill>
              <w14:schemeClr w14:val="tx1"/>
            </w14:solidFill>
          </w14:textFill>
        </w:rPr>
        <w:t xml:space="preserve">篇 </w:t>
      </w:r>
      <w:r>
        <w:rPr>
          <w:rFonts w:hint="eastAsia"/>
          <w:color w:val="000000" w:themeColor="text1"/>
          <w:sz w:val="44"/>
          <w:szCs w:val="44"/>
          <w:highlight w:val="none"/>
          <w:lang w:val="en-US" w:eastAsia="zh-CN"/>
          <w14:textFill>
            <w14:solidFill>
              <w14:schemeClr w14:val="tx1"/>
            </w14:solidFill>
          </w14:textFill>
        </w:rPr>
        <w:t>供应商</w:t>
      </w:r>
      <w:r>
        <w:rPr>
          <w:rFonts w:hint="eastAsia"/>
          <w:color w:val="000000" w:themeColor="text1"/>
          <w:sz w:val="44"/>
          <w:szCs w:val="44"/>
          <w:highlight w:val="none"/>
          <w14:textFill>
            <w14:solidFill>
              <w14:schemeClr w14:val="tx1"/>
            </w14:solidFill>
          </w14:textFill>
        </w:rPr>
        <w:t>须知</w:t>
      </w:r>
      <w:bookmarkStart w:id="25" w:name="_Toc519165405"/>
      <w:bookmarkStart w:id="26" w:name="_Toc429558983"/>
      <w:bookmarkStart w:id="27" w:name="_Toc423596059"/>
    </w:p>
    <w:p w14:paraId="6420B6B8">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highlight w:val="none"/>
          <w:lang w:eastAsia="zh-CN"/>
          <w14:textFill>
            <w14:solidFill>
              <w14:schemeClr w14:val="tx1"/>
            </w14:solidFill>
          </w14:textFill>
        </w:rPr>
      </w:pPr>
      <w:r>
        <w:rPr>
          <w:rFonts w:hint="eastAsia" w:ascii="宋体" w:hAnsi="宋体" w:eastAsia="宋体" w:cs="宋体"/>
          <w:i w:val="0"/>
          <w:color w:val="000000" w:themeColor="text1"/>
          <w:sz w:val="28"/>
          <w:szCs w:val="28"/>
          <w:highlight w:val="none"/>
          <w14:textFill>
            <w14:solidFill>
              <w14:schemeClr w14:val="tx1"/>
            </w14:solidFill>
          </w14:textFill>
        </w:rPr>
        <w:t>一、</w:t>
      </w:r>
      <w:bookmarkEnd w:id="25"/>
      <w:bookmarkEnd w:id="26"/>
      <w:bookmarkEnd w:id="27"/>
      <w:r>
        <w:rPr>
          <w:rFonts w:hint="eastAsia" w:ascii="宋体" w:hAnsi="宋体" w:eastAsia="宋体" w:cs="宋体"/>
          <w:i w:val="0"/>
          <w:color w:val="000000" w:themeColor="text1"/>
          <w:sz w:val="28"/>
          <w:szCs w:val="28"/>
          <w:highlight w:val="none"/>
          <w:lang w:val="en-US" w:eastAsia="zh-CN"/>
          <w14:textFill>
            <w14:solidFill>
              <w14:schemeClr w14:val="tx1"/>
            </w14:solidFill>
          </w14:textFill>
        </w:rPr>
        <w:t>供应商</w:t>
      </w:r>
    </w:p>
    <w:p w14:paraId="0E1C1614">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供应商</w:t>
      </w:r>
    </w:p>
    <w:p w14:paraId="046D849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是指响应</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、参加投标竞争的法人、其他组织或者自然人。</w:t>
      </w:r>
    </w:p>
    <w:p w14:paraId="438E47AD">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合格</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条件</w:t>
      </w:r>
    </w:p>
    <w:p w14:paraId="6E1144F9">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合格</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应完全符合</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文件第一篇中规定的</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资格条件，并对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文件做出实质性响应。</w:t>
      </w:r>
    </w:p>
    <w:p w14:paraId="5C3BB79E">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的风险</w:t>
      </w:r>
    </w:p>
    <w:p w14:paraId="172DF697">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没有按照</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文件要求提供全部资料，或者</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文件在各方面做出实质性响应，可能导致</w:t>
      </w:r>
      <w:r>
        <w:rPr>
          <w:rFonts w:hint="eastAsia" w:ascii="宋体" w:hAnsi="宋体" w:cs="宋体"/>
          <w:color w:val="000000" w:themeColor="text1"/>
          <w:sz w:val="28"/>
          <w:szCs w:val="28"/>
          <w:lang w:val="en-US"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被拒绝或评定为无效</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w:t>
      </w:r>
    </w:p>
    <w:p w14:paraId="15C4437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法律责任</w:t>
      </w:r>
    </w:p>
    <w:p w14:paraId="1BAB340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违反《中华人民共和国政府采购法》《中华人民共和国政府采购实施条例》等相关规定，将按规定追究</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法律责任。</w:t>
      </w:r>
      <w:bookmarkStart w:id="28" w:name="_Toc429558984"/>
      <w:bookmarkStart w:id="29" w:name="_Toc423596060"/>
      <w:bookmarkStart w:id="30" w:name="_Toc519165406"/>
    </w:p>
    <w:p w14:paraId="5BBBA41A">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auto"/>
          <w:sz w:val="28"/>
          <w:szCs w:val="28"/>
        </w:rPr>
      </w:pPr>
      <w:r>
        <w:rPr>
          <w:rFonts w:hint="eastAsia" w:ascii="宋体" w:hAnsi="宋体" w:eastAsia="宋体" w:cs="宋体"/>
          <w:i w:val="0"/>
          <w:color w:val="000000" w:themeColor="text1"/>
          <w:sz w:val="28"/>
          <w:szCs w:val="28"/>
          <w14:textFill>
            <w14:solidFill>
              <w14:schemeClr w14:val="tx1"/>
            </w14:solidFill>
          </w14:textFill>
        </w:rPr>
        <w:t>二</w:t>
      </w:r>
      <w:r>
        <w:rPr>
          <w:rFonts w:hint="eastAsia" w:ascii="宋体" w:hAnsi="宋体" w:eastAsia="宋体" w:cs="宋体"/>
          <w:i w:val="0"/>
          <w:color w:val="auto"/>
          <w:sz w:val="28"/>
          <w:szCs w:val="28"/>
        </w:rPr>
        <w:t>、</w:t>
      </w:r>
      <w:r>
        <w:rPr>
          <w:rFonts w:hint="eastAsia" w:ascii="宋体" w:hAnsi="宋体" w:eastAsia="宋体" w:cs="宋体"/>
          <w:i w:val="0"/>
          <w:color w:val="auto"/>
          <w:sz w:val="28"/>
          <w:szCs w:val="28"/>
          <w:lang w:val="en-US" w:eastAsia="zh-CN"/>
        </w:rPr>
        <w:t>比选</w:t>
      </w:r>
      <w:r>
        <w:rPr>
          <w:rFonts w:hint="eastAsia" w:ascii="宋体" w:hAnsi="宋体" w:eastAsia="宋体" w:cs="宋体"/>
          <w:i w:val="0"/>
          <w:color w:val="auto"/>
          <w:sz w:val="28"/>
          <w:szCs w:val="28"/>
        </w:rPr>
        <w:t>文件</w:t>
      </w:r>
      <w:bookmarkEnd w:id="28"/>
      <w:bookmarkEnd w:id="29"/>
      <w:bookmarkEnd w:id="30"/>
    </w:p>
    <w:p w14:paraId="79D7C440">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文件是</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编制</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文件的依据，是评标委员会评判依据和标准。</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文件也是采购人与</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签订合同的基础。</w:t>
      </w:r>
    </w:p>
    <w:p w14:paraId="7B44D7C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文件由投标邀请书；项目技术规格、数量及质量要求；商务条款；</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须知、无效</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条款、废标条款等部分组成。</w:t>
      </w:r>
    </w:p>
    <w:p w14:paraId="63250D07">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采购人或采购代理机构对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文件所作的一切有效的书面通知、修改及补充，都是</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文件不可分割的部分。</w:t>
      </w:r>
    </w:p>
    <w:p w14:paraId="7BCEA5A6">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本项目的</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文件、补遗文件（如果有）一律在</w:t>
      </w:r>
      <w:r>
        <w:rPr>
          <w:rFonts w:hint="eastAsia" w:asciiTheme="minorEastAsia" w:hAnsiTheme="minorEastAsia" w:eastAsiaTheme="minorEastAsia"/>
          <w:color w:val="auto"/>
          <w:sz w:val="28"/>
          <w:szCs w:val="28"/>
          <w:highlight w:val="none"/>
          <w:lang w:val="en-US" w:eastAsia="zh-CN"/>
        </w:rPr>
        <w:t>巫溪县卫生健康委官网</w:t>
      </w:r>
      <w:r>
        <w:rPr>
          <w:rFonts w:hint="eastAsia" w:ascii="宋体" w:hAnsi="宋体" w:eastAsia="宋体" w:cs="宋体"/>
          <w:color w:val="000000" w:themeColor="text1"/>
          <w:sz w:val="28"/>
          <w:szCs w:val="28"/>
          <w:highlight w:val="none"/>
          <w14:textFill>
            <w14:solidFill>
              <w14:schemeClr w14:val="tx1"/>
            </w14:solidFill>
          </w14:textFill>
        </w:rPr>
        <w:t>版块上发</w:t>
      </w:r>
      <w:r>
        <w:rPr>
          <w:rFonts w:hint="eastAsia" w:ascii="宋体" w:hAnsi="宋体" w:eastAsia="宋体" w:cs="宋体"/>
          <w:color w:val="000000" w:themeColor="text1"/>
          <w:sz w:val="28"/>
          <w:szCs w:val="28"/>
          <w14:textFill>
            <w14:solidFill>
              <w14:schemeClr w14:val="tx1"/>
            </w14:solidFill>
          </w14:textFill>
        </w:rPr>
        <w:t>布，请各</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注意下载；无论</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下载与否，均视同</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已知晓本项目</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文件、补遗文件的内容。</w:t>
      </w:r>
    </w:p>
    <w:p w14:paraId="3F45A27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采购人对已发出的</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文件需要进行澄清或修改的，应以公告形式通知所有潜在</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。该澄清或者修改的内容为</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文件的组成部分。</w:t>
      </w:r>
      <w:bookmarkStart w:id="31" w:name="_Toc519165407"/>
      <w:bookmarkStart w:id="32" w:name="_Toc423596061"/>
      <w:bookmarkStart w:id="33" w:name="_Toc429558985"/>
    </w:p>
    <w:p w14:paraId="592FD8A6">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14:textFill>
            <w14:solidFill>
              <w14:schemeClr w14:val="tx1"/>
            </w14:solidFill>
          </w14:textFill>
        </w:rPr>
      </w:pPr>
      <w:r>
        <w:rPr>
          <w:rFonts w:hint="eastAsia" w:ascii="宋体" w:hAnsi="宋体" w:eastAsia="宋体" w:cs="宋体"/>
          <w:i w:val="0"/>
          <w:color w:val="000000" w:themeColor="text1"/>
          <w:sz w:val="28"/>
          <w:szCs w:val="28"/>
          <w14:textFill>
            <w14:solidFill>
              <w14:schemeClr w14:val="tx1"/>
            </w14:solidFill>
          </w14:textFill>
        </w:rPr>
        <w:t>三、</w:t>
      </w:r>
      <w:r>
        <w:rPr>
          <w:rFonts w:hint="eastAsia" w:ascii="宋体" w:hAnsi="宋体" w:eastAsia="宋体" w:cs="宋体"/>
          <w:i w:val="0"/>
          <w:color w:val="000000" w:themeColor="text1"/>
          <w:sz w:val="28"/>
          <w:szCs w:val="28"/>
          <w:lang w:val="en-US" w:eastAsia="zh-CN"/>
          <w14:textFill>
            <w14:solidFill>
              <w14:schemeClr w14:val="tx1"/>
            </w14:solidFill>
          </w14:textFill>
        </w:rPr>
        <w:t>响应</w:t>
      </w:r>
      <w:r>
        <w:rPr>
          <w:rFonts w:hint="eastAsia" w:ascii="宋体" w:hAnsi="宋体" w:eastAsia="宋体" w:cs="宋体"/>
          <w:i w:val="0"/>
          <w:color w:val="000000" w:themeColor="text1"/>
          <w:sz w:val="28"/>
          <w:szCs w:val="28"/>
          <w14:textFill>
            <w14:solidFill>
              <w14:schemeClr w14:val="tx1"/>
            </w14:solidFill>
          </w14:textFill>
        </w:rPr>
        <w:t>文件</w:t>
      </w:r>
      <w:bookmarkEnd w:id="31"/>
      <w:bookmarkEnd w:id="32"/>
      <w:bookmarkEnd w:id="33"/>
    </w:p>
    <w:p w14:paraId="071E4801">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应当按照</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文件的要求编制</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文件，并对</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文件提出的要求和条件做出实质性响应，同时应编制完整的页码、目录。</w:t>
      </w:r>
    </w:p>
    <w:p w14:paraId="70D6D78B">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（一）联合</w:t>
      </w:r>
      <w:r>
        <w:rPr>
          <w:rFonts w:hint="eastAsia" w:ascii="宋体" w:hAnsi="宋体" w:cs="宋体"/>
          <w:color w:val="000000" w:themeColor="text1"/>
          <w:sz w:val="28"/>
          <w:szCs w:val="28"/>
          <w:lang w:val="en-US" w:eastAsia="zh-CN"/>
          <w14:textFill>
            <w14:solidFill>
              <w14:schemeClr w14:val="tx1"/>
            </w14:solidFill>
          </w14:textFill>
        </w:rPr>
        <w:t>响应</w:t>
      </w:r>
    </w:p>
    <w:p w14:paraId="014E5120">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w:t>
      </w:r>
      <w:r>
        <w:rPr>
          <w:rFonts w:hint="eastAsia" w:ascii="宋体" w:hAnsi="宋体" w:eastAsia="宋体" w:cs="宋体"/>
          <w:color w:val="000000" w:themeColor="text1"/>
          <w:sz w:val="28"/>
          <w:szCs w:val="28"/>
          <w:u w:val="single"/>
          <w14:textFill>
            <w14:solidFill>
              <w14:schemeClr w14:val="tx1"/>
            </w14:solidFill>
          </w14:textFill>
        </w:rPr>
        <w:t>不接受</w:t>
      </w:r>
      <w:r>
        <w:rPr>
          <w:rFonts w:hint="eastAsia" w:ascii="宋体" w:hAnsi="宋体" w:eastAsia="宋体" w:cs="宋体"/>
          <w:color w:val="000000" w:themeColor="text1"/>
          <w:sz w:val="28"/>
          <w:szCs w:val="28"/>
          <w14:textFill>
            <w14:solidFill>
              <w14:schemeClr w14:val="tx1"/>
            </w14:solidFill>
          </w14:textFill>
        </w:rPr>
        <w:t>联合体</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w:t>
      </w:r>
      <w:bookmarkStart w:id="34" w:name="_Hlk517262930"/>
    </w:p>
    <w:bookmarkEnd w:id="34"/>
    <w:p w14:paraId="60B5E0DC">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有效期</w:t>
      </w:r>
    </w:p>
    <w:p w14:paraId="162A4C30">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有效期为</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截止日期后</w:t>
      </w:r>
      <w:r>
        <w:rPr>
          <w:rFonts w:hint="eastAsia" w:ascii="宋体" w:hAnsi="宋体" w:eastAsia="宋体" w:cs="宋体"/>
          <w:color w:val="000000" w:themeColor="text1"/>
          <w:sz w:val="28"/>
          <w:szCs w:val="28"/>
          <w:u w:val="single"/>
          <w14:textFill>
            <w14:solidFill>
              <w14:schemeClr w14:val="tx1"/>
            </w14:solidFill>
          </w14:textFill>
        </w:rPr>
        <w:t>30天</w:t>
      </w:r>
      <w:r>
        <w:rPr>
          <w:rFonts w:hint="eastAsia" w:ascii="宋体" w:hAnsi="宋体" w:eastAsia="宋体" w:cs="宋体"/>
          <w:color w:val="000000" w:themeColor="text1"/>
          <w:sz w:val="28"/>
          <w:szCs w:val="28"/>
          <w14:textFill>
            <w14:solidFill>
              <w14:schemeClr w14:val="tx1"/>
            </w14:solidFill>
          </w14:textFill>
        </w:rPr>
        <w:t>内。</w:t>
      </w:r>
    </w:p>
    <w:p w14:paraId="72906E9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（三）</w:t>
      </w:r>
      <w:r>
        <w:rPr>
          <w:rFonts w:hint="eastAsia" w:ascii="宋体" w:hAnsi="宋体" w:cs="宋体"/>
          <w:bCs/>
          <w:color w:val="000000" w:themeColor="text1"/>
          <w:sz w:val="28"/>
          <w:szCs w:val="28"/>
          <w:lang w:val="en-US" w:eastAsia="zh-CN"/>
          <w14:textFill>
            <w14:solidFill>
              <w14:schemeClr w14:val="tx1"/>
            </w14:solidFill>
          </w14:textFill>
        </w:rPr>
        <w:t>响应</w:t>
      </w:r>
      <w:r>
        <w:rPr>
          <w:rFonts w:hint="eastAsia" w:ascii="宋体" w:hAnsi="宋体" w:eastAsia="宋体" w:cs="宋体"/>
          <w:bCs/>
          <w:color w:val="000000" w:themeColor="text1"/>
          <w:sz w:val="28"/>
          <w:szCs w:val="28"/>
          <w14:textFill>
            <w14:solidFill>
              <w14:schemeClr w14:val="tx1"/>
            </w14:solidFill>
          </w14:textFill>
        </w:rPr>
        <w:t>文件的份数和签署</w:t>
      </w:r>
    </w:p>
    <w:p w14:paraId="4766FB1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响应文件</w:t>
      </w:r>
      <w:r>
        <w:rPr>
          <w:rFonts w:hint="eastAsia" w:ascii="宋体" w:hAnsi="宋体" w:cs="宋体"/>
          <w:bCs/>
          <w:color w:val="000000" w:themeColor="text1"/>
          <w:sz w:val="28"/>
          <w:szCs w:val="28"/>
          <w:u w:val="single"/>
          <w:lang w:val="en-US" w:eastAsia="zh-CN"/>
          <w14:textFill>
            <w14:solidFill>
              <w14:schemeClr w14:val="tx1"/>
            </w14:solidFill>
          </w14:textFill>
        </w:rPr>
        <w:t>3</w:t>
      </w:r>
      <w:r>
        <w:rPr>
          <w:rFonts w:hint="eastAsia" w:ascii="宋体" w:hAnsi="宋体" w:eastAsia="宋体" w:cs="宋体"/>
          <w:bCs/>
          <w:color w:val="000000" w:themeColor="text1"/>
          <w:sz w:val="28"/>
          <w:szCs w:val="28"/>
          <w14:textFill>
            <w14:solidFill>
              <w14:schemeClr w14:val="tx1"/>
            </w14:solidFill>
          </w14:textFill>
        </w:rPr>
        <w:t>份，</w:t>
      </w:r>
      <w:r>
        <w:rPr>
          <w:rFonts w:hint="eastAsia" w:ascii="宋体" w:hAnsi="宋体" w:cs="宋体"/>
          <w:bCs/>
          <w:color w:val="000000" w:themeColor="text1"/>
          <w:sz w:val="28"/>
          <w:szCs w:val="28"/>
          <w:lang w:val="en-US" w:eastAsia="zh-CN"/>
          <w14:textFill>
            <w14:solidFill>
              <w14:schemeClr w14:val="tx1"/>
            </w14:solidFill>
          </w14:textFill>
        </w:rPr>
        <w:t>一正两副，</w:t>
      </w:r>
      <w:r>
        <w:rPr>
          <w:rFonts w:hint="eastAsia" w:ascii="宋体" w:hAnsi="宋体" w:eastAsia="宋体" w:cs="宋体"/>
          <w:bCs/>
          <w:color w:val="000000" w:themeColor="text1"/>
          <w:sz w:val="28"/>
          <w:szCs w:val="28"/>
          <w14:textFill>
            <w14:solidFill>
              <w14:schemeClr w14:val="tx1"/>
            </w14:solidFill>
          </w14:textFill>
        </w:rPr>
        <w:t>响应文件格式中规定签字、盖章的地方必须按其规定签字、盖章。</w:t>
      </w:r>
    </w:p>
    <w:p w14:paraId="547B08B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若</w:t>
      </w:r>
      <w:r>
        <w:rPr>
          <w:rFonts w:hint="eastAsia" w:ascii="宋体" w:hAnsi="宋体" w:cs="宋体"/>
          <w:bCs/>
          <w:color w:val="000000" w:themeColor="text1"/>
          <w:sz w:val="28"/>
          <w:szCs w:val="28"/>
          <w:lang w:val="en-US"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bCs/>
          <w:color w:val="000000" w:themeColor="text1"/>
          <w:sz w:val="28"/>
          <w:szCs w:val="28"/>
          <w14:textFill>
            <w14:solidFill>
              <w14:schemeClr w14:val="tx1"/>
            </w14:solidFill>
          </w14:textFill>
        </w:rPr>
        <w:t>文件的错处作必要修改，则应在修改处加盖</w:t>
      </w:r>
      <w:r>
        <w:rPr>
          <w:rFonts w:hint="eastAsia" w:ascii="宋体" w:hAnsi="宋体" w:cs="宋体"/>
          <w:bCs/>
          <w:color w:val="000000" w:themeColor="text1"/>
          <w:sz w:val="28"/>
          <w:szCs w:val="28"/>
          <w:lang w:val="en-US"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公章或由法定代表人或法定代表人授权代表签字确认。</w:t>
      </w:r>
    </w:p>
    <w:p w14:paraId="195C16EC">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电报、电话、传真形式的</w:t>
      </w:r>
      <w:r>
        <w:rPr>
          <w:rFonts w:hint="eastAsia" w:ascii="宋体" w:hAnsi="宋体" w:cs="宋体"/>
          <w:color w:val="000000" w:themeColor="text1"/>
          <w:sz w:val="28"/>
          <w:szCs w:val="28"/>
          <w:highlight w:val="none"/>
          <w:lang w:val="en-US" w:eastAsia="zh-CN"/>
          <w14:textFill>
            <w14:solidFill>
              <w14:schemeClr w14:val="tx1"/>
            </w14:solidFill>
          </w14:textFill>
        </w:rPr>
        <w:t>比选</w:t>
      </w:r>
      <w:r>
        <w:rPr>
          <w:rFonts w:hint="eastAsia" w:ascii="宋体" w:hAnsi="宋体" w:eastAsia="宋体" w:cs="宋体"/>
          <w:bCs/>
          <w:color w:val="000000" w:themeColor="text1"/>
          <w:sz w:val="28"/>
          <w:szCs w:val="28"/>
          <w:highlight w:val="none"/>
          <w14:textFill>
            <w14:solidFill>
              <w14:schemeClr w14:val="tx1"/>
            </w14:solidFill>
          </w14:textFill>
        </w:rPr>
        <w:t>文件概不接受。</w:t>
      </w:r>
    </w:p>
    <w:p w14:paraId="17A8495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（四）</w:t>
      </w:r>
      <w:r>
        <w:rPr>
          <w:rFonts w:hint="eastAsia" w:ascii="宋体" w:hAnsi="宋体" w:cs="宋体"/>
          <w:bCs/>
          <w:color w:val="000000" w:themeColor="text1"/>
          <w:sz w:val="28"/>
          <w:szCs w:val="28"/>
          <w:lang w:val="en-US" w:eastAsia="zh-CN"/>
          <w14:textFill>
            <w14:solidFill>
              <w14:schemeClr w14:val="tx1"/>
            </w14:solidFill>
          </w14:textFill>
        </w:rPr>
        <w:t>响应</w:t>
      </w:r>
      <w:r>
        <w:rPr>
          <w:rFonts w:hint="eastAsia" w:ascii="宋体" w:hAnsi="宋体" w:eastAsia="宋体" w:cs="宋体"/>
          <w:bCs/>
          <w:color w:val="000000" w:themeColor="text1"/>
          <w:sz w:val="28"/>
          <w:szCs w:val="28"/>
          <w14:textFill>
            <w14:solidFill>
              <w14:schemeClr w14:val="tx1"/>
            </w14:solidFill>
          </w14:textFill>
        </w:rPr>
        <w:t>报价</w:t>
      </w:r>
    </w:p>
    <w:p w14:paraId="69D1217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cs="宋体"/>
          <w:bCs/>
          <w:color w:val="000000" w:themeColor="text1"/>
          <w:sz w:val="28"/>
          <w:szCs w:val="28"/>
          <w:lang w:val="en-US"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应严格按照“</w:t>
      </w:r>
      <w:r>
        <w:rPr>
          <w:rFonts w:hint="eastAsia" w:ascii="宋体" w:hAnsi="宋体" w:cs="宋体"/>
          <w:bCs/>
          <w:color w:val="000000" w:themeColor="text1"/>
          <w:sz w:val="28"/>
          <w:szCs w:val="28"/>
          <w:lang w:val="en-US" w:eastAsia="zh-CN"/>
          <w14:textFill>
            <w14:solidFill>
              <w14:schemeClr w14:val="tx1"/>
            </w14:solidFill>
          </w14:textFill>
        </w:rPr>
        <w:t>响应</w:t>
      </w:r>
      <w:r>
        <w:rPr>
          <w:rFonts w:hint="eastAsia" w:ascii="宋体" w:hAnsi="宋体" w:eastAsia="宋体" w:cs="宋体"/>
          <w:bCs/>
          <w:color w:val="000000" w:themeColor="text1"/>
          <w:sz w:val="28"/>
          <w:szCs w:val="28"/>
          <w14:textFill>
            <w14:solidFill>
              <w14:schemeClr w14:val="tx1"/>
            </w14:solidFill>
          </w14:textFill>
        </w:rPr>
        <w:t>文件格式”中“报价函”和“明细报价表”</w:t>
      </w:r>
      <w:r>
        <w:rPr>
          <w:rFonts w:hint="eastAsia" w:ascii="宋体" w:hAnsi="宋体" w:eastAsia="宋体" w:cs="宋体"/>
          <w:color w:val="000000" w:themeColor="text1"/>
          <w:sz w:val="28"/>
          <w:szCs w:val="28"/>
          <w14:textFill>
            <w14:solidFill>
              <w14:schemeClr w14:val="tx1"/>
            </w14:solidFill>
          </w14:textFill>
        </w:rPr>
        <w:t>的格式填写报价。</w:t>
      </w:r>
    </w:p>
    <w:p w14:paraId="29326F5E">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的报价为一次性报价，即在</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有效期内</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价格固定不变。</w:t>
      </w:r>
    </w:p>
    <w:p w14:paraId="155462DD">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本项目只接受一个</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报价，有选择的或有条件的报价将不予接受。</w:t>
      </w:r>
    </w:p>
    <w:p w14:paraId="287EC903">
      <w:pPr>
        <w:pStyle w:val="4"/>
        <w:pageBreakBefore w:val="0"/>
        <w:kinsoku/>
        <w:wordWrap/>
        <w:overflowPunct/>
        <w:topLinePunct w:val="0"/>
        <w:bidi w:val="0"/>
        <w:spacing w:before="0" w:after="0" w:line="520" w:lineRule="exact"/>
        <w:ind w:firstLine="560" w:firstLineChars="200"/>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w:t>
      </w:r>
      <w:r>
        <w:rPr>
          <w:rFonts w:hint="eastAsia" w:asciiTheme="minorEastAsia" w:hAnsiTheme="minorEastAsia" w:eastAsiaTheme="minorEastAsia" w:cstheme="minorEastAsia"/>
          <w:b w:val="0"/>
          <w:bCs/>
          <w:color w:val="auto"/>
          <w:kern w:val="2"/>
          <w:sz w:val="28"/>
          <w:szCs w:val="28"/>
          <w:highlight w:val="none"/>
          <w:lang w:val="en-US" w:eastAsia="zh-CN" w:bidi="ar-SA"/>
        </w:rPr>
        <w:t>五）选取成交供应商方法： 在满足我方所有条件的前提下，选取报价最高公司中标。</w:t>
      </w:r>
    </w:p>
    <w:p w14:paraId="73C76B1B">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hAnsi="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）修正错误</w:t>
      </w:r>
    </w:p>
    <w:p w14:paraId="3E506E0A">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bookmarkStart w:id="35" w:name="_Hlk517351022"/>
      <w:bookmarkStart w:id="36" w:name="_Toc519165395"/>
      <w:bookmarkStart w:id="37" w:name="_Toc423596052"/>
      <w:bookmarkStart w:id="38" w:name="_Toc429558975"/>
      <w:r>
        <w:rPr>
          <w:rFonts w:hint="eastAsia" w:ascii="宋体" w:hAnsi="宋体" w:eastAsia="宋体" w:cs="宋体"/>
          <w:color w:val="000000"/>
          <w:sz w:val="28"/>
          <w:szCs w:val="28"/>
          <w:highlight w:val="none"/>
        </w:rPr>
        <w:t>若</w:t>
      </w:r>
      <w:r>
        <w:rPr>
          <w:rFonts w:hint="eastAsia" w:hAnsi="宋体" w:cs="宋体"/>
          <w:color w:val="000000"/>
          <w:sz w:val="28"/>
          <w:szCs w:val="28"/>
          <w:highlight w:val="none"/>
          <w:lang w:val="en-US" w:eastAsia="zh-CN"/>
        </w:rPr>
        <w:t>响应</w:t>
      </w:r>
      <w:r>
        <w:rPr>
          <w:rFonts w:hint="eastAsia" w:ascii="宋体" w:hAnsi="宋体" w:eastAsia="宋体" w:cs="宋体"/>
          <w:color w:val="000000"/>
          <w:sz w:val="28"/>
          <w:szCs w:val="28"/>
          <w:highlight w:val="none"/>
        </w:rPr>
        <w:t>文件出现计算或表达上的错误，修正错误的原则如下：</w:t>
      </w:r>
    </w:p>
    <w:p w14:paraId="64B67878">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云平台网上</w:t>
      </w:r>
      <w:r>
        <w:rPr>
          <w:rFonts w:hint="eastAsia" w:hAnsi="宋体" w:cs="宋体"/>
          <w:color w:val="000000"/>
          <w:sz w:val="28"/>
          <w:szCs w:val="28"/>
          <w:highlight w:val="none"/>
          <w:lang w:eastAsia="zh-CN"/>
        </w:rPr>
        <w:t>比选</w:t>
      </w:r>
      <w:r>
        <w:rPr>
          <w:rFonts w:hint="eastAsia" w:ascii="宋体" w:hAnsi="宋体" w:eastAsia="宋体" w:cs="宋体"/>
          <w:color w:val="000000"/>
          <w:sz w:val="28"/>
          <w:szCs w:val="28"/>
          <w:highlight w:val="none"/>
        </w:rPr>
        <w:t>中心供应商</w:t>
      </w:r>
      <w:r>
        <w:rPr>
          <w:rFonts w:hint="eastAsia" w:hAnsi="宋体" w:cs="宋体"/>
          <w:color w:val="000000"/>
          <w:sz w:val="28"/>
          <w:szCs w:val="28"/>
          <w:highlight w:val="none"/>
          <w:lang w:val="en-US" w:eastAsia="zh-CN"/>
        </w:rPr>
        <w:t>响应</w:t>
      </w:r>
      <w:r>
        <w:rPr>
          <w:rFonts w:hint="eastAsia" w:ascii="宋体" w:hAnsi="宋体" w:eastAsia="宋体" w:cs="宋体"/>
          <w:color w:val="000000"/>
          <w:sz w:val="28"/>
          <w:szCs w:val="28"/>
          <w:highlight w:val="none"/>
        </w:rPr>
        <w:t>详情内容与</w:t>
      </w:r>
      <w:r>
        <w:rPr>
          <w:rFonts w:hint="eastAsia" w:hAnsi="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对应的响应文件中内容不一致的，以响应文件为准；</w:t>
      </w:r>
    </w:p>
    <w:p w14:paraId="17F08FD9">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响应文件中报价函内容与响应文件中相应内容不一致的，以报价</w:t>
      </w:r>
      <w:r>
        <w:rPr>
          <w:rFonts w:hint="eastAsia" w:ascii="宋体" w:hAnsi="宋体" w:eastAsia="宋体" w:cs="宋体"/>
          <w:color w:val="auto"/>
          <w:sz w:val="28"/>
          <w:szCs w:val="28"/>
          <w:highlight w:val="none"/>
        </w:rPr>
        <w:t>函为准；</w:t>
      </w:r>
    </w:p>
    <w:p w14:paraId="7B648303">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大写金额和小写金额不一致的，以大写金额为准；</w:t>
      </w:r>
    </w:p>
    <w:p w14:paraId="7AD9DF6B">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单价金额小数点或者百分比有明显错位的，以报价函的总价为准，并修改单价；</w:t>
      </w:r>
    </w:p>
    <w:p w14:paraId="621D8B03">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总价金额与按单价汇总金额不一致的，以单价金额计算结果为准。</w:t>
      </w:r>
    </w:p>
    <w:p w14:paraId="78D3AD03">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hAnsi="宋体" w:cs="宋体"/>
          <w:color w:val="000000"/>
          <w:sz w:val="28"/>
          <w:szCs w:val="28"/>
          <w:highlight w:val="none"/>
          <w:lang w:val="en-US" w:eastAsia="zh-CN"/>
        </w:rPr>
        <w:t>比选小组</w:t>
      </w:r>
      <w:r>
        <w:rPr>
          <w:rFonts w:hint="eastAsia" w:ascii="宋体" w:hAnsi="宋体" w:eastAsia="宋体" w:cs="宋体"/>
          <w:color w:val="000000"/>
          <w:sz w:val="28"/>
          <w:szCs w:val="28"/>
          <w:highlight w:val="none"/>
        </w:rPr>
        <w:t>按上述修正错误的原则及方法调整或修正</w:t>
      </w:r>
      <w:r>
        <w:rPr>
          <w:rFonts w:hint="eastAsia" w:hAnsi="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报价，若同时出现两种以上不一致的，按照前款规定的顺序修正。</w:t>
      </w:r>
      <w:bookmarkEnd w:id="35"/>
    </w:p>
    <w:p w14:paraId="6D677349">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七</w:t>
      </w:r>
      <w:r>
        <w:rPr>
          <w:rFonts w:hint="eastAsia" w:ascii="宋体" w:hAnsi="宋体" w:eastAsia="宋体" w:cs="宋体"/>
          <w:color w:val="000000"/>
          <w:sz w:val="28"/>
          <w:szCs w:val="28"/>
          <w:highlight w:val="none"/>
        </w:rPr>
        <w:t>）</w:t>
      </w:r>
      <w:r>
        <w:rPr>
          <w:rFonts w:hint="eastAsia" w:hAnsi="宋体" w:cs="宋体"/>
          <w:color w:val="000000"/>
          <w:sz w:val="28"/>
          <w:szCs w:val="28"/>
          <w:highlight w:val="none"/>
          <w:lang w:val="en-US" w:eastAsia="zh-CN"/>
        </w:rPr>
        <w:t>比选</w:t>
      </w:r>
      <w:r>
        <w:rPr>
          <w:rFonts w:hint="eastAsia" w:ascii="宋体" w:hAnsi="宋体" w:eastAsia="宋体" w:cs="宋体"/>
          <w:color w:val="000000"/>
          <w:sz w:val="28"/>
          <w:szCs w:val="28"/>
          <w:highlight w:val="none"/>
        </w:rPr>
        <w:t>结果公示有效期</w:t>
      </w:r>
    </w:p>
    <w:p w14:paraId="4C8CD90E">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该项目</w:t>
      </w:r>
      <w:r>
        <w:rPr>
          <w:rFonts w:hint="eastAsia" w:hAnsi="宋体" w:cs="宋体"/>
          <w:color w:val="auto"/>
          <w:sz w:val="28"/>
          <w:szCs w:val="28"/>
          <w:lang w:val="en-US" w:eastAsia="zh-CN"/>
        </w:rPr>
        <w:t>比选</w:t>
      </w:r>
      <w:r>
        <w:rPr>
          <w:rFonts w:hint="eastAsia" w:ascii="宋体" w:hAnsi="宋体" w:eastAsia="宋体" w:cs="宋体"/>
          <w:color w:val="auto"/>
          <w:sz w:val="28"/>
          <w:szCs w:val="28"/>
        </w:rPr>
        <w:t>结果公示后二个工作日内。</w:t>
      </w:r>
    </w:p>
    <w:p w14:paraId="79C378B0">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14:textFill>
            <w14:solidFill>
              <w14:schemeClr w14:val="tx1"/>
            </w14:solidFill>
          </w14:textFill>
        </w:rPr>
      </w:pPr>
      <w:r>
        <w:rPr>
          <w:rFonts w:hint="eastAsia" w:ascii="宋体" w:hAnsi="宋体" w:eastAsia="宋体" w:cs="宋体"/>
          <w:i w:val="0"/>
          <w:color w:val="000000" w:themeColor="text1"/>
          <w:sz w:val="28"/>
          <w:szCs w:val="28"/>
          <w14:textFill>
            <w14:solidFill>
              <w14:schemeClr w14:val="tx1"/>
            </w14:solidFill>
          </w14:textFill>
        </w:rPr>
        <w:t>四、无效</w:t>
      </w:r>
      <w:r>
        <w:rPr>
          <w:rFonts w:hint="eastAsia" w:ascii="宋体" w:hAnsi="宋体" w:eastAsia="宋体" w:cs="宋体"/>
          <w:i w:val="0"/>
          <w:color w:val="000000" w:themeColor="text1"/>
          <w:sz w:val="28"/>
          <w:szCs w:val="28"/>
          <w:lang w:val="en-US" w:eastAsia="zh-CN"/>
          <w14:textFill>
            <w14:solidFill>
              <w14:schemeClr w14:val="tx1"/>
            </w14:solidFill>
          </w14:textFill>
        </w:rPr>
        <w:t>响应</w:t>
      </w:r>
      <w:r>
        <w:rPr>
          <w:rFonts w:hint="eastAsia" w:ascii="宋体" w:hAnsi="宋体" w:eastAsia="宋体" w:cs="宋体"/>
          <w:i w:val="0"/>
          <w:color w:val="000000" w:themeColor="text1"/>
          <w:sz w:val="28"/>
          <w:szCs w:val="28"/>
          <w14:textFill>
            <w14:solidFill>
              <w14:schemeClr w14:val="tx1"/>
            </w14:solidFill>
          </w14:textFill>
        </w:rPr>
        <w:t>条款</w:t>
      </w:r>
      <w:bookmarkEnd w:id="36"/>
    </w:p>
    <w:p w14:paraId="7E3A6AB4">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highlight w:val="none"/>
        </w:rPr>
      </w:pPr>
      <w:bookmarkStart w:id="39" w:name="_Toc476231697"/>
      <w:r>
        <w:rPr>
          <w:rFonts w:hint="eastAsia" w:ascii="宋体" w:hAnsi="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或其</w:t>
      </w:r>
      <w:r>
        <w:rPr>
          <w:rFonts w:hint="eastAsia" w:ascii="宋体" w:hAnsi="宋体" w:cs="宋体"/>
          <w:color w:val="000000"/>
          <w:sz w:val="28"/>
          <w:szCs w:val="28"/>
          <w:highlight w:val="none"/>
          <w:lang w:val="en-US" w:eastAsia="zh-CN"/>
        </w:rPr>
        <w:t>响应</w:t>
      </w:r>
      <w:r>
        <w:rPr>
          <w:rFonts w:hint="eastAsia" w:ascii="宋体" w:hAnsi="宋体" w:eastAsia="宋体" w:cs="宋体"/>
          <w:color w:val="000000"/>
          <w:sz w:val="28"/>
          <w:szCs w:val="28"/>
          <w:highlight w:val="none"/>
        </w:rPr>
        <w:t>文件出现下列情况之一者，应为无效</w:t>
      </w:r>
      <w:r>
        <w:rPr>
          <w:rFonts w:hint="eastAsia" w:ascii="宋体" w:hAnsi="宋体" w:cs="宋体"/>
          <w:color w:val="000000"/>
          <w:sz w:val="28"/>
          <w:szCs w:val="28"/>
          <w:highlight w:val="none"/>
          <w:lang w:val="en-US" w:eastAsia="zh-CN"/>
        </w:rPr>
        <w:t>报价</w:t>
      </w:r>
      <w:r>
        <w:rPr>
          <w:rFonts w:hint="eastAsia" w:ascii="宋体" w:hAnsi="宋体" w:eastAsia="宋体" w:cs="宋体"/>
          <w:color w:val="000000"/>
          <w:sz w:val="28"/>
          <w:szCs w:val="28"/>
          <w:highlight w:val="none"/>
        </w:rPr>
        <w:t>：</w:t>
      </w:r>
    </w:p>
    <w:p w14:paraId="102820E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highlight w:val="none"/>
        </w:rPr>
        <w:t>（一）</w:t>
      </w:r>
      <w:r>
        <w:rPr>
          <w:rFonts w:hint="eastAsia" w:ascii="宋体" w:hAnsi="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未通过资格性审查或</w:t>
      </w:r>
      <w:r>
        <w:rPr>
          <w:rFonts w:hint="eastAsia" w:ascii="宋体" w:hAnsi="宋体" w:cs="宋体"/>
          <w:color w:val="000000"/>
          <w:sz w:val="28"/>
          <w:szCs w:val="28"/>
          <w:highlight w:val="none"/>
          <w:lang w:val="en-US" w:eastAsia="zh-CN"/>
        </w:rPr>
        <w:t>响应</w:t>
      </w:r>
      <w:r>
        <w:rPr>
          <w:rFonts w:hint="eastAsia" w:ascii="宋体" w:hAnsi="宋体" w:eastAsia="宋体" w:cs="宋体"/>
          <w:color w:val="000000"/>
          <w:sz w:val="28"/>
          <w:szCs w:val="28"/>
          <w:highlight w:val="none"/>
        </w:rPr>
        <w:t>文件未通过符合性</w:t>
      </w:r>
      <w:r>
        <w:rPr>
          <w:rFonts w:hint="eastAsia" w:ascii="宋体" w:hAnsi="宋体" w:eastAsia="宋体" w:cs="宋体"/>
          <w:color w:val="000000"/>
          <w:sz w:val="28"/>
          <w:szCs w:val="28"/>
        </w:rPr>
        <w:t>审查的；</w:t>
      </w:r>
    </w:p>
    <w:p w14:paraId="32608C26">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cs="宋体"/>
          <w:color w:val="000000"/>
          <w:sz w:val="28"/>
          <w:szCs w:val="28"/>
          <w:lang w:val="en-US" w:eastAsia="zh-CN"/>
        </w:rPr>
        <w:t>响应</w:t>
      </w:r>
      <w:r>
        <w:rPr>
          <w:rFonts w:hint="eastAsia" w:ascii="宋体" w:hAnsi="宋体" w:eastAsia="宋体" w:cs="宋体"/>
          <w:color w:val="000000"/>
          <w:sz w:val="28"/>
          <w:szCs w:val="28"/>
        </w:rPr>
        <w:t>文件未按</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文件要求签署、盖章的；</w:t>
      </w:r>
    </w:p>
    <w:p w14:paraId="64F4270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（三）单位负责人为同一人或者存在直接控股、管理关系的不同供应商的</w:t>
      </w:r>
      <w:r>
        <w:rPr>
          <w:rFonts w:hint="eastAsia" w:ascii="宋体" w:hAnsi="宋体" w:cs="宋体"/>
          <w:color w:val="000000"/>
          <w:sz w:val="28"/>
          <w:szCs w:val="28"/>
          <w:lang w:val="en-US" w:eastAsia="zh-CN"/>
        </w:rPr>
        <w:t>同时参加本次比选采购</w:t>
      </w:r>
      <w:r>
        <w:rPr>
          <w:rFonts w:hint="eastAsia" w:ascii="宋体" w:hAnsi="宋体" w:eastAsia="宋体" w:cs="宋体"/>
          <w:color w:val="000000"/>
          <w:sz w:val="28"/>
          <w:szCs w:val="28"/>
        </w:rPr>
        <w:t xml:space="preserve">； </w:t>
      </w:r>
    </w:p>
    <w:p w14:paraId="0D8DEE8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（四）为采购项目提供整体设计、规范编制或者项目管理、监理、检测等服务的供应商，再参加该采购项目的其他采购活动的；</w:t>
      </w:r>
    </w:p>
    <w:p w14:paraId="5D9CBBBF">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（五）同一分包的货物，制造商参与</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，再委托代理商参与</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的；</w:t>
      </w:r>
    </w:p>
    <w:p w14:paraId="7B15DB04">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（六）</w:t>
      </w:r>
      <w:r>
        <w:rPr>
          <w:rFonts w:hint="eastAsia" w:ascii="宋体" w:hAnsi="宋体" w:cs="宋体"/>
          <w:color w:val="000000"/>
          <w:sz w:val="28"/>
          <w:szCs w:val="28"/>
          <w:lang w:val="en-US" w:eastAsia="zh-CN"/>
        </w:rPr>
        <w:t>响应</w:t>
      </w:r>
      <w:r>
        <w:rPr>
          <w:rFonts w:hint="eastAsia" w:ascii="宋体" w:hAnsi="宋体" w:eastAsia="宋体" w:cs="宋体"/>
          <w:color w:val="000000"/>
          <w:sz w:val="28"/>
          <w:szCs w:val="28"/>
        </w:rPr>
        <w:t>文件未按照</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文件响应文件格式中所规定签字、盖章的；</w:t>
      </w:r>
    </w:p>
    <w:p w14:paraId="61269718">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（七）</w:t>
      </w:r>
      <w:r>
        <w:rPr>
          <w:rFonts w:hint="eastAsia" w:ascii="宋体" w:hAnsi="宋体" w:cs="宋体"/>
          <w:color w:val="000000"/>
          <w:sz w:val="28"/>
          <w:szCs w:val="28"/>
          <w:lang w:val="en-US" w:eastAsia="zh-CN"/>
        </w:rPr>
        <w:t>报价</w:t>
      </w:r>
      <w:r>
        <w:rPr>
          <w:rFonts w:hint="eastAsia" w:ascii="宋体" w:hAnsi="宋体" w:eastAsia="宋体" w:cs="宋体"/>
          <w:color w:val="000000"/>
          <w:sz w:val="28"/>
          <w:szCs w:val="28"/>
        </w:rPr>
        <w:t>文件出现多个</w:t>
      </w:r>
      <w:r>
        <w:rPr>
          <w:rFonts w:hint="eastAsia" w:ascii="宋体" w:hAnsi="宋体" w:cs="宋体"/>
          <w:color w:val="000000"/>
          <w:sz w:val="28"/>
          <w:szCs w:val="28"/>
          <w:lang w:val="en-US" w:eastAsia="zh-CN"/>
        </w:rPr>
        <w:t>报价</w:t>
      </w:r>
      <w:r>
        <w:rPr>
          <w:rFonts w:hint="eastAsia" w:ascii="宋体" w:hAnsi="宋体" w:eastAsia="宋体" w:cs="宋体"/>
          <w:color w:val="000000"/>
          <w:sz w:val="28"/>
          <w:szCs w:val="28"/>
        </w:rPr>
        <w:t>方案或报价的；</w:t>
      </w:r>
    </w:p>
    <w:p w14:paraId="0A30121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（八）报价超出</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文件规定的采购预算或者最高限价的；</w:t>
      </w:r>
    </w:p>
    <w:p w14:paraId="4E35F01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（九）</w:t>
      </w:r>
      <w:r>
        <w:rPr>
          <w:rFonts w:hint="eastAsia" w:ascii="宋体" w:hAnsi="宋体" w:cs="宋体"/>
          <w:color w:val="000000"/>
          <w:sz w:val="28"/>
          <w:szCs w:val="28"/>
          <w:lang w:val="en-US" w:eastAsia="zh-CN"/>
        </w:rPr>
        <w:t>响应</w:t>
      </w:r>
      <w:r>
        <w:rPr>
          <w:rFonts w:hint="eastAsia" w:ascii="宋体" w:hAnsi="宋体" w:eastAsia="宋体" w:cs="宋体"/>
          <w:color w:val="000000"/>
          <w:sz w:val="28"/>
          <w:szCs w:val="28"/>
        </w:rPr>
        <w:t>产品不符合必须强制执行的国家标准的；</w:t>
      </w:r>
    </w:p>
    <w:p w14:paraId="254B81EF">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w:t>
      </w:r>
      <w:r>
        <w:rPr>
          <w:rFonts w:hint="eastAsia" w:ascii="宋体" w:hAnsi="宋体" w:cs="宋体"/>
          <w:color w:val="000000"/>
          <w:sz w:val="28"/>
          <w:szCs w:val="28"/>
          <w:lang w:val="en-US" w:eastAsia="zh-CN"/>
        </w:rPr>
        <w:t>供应商</w:t>
      </w:r>
      <w:r>
        <w:rPr>
          <w:rFonts w:hint="eastAsia" w:ascii="宋体" w:hAnsi="宋体" w:eastAsia="宋体" w:cs="宋体"/>
          <w:color w:val="000000"/>
          <w:sz w:val="28"/>
          <w:szCs w:val="28"/>
        </w:rPr>
        <w:t>的交货期（或为：实施时间）、质量保证期及有效期不满足</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文件要求的；</w:t>
      </w:r>
    </w:p>
    <w:p w14:paraId="4F8B7BE3">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（十一）需要提供样品而未提供样品或提供的样品不合格的；</w:t>
      </w:r>
    </w:p>
    <w:p w14:paraId="3002D4D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（十二）</w:t>
      </w:r>
      <w:r>
        <w:rPr>
          <w:rFonts w:hint="eastAsia" w:ascii="宋体" w:hAnsi="宋体" w:cs="宋体"/>
          <w:color w:val="000000"/>
          <w:sz w:val="28"/>
          <w:szCs w:val="28"/>
          <w:lang w:val="en-US" w:eastAsia="zh-CN"/>
        </w:rPr>
        <w:t>响应</w:t>
      </w:r>
      <w:r>
        <w:rPr>
          <w:rFonts w:hint="eastAsia" w:ascii="宋体" w:hAnsi="宋体" w:eastAsia="宋体" w:cs="宋体"/>
          <w:color w:val="000000"/>
          <w:sz w:val="28"/>
          <w:szCs w:val="28"/>
        </w:rPr>
        <w:t>文件含有违反国家法律、法规的内容，或附有采购人不能接受的条件的。</w:t>
      </w:r>
    </w:p>
    <w:p w14:paraId="5D87FC77">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（十三）</w:t>
      </w:r>
      <w:r>
        <w:rPr>
          <w:rFonts w:hint="eastAsia" w:ascii="宋体" w:hAnsi="宋体" w:cs="宋体"/>
          <w:color w:val="000000"/>
          <w:sz w:val="28"/>
          <w:szCs w:val="28"/>
          <w:lang w:val="en-US" w:eastAsia="zh-CN"/>
        </w:rPr>
        <w:t>供应商</w:t>
      </w:r>
      <w:r>
        <w:rPr>
          <w:rFonts w:hint="eastAsia" w:ascii="宋体" w:hAnsi="宋体" w:eastAsia="宋体" w:cs="宋体"/>
          <w:color w:val="000000"/>
          <w:sz w:val="28"/>
          <w:szCs w:val="28"/>
        </w:rPr>
        <w:t>串通投标的；</w:t>
      </w:r>
    </w:p>
    <w:p w14:paraId="70708D71">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（十四）</w:t>
      </w:r>
      <w:r>
        <w:rPr>
          <w:rFonts w:hint="eastAsia" w:ascii="宋体" w:hAnsi="宋体" w:cs="宋体"/>
          <w:color w:val="000000"/>
          <w:sz w:val="28"/>
          <w:szCs w:val="28"/>
          <w:lang w:val="en-US" w:eastAsia="zh-CN"/>
        </w:rPr>
        <w:t>供应商</w:t>
      </w:r>
      <w:r>
        <w:rPr>
          <w:rFonts w:hint="eastAsia" w:ascii="宋体" w:hAnsi="宋体" w:eastAsia="宋体" w:cs="宋体"/>
          <w:color w:val="000000"/>
          <w:sz w:val="28"/>
          <w:szCs w:val="28"/>
        </w:rPr>
        <w:t>组成联合体投标的（拒绝联合体投标时适用）；</w:t>
      </w:r>
    </w:p>
    <w:p w14:paraId="6D9CD6D9">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（十五）法律、法规和招标文件规定的其他无效情形。</w:t>
      </w:r>
    </w:p>
    <w:bookmarkEnd w:id="39"/>
    <w:p w14:paraId="5905EE6B">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14:textFill>
            <w14:solidFill>
              <w14:schemeClr w14:val="tx1"/>
            </w14:solidFill>
          </w14:textFill>
        </w:rPr>
      </w:pPr>
      <w:bookmarkStart w:id="40" w:name="_Toc519165396"/>
      <w:r>
        <w:rPr>
          <w:rFonts w:hint="eastAsia" w:ascii="宋体" w:hAnsi="宋体" w:eastAsia="宋体" w:cs="宋体"/>
          <w:i w:val="0"/>
          <w:color w:val="000000" w:themeColor="text1"/>
          <w:sz w:val="28"/>
          <w:szCs w:val="28"/>
          <w14:textFill>
            <w14:solidFill>
              <w14:schemeClr w14:val="tx1"/>
            </w14:solidFill>
          </w14:textFill>
        </w:rPr>
        <w:t>五、废标条款</w:t>
      </w:r>
      <w:bookmarkEnd w:id="37"/>
      <w:bookmarkEnd w:id="38"/>
      <w:bookmarkEnd w:id="40"/>
    </w:p>
    <w:p w14:paraId="1DE059E1">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评标委员会评审时出现以下情况之一的，应予废标：</w:t>
      </w:r>
    </w:p>
    <w:p w14:paraId="2C38FA00">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（一）符合专业条件的</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或者对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文件作实质响应的</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不足三家的；</w:t>
      </w:r>
    </w:p>
    <w:p w14:paraId="088403F9">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t>）出现影响采购公正的违法、违规行为的；</w:t>
      </w:r>
    </w:p>
    <w:p w14:paraId="0C7009B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三</w:t>
      </w:r>
      <w:r>
        <w:rPr>
          <w:rFonts w:hint="eastAsia" w:ascii="宋体" w:hAnsi="宋体" w:eastAsia="宋体" w:cs="宋体"/>
          <w:color w:val="000000" w:themeColor="text1"/>
          <w:sz w:val="28"/>
          <w:szCs w:val="28"/>
          <w14:textFill>
            <w14:solidFill>
              <w14:schemeClr w14:val="tx1"/>
            </w14:solidFill>
          </w14:textFill>
        </w:rPr>
        <w:t>）因重大变故，采购任务取消的。</w:t>
      </w:r>
    </w:p>
    <w:p w14:paraId="364D56A8">
      <w:pPr>
        <w:pStyle w:val="2"/>
        <w:pageBreakBefore w:val="0"/>
        <w:tabs>
          <w:tab w:val="left" w:pos="3360"/>
        </w:tabs>
        <w:kinsoku/>
        <w:wordWrap/>
        <w:overflowPunct/>
        <w:topLinePunct w:val="0"/>
        <w:bidi w:val="0"/>
        <w:spacing w:line="520" w:lineRule="exact"/>
        <w:ind w:firstLine="562" w:firstLineChars="200"/>
        <w:textAlignment w:val="auto"/>
        <w:rPr>
          <w:rFonts w:cs="Arial" w:asciiTheme="minorEastAsia" w:hAnsiTheme="minorEastAsia" w:eastAsiaTheme="minorEastAsia"/>
          <w:b/>
          <w:bCs/>
          <w:color w:val="000000" w:themeColor="text1"/>
          <w:kern w:val="32"/>
          <w:sz w:val="30"/>
          <w:szCs w:val="30"/>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废标后，除采购任务取消情形外，应当重新组织采购。</w:t>
      </w:r>
      <w:bookmarkStart w:id="41" w:name="_Toc12789072"/>
      <w:bookmarkStart w:id="42" w:name="_Toc476238190"/>
      <w:bookmarkStart w:id="43" w:name="_Toc519178932"/>
    </w:p>
    <w:p w14:paraId="7D25EB87">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16E5E584">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206EEE19">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1602FFA7">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26BA9481">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43C362DF">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2D64A545">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6A5EC6D3">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6356F3C7">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3368C7A1">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48D90B07">
      <w:pPr>
        <w:pStyle w:val="18"/>
        <w:pageBreakBefore w:val="0"/>
        <w:widowControl w:val="0"/>
        <w:kinsoku/>
        <w:wordWrap/>
        <w:overflowPunct/>
        <w:topLinePunct w:val="0"/>
        <w:autoSpaceDE/>
        <w:autoSpaceDN/>
        <w:bidi w:val="0"/>
        <w:adjustRightInd/>
        <w:snapToGrid/>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06CFF3D7">
      <w:pPr>
        <w:pStyle w:val="18"/>
        <w:pageBreakBefore w:val="0"/>
        <w:widowControl w:val="0"/>
        <w:kinsoku/>
        <w:wordWrap/>
        <w:overflowPunct/>
        <w:topLinePunct w:val="0"/>
        <w:autoSpaceDE/>
        <w:autoSpaceDN/>
        <w:bidi w:val="0"/>
        <w:adjustRightInd/>
        <w:snapToGrid/>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4F9B70C4">
      <w:pPr>
        <w:pStyle w:val="18"/>
        <w:pageBreakBefore w:val="0"/>
        <w:widowControl w:val="0"/>
        <w:kinsoku/>
        <w:wordWrap/>
        <w:overflowPunct/>
        <w:topLinePunct w:val="0"/>
        <w:autoSpaceDE/>
        <w:autoSpaceDN/>
        <w:bidi w:val="0"/>
        <w:adjustRightInd/>
        <w:snapToGrid/>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26F3442C">
      <w:pPr>
        <w:pStyle w:val="18"/>
        <w:pageBreakBefore w:val="0"/>
        <w:widowControl w:val="0"/>
        <w:kinsoku/>
        <w:wordWrap/>
        <w:overflowPunct/>
        <w:topLinePunct w:val="0"/>
        <w:autoSpaceDE/>
        <w:autoSpaceDN/>
        <w:bidi w:val="0"/>
        <w:adjustRightInd/>
        <w:snapToGrid/>
        <w:spacing w:line="520" w:lineRule="exact"/>
        <w:ind w:firstLine="883" w:firstLineChars="200"/>
        <w:jc w:val="both"/>
        <w:textAlignment w:val="auto"/>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第</w:t>
      </w:r>
      <w:r>
        <w:rPr>
          <w:rFonts w:hint="eastAsia"/>
          <w:color w:val="000000" w:themeColor="text1"/>
          <w:sz w:val="44"/>
          <w:szCs w:val="44"/>
          <w:lang w:val="en-US" w:eastAsia="zh-CN"/>
          <w14:textFill>
            <w14:solidFill>
              <w14:schemeClr w14:val="tx1"/>
            </w14:solidFill>
          </w14:textFill>
        </w:rPr>
        <w:t>五</w:t>
      </w:r>
      <w:r>
        <w:rPr>
          <w:rFonts w:hint="eastAsia"/>
          <w:color w:val="000000" w:themeColor="text1"/>
          <w:sz w:val="44"/>
          <w:szCs w:val="44"/>
          <w14:textFill>
            <w14:solidFill>
              <w14:schemeClr w14:val="tx1"/>
            </w14:solidFill>
          </w14:textFill>
        </w:rPr>
        <w:t>篇  响应文件格式要求</w:t>
      </w:r>
      <w:bookmarkEnd w:id="41"/>
      <w:bookmarkEnd w:id="42"/>
      <w:bookmarkEnd w:id="43"/>
    </w:p>
    <w:p w14:paraId="06D2C7CA">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宋体" w:hAnsi="宋体" w:cs="宋体"/>
          <w:b/>
          <w:bCs/>
          <w:i w:val="0"/>
          <w:color w:val="000000" w:themeColor="text1"/>
          <w:sz w:val="28"/>
          <w:szCs w:val="28"/>
          <w:lang w:val="en-US" w:eastAsia="zh-CN"/>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一、经济部分</w:t>
      </w:r>
    </w:p>
    <w:p w14:paraId="0875049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rPr>
        <w:t>报价</w:t>
      </w:r>
      <w:r>
        <w:rPr>
          <w:rFonts w:hint="eastAsia" w:asciiTheme="minorEastAsia" w:hAnsiTheme="minorEastAsia" w:eastAsiaTheme="minorEastAsia" w:cstheme="minorEastAsia"/>
          <w:color w:val="auto"/>
          <w:sz w:val="28"/>
          <w:szCs w:val="28"/>
        </w:rPr>
        <w:t>函</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格式自理）</w:t>
      </w:r>
    </w:p>
    <w:p w14:paraId="654B7D40">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（二）明细报价表</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格式自理）</w:t>
      </w:r>
    </w:p>
    <w:p w14:paraId="1217620E">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color w:val="000000" w:themeColor="text1"/>
          <w:sz w:val="28"/>
          <w:szCs w:val="28"/>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二</w:t>
      </w:r>
      <w:r>
        <w:rPr>
          <w:rFonts w:hint="eastAsia" w:ascii="宋体" w:hAnsi="宋体" w:eastAsia="宋体" w:cs="宋体"/>
          <w:b/>
          <w:bCs/>
          <w:i w:val="0"/>
          <w:color w:val="000000" w:themeColor="text1"/>
          <w:sz w:val="28"/>
          <w:szCs w:val="28"/>
          <w14:textFill>
            <w14:solidFill>
              <w14:schemeClr w14:val="tx1"/>
            </w14:solidFill>
          </w14:textFill>
        </w:rPr>
        <w:t>、</w:t>
      </w:r>
      <w:r>
        <w:rPr>
          <w:rFonts w:hint="eastAsia" w:ascii="宋体" w:hAnsi="宋体" w:eastAsia="宋体" w:cs="宋体"/>
          <w:b/>
          <w:bCs/>
          <w:i w:val="0"/>
          <w:color w:val="000000" w:themeColor="text1"/>
          <w:sz w:val="28"/>
          <w:szCs w:val="28"/>
          <w:lang w:val="en-US" w:eastAsia="zh-CN"/>
          <w14:textFill>
            <w14:solidFill>
              <w14:schemeClr w14:val="tx1"/>
            </w14:solidFill>
          </w14:textFill>
        </w:rPr>
        <w:t>服务（质量）部分</w:t>
      </w:r>
    </w:p>
    <w:p w14:paraId="0354DF74">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cs="宋体"/>
          <w:color w:val="000000" w:themeColor="text1"/>
          <w:sz w:val="28"/>
          <w:szCs w:val="28"/>
          <w:lang w:val="en-US" w:eastAsia="zh-CN"/>
          <w14:textFill>
            <w14:solidFill>
              <w14:schemeClr w14:val="tx1"/>
            </w14:solidFill>
          </w14:textFill>
        </w:rPr>
        <w:t>服务</w:t>
      </w:r>
      <w:r>
        <w:rPr>
          <w:rFonts w:hint="eastAsia" w:ascii="宋体" w:hAnsi="宋体" w:eastAsia="宋体" w:cs="宋体"/>
          <w:color w:val="000000" w:themeColor="text1"/>
          <w:sz w:val="28"/>
          <w:szCs w:val="28"/>
          <w14:textFill>
            <w14:solidFill>
              <w14:schemeClr w14:val="tx1"/>
            </w14:solidFill>
          </w14:textFill>
        </w:rPr>
        <w:t>响应偏离表</w:t>
      </w:r>
    </w:p>
    <w:p w14:paraId="7F85E2AB">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color w:val="000000" w:themeColor="text1"/>
          <w:sz w:val="28"/>
          <w:szCs w:val="28"/>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三</w:t>
      </w:r>
      <w:r>
        <w:rPr>
          <w:rFonts w:hint="eastAsia" w:ascii="宋体" w:hAnsi="宋体" w:eastAsia="宋体" w:cs="宋体"/>
          <w:b/>
          <w:bCs/>
          <w:i w:val="0"/>
          <w:color w:val="000000" w:themeColor="text1"/>
          <w:sz w:val="28"/>
          <w:szCs w:val="28"/>
          <w14:textFill>
            <w14:solidFill>
              <w14:schemeClr w14:val="tx1"/>
            </w14:solidFill>
          </w14:textFill>
        </w:rPr>
        <w:t>、商务部分</w:t>
      </w:r>
    </w:p>
    <w:p w14:paraId="5C11706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（一）商务要求响应情况：</w:t>
      </w:r>
      <w:r>
        <w:rPr>
          <w:rFonts w:hint="eastAsia" w:ascii="宋体" w:hAnsi="宋体" w:cs="宋体"/>
          <w:color w:val="000000" w:themeColor="text1"/>
          <w:sz w:val="28"/>
          <w:szCs w:val="28"/>
          <w:lang w:val="en-US" w:eastAsia="zh-CN"/>
          <w14:textFill>
            <w14:solidFill>
              <w14:schemeClr w14:val="tx1"/>
            </w14:solidFill>
          </w14:textFill>
        </w:rPr>
        <w:t>服务期、摆放位置及数量</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付款方式</w:t>
      </w:r>
      <w:r>
        <w:rPr>
          <w:rFonts w:hint="eastAsia" w:ascii="宋体" w:hAnsi="宋体" w:eastAsia="宋体" w:cs="宋体"/>
          <w:color w:val="000000" w:themeColor="text1"/>
          <w:sz w:val="28"/>
          <w:szCs w:val="28"/>
          <w14:textFill>
            <w14:solidFill>
              <w14:schemeClr w14:val="tx1"/>
            </w14:solidFill>
          </w14:textFill>
        </w:rPr>
        <w:t>等</w:t>
      </w:r>
    </w:p>
    <w:p w14:paraId="6D23040D">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（二）商务响应偏离表</w:t>
      </w:r>
    </w:p>
    <w:p w14:paraId="3E3AA66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（三）其它优惠承诺及商务部分其他资料</w:t>
      </w:r>
    </w:p>
    <w:p w14:paraId="53AF74E2">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color w:val="000000" w:themeColor="text1"/>
          <w:sz w:val="28"/>
          <w:szCs w:val="28"/>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四</w:t>
      </w:r>
      <w:r>
        <w:rPr>
          <w:rFonts w:hint="eastAsia" w:ascii="宋体" w:hAnsi="宋体" w:eastAsia="宋体" w:cs="宋体"/>
          <w:b/>
          <w:bCs/>
          <w:i w:val="0"/>
          <w:color w:val="000000" w:themeColor="text1"/>
          <w:sz w:val="28"/>
          <w:szCs w:val="28"/>
          <w14:textFill>
            <w14:solidFill>
              <w14:schemeClr w14:val="tx1"/>
            </w14:solidFill>
          </w14:textFill>
        </w:rPr>
        <w:t>、资格条件及其他</w:t>
      </w:r>
    </w:p>
    <w:p w14:paraId="5B571F64">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（一）资格条件</w:t>
      </w:r>
    </w:p>
    <w:p w14:paraId="12D5597B">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1.具有独立承担民事责任的能力：提供营业执照复印件、法定代表人身份证明书、如</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lang w:val="en-US" w:eastAsia="zh-CN"/>
          <w14:textFill>
            <w14:solidFill>
              <w14:schemeClr w14:val="tx1"/>
            </w14:solidFill>
          </w14:textFill>
        </w:rPr>
        <w:t>为授权代表则另需要提供法人授权委托书、被授权人身份证复印件及被授权人在</w:t>
      </w:r>
      <w:r>
        <w:rPr>
          <w:rFonts w:hint="eastAsia" w:ascii="宋体" w:hAnsi="宋体" w:cs="宋体"/>
          <w:color w:val="000000" w:themeColor="text1"/>
          <w:sz w:val="28"/>
          <w:szCs w:val="28"/>
          <w:lang w:val="en-US" w:eastAsia="zh-CN"/>
          <w14:textFill>
            <w14:solidFill>
              <w14:schemeClr w14:val="tx1"/>
            </w14:solidFill>
          </w14:textFill>
        </w:rPr>
        <w:t>供应</w:t>
      </w:r>
      <w:r>
        <w:rPr>
          <w:rFonts w:hint="eastAsia" w:ascii="宋体" w:hAnsi="宋体" w:eastAsia="宋体" w:cs="宋体"/>
          <w:color w:val="000000" w:themeColor="text1"/>
          <w:sz w:val="28"/>
          <w:szCs w:val="28"/>
          <w:lang w:val="en-US" w:eastAsia="zh-CN"/>
          <w14:textFill>
            <w14:solidFill>
              <w14:schemeClr w14:val="tx1"/>
            </w14:solidFill>
          </w14:textFill>
        </w:rPr>
        <w:t>公司半年以上的社保证明；</w:t>
      </w:r>
    </w:p>
    <w:p w14:paraId="14244C63">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基本资格条件（提供基本资格条件承诺函）</w:t>
      </w:r>
    </w:p>
    <w:p w14:paraId="522D48C9">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.法律、行政法规规定的其他条件。</w:t>
      </w:r>
    </w:p>
    <w:p w14:paraId="52FA6989">
      <w:pPr>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cs="Times New Roman" w:asciiTheme="minorEastAsia" w:hAnsiTheme="minorEastAsia" w:eastAsiaTheme="minorEastAsia"/>
          <w:color w:val="000000" w:themeColor="text1"/>
          <w:sz w:val="30"/>
          <w:szCs w:val="30"/>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30"/>
          <w:szCs w:val="30"/>
          <w:lang w:val="en-US" w:eastAsia="zh-CN"/>
          <w14:textFill>
            <w14:solidFill>
              <w14:schemeClr w14:val="tx1"/>
            </w14:solidFill>
          </w14:textFill>
        </w:rPr>
        <w:t>4.单位负责人为同一人或者存在直接控股、管理关系的不同供应商，不得参加同一合同项（分包）下的采购活动（以“供应商无关联、无利害关系承诺函”代替）</w:t>
      </w:r>
    </w:p>
    <w:p w14:paraId="790C5F35">
      <w:pPr>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cs="Times New Roman" w:asciiTheme="minorEastAsia" w:hAnsiTheme="minorEastAsia" w:eastAsiaTheme="minorEastAsia"/>
          <w:b w:val="0"/>
          <w:bCs w:val="0"/>
          <w:color w:val="000000" w:themeColor="text1"/>
          <w:kern w:val="2"/>
          <w:sz w:val="30"/>
          <w:szCs w:val="30"/>
          <w:lang w:val="en-US" w:eastAsia="zh-CN" w:bidi="ar-SA"/>
          <w14:textFill>
            <w14:solidFill>
              <w14:schemeClr w14:val="tx1"/>
            </w14:solidFill>
          </w14:textFill>
        </w:rPr>
      </w:pPr>
      <w:r>
        <w:rPr>
          <w:rFonts w:hint="eastAsia" w:cs="Times New Roman" w:asciiTheme="minorEastAsia" w:hAnsiTheme="minorEastAsia" w:eastAsiaTheme="minorEastAsia"/>
          <w:b w:val="0"/>
          <w:bCs w:val="0"/>
          <w:color w:val="000000" w:themeColor="text1"/>
          <w:kern w:val="2"/>
          <w:sz w:val="30"/>
          <w:szCs w:val="30"/>
          <w:lang w:val="en-US" w:eastAsia="zh-CN" w:bidi="ar-SA"/>
          <w14:textFill>
            <w14:solidFill>
              <w14:schemeClr w14:val="tx1"/>
            </w14:solidFill>
          </w14:textFill>
        </w:rPr>
        <w:t>5.</w:t>
      </w:r>
      <w:r>
        <w:rPr>
          <w:rFonts w:hint="default" w:cs="Times New Roman" w:asciiTheme="minorEastAsia" w:hAnsiTheme="minorEastAsia" w:eastAsiaTheme="minorEastAsia"/>
          <w:b w:val="0"/>
          <w:bCs w:val="0"/>
          <w:color w:val="000000" w:themeColor="text1"/>
          <w:kern w:val="2"/>
          <w:sz w:val="30"/>
          <w:szCs w:val="30"/>
          <w:lang w:val="en-US" w:eastAsia="zh-CN" w:bidi="ar-SA"/>
          <w14:textFill>
            <w14:solidFill>
              <w14:schemeClr w14:val="tx1"/>
            </w14:solidFill>
          </w14:textFill>
        </w:rPr>
        <w:t>特定资格条件证书或证明文件（如有</w:t>
      </w:r>
      <w:r>
        <w:rPr>
          <w:rFonts w:hint="eastAsia" w:cs="Times New Roman" w:asciiTheme="minorEastAsia" w:hAnsiTheme="minorEastAsia" w:eastAsiaTheme="minorEastAsia"/>
          <w:b w:val="0"/>
          <w:bCs w:val="0"/>
          <w:color w:val="000000" w:themeColor="text1"/>
          <w:kern w:val="2"/>
          <w:sz w:val="30"/>
          <w:szCs w:val="30"/>
          <w:lang w:val="en-US" w:eastAsia="zh-CN" w:bidi="ar-SA"/>
          <w14:textFill>
            <w14:solidFill>
              <w14:schemeClr w14:val="tx1"/>
            </w14:solidFill>
          </w14:textFill>
        </w:rPr>
        <w:t>）</w:t>
      </w:r>
    </w:p>
    <w:p w14:paraId="696B38F0">
      <w:pPr>
        <w:pStyle w:val="11"/>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lang w:val="en-US" w:eastAsia="zh-CN"/>
        </w:rPr>
      </w:pPr>
      <w:r>
        <w:rPr>
          <w:rFonts w:hint="eastAsia"/>
          <w:lang w:val="en-US" w:eastAsia="zh-CN"/>
        </w:rPr>
        <w:t>6.比选承诺函</w:t>
      </w:r>
    </w:p>
    <w:p w14:paraId="019AF58D">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t>其他资料</w:t>
      </w:r>
    </w:p>
    <w:p w14:paraId="32E4FB84">
      <w:pPr>
        <w:pStyle w:val="4"/>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sectPr>
          <w:headerReference r:id="rId3" w:type="default"/>
          <w:pgSz w:w="11907" w:h="16840"/>
          <w:pgMar w:top="1134" w:right="1134" w:bottom="1134" w:left="1134" w:header="851" w:footer="992" w:gutter="0"/>
          <w:cols w:space="720" w:num="1"/>
          <w:docGrid w:linePitch="381" w:charSpace="-5735"/>
        </w:sectPr>
      </w:pPr>
    </w:p>
    <w:p w14:paraId="7B9C7257">
      <w:pPr>
        <w:widowControl/>
        <w:spacing w:line="520" w:lineRule="exact"/>
        <w:outlineLvl w:val="1"/>
        <w:rPr>
          <w:rFonts w:hint="eastAsia" w:ascii="黑体" w:hAnsi="黑体" w:eastAsia="黑体" w:cs="黑体"/>
          <w:b/>
          <w:color w:val="auto"/>
          <w:sz w:val="36"/>
          <w:szCs w:val="32"/>
        </w:rPr>
      </w:pPr>
      <w:bookmarkStart w:id="44" w:name="_Toc3094"/>
      <w:bookmarkStart w:id="45" w:name="_Toc22827"/>
      <w:bookmarkStart w:id="46" w:name="_Toc10063"/>
      <w:r>
        <w:rPr>
          <w:rFonts w:hint="eastAsia" w:ascii="宋体" w:hAnsi="宋体" w:cs="宋体"/>
          <w:b/>
          <w:bCs/>
          <w:color w:val="auto"/>
          <w:sz w:val="32"/>
          <w:szCs w:val="32"/>
          <w:lang w:val="en-US" w:eastAsia="zh-CN"/>
        </w:rPr>
        <w:t>比选</w:t>
      </w:r>
      <w:r>
        <w:rPr>
          <w:rFonts w:hint="eastAsia" w:ascii="宋体" w:hAnsi="宋体" w:cs="宋体"/>
          <w:b/>
          <w:bCs/>
          <w:color w:val="auto"/>
          <w:sz w:val="32"/>
          <w:szCs w:val="32"/>
        </w:rPr>
        <w:t>文件</w:t>
      </w:r>
      <w:bookmarkEnd w:id="44"/>
      <w:bookmarkEnd w:id="45"/>
      <w:bookmarkEnd w:id="46"/>
      <w:r>
        <w:rPr>
          <w:rFonts w:hint="eastAsia" w:ascii="宋体" w:hAnsi="宋体" w:cs="宋体"/>
          <w:b/>
          <w:bCs/>
          <w:color w:val="auto"/>
          <w:sz w:val="32"/>
          <w:szCs w:val="32"/>
        </w:rPr>
        <w:t>封面</w:t>
      </w:r>
    </w:p>
    <w:p w14:paraId="64B8A9AD">
      <w:pPr>
        <w:spacing w:line="700" w:lineRule="exact"/>
        <w:rPr>
          <w:rFonts w:ascii="仿宋" w:hAnsi="仿宋" w:eastAsia="仿宋" w:cs="仿宋"/>
          <w:b/>
          <w:bCs/>
          <w:color w:val="auto"/>
          <w:sz w:val="32"/>
          <w:szCs w:val="32"/>
        </w:rPr>
      </w:pPr>
    </w:p>
    <w:p w14:paraId="4083C0B4">
      <w:pPr>
        <w:pStyle w:val="49"/>
        <w:jc w:val="center"/>
        <w:rPr>
          <w:rFonts w:ascii="宋体" w:hAnsi="宋体" w:eastAsia="宋体" w:cs="宋体"/>
          <w:b/>
          <w:color w:val="auto"/>
          <w:sz w:val="48"/>
          <w:szCs w:val="48"/>
        </w:rPr>
      </w:pPr>
      <w:r>
        <w:rPr>
          <w:rFonts w:hint="eastAsia" w:ascii="宋体" w:hAnsi="宋体" w:eastAsia="宋体" w:cs="宋体"/>
          <w:b/>
          <w:color w:val="auto"/>
          <w:sz w:val="48"/>
          <w:szCs w:val="48"/>
        </w:rPr>
        <w:t>XXXX项目</w:t>
      </w:r>
    </w:p>
    <w:p w14:paraId="3C7E9A6B">
      <w:pPr>
        <w:pStyle w:val="49"/>
        <w:jc w:val="center"/>
        <w:rPr>
          <w:rFonts w:ascii="宋体" w:hAnsi="宋体" w:eastAsia="宋体" w:cs="宋体"/>
          <w:b/>
          <w:color w:val="auto"/>
          <w:sz w:val="44"/>
          <w:szCs w:val="44"/>
        </w:rPr>
      </w:pPr>
    </w:p>
    <w:p w14:paraId="257E1612">
      <w:pPr>
        <w:pStyle w:val="49"/>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X</w:t>
      </w:r>
    </w:p>
    <w:p w14:paraId="6919EA59">
      <w:pPr>
        <w:pStyle w:val="49"/>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X</w:t>
      </w:r>
    </w:p>
    <w:p w14:paraId="5B79B4B6">
      <w:pPr>
        <w:pStyle w:val="49"/>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1E496298">
      <w:pPr>
        <w:pStyle w:val="49"/>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6D637068">
      <w:pPr>
        <w:pStyle w:val="49"/>
        <w:jc w:val="center"/>
        <w:rPr>
          <w:rFonts w:hint="eastAsia" w:ascii="宋体" w:hAnsi="宋体" w:eastAsia="宋体" w:cs="宋体"/>
          <w:color w:val="auto"/>
          <w:sz w:val="24"/>
        </w:rPr>
      </w:pPr>
    </w:p>
    <w:p w14:paraId="18A72186">
      <w:pPr>
        <w:pStyle w:val="49"/>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（加盖公章）：XXXX</w:t>
      </w:r>
    </w:p>
    <w:p w14:paraId="467E29A6">
      <w:pPr>
        <w:pStyle w:val="49"/>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7131279B">
      <w:pPr>
        <w:pStyle w:val="49"/>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77C49490">
      <w:pPr>
        <w:spacing w:line="360" w:lineRule="auto"/>
        <w:jc w:val="center"/>
        <w:rPr>
          <w:rFonts w:ascii="仿宋" w:hAnsi="仿宋" w:eastAsia="仿宋" w:cs="仿宋"/>
          <w:b/>
          <w:bCs/>
          <w:color w:val="auto"/>
        </w:rPr>
      </w:pP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月</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日</w:t>
      </w:r>
    </w:p>
    <w:p w14:paraId="15691058">
      <w:pPr>
        <w:pStyle w:val="20"/>
        <w:rPr>
          <w:rFonts w:hint="eastAsia" w:ascii="宋体" w:hAnsi="宋体" w:eastAsia="宋体" w:cs="宋体"/>
          <w:b/>
          <w:bCs w:val="0"/>
          <w:i w:val="0"/>
          <w:color w:val="000000" w:themeColor="text1"/>
          <w:sz w:val="28"/>
          <w:szCs w:val="28"/>
          <w14:textFill>
            <w14:solidFill>
              <w14:schemeClr w14:val="tx1"/>
            </w14:solidFill>
          </w14:textFill>
        </w:rPr>
      </w:pPr>
      <w:bookmarkStart w:id="47" w:name="_Toc313888361"/>
      <w:bookmarkStart w:id="48" w:name="_Toc313008357"/>
      <w:bookmarkStart w:id="49" w:name="_Toc476228502"/>
      <w:bookmarkStart w:id="50" w:name="_Toc342913420"/>
      <w:bookmarkStart w:id="51" w:name="_Toc313008358"/>
      <w:bookmarkStart w:id="52" w:name="_Toc519178935"/>
      <w:bookmarkStart w:id="53" w:name="_Toc476238193"/>
      <w:bookmarkStart w:id="54" w:name="_Toc313888362"/>
      <w:bookmarkStart w:id="55" w:name="_Toc342913421"/>
    </w:p>
    <w:p w14:paraId="376B5E66">
      <w:pPr>
        <w:pStyle w:val="20"/>
        <w:rPr>
          <w:rFonts w:hint="eastAsia" w:ascii="宋体" w:hAnsi="宋体" w:eastAsia="宋体" w:cs="宋体"/>
          <w:b/>
          <w:bCs w:val="0"/>
          <w:i w:val="0"/>
          <w:color w:val="000000" w:themeColor="text1"/>
          <w:sz w:val="28"/>
          <w:szCs w:val="28"/>
          <w14:textFill>
            <w14:solidFill>
              <w14:schemeClr w14:val="tx1"/>
            </w14:solidFill>
          </w14:textFill>
        </w:rPr>
      </w:pPr>
    </w:p>
    <w:p w14:paraId="22AC8932">
      <w:pPr>
        <w:spacing w:line="360" w:lineRule="auto"/>
        <w:rPr>
          <w:rFonts w:hint="default" w:ascii="宋体" w:hAnsi="宋体" w:cs="宋体"/>
          <w:b/>
          <w:bCs/>
          <w:i w:val="0"/>
          <w:color w:val="000000" w:themeColor="text1"/>
          <w:sz w:val="28"/>
          <w:szCs w:val="28"/>
          <w:lang w:val="en-US" w:eastAsia="zh-CN"/>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一、经济部分</w:t>
      </w:r>
    </w:p>
    <w:p w14:paraId="6A9FB006">
      <w:pPr>
        <w:pageBreakBefore w:val="0"/>
        <w:kinsoku/>
        <w:wordWrap/>
        <w:overflowPunct/>
        <w:topLinePunct w:val="0"/>
        <w:bidi w:val="0"/>
        <w:spacing w:line="56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rPr>
        <w:t>报价函</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格式自理）</w:t>
      </w:r>
    </w:p>
    <w:p w14:paraId="2EDC70F3">
      <w:pPr>
        <w:pageBreakBefore w:val="0"/>
        <w:kinsoku/>
        <w:wordWrap/>
        <w:overflowPunct/>
        <w:topLinePunct w:val="0"/>
        <w:bidi w:val="0"/>
        <w:spacing w:line="56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（二）明细报价表</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格式自理）</w:t>
      </w:r>
    </w:p>
    <w:p w14:paraId="24591388">
      <w:pPr>
        <w:pageBreakBefore w:val="0"/>
        <w:kinsoku/>
        <w:wordWrap/>
        <w:overflowPunct/>
        <w:topLinePunct w:val="0"/>
        <w:bidi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p>
    <w:p w14:paraId="374B8344">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A0CA2A5">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F3769FB">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234298E">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1F215A59">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5378B77D">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C0CFC5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2EB1EB3">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6C2A6B9">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3537EFF9">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E564D34">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69D9A1DB">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4A50534D">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E45DCF2">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33D0872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6AAB149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3BFDAED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BEC5ED2">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454C45AC">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A82B57A">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9DD479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2C23B603">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365E3FB0">
      <w:pPr>
        <w:snapToGrid w:val="0"/>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二</w:t>
      </w:r>
      <w:r>
        <w:rPr>
          <w:rFonts w:hint="eastAsia" w:ascii="宋体" w:hAnsi="宋体" w:eastAsia="宋体" w:cs="宋体"/>
          <w:b/>
          <w:bCs/>
          <w:color w:val="000000" w:themeColor="text1"/>
          <w:sz w:val="28"/>
          <w:szCs w:val="28"/>
          <w14:textFill>
            <w14:solidFill>
              <w14:schemeClr w14:val="tx1"/>
            </w14:solidFill>
          </w14:textFill>
        </w:rPr>
        <w:t>、</w:t>
      </w:r>
      <w:bookmarkEnd w:id="47"/>
      <w:bookmarkEnd w:id="48"/>
      <w:bookmarkEnd w:id="49"/>
      <w:bookmarkEnd w:id="50"/>
      <w:r>
        <w:rPr>
          <w:rFonts w:hint="eastAsia" w:ascii="宋体" w:hAnsi="宋体" w:eastAsia="宋体" w:cs="宋体"/>
          <w:b/>
          <w:bCs/>
          <w:color w:val="000000" w:themeColor="text1"/>
          <w:sz w:val="28"/>
          <w:szCs w:val="28"/>
          <w:lang w:val="en-US" w:eastAsia="zh-CN"/>
          <w14:textFill>
            <w14:solidFill>
              <w14:schemeClr w14:val="tx1"/>
            </w14:solidFill>
          </w14:textFill>
        </w:rPr>
        <w:t>服务（质量）部分</w:t>
      </w:r>
    </w:p>
    <w:p w14:paraId="58BECA2F">
      <w:pPr>
        <w:pStyle w:val="3"/>
        <w:spacing w:before="0" w:after="0" w:line="360" w:lineRule="auto"/>
        <w:rPr>
          <w:rFonts w:hint="eastAsia" w:ascii="宋体" w:hAnsi="宋体" w:eastAsia="宋体" w:cs="宋体"/>
          <w:i w:val="0"/>
          <w:color w:val="000000" w:themeColor="text1"/>
          <w:sz w:val="28"/>
          <w:szCs w:val="28"/>
          <w14:textFill>
            <w14:solidFill>
              <w14:schemeClr w14:val="tx1"/>
            </w14:solidFill>
          </w14:textFill>
        </w:rPr>
      </w:pPr>
    </w:p>
    <w:p w14:paraId="26F8F7C1">
      <w:pPr>
        <w:snapToGri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服务</w:t>
      </w:r>
      <w:r>
        <w:rPr>
          <w:rFonts w:hint="eastAsia" w:ascii="宋体" w:hAnsi="宋体" w:cs="宋体"/>
          <w:color w:val="000000" w:themeColor="text1"/>
          <w:sz w:val="28"/>
          <w:szCs w:val="28"/>
          <w:lang w:val="en-US"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响应偏离表</w:t>
      </w:r>
    </w:p>
    <w:p w14:paraId="40F685B4">
      <w:pPr>
        <w:snapToGri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0BEBC80B">
      <w:pPr>
        <w:pStyle w:val="13"/>
        <w:tabs>
          <w:tab w:val="left" w:pos="6300"/>
        </w:tabs>
        <w:snapToGrid w:val="0"/>
        <w:spacing w:line="360" w:lineRule="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p>
    <w:tbl>
      <w:tblPr>
        <w:tblStyle w:val="21"/>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3003"/>
        <w:gridCol w:w="3008"/>
        <w:gridCol w:w="2251"/>
      </w:tblGrid>
      <w:tr w14:paraId="2C8A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E9893D8">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序号</w:t>
            </w:r>
          </w:p>
        </w:tc>
        <w:tc>
          <w:tcPr>
            <w:tcW w:w="3003" w:type="dxa"/>
            <w:vAlign w:val="center"/>
          </w:tcPr>
          <w:p w14:paraId="43A19255">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采购需求</w:t>
            </w:r>
          </w:p>
        </w:tc>
        <w:tc>
          <w:tcPr>
            <w:tcW w:w="3008" w:type="dxa"/>
            <w:vAlign w:val="center"/>
          </w:tcPr>
          <w:p w14:paraId="4D0E2989">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响应情况</w:t>
            </w:r>
          </w:p>
        </w:tc>
        <w:tc>
          <w:tcPr>
            <w:tcW w:w="2251" w:type="dxa"/>
            <w:vAlign w:val="center"/>
          </w:tcPr>
          <w:p w14:paraId="329BD055">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差异说明</w:t>
            </w:r>
          </w:p>
        </w:tc>
      </w:tr>
      <w:tr w14:paraId="384A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C8DE77">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3" w:type="dxa"/>
            <w:vAlign w:val="center"/>
          </w:tcPr>
          <w:p w14:paraId="54C56099">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8" w:type="dxa"/>
            <w:vAlign w:val="center"/>
          </w:tcPr>
          <w:p w14:paraId="6A2F0C87">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2251" w:type="dxa"/>
            <w:vAlign w:val="center"/>
          </w:tcPr>
          <w:p w14:paraId="05059359">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r>
      <w:tr w14:paraId="7319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D7A5CEE">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3" w:type="dxa"/>
            <w:vAlign w:val="center"/>
          </w:tcPr>
          <w:p w14:paraId="1C4B9873">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8" w:type="dxa"/>
            <w:vAlign w:val="center"/>
          </w:tcPr>
          <w:p w14:paraId="1E366E16">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2251" w:type="dxa"/>
            <w:vAlign w:val="center"/>
          </w:tcPr>
          <w:p w14:paraId="02DD43DD">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r>
      <w:tr w14:paraId="6B98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583C6EA">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3" w:type="dxa"/>
            <w:vAlign w:val="center"/>
          </w:tcPr>
          <w:p w14:paraId="5EF9C054">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8" w:type="dxa"/>
            <w:vAlign w:val="center"/>
          </w:tcPr>
          <w:p w14:paraId="7193C997">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2251" w:type="dxa"/>
            <w:vAlign w:val="center"/>
          </w:tcPr>
          <w:p w14:paraId="27E18017">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r>
      <w:tr w14:paraId="3245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8E2C934">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3" w:type="dxa"/>
            <w:vAlign w:val="center"/>
          </w:tcPr>
          <w:p w14:paraId="56042501">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8" w:type="dxa"/>
            <w:vAlign w:val="center"/>
          </w:tcPr>
          <w:p w14:paraId="5972E9BC">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2251" w:type="dxa"/>
            <w:vAlign w:val="center"/>
          </w:tcPr>
          <w:p w14:paraId="6D3E8F75">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r>
    </w:tbl>
    <w:p w14:paraId="433CB601">
      <w:pPr>
        <w:spacing w:line="360" w:lineRule="auto"/>
        <w:ind w:firstLine="700" w:firstLineChars="250"/>
        <w:rPr>
          <w:rFonts w:hint="eastAsia" w:ascii="宋体" w:hAnsi="宋体" w:eastAsia="宋体" w:cs="宋体"/>
          <w:color w:val="000000" w:themeColor="text1"/>
          <w:sz w:val="28"/>
          <w:szCs w:val="28"/>
          <w14:textFill>
            <w14:solidFill>
              <w14:schemeClr w14:val="tx1"/>
            </w14:solidFill>
          </w14:textFill>
        </w:rPr>
      </w:pPr>
    </w:p>
    <w:p w14:paraId="14F70BD5">
      <w:pPr>
        <w:spacing w:line="360" w:lineRule="auto"/>
        <w:ind w:firstLine="280" w:firstLineChars="100"/>
        <w:rPr>
          <w:rFonts w:hint="eastAsia" w:ascii="宋体" w:hAnsi="宋体" w:eastAsia="宋体" w:cs="宋体"/>
          <w:color w:val="000000" w:themeColor="text1"/>
          <w:sz w:val="28"/>
          <w:szCs w:val="28"/>
          <w14:textFill>
            <w14:solidFill>
              <w14:schemeClr w14:val="tx1"/>
            </w14:solidFill>
          </w14:textFill>
        </w:rPr>
      </w:pPr>
      <w:bookmarkStart w:id="56" w:name="_Hlk517340607"/>
      <w:r>
        <w:rPr>
          <w:rFonts w:hint="eastAsia" w:ascii="宋体" w:hAnsi="宋体" w:eastAsia="宋体" w:cs="宋体"/>
          <w:color w:val="000000" w:themeColor="text1"/>
          <w:sz w:val="28"/>
          <w:szCs w:val="28"/>
          <w14:textFill>
            <w14:solidFill>
              <w14:schemeClr w14:val="tx1"/>
            </w14:solidFill>
          </w14:textFill>
        </w:rPr>
        <w:t>供应商：                 法定代表人或法定代表人授权代表：</w:t>
      </w:r>
    </w:p>
    <w:p w14:paraId="54F692B3">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（供应商公章）                    （签字或盖章）</w:t>
      </w:r>
    </w:p>
    <w:bookmarkEnd w:id="56"/>
    <w:p w14:paraId="5FB801F5">
      <w:pPr>
        <w:tabs>
          <w:tab w:val="left" w:pos="6300"/>
        </w:tabs>
        <w:snapToGrid w:val="0"/>
        <w:spacing w:line="360" w:lineRule="auto"/>
        <w:ind w:firstLine="57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年     月     日</w:t>
      </w:r>
    </w:p>
    <w:p w14:paraId="080181C2">
      <w:pPr>
        <w:tabs>
          <w:tab w:val="left" w:pos="6300"/>
        </w:tabs>
        <w:snapToGrid w:val="0"/>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w:t>
      </w:r>
    </w:p>
    <w:p w14:paraId="4E0BC4A7">
      <w:pPr>
        <w:tabs>
          <w:tab w:val="left" w:pos="6300"/>
        </w:tabs>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1.本表即为对本项目“第二篇  </w:t>
      </w:r>
      <w:r>
        <w:rPr>
          <w:rFonts w:hint="eastAsia" w:ascii="宋体" w:hAnsi="宋体" w:eastAsia="宋体" w:cs="宋体"/>
          <w:color w:val="000000" w:themeColor="text1"/>
          <w:sz w:val="28"/>
          <w:szCs w:val="28"/>
          <w:lang w:val="en-US" w:eastAsia="zh-CN"/>
          <w14:textFill>
            <w14:solidFill>
              <w14:schemeClr w14:val="tx1"/>
            </w14:solidFill>
          </w14:textFill>
        </w:rPr>
        <w:t>服务（质量）</w:t>
      </w:r>
      <w:r>
        <w:rPr>
          <w:rFonts w:hint="eastAsia" w:ascii="宋体" w:hAnsi="宋体" w:cs="宋体"/>
          <w:color w:val="000000" w:themeColor="text1"/>
          <w:sz w:val="28"/>
          <w:szCs w:val="28"/>
          <w:lang w:val="en-US"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”中所列技术要求进行比较和响应；</w:t>
      </w:r>
    </w:p>
    <w:p w14:paraId="6D7C4AA9">
      <w:pPr>
        <w:tabs>
          <w:tab w:val="left" w:pos="6300"/>
        </w:tabs>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2.该表必须按照</w:t>
      </w:r>
      <w:r>
        <w:rPr>
          <w:rFonts w:hint="eastAsia" w:ascii="宋体" w:hAnsi="宋体" w:cs="宋体"/>
          <w:color w:val="auto"/>
          <w:sz w:val="28"/>
          <w:szCs w:val="28"/>
          <w:lang w:eastAsia="zh-CN"/>
        </w:rPr>
        <w:t>比选</w:t>
      </w:r>
      <w:r>
        <w:rPr>
          <w:rFonts w:hint="eastAsia" w:ascii="宋体" w:hAnsi="宋体" w:eastAsia="宋体" w:cs="宋体"/>
          <w:color w:val="auto"/>
          <w:sz w:val="28"/>
          <w:szCs w:val="28"/>
        </w:rPr>
        <w:t>采购</w:t>
      </w:r>
      <w:r>
        <w:rPr>
          <w:rFonts w:hint="eastAsia" w:ascii="宋体" w:hAnsi="宋体" w:eastAsia="宋体" w:cs="宋体"/>
          <w:color w:val="000000" w:themeColor="text1"/>
          <w:sz w:val="28"/>
          <w:szCs w:val="28"/>
          <w14:textFill>
            <w14:solidFill>
              <w14:schemeClr w14:val="tx1"/>
            </w14:solidFill>
          </w14:textFill>
        </w:rPr>
        <w:t>文件要求逐条如实填写，根据响应情况在“差异说明”项填写正偏离或负偏离及原因，完全符合的填写“无差异”；</w:t>
      </w:r>
    </w:p>
    <w:p w14:paraId="47E161E3">
      <w:pPr>
        <w:tabs>
          <w:tab w:val="left" w:pos="6300"/>
        </w:tabs>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3.该表可扩展；</w:t>
      </w:r>
    </w:p>
    <w:p w14:paraId="332202D5">
      <w:pPr>
        <w:tabs>
          <w:tab w:val="left" w:pos="6300"/>
        </w:tabs>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4.可附相关技术支撑材料。（格式自定）</w:t>
      </w:r>
    </w:p>
    <w:p w14:paraId="5CB7FA96">
      <w:pPr>
        <w:pStyle w:val="3"/>
        <w:keepNext/>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i w:val="0"/>
          <w:color w:val="000000" w:themeColor="text1"/>
          <w:sz w:val="28"/>
          <w:szCs w:val="28"/>
          <w14:textFill>
            <w14:solidFill>
              <w14:schemeClr w14:val="tx1"/>
            </w14:solidFill>
          </w14:textFill>
        </w:rPr>
      </w:pPr>
    </w:p>
    <w:p w14:paraId="1E08A211">
      <w:pPr>
        <w:rPr>
          <w:rFonts w:hint="eastAsia" w:ascii="宋体" w:hAnsi="宋体" w:eastAsia="宋体" w:cs="宋体"/>
          <w:sz w:val="28"/>
          <w:szCs w:val="28"/>
        </w:rPr>
      </w:pPr>
    </w:p>
    <w:p w14:paraId="6DC66DD1">
      <w:pPr>
        <w:pStyle w:val="20"/>
        <w:rPr>
          <w:rFonts w:hint="eastAsia" w:ascii="宋体" w:hAnsi="宋体" w:eastAsia="宋体" w:cs="宋体"/>
          <w:sz w:val="28"/>
          <w:szCs w:val="28"/>
        </w:rPr>
      </w:pPr>
    </w:p>
    <w:p w14:paraId="312F4E48">
      <w:pPr>
        <w:pStyle w:val="3"/>
        <w:keepNext/>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i w:val="0"/>
          <w:color w:val="000000" w:themeColor="text1"/>
          <w:sz w:val="28"/>
          <w:szCs w:val="28"/>
          <w14:textFill>
            <w14:solidFill>
              <w14:schemeClr w14:val="tx1"/>
            </w14:solidFill>
          </w14:textFill>
        </w:rPr>
      </w:pPr>
    </w:p>
    <w:p w14:paraId="5C11924A">
      <w:pPr>
        <w:rPr>
          <w:rFonts w:hint="eastAsia"/>
        </w:rPr>
      </w:pPr>
    </w:p>
    <w:p w14:paraId="1D89D1A6">
      <w:pPr>
        <w:pStyle w:val="3"/>
        <w:keepNext/>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b w:val="0"/>
          <w:bCs w:val="0"/>
          <w:i w:val="0"/>
          <w:color w:val="000000" w:themeColor="text1"/>
          <w:sz w:val="28"/>
          <w:szCs w:val="28"/>
          <w14:textFill>
            <w14:solidFill>
              <w14:schemeClr w14:val="tx1"/>
            </w14:solidFill>
          </w14:textFill>
        </w:rPr>
      </w:pPr>
      <w:r>
        <w:rPr>
          <w:rFonts w:hint="eastAsia" w:ascii="宋体" w:hAnsi="宋体" w:eastAsia="宋体" w:cs="宋体"/>
          <w:i w:val="0"/>
          <w:color w:val="000000" w:themeColor="text1"/>
          <w:sz w:val="28"/>
          <w:szCs w:val="28"/>
          <w:lang w:val="en-US" w:eastAsia="zh-CN"/>
          <w14:textFill>
            <w14:solidFill>
              <w14:schemeClr w14:val="tx1"/>
            </w14:solidFill>
          </w14:textFill>
        </w:rPr>
        <w:t>三</w:t>
      </w:r>
      <w:r>
        <w:rPr>
          <w:rFonts w:hint="eastAsia" w:ascii="宋体" w:hAnsi="宋体" w:eastAsia="宋体" w:cs="宋体"/>
          <w:i w:val="0"/>
          <w:color w:val="000000" w:themeColor="text1"/>
          <w:sz w:val="28"/>
          <w:szCs w:val="28"/>
          <w14:textFill>
            <w14:solidFill>
              <w14:schemeClr w14:val="tx1"/>
            </w14:solidFill>
          </w14:textFill>
        </w:rPr>
        <w:t>、商务部分</w:t>
      </w:r>
      <w:bookmarkEnd w:id="51"/>
      <w:bookmarkEnd w:id="52"/>
      <w:bookmarkEnd w:id="53"/>
      <w:bookmarkEnd w:id="54"/>
      <w:bookmarkEnd w:id="55"/>
    </w:p>
    <w:p w14:paraId="134274E2">
      <w:pPr>
        <w:keepNext w:val="0"/>
        <w:keepLines w:val="0"/>
        <w:pageBreakBefore w:val="0"/>
        <w:widowControl w:val="0"/>
        <w:kinsoku/>
        <w:wordWrap/>
        <w:overflowPunct/>
        <w:topLinePunct w:val="0"/>
        <w:autoSpaceDE/>
        <w:autoSpaceDN/>
        <w:bidi w:val="0"/>
        <w:adjustRightInd/>
        <w:snapToGrid/>
        <w:spacing w:line="360" w:lineRule="auto"/>
        <w:ind w:left="599" w:leftChars="214" w:firstLine="0" w:firstLineChars="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（一）服务要求响应情况：服务期、</w:t>
      </w:r>
      <w:r>
        <w:rPr>
          <w:rFonts w:hint="eastAsia" w:ascii="宋体" w:hAnsi="宋体" w:cs="宋体"/>
          <w:color w:val="000000" w:themeColor="text1"/>
          <w:sz w:val="28"/>
          <w:szCs w:val="28"/>
          <w:lang w:val="en-US" w:eastAsia="zh-CN"/>
          <w14:textFill>
            <w14:solidFill>
              <w14:schemeClr w14:val="tx1"/>
            </w14:solidFill>
          </w14:textFill>
        </w:rPr>
        <w:t>摆放位置及数量、付款方式</w:t>
      </w:r>
      <w:r>
        <w:rPr>
          <w:rFonts w:hint="eastAsia" w:ascii="宋体" w:hAnsi="宋体" w:eastAsia="宋体" w:cs="宋体"/>
          <w:color w:val="000000" w:themeColor="text1"/>
          <w:sz w:val="28"/>
          <w:szCs w:val="28"/>
          <w14:textFill>
            <w14:solidFill>
              <w14:schemeClr w14:val="tx1"/>
            </w14:solidFill>
          </w14:textFill>
        </w:rPr>
        <w:t>等</w:t>
      </w:r>
      <w:bookmarkStart w:id="57" w:name="_Toc283382459"/>
      <w:r>
        <w:rPr>
          <w:rFonts w:hint="eastAsia" w:ascii="宋体" w:hAnsi="宋体" w:eastAsia="宋体" w:cs="宋体"/>
          <w:color w:val="000000" w:themeColor="text1"/>
          <w:sz w:val="28"/>
          <w:szCs w:val="28"/>
          <w14:textFill>
            <w14:solidFill>
              <w14:schemeClr w14:val="tx1"/>
            </w14:solidFill>
          </w14:textFill>
        </w:rPr>
        <w:t>（格式自定）                                                      （二）商务响应偏离表</w:t>
      </w:r>
    </w:p>
    <w:p w14:paraId="7FDAA153">
      <w:pPr>
        <w:pStyle w:val="7"/>
        <w:rPr>
          <w:rFonts w:hint="eastAsia" w:ascii="宋体" w:hAnsi="宋体" w:eastAsia="宋体" w:cs="宋体"/>
          <w:sz w:val="28"/>
          <w:szCs w:val="28"/>
        </w:rPr>
      </w:pPr>
      <w:r>
        <w:rPr>
          <w:rFonts w:hint="eastAsia" w:ascii="宋体" w:hAnsi="宋体" w:eastAsia="宋体" w:cs="宋体"/>
          <w:sz w:val="28"/>
          <w:szCs w:val="28"/>
        </w:rPr>
        <w:t>项目名称：</w:t>
      </w:r>
    </w:p>
    <w:tbl>
      <w:tblPr>
        <w:tblStyle w:val="2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09F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10" w:type="dxa"/>
            <w:vAlign w:val="bottom"/>
          </w:tcPr>
          <w:p w14:paraId="60A56B38">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序号</w:t>
            </w:r>
          </w:p>
        </w:tc>
        <w:tc>
          <w:tcPr>
            <w:tcW w:w="3179" w:type="dxa"/>
            <w:vAlign w:val="bottom"/>
          </w:tcPr>
          <w:p w14:paraId="0C52C0C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采购需求</w:t>
            </w:r>
          </w:p>
        </w:tc>
        <w:tc>
          <w:tcPr>
            <w:tcW w:w="2434" w:type="dxa"/>
            <w:vAlign w:val="bottom"/>
          </w:tcPr>
          <w:p w14:paraId="1BE60DB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响应情况</w:t>
            </w:r>
          </w:p>
        </w:tc>
        <w:tc>
          <w:tcPr>
            <w:tcW w:w="2355" w:type="dxa"/>
            <w:vAlign w:val="bottom"/>
          </w:tcPr>
          <w:p w14:paraId="5E031241">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偏离说明</w:t>
            </w:r>
          </w:p>
        </w:tc>
      </w:tr>
      <w:tr w14:paraId="25E0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bottom"/>
          </w:tcPr>
          <w:p w14:paraId="7318BF3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3179" w:type="dxa"/>
            <w:vAlign w:val="bottom"/>
          </w:tcPr>
          <w:p w14:paraId="29AFBCE6">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434" w:type="dxa"/>
            <w:vAlign w:val="bottom"/>
          </w:tcPr>
          <w:p w14:paraId="458D90A6">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355" w:type="dxa"/>
            <w:vAlign w:val="bottom"/>
          </w:tcPr>
          <w:p w14:paraId="0697A2C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r>
      <w:tr w14:paraId="2624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bottom"/>
          </w:tcPr>
          <w:p w14:paraId="2E9B283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3179" w:type="dxa"/>
            <w:vAlign w:val="bottom"/>
          </w:tcPr>
          <w:p w14:paraId="552B94E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434" w:type="dxa"/>
            <w:vAlign w:val="bottom"/>
          </w:tcPr>
          <w:p w14:paraId="6A06E731">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355" w:type="dxa"/>
            <w:vAlign w:val="bottom"/>
          </w:tcPr>
          <w:p w14:paraId="699753B3">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r>
      <w:tr w14:paraId="4782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bottom"/>
          </w:tcPr>
          <w:p w14:paraId="25ED3861">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3179" w:type="dxa"/>
            <w:vAlign w:val="bottom"/>
          </w:tcPr>
          <w:p w14:paraId="35852AB6">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434" w:type="dxa"/>
            <w:vAlign w:val="bottom"/>
          </w:tcPr>
          <w:p w14:paraId="0C1684A1">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355" w:type="dxa"/>
            <w:vAlign w:val="bottom"/>
          </w:tcPr>
          <w:p w14:paraId="41F2DB6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r>
    </w:tbl>
    <w:p w14:paraId="6F14C1F4">
      <w:pPr>
        <w:spacing w:line="360" w:lineRule="auto"/>
        <w:rPr>
          <w:rFonts w:hint="eastAsia" w:ascii="宋体" w:hAnsi="宋体" w:eastAsia="宋体" w:cs="宋体"/>
          <w:color w:val="000000" w:themeColor="text1"/>
          <w:sz w:val="28"/>
          <w:szCs w:val="28"/>
          <w14:textFill>
            <w14:solidFill>
              <w14:schemeClr w14:val="tx1"/>
            </w14:solidFill>
          </w14:textFill>
        </w:rPr>
      </w:pPr>
    </w:p>
    <w:p w14:paraId="257D4715">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                 法定代表人或法定代表人授权代表：</w:t>
      </w:r>
    </w:p>
    <w:p w14:paraId="41DE630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（供应商公章）                    （签字或盖章）</w:t>
      </w:r>
    </w:p>
    <w:p w14:paraId="6F36D161">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6369263E">
      <w:pPr>
        <w:spacing w:line="360" w:lineRule="auto"/>
        <w:ind w:firstLine="5600" w:firstLineChars="20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14:paraId="4F1E8967">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w:t>
      </w:r>
    </w:p>
    <w:p w14:paraId="3F6D8B3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1.本表即为对本项目“第三篇  项目商务</w:t>
      </w:r>
      <w:r>
        <w:rPr>
          <w:rFonts w:hint="eastAsia" w:ascii="宋体" w:hAnsi="宋体" w:cs="宋体"/>
          <w:color w:val="000000" w:themeColor="text1"/>
          <w:sz w:val="28"/>
          <w:szCs w:val="28"/>
          <w:lang w:val="en-US"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”中所列服务要求进行比较和响应；</w:t>
      </w:r>
    </w:p>
    <w:p w14:paraId="18D0D2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2.该表必须按照</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采购文件要求逐条如实填写，根据响应情况在“差异说明”项填写正偏离或负偏离及原因，完全符合的填写“无差异”；</w:t>
      </w:r>
    </w:p>
    <w:p w14:paraId="20B12FC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3.该表可扩展； </w:t>
      </w:r>
    </w:p>
    <w:p w14:paraId="3FF151D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4.可附相关技术支撑材料。（格式自定）</w:t>
      </w:r>
    </w:p>
    <w:p w14:paraId="5B1A5D77">
      <w:pPr>
        <w:spacing w:line="360" w:lineRule="auto"/>
        <w:ind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（三）其它优惠承诺及商务部分其他资料（格式自定）</w:t>
      </w:r>
      <w:bookmarkEnd w:id="57"/>
      <w:bookmarkStart w:id="58" w:name="_Toc342913422"/>
      <w:bookmarkStart w:id="59" w:name="_Toc313888363"/>
      <w:bookmarkStart w:id="60" w:name="_Toc476238194"/>
      <w:bookmarkStart w:id="61" w:name="_Toc519178936"/>
      <w:bookmarkStart w:id="62" w:name="_Toc313008359"/>
    </w:p>
    <w:p w14:paraId="15EEE02E">
      <w:pPr>
        <w:pStyle w:val="9"/>
        <w:rPr>
          <w:rFonts w:hint="eastAsia"/>
        </w:rPr>
      </w:pPr>
    </w:p>
    <w:p w14:paraId="1ECAFBDA">
      <w:pPr>
        <w:rPr>
          <w:rFonts w:hint="eastAsia"/>
        </w:rPr>
      </w:pPr>
    </w:p>
    <w:p w14:paraId="7E52E361">
      <w:pPr>
        <w:pStyle w:val="20"/>
        <w:rPr>
          <w:rFonts w:hint="eastAsia"/>
        </w:rPr>
      </w:pPr>
    </w:p>
    <w:p w14:paraId="7566A652">
      <w:pPr>
        <w:rPr>
          <w:rFonts w:hint="eastAsia"/>
        </w:rPr>
      </w:pPr>
    </w:p>
    <w:bookmarkEnd w:id="58"/>
    <w:bookmarkEnd w:id="59"/>
    <w:bookmarkEnd w:id="60"/>
    <w:bookmarkEnd w:id="61"/>
    <w:bookmarkEnd w:id="62"/>
    <w:p w14:paraId="5BE69F94">
      <w:pPr>
        <w:spacing w:line="360" w:lineRule="auto"/>
        <w:ind w:firstLine="281" w:firstLineChars="100"/>
        <w:rPr>
          <w:rFonts w:hint="eastAsia" w:ascii="宋体" w:hAnsi="宋体" w:eastAsia="宋体" w:cs="宋体"/>
          <w:b/>
          <w:bCs/>
          <w:i w:val="0"/>
          <w:sz w:val="28"/>
          <w:szCs w:val="28"/>
        </w:rPr>
      </w:pPr>
      <w:r>
        <w:rPr>
          <w:rFonts w:hint="eastAsia" w:ascii="宋体" w:hAnsi="宋体" w:cs="宋体"/>
          <w:b/>
          <w:bCs/>
          <w:i w:val="0"/>
          <w:sz w:val="28"/>
          <w:szCs w:val="28"/>
          <w:lang w:val="en-US" w:eastAsia="zh-CN"/>
        </w:rPr>
        <w:t>四</w:t>
      </w:r>
      <w:r>
        <w:rPr>
          <w:rFonts w:hint="eastAsia" w:ascii="宋体" w:hAnsi="宋体" w:eastAsia="宋体" w:cs="宋体"/>
          <w:b/>
          <w:bCs/>
          <w:i w:val="0"/>
          <w:sz w:val="28"/>
          <w:szCs w:val="28"/>
          <w:lang w:val="en-US" w:eastAsia="zh-CN"/>
        </w:rPr>
        <w:t>、</w:t>
      </w:r>
      <w:r>
        <w:rPr>
          <w:rFonts w:hint="eastAsia" w:ascii="宋体" w:hAnsi="宋体" w:eastAsia="宋体" w:cs="宋体"/>
          <w:b/>
          <w:bCs/>
          <w:i w:val="0"/>
          <w:sz w:val="28"/>
          <w:szCs w:val="28"/>
        </w:rPr>
        <w:t>资格条件及其他</w:t>
      </w:r>
    </w:p>
    <w:p w14:paraId="16370D66">
      <w:pPr>
        <w:tabs>
          <w:tab w:val="left" w:pos="6300"/>
        </w:tabs>
        <w:snapToGrid w:val="0"/>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（一）资格条件</w:t>
      </w:r>
    </w:p>
    <w:p w14:paraId="6C0ECDF1">
      <w:pPr>
        <w:spacing w:line="360" w:lineRule="auto"/>
        <w:ind w:firstLine="560" w:firstLineChars="20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投标公司营业执照复印件</w:t>
      </w:r>
    </w:p>
    <w:p w14:paraId="20C48AFC">
      <w:pPr>
        <w:pStyle w:val="4"/>
        <w:rPr>
          <w:rFonts w:hint="eastAsia" w:ascii="宋体" w:hAnsi="宋体" w:eastAsia="宋体" w:cs="宋体"/>
          <w:sz w:val="28"/>
          <w:szCs w:val="28"/>
        </w:rPr>
      </w:pPr>
    </w:p>
    <w:p w14:paraId="00D6F6C4">
      <w:pPr>
        <w:rPr>
          <w:rFonts w:hint="eastAsia" w:ascii="宋体" w:hAnsi="宋体" w:eastAsia="宋体" w:cs="宋体"/>
          <w:sz w:val="28"/>
          <w:szCs w:val="28"/>
        </w:rPr>
      </w:pPr>
    </w:p>
    <w:p w14:paraId="3A8A9D23">
      <w:pPr>
        <w:pStyle w:val="4"/>
        <w:rPr>
          <w:rFonts w:hint="eastAsia" w:ascii="宋体" w:hAnsi="宋体" w:eastAsia="宋体" w:cs="宋体"/>
          <w:sz w:val="28"/>
          <w:szCs w:val="28"/>
        </w:rPr>
      </w:pPr>
    </w:p>
    <w:p w14:paraId="1E10C3C3">
      <w:pPr>
        <w:rPr>
          <w:rFonts w:hint="eastAsia" w:ascii="宋体" w:hAnsi="宋体" w:eastAsia="宋体" w:cs="宋体"/>
          <w:sz w:val="28"/>
          <w:szCs w:val="28"/>
        </w:rPr>
      </w:pPr>
    </w:p>
    <w:p w14:paraId="34434486">
      <w:pPr>
        <w:pStyle w:val="4"/>
        <w:rPr>
          <w:rFonts w:hint="eastAsia" w:ascii="宋体" w:hAnsi="宋体" w:eastAsia="宋体" w:cs="宋体"/>
          <w:sz w:val="28"/>
          <w:szCs w:val="28"/>
        </w:rPr>
      </w:pPr>
    </w:p>
    <w:p w14:paraId="31CA7494">
      <w:pPr>
        <w:rPr>
          <w:rFonts w:hint="eastAsia" w:ascii="宋体" w:hAnsi="宋体" w:eastAsia="宋体" w:cs="宋体"/>
          <w:sz w:val="28"/>
          <w:szCs w:val="28"/>
        </w:rPr>
      </w:pPr>
    </w:p>
    <w:p w14:paraId="2F0F6385">
      <w:pPr>
        <w:pStyle w:val="4"/>
        <w:rPr>
          <w:rFonts w:hint="eastAsia" w:ascii="宋体" w:hAnsi="宋体" w:eastAsia="宋体" w:cs="宋体"/>
          <w:sz w:val="28"/>
          <w:szCs w:val="28"/>
        </w:rPr>
      </w:pPr>
    </w:p>
    <w:p w14:paraId="63F22463">
      <w:pPr>
        <w:rPr>
          <w:rFonts w:hint="eastAsia" w:ascii="宋体" w:hAnsi="宋体" w:eastAsia="宋体" w:cs="宋体"/>
          <w:sz w:val="28"/>
          <w:szCs w:val="28"/>
        </w:rPr>
      </w:pPr>
    </w:p>
    <w:p w14:paraId="66CCFE0A">
      <w:pPr>
        <w:pStyle w:val="4"/>
        <w:rPr>
          <w:rFonts w:hint="eastAsia" w:ascii="宋体" w:hAnsi="宋体" w:eastAsia="宋体" w:cs="宋体"/>
          <w:sz w:val="28"/>
          <w:szCs w:val="28"/>
        </w:rPr>
      </w:pPr>
    </w:p>
    <w:p w14:paraId="6D66B41E">
      <w:pPr>
        <w:rPr>
          <w:rFonts w:hint="eastAsia" w:ascii="宋体" w:hAnsi="宋体" w:eastAsia="宋体" w:cs="宋体"/>
          <w:sz w:val="28"/>
          <w:szCs w:val="28"/>
        </w:rPr>
      </w:pPr>
    </w:p>
    <w:p w14:paraId="3227FC58">
      <w:pPr>
        <w:pStyle w:val="4"/>
        <w:rPr>
          <w:rFonts w:hint="eastAsia" w:ascii="宋体" w:hAnsi="宋体" w:eastAsia="宋体" w:cs="宋体"/>
          <w:sz w:val="28"/>
          <w:szCs w:val="28"/>
        </w:rPr>
      </w:pPr>
    </w:p>
    <w:p w14:paraId="6E59B412">
      <w:pPr>
        <w:rPr>
          <w:rFonts w:hint="eastAsia" w:ascii="宋体" w:hAnsi="宋体" w:eastAsia="宋体" w:cs="宋体"/>
          <w:sz w:val="28"/>
          <w:szCs w:val="28"/>
        </w:rPr>
      </w:pPr>
    </w:p>
    <w:p w14:paraId="19B921FE">
      <w:pPr>
        <w:pStyle w:val="4"/>
        <w:rPr>
          <w:rFonts w:hint="eastAsia" w:ascii="宋体" w:hAnsi="宋体" w:eastAsia="宋体" w:cs="宋体"/>
          <w:sz w:val="28"/>
          <w:szCs w:val="28"/>
        </w:rPr>
      </w:pPr>
    </w:p>
    <w:p w14:paraId="6795E174">
      <w:pPr>
        <w:rPr>
          <w:rFonts w:hint="eastAsia" w:ascii="宋体" w:hAnsi="宋体" w:eastAsia="宋体" w:cs="宋体"/>
          <w:sz w:val="28"/>
          <w:szCs w:val="28"/>
        </w:rPr>
      </w:pPr>
    </w:p>
    <w:p w14:paraId="48A551D1">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039BD786">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02DD7D4E">
      <w:pPr>
        <w:pStyle w:val="24"/>
        <w:rPr>
          <w:rFonts w:hint="eastAsia"/>
        </w:rPr>
      </w:pPr>
    </w:p>
    <w:p w14:paraId="61FED17D">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313EDF8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法定代表人身份证明书</w:t>
      </w:r>
    </w:p>
    <w:p w14:paraId="70A6F7DF">
      <w:pPr>
        <w:spacing w:line="360" w:lineRule="auto"/>
        <w:rPr>
          <w:rFonts w:hint="eastAsia" w:ascii="宋体" w:hAnsi="宋体" w:eastAsia="宋体" w:cs="宋体"/>
          <w:color w:val="000000" w:themeColor="text1"/>
          <w:sz w:val="28"/>
          <w:szCs w:val="28"/>
          <w14:textFill>
            <w14:solidFill>
              <w14:schemeClr w14:val="tx1"/>
            </w14:solidFill>
          </w14:textFill>
        </w:rPr>
      </w:pPr>
    </w:p>
    <w:p w14:paraId="77C696FD">
      <w:pPr>
        <w:pStyle w:val="4"/>
        <w:rPr>
          <w:rFonts w:hint="eastAsia"/>
        </w:rPr>
      </w:pPr>
    </w:p>
    <w:p w14:paraId="10597AA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（法定代表人姓名）</w:t>
      </w:r>
      <w:r>
        <w:rPr>
          <w:rFonts w:hint="eastAsia" w:ascii="宋体" w:hAnsi="宋体" w:eastAsia="宋体" w:cs="宋体"/>
          <w:color w:val="000000" w:themeColor="text1"/>
          <w:sz w:val="28"/>
          <w:szCs w:val="28"/>
          <w14:textFill>
            <w14:solidFill>
              <w14:schemeClr w14:val="tx1"/>
            </w14:solidFill>
          </w14:textFill>
        </w:rPr>
        <w:t xml:space="preserve">在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（供应商名称）任</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（职务名称）职务，是</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（供应商名称）的法定代表人。</w:t>
      </w:r>
    </w:p>
    <w:p w14:paraId="1F78A91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0AC2D4A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特此证明。</w:t>
      </w:r>
    </w:p>
    <w:p w14:paraId="78A6D8E0">
      <w:pPr>
        <w:spacing w:line="360" w:lineRule="auto"/>
        <w:rPr>
          <w:rFonts w:hint="eastAsia" w:ascii="宋体" w:hAnsi="宋体" w:eastAsia="宋体" w:cs="宋体"/>
          <w:color w:val="000000" w:themeColor="text1"/>
          <w:sz w:val="28"/>
          <w:szCs w:val="28"/>
          <w14:textFill>
            <w14:solidFill>
              <w14:schemeClr w14:val="tx1"/>
            </w14:solidFill>
          </w14:textFill>
        </w:rPr>
      </w:pPr>
    </w:p>
    <w:p w14:paraId="1EBFA71C">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2FC920DE">
      <w:pPr>
        <w:spacing w:line="360" w:lineRule="auto"/>
        <w:ind w:firstLine="6440" w:firstLineChars="23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（供应商公章）</w:t>
      </w:r>
    </w:p>
    <w:p w14:paraId="57202866">
      <w:pPr>
        <w:spacing w:line="360" w:lineRule="auto"/>
        <w:ind w:firstLine="6860" w:firstLineChars="2450"/>
        <w:rPr>
          <w:rFonts w:hint="eastAsia" w:ascii="宋体" w:hAnsi="宋体" w:eastAsia="宋体" w:cs="宋体"/>
          <w:color w:val="000000" w:themeColor="text1"/>
          <w:sz w:val="28"/>
          <w:szCs w:val="28"/>
          <w14:textFill>
            <w14:solidFill>
              <w14:schemeClr w14:val="tx1"/>
            </w14:solidFill>
          </w14:textFill>
        </w:rPr>
      </w:pPr>
    </w:p>
    <w:p w14:paraId="68094B5B">
      <w:pPr>
        <w:spacing w:line="360" w:lineRule="auto"/>
        <w:ind w:firstLine="6860" w:firstLineChars="24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14:paraId="6053A7DE">
      <w:pPr>
        <w:spacing w:line="360" w:lineRule="auto"/>
        <w:rPr>
          <w:rFonts w:hint="eastAsia" w:ascii="宋体" w:hAnsi="宋体" w:eastAsia="宋体" w:cs="宋体"/>
          <w:color w:val="000000" w:themeColor="text1"/>
          <w:sz w:val="28"/>
          <w:szCs w:val="28"/>
          <w14:textFill>
            <w14:solidFill>
              <w14:schemeClr w14:val="tx1"/>
            </w14:solidFill>
          </w14:textFill>
        </w:rPr>
      </w:pPr>
    </w:p>
    <w:p w14:paraId="4226CA61">
      <w:pPr>
        <w:spacing w:line="360" w:lineRule="auto"/>
        <w:rPr>
          <w:rFonts w:hint="eastAsia" w:ascii="宋体" w:hAnsi="宋体" w:eastAsia="宋体" w:cs="宋体"/>
          <w:color w:val="000000" w:themeColor="text1"/>
          <w:sz w:val="28"/>
          <w:szCs w:val="28"/>
          <w14:textFill>
            <w14:solidFill>
              <w14:schemeClr w14:val="tx1"/>
            </w14:solidFill>
          </w14:textFill>
        </w:rPr>
      </w:pPr>
    </w:p>
    <w:p w14:paraId="476ADE48">
      <w:pPr>
        <w:spacing w:line="360" w:lineRule="auto"/>
        <w:rPr>
          <w:rFonts w:hint="eastAsia" w:ascii="宋体" w:hAnsi="宋体" w:eastAsia="宋体" w:cs="宋体"/>
          <w:color w:val="000000" w:themeColor="text1"/>
          <w:sz w:val="28"/>
          <w:szCs w:val="28"/>
          <w14:textFill>
            <w14:solidFill>
              <w14:schemeClr w14:val="tx1"/>
            </w14:solidFill>
          </w14:textFill>
        </w:rPr>
      </w:pPr>
    </w:p>
    <w:p w14:paraId="41A9EAC5">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（附：法定代表人身份证正反面复印件）</w:t>
      </w:r>
    </w:p>
    <w:p w14:paraId="353B6655">
      <w:pPr>
        <w:spacing w:line="360" w:lineRule="auto"/>
        <w:rPr>
          <w:rFonts w:hint="eastAsia" w:ascii="宋体" w:hAnsi="宋体" w:eastAsia="宋体" w:cs="宋体"/>
          <w:color w:val="000000" w:themeColor="text1"/>
          <w:sz w:val="28"/>
          <w:szCs w:val="28"/>
          <w14:textFill>
            <w14:solidFill>
              <w14:schemeClr w14:val="tx1"/>
            </w14:solidFill>
          </w14:textFill>
        </w:rPr>
      </w:pPr>
    </w:p>
    <w:p w14:paraId="0486AFDE">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282672BB">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141F402C">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60A84A77">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6C58C1DB">
      <w:pPr>
        <w:pStyle w:val="4"/>
        <w:rPr>
          <w:rFonts w:hint="eastAsia" w:ascii="宋体" w:hAnsi="宋体" w:eastAsia="宋体" w:cs="宋体"/>
          <w:color w:val="000000" w:themeColor="text1"/>
          <w:sz w:val="28"/>
          <w:szCs w:val="28"/>
          <w14:textFill>
            <w14:solidFill>
              <w14:schemeClr w14:val="tx1"/>
            </w14:solidFill>
          </w14:textFill>
        </w:rPr>
      </w:pPr>
    </w:p>
    <w:p w14:paraId="482E9E7E">
      <w:pPr>
        <w:rPr>
          <w:rFonts w:hint="eastAsia" w:ascii="宋体" w:hAnsi="宋体" w:eastAsia="宋体" w:cs="宋体"/>
          <w:color w:val="000000" w:themeColor="text1"/>
          <w:sz w:val="28"/>
          <w:szCs w:val="28"/>
          <w14:textFill>
            <w14:solidFill>
              <w14:schemeClr w14:val="tx1"/>
            </w14:solidFill>
          </w14:textFill>
        </w:rPr>
      </w:pPr>
    </w:p>
    <w:p w14:paraId="40FF9A2D">
      <w:pPr>
        <w:pStyle w:val="24"/>
        <w:rPr>
          <w:rFonts w:hint="eastAsia"/>
        </w:rPr>
      </w:pPr>
    </w:p>
    <w:p w14:paraId="583425BF">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6DF54DC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法定代表人授权委托书</w:t>
      </w:r>
    </w:p>
    <w:p w14:paraId="143D1EAC">
      <w:pPr>
        <w:spacing w:line="360" w:lineRule="auto"/>
        <w:rPr>
          <w:rFonts w:hint="eastAsia" w:ascii="宋体" w:hAnsi="宋体" w:eastAsia="宋体" w:cs="宋体"/>
          <w:color w:val="000000" w:themeColor="text1"/>
          <w:sz w:val="28"/>
          <w:szCs w:val="28"/>
          <w14:textFill>
            <w14:solidFill>
              <w14:schemeClr w14:val="tx1"/>
            </w14:solidFill>
          </w14:textFill>
        </w:rPr>
      </w:pPr>
    </w:p>
    <w:p w14:paraId="2FACE2B1">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2CF3BCD">
      <w:pPr>
        <w:spacing w:line="360" w:lineRule="auto"/>
        <w:rPr>
          <w:rFonts w:hint="eastAsia" w:ascii="宋体" w:hAnsi="宋体" w:eastAsia="宋体" w:cs="宋体"/>
          <w:color w:val="000000" w:themeColor="text1"/>
          <w:sz w:val="28"/>
          <w:szCs w:val="28"/>
          <w14:textFill>
            <w14:solidFill>
              <w14:schemeClr w14:val="tx1"/>
            </w14:solidFill>
          </w14:textFill>
        </w:rPr>
      </w:pPr>
    </w:p>
    <w:p w14:paraId="4F2126A1">
      <w:pPr>
        <w:tabs>
          <w:tab w:val="left" w:pos="6300"/>
        </w:tabs>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（采购人名称）</w:t>
      </w:r>
    </w:p>
    <w:p w14:paraId="2F03DD1F">
      <w:pPr>
        <w:tabs>
          <w:tab w:val="left" w:pos="6300"/>
        </w:tabs>
        <w:snapToGrid w:val="0"/>
        <w:spacing w:line="360" w:lineRule="auto"/>
        <w:ind w:firstLine="658" w:firstLineChars="23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（供应商法定代表人姓名）是</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（供应商名称）的法定代表人，特授权</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（被授权人姓名及身份证代码）代表我单位全权办理对上述项目的磋商、签约等具体工作，并签署全部有关的文件、协议及合同。</w:t>
      </w:r>
    </w:p>
    <w:p w14:paraId="0282F04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我单位对被授权人的签字负全部责任。</w:t>
      </w:r>
    </w:p>
    <w:p w14:paraId="729EFDC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在撤消授权的书面通知以前，本授权书一直有效。被授权人签署的所有文件（在授权书有效期内签署的）不因授权的撤消而失效。</w:t>
      </w:r>
    </w:p>
    <w:p w14:paraId="65B22CC7">
      <w:pPr>
        <w:spacing w:line="360" w:lineRule="auto"/>
        <w:rPr>
          <w:rFonts w:hint="eastAsia" w:ascii="宋体" w:hAnsi="宋体" w:eastAsia="宋体" w:cs="宋体"/>
          <w:color w:val="000000" w:themeColor="text1"/>
          <w:sz w:val="28"/>
          <w:szCs w:val="28"/>
          <w14:textFill>
            <w14:solidFill>
              <w14:schemeClr w14:val="tx1"/>
            </w14:solidFill>
          </w14:textFill>
        </w:rPr>
      </w:pPr>
    </w:p>
    <w:p w14:paraId="06520A95">
      <w:pPr>
        <w:spacing w:line="360" w:lineRule="auto"/>
        <w:ind w:firstLine="700" w:firstLineChars="2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被授权人：                       法定代表人：</w:t>
      </w:r>
    </w:p>
    <w:p w14:paraId="1BB5935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（签字或盖章）：                    （签字或盖章）：</w:t>
      </w:r>
    </w:p>
    <w:p w14:paraId="41219377">
      <w:pPr>
        <w:spacing w:line="360" w:lineRule="auto"/>
        <w:rPr>
          <w:rFonts w:hint="eastAsia" w:ascii="宋体" w:hAnsi="宋体" w:eastAsia="宋体" w:cs="宋体"/>
          <w:color w:val="000000" w:themeColor="text1"/>
          <w:sz w:val="28"/>
          <w:szCs w:val="28"/>
          <w14:textFill>
            <w14:solidFill>
              <w14:schemeClr w14:val="tx1"/>
            </w14:solidFill>
          </w14:textFill>
        </w:rPr>
      </w:pPr>
    </w:p>
    <w:p w14:paraId="4134843F">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（附：被授权人身份证正反面复印件）</w:t>
      </w:r>
    </w:p>
    <w:p w14:paraId="551328B1">
      <w:pPr>
        <w:spacing w:line="360" w:lineRule="auto"/>
        <w:rPr>
          <w:rFonts w:hint="eastAsia" w:ascii="宋体" w:hAnsi="宋体" w:eastAsia="宋体" w:cs="宋体"/>
          <w:color w:val="000000" w:themeColor="text1"/>
          <w:sz w:val="28"/>
          <w:szCs w:val="28"/>
          <w14:textFill>
            <w14:solidFill>
              <w14:schemeClr w14:val="tx1"/>
            </w14:solidFill>
          </w14:textFill>
        </w:rPr>
      </w:pPr>
    </w:p>
    <w:p w14:paraId="18956D7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（供应商公章）</w:t>
      </w:r>
    </w:p>
    <w:p w14:paraId="2C667BED">
      <w:pPr>
        <w:spacing w:line="360" w:lineRule="auto"/>
        <w:ind w:firstLine="5320" w:firstLineChars="19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14:paraId="0CF6DEE7">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w:t>
      </w:r>
      <w:r>
        <w:rPr>
          <w:rFonts w:hint="eastAsia" w:ascii="宋体" w:hAnsi="宋体" w:eastAsia="宋体" w:cs="宋体"/>
          <w:color w:val="000000" w:themeColor="text1"/>
          <w:sz w:val="28"/>
          <w:szCs w:val="28"/>
          <w14:textFill>
            <w14:solidFill>
              <w14:schemeClr w14:val="tx1"/>
            </w14:solidFill>
          </w14:textFill>
        </w:rPr>
        <w:t>1.若为法定代表人亲自办理并签署</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文件的，不提供此文件。</w:t>
      </w:r>
    </w:p>
    <w:p w14:paraId="336F2722">
      <w:pPr>
        <w:spacing w:line="36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2.若为联合体的，法定代表人授权委托书由联合体主办方（主体）出具。</w:t>
      </w:r>
      <w:r>
        <w:rPr>
          <w:rFonts w:hint="eastAsia" w:ascii="宋体" w:hAnsi="宋体" w:eastAsia="宋体" w:cs="宋体"/>
          <w:color w:val="000000" w:themeColor="text1"/>
          <w:sz w:val="28"/>
          <w:szCs w:val="28"/>
          <w14:textFill>
            <w14:solidFill>
              <w14:schemeClr w14:val="tx1"/>
            </w14:solidFill>
          </w14:textFill>
        </w:rPr>
        <w:br w:type="page"/>
      </w:r>
    </w:p>
    <w:p w14:paraId="25CF1DF8">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被授权人身份证复印件</w:t>
      </w:r>
    </w:p>
    <w:p w14:paraId="7BFC1A5F">
      <w:pPr>
        <w:widowControl/>
        <w:jc w:val="left"/>
        <w:rPr>
          <w:rFonts w:hint="eastAsia" w:ascii="宋体" w:hAnsi="宋体" w:cs="宋体"/>
          <w:b w:val="0"/>
          <w:bCs w:val="0"/>
          <w:sz w:val="36"/>
          <w:szCs w:val="36"/>
          <w:lang w:val="en-US" w:eastAsia="zh-CN"/>
        </w:rPr>
      </w:pPr>
      <w:r>
        <w:rPr>
          <w:rFonts w:hint="eastAsia" w:ascii="宋体" w:hAnsi="宋体" w:eastAsia="宋体" w:cs="宋体"/>
          <w:color w:val="000000" w:themeColor="text1"/>
          <w:sz w:val="28"/>
          <w:szCs w:val="28"/>
          <w14:textFill>
            <w14:solidFill>
              <w14:schemeClr w14:val="tx1"/>
            </w14:solidFill>
          </w14:textFill>
        </w:rPr>
        <w:br w:type="page"/>
      </w:r>
    </w:p>
    <w:p w14:paraId="2C05E986">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基本资格条件承诺函</w:t>
      </w:r>
    </w:p>
    <w:p w14:paraId="48C7408F">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ascii="宋体" w:hAnsi="宋体" w:cs="宋体"/>
          <w:b w:val="0"/>
          <w:bCs w:val="0"/>
          <w:sz w:val="36"/>
          <w:szCs w:val="36"/>
          <w:lang w:val="en-US" w:eastAsia="zh-CN"/>
        </w:rPr>
      </w:pPr>
    </w:p>
    <w:p w14:paraId="23F5294A">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致 （采购代理机构名称）：</w:t>
      </w:r>
    </w:p>
    <w:p w14:paraId="63CED472">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（投标人名称）郑重承诺：</w:t>
      </w:r>
    </w:p>
    <w:p w14:paraId="4350A336">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1.我方具有良好的商业信誉和健全的财务会计制度，具有履行合同所必需的设备和专业技术能力，具有依法缴纳税收和社会保障金的良好记录，参加本项目采购活动前三年内无重大违法活动记录。</w:t>
      </w:r>
    </w:p>
    <w:p w14:paraId="35A36E70">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524CB346">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3.我方在采购项目评审（评标）环节结束后，随时接受采购人、采购代理机构的检查验证，配合提供相关证明材料，证明符合《中华人民共和国政府采购法》规定的投标人基本资格条件。</w:t>
      </w:r>
    </w:p>
    <w:p w14:paraId="1F86EC58">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我方对以上承诺负全部法律责任。</w:t>
      </w:r>
    </w:p>
    <w:p w14:paraId="385011B6">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特此承诺。</w:t>
      </w:r>
    </w:p>
    <w:p w14:paraId="418FC3ED">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p>
    <w:p w14:paraId="13281F54">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p>
    <w:p w14:paraId="32E16693">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p>
    <w:p w14:paraId="60A4E29D">
      <w:pPr>
        <w:spacing w:line="360" w:lineRule="auto"/>
        <w:ind w:firstLine="5880" w:firstLineChars="21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（投标人公章）</w:t>
      </w:r>
    </w:p>
    <w:p w14:paraId="7FE58D19">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p>
    <w:p w14:paraId="481AFEA4">
      <w:pPr>
        <w:spacing w:line="360" w:lineRule="auto"/>
        <w:ind w:firstLine="6160" w:firstLineChars="2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年  月  日</w:t>
      </w:r>
    </w:p>
    <w:p w14:paraId="1F3D837B">
      <w:pPr>
        <w:pStyle w:val="4"/>
        <w:rPr>
          <w:rFonts w:hint="eastAsia" w:ascii="宋体" w:hAnsi="宋体" w:cs="宋体"/>
          <w:b w:val="0"/>
          <w:bCs w:val="0"/>
          <w:sz w:val="36"/>
          <w:szCs w:val="36"/>
          <w:lang w:val="en-US" w:eastAsia="zh-CN"/>
        </w:rPr>
      </w:pPr>
    </w:p>
    <w:p w14:paraId="124AFF98">
      <w:pPr>
        <w:rPr>
          <w:rFonts w:hint="eastAsia" w:ascii="宋体" w:hAnsi="宋体" w:cs="宋体"/>
          <w:b w:val="0"/>
          <w:bCs w:val="0"/>
          <w:sz w:val="36"/>
          <w:szCs w:val="36"/>
          <w:lang w:val="en-US" w:eastAsia="zh-CN"/>
        </w:rPr>
      </w:pPr>
    </w:p>
    <w:p w14:paraId="194B19C6">
      <w:pPr>
        <w:keepNext w:val="0"/>
        <w:keepLines w:val="0"/>
        <w:pageBreakBefore w:val="0"/>
        <w:widowControl w:val="0"/>
        <w:kinsoku/>
        <w:wordWrap/>
        <w:overflowPunct/>
        <w:topLinePunct w:val="0"/>
        <w:autoSpaceDE/>
        <w:autoSpaceDN/>
        <w:bidi w:val="0"/>
        <w:adjustRightInd/>
        <w:snapToGrid/>
        <w:spacing w:line="200" w:lineRule="atLeast"/>
        <w:jc w:val="both"/>
        <w:textAlignment w:val="auto"/>
        <w:rPr>
          <w:rFonts w:hint="eastAsia" w:ascii="宋体" w:hAnsi="宋体" w:cs="宋体"/>
          <w:b w:val="0"/>
          <w:bCs w:val="0"/>
          <w:sz w:val="36"/>
          <w:szCs w:val="36"/>
          <w:lang w:val="en-US" w:eastAsia="zh-CN"/>
        </w:rPr>
      </w:pPr>
    </w:p>
    <w:p w14:paraId="7194CE87">
      <w:pPr>
        <w:keepNext w:val="0"/>
        <w:keepLines w:val="0"/>
        <w:pageBreakBefore w:val="0"/>
        <w:widowControl w:val="0"/>
        <w:kinsoku/>
        <w:wordWrap/>
        <w:overflowPunct/>
        <w:topLinePunct w:val="0"/>
        <w:autoSpaceDE/>
        <w:autoSpaceDN/>
        <w:bidi w:val="0"/>
        <w:adjustRightInd/>
        <w:snapToGrid/>
        <w:spacing w:line="200" w:lineRule="atLeast"/>
        <w:jc w:val="both"/>
        <w:textAlignment w:val="auto"/>
        <w:rPr>
          <w:rFonts w:hint="eastAsia" w:ascii="宋体" w:hAnsi="宋体" w:cs="宋体"/>
          <w:b w:val="0"/>
          <w:bCs w:val="0"/>
          <w:sz w:val="36"/>
          <w:szCs w:val="36"/>
          <w:lang w:val="en-US" w:eastAsia="zh-CN"/>
        </w:rPr>
      </w:pPr>
    </w:p>
    <w:p w14:paraId="64E09D7F">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ascii="宋体" w:hAnsi="宋体" w:eastAsia="宋体" w:cs="宋体"/>
          <w:b w:val="0"/>
          <w:bCs w:val="0"/>
          <w:sz w:val="36"/>
          <w:szCs w:val="36"/>
          <w:lang w:eastAsia="zh-CN"/>
        </w:rPr>
      </w:pPr>
      <w:r>
        <w:rPr>
          <w:rFonts w:hint="eastAsia" w:ascii="宋体" w:hAnsi="宋体" w:cs="宋体"/>
          <w:b w:val="0"/>
          <w:bCs w:val="0"/>
          <w:sz w:val="36"/>
          <w:szCs w:val="36"/>
          <w:lang w:val="en-US" w:eastAsia="zh-CN"/>
        </w:rPr>
        <w:t>供应商无关联、无利害关系</w:t>
      </w:r>
      <w:r>
        <w:rPr>
          <w:rFonts w:hint="eastAsia" w:ascii="宋体" w:hAnsi="宋体" w:eastAsia="宋体" w:cs="宋体"/>
          <w:b w:val="0"/>
          <w:bCs w:val="0"/>
          <w:sz w:val="36"/>
          <w:szCs w:val="36"/>
          <w:lang w:val="en-US" w:eastAsia="zh-CN"/>
        </w:rPr>
        <w:t>承诺函</w:t>
      </w:r>
    </w:p>
    <w:p w14:paraId="6EDF0EB4">
      <w:pPr>
        <w:spacing w:line="360" w:lineRule="auto"/>
        <w:rPr>
          <w:rFonts w:hint="eastAsia" w:ascii="宋体" w:hAnsi="宋体" w:eastAsia="宋体" w:cs="宋体"/>
          <w:color w:val="000000" w:themeColor="text1"/>
          <w:sz w:val="28"/>
          <w:szCs w:val="28"/>
          <w14:textFill>
            <w14:solidFill>
              <w14:schemeClr w14:val="tx1"/>
            </w14:solidFill>
          </w14:textFill>
        </w:rPr>
      </w:pPr>
    </w:p>
    <w:p w14:paraId="409F0AA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尊敬的</w:t>
      </w:r>
      <w:r>
        <w:rPr>
          <w:rFonts w:hint="eastAsia" w:ascii="宋体" w:hAnsi="宋体" w:eastAsia="宋体" w:cs="宋体"/>
          <w:color w:val="000000" w:themeColor="text1"/>
          <w:sz w:val="28"/>
          <w:szCs w:val="28"/>
          <w:lang w:val="en-US" w:eastAsia="zh-CN"/>
          <w14:textFill>
            <w14:solidFill>
              <w14:schemeClr w14:val="tx1"/>
            </w14:solidFill>
          </w14:textFill>
        </w:rPr>
        <w:t>巫溪县人民医院</w:t>
      </w:r>
      <w:r>
        <w:rPr>
          <w:rFonts w:hint="eastAsia" w:ascii="宋体" w:hAnsi="宋体" w:eastAsia="宋体" w:cs="宋体"/>
          <w:color w:val="000000" w:themeColor="text1"/>
          <w:sz w:val="28"/>
          <w:szCs w:val="28"/>
          <w14:textFill>
            <w14:solidFill>
              <w14:schemeClr w14:val="tx1"/>
            </w14:solidFill>
          </w14:textFill>
        </w:rPr>
        <w:t>:</w:t>
      </w:r>
    </w:p>
    <w:p w14:paraId="221CE195">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本人代表所在企业郑重承诺:</w:t>
      </w:r>
    </w:p>
    <w:p w14:paraId="6A1F9C6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在参与贵单位</w:t>
      </w:r>
      <w:r>
        <w:rPr>
          <w:rFonts w:hint="eastAsia" w:ascii="宋体" w:hAnsi="宋体" w:eastAsia="宋体" w:cs="宋体"/>
          <w:color w:val="000000" w:themeColor="text1"/>
          <w:sz w:val="28"/>
          <w:szCs w:val="28"/>
          <w:lang w:val="en-US" w:eastAsia="zh-CN"/>
          <w14:textFill>
            <w14:solidFill>
              <w14:schemeClr w14:val="tx1"/>
            </w14:solidFill>
          </w14:textFill>
        </w:rPr>
        <w:t>本次</w:t>
      </w:r>
      <w:r>
        <w:rPr>
          <w:rFonts w:hint="eastAsia" w:ascii="宋体" w:hAnsi="宋体" w:eastAsia="宋体" w:cs="宋体"/>
          <w:color w:val="000000" w:themeColor="text1"/>
          <w:sz w:val="28"/>
          <w:szCs w:val="28"/>
          <w14:textFill>
            <w14:solidFill>
              <w14:schemeClr w14:val="tx1"/>
            </w14:solidFill>
          </w14:textFill>
        </w:rPr>
        <w:t>举办的</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（项目名称、项目号）</w:t>
      </w:r>
      <w:r>
        <w:rPr>
          <w:rFonts w:hint="eastAsia" w:ascii="宋体" w:hAnsi="宋体" w:eastAsia="宋体" w:cs="宋体"/>
          <w:color w:val="000000" w:themeColor="text1"/>
          <w:sz w:val="28"/>
          <w:szCs w:val="28"/>
          <w14:textFill>
            <w14:solidFill>
              <w14:schemeClr w14:val="tx1"/>
            </w14:solidFill>
          </w14:textFill>
        </w:rPr>
        <w:t>相关招</w:t>
      </w:r>
      <w:r>
        <w:rPr>
          <w:rFonts w:hint="eastAsia" w:ascii="宋体" w:hAnsi="宋体" w:eastAsia="宋体" w:cs="宋体"/>
          <w:color w:val="000000" w:themeColor="text1"/>
          <w:sz w:val="28"/>
          <w:szCs w:val="28"/>
          <w:lang w:val="en-US" w:eastAsia="zh-CN"/>
          <w14:textFill>
            <w14:solidFill>
              <w14:schemeClr w14:val="tx1"/>
            </w14:solidFill>
          </w14:textFill>
        </w:rPr>
        <w:t>投</w:t>
      </w:r>
      <w:r>
        <w:rPr>
          <w:rFonts w:hint="eastAsia" w:ascii="宋体" w:hAnsi="宋体" w:eastAsia="宋体" w:cs="宋体"/>
          <w:color w:val="000000" w:themeColor="text1"/>
          <w:sz w:val="28"/>
          <w:szCs w:val="28"/>
          <w14:textFill>
            <w14:solidFill>
              <w14:schemeClr w14:val="tx1"/>
            </w14:solidFill>
          </w14:textFill>
        </w:rPr>
        <w:t>标活动中</w:t>
      </w:r>
      <w:r>
        <w:rPr>
          <w:rFonts w:hint="eastAsia" w:ascii="宋体" w:hAnsi="宋体" w:eastAsia="宋体" w:cs="宋体"/>
          <w:color w:val="000000" w:themeColor="text1"/>
          <w:sz w:val="28"/>
          <w:szCs w:val="28"/>
          <w:lang w:eastAsia="zh-CN"/>
          <w14:textFill>
            <w14:solidFill>
              <w14:schemeClr w14:val="tx1"/>
            </w14:solidFill>
          </w14:textFill>
        </w:rPr>
        <w:t>：</w:t>
      </w:r>
    </w:p>
    <w:p w14:paraId="09FAFD0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本公司</w:t>
      </w:r>
      <w:r>
        <w:rPr>
          <w:rFonts w:hint="eastAsia" w:ascii="宋体" w:hAnsi="宋体" w:eastAsia="宋体" w:cs="宋体"/>
          <w:color w:val="000000" w:themeColor="text1"/>
          <w:sz w:val="28"/>
          <w:szCs w:val="28"/>
          <w14:textFill>
            <w14:solidFill>
              <w14:schemeClr w14:val="tx1"/>
            </w14:solidFill>
          </w14:textFill>
        </w:rPr>
        <w:t>及其所持有或参股的任何企业，不存在与</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人及其关联企业存在</w:t>
      </w:r>
      <w:r>
        <w:rPr>
          <w:rFonts w:hint="eastAsia" w:ascii="宋体" w:hAnsi="宋体" w:eastAsia="宋体" w:cs="宋体"/>
          <w:color w:val="000000" w:themeColor="text1"/>
          <w:sz w:val="28"/>
          <w:szCs w:val="28"/>
          <w:lang w:val="en-US" w:eastAsia="zh-CN"/>
          <w14:textFill>
            <w14:solidFill>
              <w14:schemeClr w14:val="tx1"/>
            </w14:solidFill>
          </w14:textFill>
        </w:rPr>
        <w:t>任何</w:t>
      </w:r>
      <w:r>
        <w:rPr>
          <w:rFonts w:hint="eastAsia" w:ascii="宋体" w:hAnsi="宋体" w:eastAsia="宋体" w:cs="宋体"/>
          <w:color w:val="000000" w:themeColor="text1"/>
          <w:sz w:val="28"/>
          <w:szCs w:val="28"/>
          <w14:textFill>
            <w14:solidFill>
              <w14:schemeClr w14:val="tx1"/>
            </w14:solidFill>
          </w14:textFill>
        </w:rPr>
        <w:t>直接或间接的关联</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利害</w:t>
      </w:r>
      <w:r>
        <w:rPr>
          <w:rFonts w:hint="eastAsia" w:ascii="宋体" w:hAnsi="宋体" w:eastAsia="宋体" w:cs="宋体"/>
          <w:color w:val="000000" w:themeColor="text1"/>
          <w:sz w:val="28"/>
          <w:szCs w:val="28"/>
          <w14:textFill>
            <w14:solidFill>
              <w14:schemeClr w14:val="tx1"/>
            </w14:solidFill>
          </w14:textFill>
        </w:rPr>
        <w:t>关系</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包括但不限于股权关系、财务关系、管理关系、人员关系等;</w:t>
      </w:r>
    </w:p>
    <w:p w14:paraId="00E116E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公司参与本项目招投标工作后，</w:t>
      </w: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所持有或参股的任何企业，不</w:t>
      </w:r>
      <w:r>
        <w:rPr>
          <w:rFonts w:hint="eastAsia" w:ascii="宋体" w:hAnsi="宋体" w:eastAsia="宋体" w:cs="宋体"/>
          <w:color w:val="000000" w:themeColor="text1"/>
          <w:sz w:val="28"/>
          <w:szCs w:val="28"/>
          <w:lang w:val="en-US" w:eastAsia="zh-CN"/>
          <w14:textFill>
            <w14:solidFill>
              <w14:schemeClr w14:val="tx1"/>
            </w14:solidFill>
          </w14:textFill>
        </w:rPr>
        <w:t>再</w:t>
      </w:r>
      <w:r>
        <w:rPr>
          <w:rFonts w:hint="eastAsia" w:ascii="宋体" w:hAnsi="宋体" w:eastAsia="宋体" w:cs="宋体"/>
          <w:color w:val="000000" w:themeColor="text1"/>
          <w:sz w:val="28"/>
          <w:szCs w:val="28"/>
          <w14:textFill>
            <w14:solidFill>
              <w14:schemeClr w14:val="tx1"/>
            </w14:solidFill>
          </w14:textFill>
        </w:rPr>
        <w:t>参与本次</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项目投标;</w:t>
      </w:r>
    </w:p>
    <w:p w14:paraId="38ECB3F3">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将遵守国家法律法规和相关规定</w:t>
      </w:r>
      <w:r>
        <w:rPr>
          <w:rFonts w:hint="eastAsia" w:ascii="宋体" w:hAnsi="宋体" w:eastAsia="宋体" w:cs="宋体"/>
          <w:color w:val="000000" w:themeColor="text1"/>
          <w:sz w:val="28"/>
          <w:szCs w:val="28"/>
          <w:lang w:val="en-US" w:eastAsia="zh-CN"/>
          <w14:textFill>
            <w14:solidFill>
              <w14:schemeClr w14:val="tx1"/>
            </w14:solidFill>
          </w14:textFill>
        </w:rPr>
        <w:t>以及</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w:t>
      </w:r>
      <w:r>
        <w:rPr>
          <w:rFonts w:hint="eastAsia" w:ascii="宋体" w:hAnsi="宋体" w:eastAsia="宋体" w:cs="宋体"/>
          <w:color w:val="000000" w:themeColor="text1"/>
          <w:sz w:val="28"/>
          <w:szCs w:val="28"/>
          <w:lang w:val="en-US" w:eastAsia="zh-CN"/>
          <w14:textFill>
            <w14:solidFill>
              <w14:schemeClr w14:val="tx1"/>
            </w14:solidFill>
          </w14:textFill>
        </w:rPr>
        <w:t>要求</w:t>
      </w:r>
      <w:r>
        <w:rPr>
          <w:rFonts w:hint="eastAsia" w:ascii="宋体" w:hAnsi="宋体" w:eastAsia="宋体" w:cs="宋体"/>
          <w:color w:val="000000" w:themeColor="text1"/>
          <w:sz w:val="28"/>
          <w:szCs w:val="28"/>
          <w14:textFill>
            <w14:solidFill>
              <w14:schemeClr w14:val="tx1"/>
            </w14:solidFill>
          </w14:textFill>
        </w:rPr>
        <w:t>，以诚信、公平、公正的态度参与投标，确保投标过程</w:t>
      </w:r>
      <w:r>
        <w:rPr>
          <w:rFonts w:hint="eastAsia" w:ascii="宋体" w:hAnsi="宋体" w:eastAsia="宋体" w:cs="宋体"/>
          <w:color w:val="000000" w:themeColor="text1"/>
          <w:sz w:val="28"/>
          <w:szCs w:val="28"/>
          <w:lang w:val="en-US" w:eastAsia="zh-CN"/>
          <w14:textFill>
            <w14:solidFill>
              <w14:schemeClr w14:val="tx1"/>
            </w14:solidFill>
          </w14:textFill>
        </w:rPr>
        <w:t>公平竞争。</w:t>
      </w:r>
    </w:p>
    <w:p w14:paraId="65849ED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4.如</w:t>
      </w:r>
      <w:r>
        <w:rPr>
          <w:rFonts w:hint="eastAsia" w:ascii="宋体" w:hAnsi="宋体" w:eastAsia="宋体" w:cs="宋体"/>
          <w:color w:val="000000" w:themeColor="text1"/>
          <w:sz w:val="28"/>
          <w:szCs w:val="28"/>
          <w:lang w:val="en-US" w:eastAsia="zh-CN"/>
          <w14:textFill>
            <w14:solidFill>
              <w14:schemeClr w14:val="tx1"/>
            </w14:solidFill>
          </w14:textFill>
        </w:rPr>
        <w:t>发现</w:t>
      </w:r>
      <w:r>
        <w:rPr>
          <w:rFonts w:hint="eastAsia" w:ascii="宋体" w:hAnsi="宋体" w:eastAsia="宋体" w:cs="宋体"/>
          <w:color w:val="000000" w:themeColor="text1"/>
          <w:sz w:val="28"/>
          <w:szCs w:val="28"/>
          <w14:textFill>
            <w14:solidFill>
              <w14:schemeClr w14:val="tx1"/>
            </w14:solidFill>
          </w14:textFill>
        </w:rPr>
        <w:t>有其他投标人与我公司存在关联</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利害</w:t>
      </w:r>
      <w:r>
        <w:rPr>
          <w:rFonts w:hint="eastAsia" w:ascii="宋体" w:hAnsi="宋体" w:eastAsia="宋体" w:cs="宋体"/>
          <w:color w:val="000000" w:themeColor="text1"/>
          <w:sz w:val="28"/>
          <w:szCs w:val="28"/>
          <w14:textFill>
            <w14:solidFill>
              <w14:schemeClr w14:val="tx1"/>
            </w14:solidFill>
          </w14:textFill>
        </w:rPr>
        <w:t>关系的情况，我</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将及时向</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人报告，并主动退出投标活动，承担相应的法律责任</w:t>
      </w:r>
      <w:r>
        <w:rPr>
          <w:rFonts w:hint="eastAsia" w:ascii="宋体" w:hAnsi="宋体" w:eastAsia="宋体" w:cs="宋体"/>
          <w:color w:val="000000" w:themeColor="text1"/>
          <w:sz w:val="28"/>
          <w:szCs w:val="28"/>
          <w:lang w:eastAsia="zh-CN"/>
          <w14:textFill>
            <w14:solidFill>
              <w14:schemeClr w14:val="tx1"/>
            </w14:solidFill>
          </w14:textFill>
        </w:rPr>
        <w:t>。</w:t>
      </w:r>
    </w:p>
    <w:p w14:paraId="07D4C20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保证上述承诺的真实性和准确性，如有违反，本</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愿承担相应法律责任。</w:t>
      </w:r>
    </w:p>
    <w:p w14:paraId="36E45459">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特此承诺!</w:t>
      </w:r>
    </w:p>
    <w:p w14:paraId="20F5C721">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承诺公司</w:t>
      </w:r>
      <w:r>
        <w:rPr>
          <w:rFonts w:hint="eastAsia" w:ascii="宋体" w:hAnsi="宋体" w:eastAsia="宋体" w:cs="宋体"/>
          <w:color w:val="000000" w:themeColor="text1"/>
          <w:sz w:val="28"/>
          <w:szCs w:val="28"/>
          <w14:textFill>
            <w14:solidFill>
              <w14:schemeClr w14:val="tx1"/>
            </w14:solidFill>
          </w14:textFill>
        </w:rPr>
        <w:t>名称:</w:t>
      </w:r>
    </w:p>
    <w:p w14:paraId="2521A9E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承诺人姓名:</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p>
    <w:p w14:paraId="4D0BDFD9">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p w14:paraId="6C0ABDEA">
      <w:pPr>
        <w:pStyle w:val="4"/>
        <w:rPr>
          <w:rFonts w:hint="eastAsia"/>
          <w:lang w:val="en-US" w:eastAsia="zh-CN"/>
        </w:rPr>
      </w:pPr>
    </w:p>
    <w:p w14:paraId="7DA6E71D">
      <w:pPr>
        <w:spacing w:line="360" w:lineRule="auto"/>
        <w:ind w:firstLine="5600" w:firstLineChars="20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p>
    <w:p w14:paraId="49965307">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6F4E8BD4">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4E25EF50">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695E0490">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特定资格条件证书或证明文件（如有）</w:t>
      </w:r>
    </w:p>
    <w:p w14:paraId="3CCC3FFA">
      <w:pPr>
        <w:pStyle w:val="4"/>
        <w:rPr>
          <w:rFonts w:hint="eastAsia" w:ascii="宋体" w:hAnsi="宋体" w:eastAsia="宋体" w:cs="宋体"/>
          <w:color w:val="000000" w:themeColor="text1"/>
          <w:sz w:val="28"/>
          <w:szCs w:val="28"/>
          <w14:textFill>
            <w14:solidFill>
              <w14:schemeClr w14:val="tx1"/>
            </w14:solidFill>
          </w14:textFill>
        </w:rPr>
      </w:pPr>
    </w:p>
    <w:p w14:paraId="4E00529C">
      <w:pPr>
        <w:rPr>
          <w:rFonts w:hint="eastAsia" w:ascii="宋体" w:hAnsi="宋体" w:eastAsia="宋体" w:cs="宋体"/>
          <w:color w:val="000000" w:themeColor="text1"/>
          <w:sz w:val="28"/>
          <w:szCs w:val="28"/>
          <w14:textFill>
            <w14:solidFill>
              <w14:schemeClr w14:val="tx1"/>
            </w14:solidFill>
          </w14:textFill>
        </w:rPr>
      </w:pPr>
    </w:p>
    <w:p w14:paraId="7B0B9F0D">
      <w:pPr>
        <w:pStyle w:val="4"/>
        <w:rPr>
          <w:rFonts w:hint="eastAsia" w:ascii="宋体" w:hAnsi="宋体" w:eastAsia="宋体" w:cs="宋体"/>
          <w:color w:val="000000" w:themeColor="text1"/>
          <w:sz w:val="28"/>
          <w:szCs w:val="28"/>
          <w14:textFill>
            <w14:solidFill>
              <w14:schemeClr w14:val="tx1"/>
            </w14:solidFill>
          </w14:textFill>
        </w:rPr>
      </w:pPr>
    </w:p>
    <w:p w14:paraId="754DD324">
      <w:pPr>
        <w:rPr>
          <w:rFonts w:hint="eastAsia" w:ascii="宋体" w:hAnsi="宋体" w:eastAsia="宋体" w:cs="宋体"/>
          <w:color w:val="000000" w:themeColor="text1"/>
          <w:sz w:val="28"/>
          <w:szCs w:val="28"/>
          <w14:textFill>
            <w14:solidFill>
              <w14:schemeClr w14:val="tx1"/>
            </w14:solidFill>
          </w14:textFill>
        </w:rPr>
      </w:pPr>
    </w:p>
    <w:p w14:paraId="5C13546F">
      <w:pPr>
        <w:pStyle w:val="4"/>
        <w:rPr>
          <w:rFonts w:hint="eastAsia" w:ascii="宋体" w:hAnsi="宋体" w:eastAsia="宋体" w:cs="宋体"/>
          <w:color w:val="000000" w:themeColor="text1"/>
          <w:sz w:val="28"/>
          <w:szCs w:val="28"/>
          <w14:textFill>
            <w14:solidFill>
              <w14:schemeClr w14:val="tx1"/>
            </w14:solidFill>
          </w14:textFill>
        </w:rPr>
      </w:pPr>
    </w:p>
    <w:p w14:paraId="5676EFE3">
      <w:pPr>
        <w:rPr>
          <w:rFonts w:hint="eastAsia" w:ascii="宋体" w:hAnsi="宋体" w:eastAsia="宋体" w:cs="宋体"/>
          <w:color w:val="000000" w:themeColor="text1"/>
          <w:sz w:val="28"/>
          <w:szCs w:val="28"/>
          <w14:textFill>
            <w14:solidFill>
              <w14:schemeClr w14:val="tx1"/>
            </w14:solidFill>
          </w14:textFill>
        </w:rPr>
      </w:pPr>
    </w:p>
    <w:p w14:paraId="5A717E18">
      <w:pPr>
        <w:pStyle w:val="4"/>
        <w:rPr>
          <w:rFonts w:hint="eastAsia" w:ascii="宋体" w:hAnsi="宋体" w:eastAsia="宋体" w:cs="宋体"/>
          <w:color w:val="000000" w:themeColor="text1"/>
          <w:sz w:val="28"/>
          <w:szCs w:val="28"/>
          <w14:textFill>
            <w14:solidFill>
              <w14:schemeClr w14:val="tx1"/>
            </w14:solidFill>
          </w14:textFill>
        </w:rPr>
      </w:pPr>
    </w:p>
    <w:p w14:paraId="3F95A14C">
      <w:pPr>
        <w:rPr>
          <w:rFonts w:hint="eastAsia" w:ascii="宋体" w:hAnsi="宋体" w:eastAsia="宋体" w:cs="宋体"/>
          <w:color w:val="000000" w:themeColor="text1"/>
          <w:sz w:val="28"/>
          <w:szCs w:val="28"/>
          <w14:textFill>
            <w14:solidFill>
              <w14:schemeClr w14:val="tx1"/>
            </w14:solidFill>
          </w14:textFill>
        </w:rPr>
      </w:pPr>
    </w:p>
    <w:p w14:paraId="2C16F58C">
      <w:pPr>
        <w:pStyle w:val="4"/>
        <w:rPr>
          <w:rFonts w:hint="eastAsia" w:ascii="宋体" w:hAnsi="宋体" w:eastAsia="宋体" w:cs="宋体"/>
          <w:color w:val="000000" w:themeColor="text1"/>
          <w:sz w:val="28"/>
          <w:szCs w:val="28"/>
          <w14:textFill>
            <w14:solidFill>
              <w14:schemeClr w14:val="tx1"/>
            </w14:solidFill>
          </w14:textFill>
        </w:rPr>
      </w:pPr>
    </w:p>
    <w:p w14:paraId="345BC717">
      <w:pPr>
        <w:rPr>
          <w:rFonts w:hint="eastAsia" w:ascii="宋体" w:hAnsi="宋体" w:eastAsia="宋体" w:cs="宋体"/>
          <w:color w:val="000000" w:themeColor="text1"/>
          <w:sz w:val="28"/>
          <w:szCs w:val="28"/>
          <w14:textFill>
            <w14:solidFill>
              <w14:schemeClr w14:val="tx1"/>
            </w14:solidFill>
          </w14:textFill>
        </w:rPr>
      </w:pPr>
    </w:p>
    <w:p w14:paraId="4A85F7FF">
      <w:pPr>
        <w:pStyle w:val="4"/>
        <w:rPr>
          <w:rFonts w:hint="eastAsia" w:ascii="宋体" w:hAnsi="宋体" w:eastAsia="宋体" w:cs="宋体"/>
          <w:color w:val="000000" w:themeColor="text1"/>
          <w:sz w:val="28"/>
          <w:szCs w:val="28"/>
          <w14:textFill>
            <w14:solidFill>
              <w14:schemeClr w14:val="tx1"/>
            </w14:solidFill>
          </w14:textFill>
        </w:rPr>
      </w:pPr>
    </w:p>
    <w:p w14:paraId="1AC22A91">
      <w:pPr>
        <w:rPr>
          <w:rFonts w:hint="eastAsia" w:ascii="宋体" w:hAnsi="宋体" w:eastAsia="宋体" w:cs="宋体"/>
          <w:color w:val="000000" w:themeColor="text1"/>
          <w:sz w:val="28"/>
          <w:szCs w:val="28"/>
          <w14:textFill>
            <w14:solidFill>
              <w14:schemeClr w14:val="tx1"/>
            </w14:solidFill>
          </w14:textFill>
        </w:rPr>
      </w:pPr>
    </w:p>
    <w:p w14:paraId="75335705">
      <w:pPr>
        <w:pStyle w:val="4"/>
        <w:rPr>
          <w:rFonts w:hint="eastAsia" w:ascii="宋体" w:hAnsi="宋体" w:eastAsia="宋体" w:cs="宋体"/>
          <w:color w:val="000000" w:themeColor="text1"/>
          <w:sz w:val="28"/>
          <w:szCs w:val="28"/>
          <w14:textFill>
            <w14:solidFill>
              <w14:schemeClr w14:val="tx1"/>
            </w14:solidFill>
          </w14:textFill>
        </w:rPr>
      </w:pPr>
    </w:p>
    <w:p w14:paraId="0B8B83CE">
      <w:pPr>
        <w:rPr>
          <w:rFonts w:hint="eastAsia" w:ascii="宋体" w:hAnsi="宋体" w:eastAsia="宋体" w:cs="宋体"/>
          <w:color w:val="000000" w:themeColor="text1"/>
          <w:sz w:val="28"/>
          <w:szCs w:val="28"/>
          <w14:textFill>
            <w14:solidFill>
              <w14:schemeClr w14:val="tx1"/>
            </w14:solidFill>
          </w14:textFill>
        </w:rPr>
      </w:pPr>
    </w:p>
    <w:p w14:paraId="24984477">
      <w:pPr>
        <w:pStyle w:val="4"/>
        <w:rPr>
          <w:rFonts w:hint="eastAsia" w:ascii="宋体" w:hAnsi="宋体" w:eastAsia="宋体" w:cs="宋体"/>
          <w:color w:val="000000" w:themeColor="text1"/>
          <w:sz w:val="28"/>
          <w:szCs w:val="28"/>
          <w14:textFill>
            <w14:solidFill>
              <w14:schemeClr w14:val="tx1"/>
            </w14:solidFill>
          </w14:textFill>
        </w:rPr>
      </w:pPr>
    </w:p>
    <w:p w14:paraId="46C5132C">
      <w:pPr>
        <w:rPr>
          <w:rFonts w:hint="eastAsia" w:ascii="宋体" w:hAnsi="宋体" w:eastAsia="宋体" w:cs="宋体"/>
          <w:color w:val="000000" w:themeColor="text1"/>
          <w:sz w:val="28"/>
          <w:szCs w:val="28"/>
          <w14:textFill>
            <w14:solidFill>
              <w14:schemeClr w14:val="tx1"/>
            </w14:solidFill>
          </w14:textFill>
        </w:rPr>
      </w:pPr>
    </w:p>
    <w:p w14:paraId="1B033698">
      <w:pPr>
        <w:tabs>
          <w:tab w:val="left" w:pos="6300"/>
        </w:tabs>
        <w:snapToGrid w:val="0"/>
        <w:spacing w:line="360" w:lineRule="auto"/>
        <w:jc w:val="center"/>
        <w:outlineLvl w:val="0"/>
        <w:rPr>
          <w:rFonts w:hint="eastAsia" w:asciiTheme="minorEastAsia" w:hAnsiTheme="minorEastAsia" w:eastAsiaTheme="minorEastAsia"/>
          <w:color w:val="000000" w:themeColor="text1"/>
          <w:sz w:val="30"/>
          <w:szCs w:val="30"/>
          <w14:textFill>
            <w14:solidFill>
              <w14:schemeClr w14:val="tx1"/>
            </w14:solidFill>
          </w14:textFill>
        </w:rPr>
      </w:pPr>
    </w:p>
    <w:p w14:paraId="03A526FB">
      <w:pPr>
        <w:tabs>
          <w:tab w:val="left" w:pos="6300"/>
        </w:tabs>
        <w:snapToGrid w:val="0"/>
        <w:spacing w:line="360" w:lineRule="auto"/>
        <w:jc w:val="center"/>
        <w:outlineLvl w:val="0"/>
        <w:rPr>
          <w:rFonts w:hint="eastAsia" w:asciiTheme="minorEastAsia" w:hAnsiTheme="minorEastAsia" w:eastAsiaTheme="minorEastAsia"/>
          <w:color w:val="000000" w:themeColor="text1"/>
          <w:sz w:val="30"/>
          <w:szCs w:val="30"/>
          <w14:textFill>
            <w14:solidFill>
              <w14:schemeClr w14:val="tx1"/>
            </w14:solidFill>
          </w14:textFill>
        </w:rPr>
      </w:pPr>
    </w:p>
    <w:p w14:paraId="54D77E0E">
      <w:pPr>
        <w:tabs>
          <w:tab w:val="left" w:pos="6300"/>
        </w:tabs>
        <w:snapToGrid w:val="0"/>
        <w:spacing w:line="360" w:lineRule="auto"/>
        <w:jc w:val="center"/>
        <w:outlineLvl w:val="0"/>
        <w:rPr>
          <w:rFonts w:hint="eastAsia" w:asciiTheme="minorEastAsia" w:hAnsiTheme="minorEastAsia" w:eastAsiaTheme="minorEastAsia"/>
          <w:color w:val="000000" w:themeColor="text1"/>
          <w:sz w:val="30"/>
          <w:szCs w:val="30"/>
          <w14:textFill>
            <w14:solidFill>
              <w14:schemeClr w14:val="tx1"/>
            </w14:solidFill>
          </w14:textFill>
        </w:rPr>
      </w:pPr>
    </w:p>
    <w:p w14:paraId="594987C5">
      <w:pPr>
        <w:tabs>
          <w:tab w:val="left" w:pos="6300"/>
        </w:tabs>
        <w:snapToGrid w:val="0"/>
        <w:spacing w:line="360" w:lineRule="auto"/>
        <w:jc w:val="center"/>
        <w:outlineLvl w:val="0"/>
        <w:rPr>
          <w:rFonts w:hint="default"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比选承诺函</w:t>
      </w:r>
    </w:p>
    <w:p w14:paraId="5A6AA8BE">
      <w:pPr>
        <w:tabs>
          <w:tab w:val="left" w:pos="6300"/>
        </w:tabs>
        <w:snapToGrid w:val="0"/>
        <w:spacing w:line="360" w:lineRule="auto"/>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u w:val="single"/>
          <w14:textFill>
            <w14:solidFill>
              <w14:schemeClr w14:val="tx1"/>
            </w14:solidFill>
          </w14:textFill>
        </w:rPr>
        <w:t>（采购人名称）</w:t>
      </w:r>
      <w:r>
        <w:rPr>
          <w:rFonts w:hint="eastAsia" w:asciiTheme="minorEastAsia" w:hAnsiTheme="minorEastAsia" w:eastAsiaTheme="minorEastAsia"/>
          <w:color w:val="000000" w:themeColor="text1"/>
          <w:sz w:val="30"/>
          <w:szCs w:val="30"/>
          <w14:textFill>
            <w14:solidFill>
              <w14:schemeClr w14:val="tx1"/>
            </w14:solidFill>
          </w14:textFill>
        </w:rPr>
        <w:t>：</w:t>
      </w:r>
    </w:p>
    <w:p w14:paraId="61B550EE">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我方收</w:t>
      </w:r>
      <w:r>
        <w:rPr>
          <w:rFonts w:hint="eastAsia" w:asciiTheme="minorEastAsia" w:hAnsiTheme="minorEastAsia" w:eastAsia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olor w:val="000000" w:themeColor="text1"/>
          <w:sz w:val="30"/>
          <w:szCs w:val="30"/>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30"/>
          <w:szCs w:val="30"/>
          <w:highlight w:val="none"/>
          <w14:textFill>
            <w14:solidFill>
              <w14:schemeClr w14:val="tx1"/>
            </w14:solidFill>
          </w14:textFill>
        </w:rPr>
        <w:t>（</w:t>
      </w:r>
      <w:r>
        <w:rPr>
          <w:rFonts w:hint="eastAsia" w:asciiTheme="minorEastAsia" w:hAnsiTheme="minorEastAsia" w:eastAsiaTheme="minorEastAsia"/>
          <w:color w:val="000000" w:themeColor="text1"/>
          <w:sz w:val="30"/>
          <w:szCs w:val="30"/>
          <w:highlight w:val="none"/>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highlight w:val="none"/>
          <w14:textFill>
            <w14:solidFill>
              <w14:schemeClr w14:val="tx1"/>
            </w14:solidFill>
          </w14:textFill>
        </w:rPr>
        <w:t>项目名</w:t>
      </w:r>
      <w:r>
        <w:rPr>
          <w:rFonts w:hint="eastAsia" w:asciiTheme="minorEastAsia" w:hAnsiTheme="minorEastAsia" w:eastAsiaTheme="minorEastAsia"/>
          <w:color w:val="000000" w:themeColor="text1"/>
          <w:sz w:val="30"/>
          <w:szCs w:val="30"/>
          <w14:textFill>
            <w14:solidFill>
              <w14:schemeClr w14:val="tx1"/>
            </w14:solidFill>
          </w14:textFill>
        </w:rPr>
        <w:t>称）的</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通知书，经详细研究，决定参加该</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项目的</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w:t>
      </w:r>
    </w:p>
    <w:p w14:paraId="7A6EDCAF">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1、愿意按照</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通知书中的一切要求，提供本项目的交货及技术服务。</w:t>
      </w:r>
    </w:p>
    <w:p w14:paraId="3926A5F8">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2、我方现提交的响应文件为：响应文件</w:t>
      </w:r>
      <w:r>
        <w:rPr>
          <w:rFonts w:hint="eastAsia" w:asciiTheme="minorEastAsia" w:hAnsiTheme="minorEastAsia" w:eastAsia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olor w:val="000000" w:themeColor="text1"/>
          <w:sz w:val="30"/>
          <w:szCs w:val="30"/>
          <w:u w:val="single"/>
          <w:lang w:val="en-US" w:eastAsia="zh-CN"/>
          <w14:textFill>
            <w14:solidFill>
              <w14:schemeClr w14:val="tx1"/>
            </w14:solidFill>
          </w14:textFill>
        </w:rPr>
        <w:t>3</w:t>
      </w:r>
      <w:r>
        <w:rPr>
          <w:rFonts w:hint="eastAsia" w:asciiTheme="minorEastAsia" w:hAnsiTheme="minorEastAsia" w:eastAsia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olor w:val="000000" w:themeColor="text1"/>
          <w:sz w:val="30"/>
          <w:szCs w:val="30"/>
          <w14:textFill>
            <w14:solidFill>
              <w14:schemeClr w14:val="tx1"/>
            </w14:solidFill>
          </w14:textFill>
        </w:rPr>
        <w:t>份。</w:t>
      </w:r>
    </w:p>
    <w:p w14:paraId="6DC0308F">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3、我方承诺：本次</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的有效期为</w:t>
      </w:r>
      <w:r>
        <w:rPr>
          <w:rFonts w:asciiTheme="minorEastAsia" w:hAnsiTheme="minorEastAsia" w:eastAsiaTheme="minorEastAsia"/>
          <w:color w:val="000000" w:themeColor="text1"/>
          <w:sz w:val="30"/>
          <w:szCs w:val="30"/>
          <w14:textFill>
            <w14:solidFill>
              <w14:schemeClr w14:val="tx1"/>
            </w14:solidFill>
          </w14:textFill>
        </w:rPr>
        <w:t>3</w:t>
      </w:r>
      <w:r>
        <w:rPr>
          <w:rFonts w:hint="eastAsia" w:asciiTheme="minorEastAsia" w:hAnsiTheme="minorEastAsia" w:eastAsiaTheme="minorEastAsia"/>
          <w:color w:val="000000" w:themeColor="text1"/>
          <w:sz w:val="30"/>
          <w:szCs w:val="30"/>
          <w14:textFill>
            <w14:solidFill>
              <w14:schemeClr w14:val="tx1"/>
            </w14:solidFill>
          </w14:textFill>
        </w:rPr>
        <w:t>0天。</w:t>
      </w:r>
    </w:p>
    <w:p w14:paraId="0EDFAD40">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4、我方完全理解和接受贵方</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通知书的一切规定和要求及</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评审办法。</w:t>
      </w:r>
    </w:p>
    <w:p w14:paraId="5AE47379">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5、在整个</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过程中，我方若有违规行为，接受按照《中华人民共和国政府采购法》和《</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通知书》之规定给予惩罚。</w:t>
      </w:r>
    </w:p>
    <w:p w14:paraId="33AB2A5A">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6、我方若成为成交供应商，将按照</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结果签订合同，并且严格履行合同义务。本报价函将成为合同不可分割的一部分，与合同具有同等的法律效力。</w:t>
      </w:r>
    </w:p>
    <w:p w14:paraId="2AFBD692">
      <w:pPr>
        <w:tabs>
          <w:tab w:val="left" w:pos="6300"/>
        </w:tabs>
        <w:snapToGrid w:val="0"/>
        <w:spacing w:line="360" w:lineRule="auto"/>
        <w:ind w:firstLine="57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供应商（公章）：</w:t>
      </w:r>
    </w:p>
    <w:p w14:paraId="1F441773">
      <w:pPr>
        <w:tabs>
          <w:tab w:val="left" w:pos="6300"/>
        </w:tabs>
        <w:snapToGrid w:val="0"/>
        <w:spacing w:line="360" w:lineRule="auto"/>
        <w:ind w:firstLine="57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 xml:space="preserve">地址：  </w:t>
      </w:r>
    </w:p>
    <w:p w14:paraId="15E867CE">
      <w:pPr>
        <w:tabs>
          <w:tab w:val="left" w:pos="6300"/>
        </w:tabs>
        <w:snapToGrid w:val="0"/>
        <w:spacing w:line="360" w:lineRule="auto"/>
        <w:ind w:firstLine="57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 xml:space="preserve">电话：                          </w:t>
      </w:r>
    </w:p>
    <w:p w14:paraId="0588B5A7">
      <w:pPr>
        <w:tabs>
          <w:tab w:val="left" w:pos="6300"/>
        </w:tabs>
        <w:snapToGrid w:val="0"/>
        <w:spacing w:line="360" w:lineRule="auto"/>
        <w:ind w:firstLine="57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联系人：</w:t>
      </w:r>
    </w:p>
    <w:p w14:paraId="7D1280CA">
      <w:pPr>
        <w:snapToGrid w:val="0"/>
        <w:spacing w:line="360" w:lineRule="auto"/>
        <w:ind w:right="600" w:firstLine="600" w:firstLineChars="200"/>
        <w:jc w:val="right"/>
        <w:rPr>
          <w:rFonts w:asciiTheme="minorEastAsia" w:hAnsiTheme="minorEastAsia" w:eastAsiaTheme="minorEastAsia"/>
          <w:color w:val="000000" w:themeColor="text1"/>
          <w:sz w:val="30"/>
          <w:szCs w:val="30"/>
          <w14:textFill>
            <w14:solidFill>
              <w14:schemeClr w14:val="tx1"/>
            </w14:solidFill>
          </w14:textFill>
        </w:rPr>
        <w:sectPr>
          <w:headerReference r:id="rId4" w:type="default"/>
          <w:footerReference r:id="rId5" w:type="default"/>
          <w:pgSz w:w="11907" w:h="16840"/>
          <w:pgMar w:top="1134" w:right="1191" w:bottom="1134" w:left="1304" w:header="851" w:footer="992" w:gutter="0"/>
          <w:pgNumType w:fmt="decimal"/>
          <w:cols w:space="720" w:num="1"/>
          <w:docGrid w:linePitch="380" w:charSpace="-5735"/>
        </w:sectPr>
      </w:pPr>
      <w:r>
        <w:rPr>
          <w:rFonts w:hint="eastAsia" w:asciiTheme="minorEastAsia" w:hAnsiTheme="minorEastAsia" w:eastAsiaTheme="minorEastAsia"/>
          <w:color w:val="000000" w:themeColor="text1"/>
          <w:sz w:val="30"/>
          <w:szCs w:val="30"/>
          <w14:textFill>
            <w14:solidFill>
              <w14:schemeClr w14:val="tx1"/>
            </w14:solidFill>
          </w14:textFill>
        </w:rPr>
        <w:t>年   月   日</w:t>
      </w:r>
    </w:p>
    <w:p w14:paraId="4D9987CA">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其他资料</w:t>
      </w:r>
    </w:p>
    <w:p w14:paraId="5990CFB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其他与项目有关的资料（自附）：供应商总体情况介绍、其他与本项目有关的资料等。</w:t>
      </w:r>
    </w:p>
    <w:p w14:paraId="39B5990D">
      <w:pPr>
        <w:tabs>
          <w:tab w:val="left" w:pos="6300"/>
        </w:tabs>
        <w:snapToGrid w:val="0"/>
        <w:spacing w:line="360" w:lineRule="auto"/>
        <w:ind w:right="480"/>
        <w:rPr>
          <w:rFonts w:hint="eastAsia" w:asciiTheme="minorEastAsia" w:hAnsiTheme="minorEastAsia" w:eastAsiaTheme="minorEastAsia"/>
          <w:color w:val="000000" w:themeColor="text1"/>
          <w:sz w:val="30"/>
          <w:szCs w:val="30"/>
          <w14:textFill>
            <w14:solidFill>
              <w14:schemeClr w14:val="tx1"/>
            </w14:solidFill>
          </w14:textFill>
        </w:rPr>
      </w:pPr>
    </w:p>
    <w:p w14:paraId="1CF14352">
      <w:pPr>
        <w:spacing w:line="360" w:lineRule="auto"/>
        <w:rPr>
          <w:rFonts w:hint="eastAsia" w:ascii="宋体" w:hAnsi="宋体" w:eastAsia="宋体" w:cs="宋体"/>
          <w:color w:val="000000" w:themeColor="text1"/>
          <w:sz w:val="28"/>
          <w:szCs w:val="28"/>
          <w14:textFill>
            <w14:solidFill>
              <w14:schemeClr w14:val="tx1"/>
            </w14:solidFill>
          </w14:textFill>
        </w:rPr>
      </w:pPr>
    </w:p>
    <w:p w14:paraId="32B5A6CF">
      <w:pPr>
        <w:spacing w:line="360" w:lineRule="auto"/>
        <w:rPr>
          <w:rFonts w:hint="eastAsia" w:ascii="宋体" w:hAnsi="宋体" w:eastAsia="宋体" w:cs="宋体"/>
          <w:color w:val="000000" w:themeColor="text1"/>
          <w:sz w:val="28"/>
          <w:szCs w:val="28"/>
          <w14:textFill>
            <w14:solidFill>
              <w14:schemeClr w14:val="tx1"/>
            </w14:solidFill>
          </w14:textFill>
        </w:rPr>
      </w:pPr>
    </w:p>
    <w:p w14:paraId="569F59DA">
      <w:pPr>
        <w:rPr>
          <w:rFonts w:hint="eastAsia" w:ascii="宋体" w:hAnsi="宋体" w:eastAsia="宋体" w:cs="宋体"/>
          <w:color w:val="000000" w:themeColor="text1"/>
          <w:sz w:val="28"/>
          <w:szCs w:val="28"/>
          <w14:textFill>
            <w14:solidFill>
              <w14:schemeClr w14:val="tx1"/>
            </w14:solidFill>
          </w14:textFill>
        </w:rPr>
      </w:pPr>
    </w:p>
    <w:p w14:paraId="60071284">
      <w:pPr>
        <w:tabs>
          <w:tab w:val="left" w:pos="6300"/>
        </w:tabs>
        <w:snapToGrid w:val="0"/>
        <w:spacing w:line="360" w:lineRule="auto"/>
        <w:ind w:right="480"/>
        <w:jc w:val="both"/>
        <w:rPr>
          <w:rFonts w:hint="eastAsia" w:ascii="宋体" w:hAnsi="宋体" w:eastAsia="宋体" w:cs="宋体"/>
          <w:color w:val="000000" w:themeColor="text1"/>
          <w:sz w:val="28"/>
          <w:szCs w:val="28"/>
          <w14:textFill>
            <w14:solidFill>
              <w14:schemeClr w14:val="tx1"/>
            </w14:solidFill>
          </w14:textFill>
        </w:rPr>
      </w:pPr>
    </w:p>
    <w:sectPr>
      <w:headerReference r:id="rId6" w:type="default"/>
      <w:footerReference r:id="rId7" w:type="default"/>
      <w:pgSz w:w="11907" w:h="16840"/>
      <w:pgMar w:top="1134" w:right="1304"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Light">
    <w:panose1 w:val="020B0502040204020203"/>
    <w:charset w:val="86"/>
    <w:family w:val="swiss"/>
    <w:pitch w:val="default"/>
    <w:sig w:usb0="80000287" w:usb1="2ACF001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F57E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F7176">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ADD97">
    <w:pPr>
      <w:pStyle w:val="16"/>
      <w:pBdr>
        <w:bottom w:val="none" w:color="auto" w:sz="0" w:space="1"/>
      </w:pBdr>
      <w:tabs>
        <w:tab w:val="left" w:pos="7115"/>
      </w:tabs>
      <w:jc w:val="left"/>
      <w:rPr>
        <w:rFonts w:hint="eastAsia" w:ascii="宋体" w:hAnsi="宋体" w:eastAsia="宋体"/>
        <w:sz w:val="28"/>
        <w:szCs w:val="28"/>
        <w:lang w:eastAsia="zh-CN"/>
      </w:rPr>
    </w:pPr>
    <w:r>
      <w:rPr>
        <w:rFonts w:hint="eastAsia" w:ascii="宋体" w:hAnsi="宋体"/>
        <w:sz w:val="28"/>
        <w:szCs w:val="28"/>
        <w:lang w:eastAsia="zh-CN"/>
      </w:rPr>
      <w:tab/>
    </w:r>
    <w:r>
      <w:rPr>
        <w:rFonts w:hint="eastAsia" w:ascii="宋体" w:hAnsi="宋体"/>
        <w:sz w:val="28"/>
        <w:szCs w:val="28"/>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A375">
    <w:pPr>
      <w:pStyle w:val="16"/>
      <w:pBdr>
        <w:bottom w:val="none" w:color="auto" w:sz="0" w:space="1"/>
      </w:pBdr>
      <w:spacing w:after="120"/>
      <w:jc w:val="both"/>
      <w:rPr>
        <w:rFonts w:ascii="宋体" w:hAnsi="宋体"/>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CA500">
    <w:pPr>
      <w:pStyle w:val="16"/>
      <w:spacing w:after="120"/>
      <w:rPr>
        <w:rFonts w:ascii="宋体" w:hAnsi="宋体"/>
        <w:sz w:val="28"/>
        <w:szCs w:val="28"/>
      </w:rPr>
    </w:pPr>
    <w:r>
      <w:rPr>
        <w:rFonts w:hint="eastAsia" w:ascii="宋体" w:hAnsi="宋体"/>
        <w:sz w:val="28"/>
        <w:szCs w:val="28"/>
        <w:lang w:eastAsia="zh-CN"/>
      </w:rPr>
      <w:t>比选</w:t>
    </w:r>
    <w:r>
      <w:rPr>
        <w:rFonts w:hint="eastAsia" w:ascii="宋体" w:hAnsi="宋体"/>
        <w:sz w:val="28"/>
        <w:szCs w:val="2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D0FB1"/>
    <w:multiLevelType w:val="singleLevel"/>
    <w:tmpl w:val="10ED0FB1"/>
    <w:lvl w:ilvl="0" w:tentative="0">
      <w:start w:val="2"/>
      <w:numFmt w:val="chineseCounting"/>
      <w:suff w:val="space"/>
      <w:lvlText w:val="第%1篇"/>
      <w:lvlJc w:val="left"/>
      <w:rPr>
        <w:rFonts w:hint="eastAsia"/>
      </w:rPr>
    </w:lvl>
  </w:abstractNum>
  <w:abstractNum w:abstractNumId="1">
    <w:nsid w:val="2C09F4D7"/>
    <w:multiLevelType w:val="singleLevel"/>
    <w:tmpl w:val="2C09F4D7"/>
    <w:lvl w:ilvl="0" w:tentative="0">
      <w:start w:val="3"/>
      <w:numFmt w:val="chineseCounting"/>
      <w:suff w:val="nothing"/>
      <w:lvlText w:val="%1、"/>
      <w:lvlJc w:val="left"/>
      <w:rPr>
        <w:rFonts w:hint="eastAsia"/>
      </w:rPr>
    </w:lvl>
  </w:abstractNum>
  <w:abstractNum w:abstractNumId="2">
    <w:nsid w:val="7851DED0"/>
    <w:multiLevelType w:val="singleLevel"/>
    <w:tmpl w:val="7851DED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NGM2ZWIyMmZmZDg1NzJjYmViMzM3OGU5OGYyMjIifQ=="/>
  </w:docVars>
  <w:rsids>
    <w:rsidRoot w:val="00356D19"/>
    <w:rsid w:val="0000369B"/>
    <w:rsid w:val="00014DE4"/>
    <w:rsid w:val="000313E4"/>
    <w:rsid w:val="00036312"/>
    <w:rsid w:val="00036FE9"/>
    <w:rsid w:val="00045BFB"/>
    <w:rsid w:val="000565E2"/>
    <w:rsid w:val="0007639D"/>
    <w:rsid w:val="000A5592"/>
    <w:rsid w:val="000B0424"/>
    <w:rsid w:val="000D3587"/>
    <w:rsid w:val="000E0455"/>
    <w:rsid w:val="001001AC"/>
    <w:rsid w:val="00103897"/>
    <w:rsid w:val="00117108"/>
    <w:rsid w:val="00132633"/>
    <w:rsid w:val="001456C3"/>
    <w:rsid w:val="001464F6"/>
    <w:rsid w:val="00182FCC"/>
    <w:rsid w:val="001834EC"/>
    <w:rsid w:val="00184694"/>
    <w:rsid w:val="001877F8"/>
    <w:rsid w:val="00197307"/>
    <w:rsid w:val="001C6389"/>
    <w:rsid w:val="001F1D2C"/>
    <w:rsid w:val="00211B5F"/>
    <w:rsid w:val="00216238"/>
    <w:rsid w:val="0022293B"/>
    <w:rsid w:val="002310C8"/>
    <w:rsid w:val="00244E03"/>
    <w:rsid w:val="00246D36"/>
    <w:rsid w:val="00252100"/>
    <w:rsid w:val="00261299"/>
    <w:rsid w:val="002630BB"/>
    <w:rsid w:val="00265487"/>
    <w:rsid w:val="00273A5A"/>
    <w:rsid w:val="002904D2"/>
    <w:rsid w:val="002A4C1A"/>
    <w:rsid w:val="002D5324"/>
    <w:rsid w:val="002D5CA2"/>
    <w:rsid w:val="002E3FBB"/>
    <w:rsid w:val="002F0AEA"/>
    <w:rsid w:val="002F3013"/>
    <w:rsid w:val="002F4C64"/>
    <w:rsid w:val="002F72E2"/>
    <w:rsid w:val="00305172"/>
    <w:rsid w:val="00312C88"/>
    <w:rsid w:val="003250CE"/>
    <w:rsid w:val="00350164"/>
    <w:rsid w:val="00356D19"/>
    <w:rsid w:val="00363E1E"/>
    <w:rsid w:val="00377ED9"/>
    <w:rsid w:val="003952F4"/>
    <w:rsid w:val="003B638A"/>
    <w:rsid w:val="003E4285"/>
    <w:rsid w:val="003F3805"/>
    <w:rsid w:val="00410938"/>
    <w:rsid w:val="00410EDF"/>
    <w:rsid w:val="00437E56"/>
    <w:rsid w:val="00460FD0"/>
    <w:rsid w:val="00463EB9"/>
    <w:rsid w:val="004727D3"/>
    <w:rsid w:val="004872F4"/>
    <w:rsid w:val="004924B6"/>
    <w:rsid w:val="004D02F3"/>
    <w:rsid w:val="004E1130"/>
    <w:rsid w:val="004F25C9"/>
    <w:rsid w:val="004F79AC"/>
    <w:rsid w:val="00500F8B"/>
    <w:rsid w:val="00507146"/>
    <w:rsid w:val="00513FF8"/>
    <w:rsid w:val="00545BE2"/>
    <w:rsid w:val="0055574E"/>
    <w:rsid w:val="0056038B"/>
    <w:rsid w:val="005761A5"/>
    <w:rsid w:val="005811FA"/>
    <w:rsid w:val="005A30F9"/>
    <w:rsid w:val="005D6396"/>
    <w:rsid w:val="005E3496"/>
    <w:rsid w:val="005E7E0A"/>
    <w:rsid w:val="006140F3"/>
    <w:rsid w:val="00630308"/>
    <w:rsid w:val="0063461B"/>
    <w:rsid w:val="00651391"/>
    <w:rsid w:val="0066109B"/>
    <w:rsid w:val="00666DFD"/>
    <w:rsid w:val="00670B30"/>
    <w:rsid w:val="006839EC"/>
    <w:rsid w:val="006A6242"/>
    <w:rsid w:val="006A6ED7"/>
    <w:rsid w:val="006E5549"/>
    <w:rsid w:val="006F7690"/>
    <w:rsid w:val="007074D3"/>
    <w:rsid w:val="0071649C"/>
    <w:rsid w:val="007260C6"/>
    <w:rsid w:val="00736A5E"/>
    <w:rsid w:val="007422B7"/>
    <w:rsid w:val="007442C1"/>
    <w:rsid w:val="0075295C"/>
    <w:rsid w:val="00757E02"/>
    <w:rsid w:val="00791ED5"/>
    <w:rsid w:val="007979D6"/>
    <w:rsid w:val="007C2A96"/>
    <w:rsid w:val="007C30ED"/>
    <w:rsid w:val="007C5761"/>
    <w:rsid w:val="007D61C1"/>
    <w:rsid w:val="007E3078"/>
    <w:rsid w:val="007E4685"/>
    <w:rsid w:val="007F27CB"/>
    <w:rsid w:val="007F6EEC"/>
    <w:rsid w:val="00810B90"/>
    <w:rsid w:val="00816543"/>
    <w:rsid w:val="008178E2"/>
    <w:rsid w:val="00845490"/>
    <w:rsid w:val="00846712"/>
    <w:rsid w:val="008551F9"/>
    <w:rsid w:val="00874B60"/>
    <w:rsid w:val="0088036B"/>
    <w:rsid w:val="0088547A"/>
    <w:rsid w:val="008902A5"/>
    <w:rsid w:val="008A39B7"/>
    <w:rsid w:val="008A3B19"/>
    <w:rsid w:val="008B0A5F"/>
    <w:rsid w:val="008C0AF5"/>
    <w:rsid w:val="008C31A7"/>
    <w:rsid w:val="008D013C"/>
    <w:rsid w:val="008E68A3"/>
    <w:rsid w:val="008F2FF4"/>
    <w:rsid w:val="00906786"/>
    <w:rsid w:val="0091055A"/>
    <w:rsid w:val="0091431E"/>
    <w:rsid w:val="00921C37"/>
    <w:rsid w:val="00924D4E"/>
    <w:rsid w:val="009269A2"/>
    <w:rsid w:val="00944049"/>
    <w:rsid w:val="00952F38"/>
    <w:rsid w:val="00953F43"/>
    <w:rsid w:val="009640C7"/>
    <w:rsid w:val="00970094"/>
    <w:rsid w:val="00976AA8"/>
    <w:rsid w:val="009A582D"/>
    <w:rsid w:val="009B270D"/>
    <w:rsid w:val="009E1C2C"/>
    <w:rsid w:val="00A050F1"/>
    <w:rsid w:val="00A45B91"/>
    <w:rsid w:val="00A80AFE"/>
    <w:rsid w:val="00A87F74"/>
    <w:rsid w:val="00AA1CEB"/>
    <w:rsid w:val="00AB1628"/>
    <w:rsid w:val="00AB1AEA"/>
    <w:rsid w:val="00AF01DD"/>
    <w:rsid w:val="00B03886"/>
    <w:rsid w:val="00B03B8C"/>
    <w:rsid w:val="00B42711"/>
    <w:rsid w:val="00B47B72"/>
    <w:rsid w:val="00B50B33"/>
    <w:rsid w:val="00B533F7"/>
    <w:rsid w:val="00B62684"/>
    <w:rsid w:val="00B67DDF"/>
    <w:rsid w:val="00B8465D"/>
    <w:rsid w:val="00B84C0D"/>
    <w:rsid w:val="00B87EF7"/>
    <w:rsid w:val="00BF06C4"/>
    <w:rsid w:val="00BF1BF7"/>
    <w:rsid w:val="00BF40FD"/>
    <w:rsid w:val="00BF4F84"/>
    <w:rsid w:val="00C12729"/>
    <w:rsid w:val="00C21B5D"/>
    <w:rsid w:val="00C231A2"/>
    <w:rsid w:val="00C26512"/>
    <w:rsid w:val="00C50C7F"/>
    <w:rsid w:val="00C65304"/>
    <w:rsid w:val="00C86A0E"/>
    <w:rsid w:val="00CB78F0"/>
    <w:rsid w:val="00CC306A"/>
    <w:rsid w:val="00CD2BC1"/>
    <w:rsid w:val="00CF56A3"/>
    <w:rsid w:val="00D0010A"/>
    <w:rsid w:val="00D57795"/>
    <w:rsid w:val="00D63A12"/>
    <w:rsid w:val="00D674AE"/>
    <w:rsid w:val="00D81606"/>
    <w:rsid w:val="00D82D79"/>
    <w:rsid w:val="00D835D5"/>
    <w:rsid w:val="00D840F9"/>
    <w:rsid w:val="00DA2908"/>
    <w:rsid w:val="00DC10BC"/>
    <w:rsid w:val="00DC40D5"/>
    <w:rsid w:val="00DD3E36"/>
    <w:rsid w:val="00DD50D7"/>
    <w:rsid w:val="00DD6189"/>
    <w:rsid w:val="00E01874"/>
    <w:rsid w:val="00E0450C"/>
    <w:rsid w:val="00E107F6"/>
    <w:rsid w:val="00E30115"/>
    <w:rsid w:val="00E448EB"/>
    <w:rsid w:val="00E46D40"/>
    <w:rsid w:val="00E67964"/>
    <w:rsid w:val="00E7357D"/>
    <w:rsid w:val="00E93351"/>
    <w:rsid w:val="00ED5986"/>
    <w:rsid w:val="00EF3D99"/>
    <w:rsid w:val="00EF63B8"/>
    <w:rsid w:val="00F01ACE"/>
    <w:rsid w:val="00F05F63"/>
    <w:rsid w:val="00F11747"/>
    <w:rsid w:val="00F30AAC"/>
    <w:rsid w:val="00F32B9E"/>
    <w:rsid w:val="00F423A4"/>
    <w:rsid w:val="00F51512"/>
    <w:rsid w:val="00F72928"/>
    <w:rsid w:val="00F939CB"/>
    <w:rsid w:val="00F97932"/>
    <w:rsid w:val="00FB380E"/>
    <w:rsid w:val="00FB4510"/>
    <w:rsid w:val="00FB50A2"/>
    <w:rsid w:val="00FC6345"/>
    <w:rsid w:val="00FD3E0E"/>
    <w:rsid w:val="011B0745"/>
    <w:rsid w:val="01374E54"/>
    <w:rsid w:val="01750760"/>
    <w:rsid w:val="01802C9E"/>
    <w:rsid w:val="018502B5"/>
    <w:rsid w:val="01865C73"/>
    <w:rsid w:val="019A43DE"/>
    <w:rsid w:val="01A508ED"/>
    <w:rsid w:val="01A93FA3"/>
    <w:rsid w:val="01AC5842"/>
    <w:rsid w:val="01B6221C"/>
    <w:rsid w:val="01C30FD8"/>
    <w:rsid w:val="01C40DDD"/>
    <w:rsid w:val="01D6466C"/>
    <w:rsid w:val="01E46073"/>
    <w:rsid w:val="01EF572E"/>
    <w:rsid w:val="01F01BD2"/>
    <w:rsid w:val="01F80A87"/>
    <w:rsid w:val="02144A36"/>
    <w:rsid w:val="022E6257"/>
    <w:rsid w:val="02397EBB"/>
    <w:rsid w:val="023A5F04"/>
    <w:rsid w:val="02405F8A"/>
    <w:rsid w:val="0241242E"/>
    <w:rsid w:val="02477318"/>
    <w:rsid w:val="026659F0"/>
    <w:rsid w:val="027B124C"/>
    <w:rsid w:val="028168D4"/>
    <w:rsid w:val="02916FDF"/>
    <w:rsid w:val="02A136F9"/>
    <w:rsid w:val="02B40E52"/>
    <w:rsid w:val="02B877A6"/>
    <w:rsid w:val="02BA21E0"/>
    <w:rsid w:val="02BA44B3"/>
    <w:rsid w:val="02BF3353"/>
    <w:rsid w:val="02C1531D"/>
    <w:rsid w:val="02D712F8"/>
    <w:rsid w:val="02DD1A2B"/>
    <w:rsid w:val="02E62FD5"/>
    <w:rsid w:val="02F376A8"/>
    <w:rsid w:val="02F91A08"/>
    <w:rsid w:val="03062D2F"/>
    <w:rsid w:val="030E4038"/>
    <w:rsid w:val="03131DB0"/>
    <w:rsid w:val="031C7F6A"/>
    <w:rsid w:val="032338E1"/>
    <w:rsid w:val="03373831"/>
    <w:rsid w:val="033A0C2B"/>
    <w:rsid w:val="03484155"/>
    <w:rsid w:val="0349642A"/>
    <w:rsid w:val="034C25F7"/>
    <w:rsid w:val="036B7036"/>
    <w:rsid w:val="036F2FCB"/>
    <w:rsid w:val="037C63EE"/>
    <w:rsid w:val="03806F86"/>
    <w:rsid w:val="039D39D8"/>
    <w:rsid w:val="03B03F81"/>
    <w:rsid w:val="03BD5AE4"/>
    <w:rsid w:val="03BE6A1D"/>
    <w:rsid w:val="03DE24B8"/>
    <w:rsid w:val="03E05C76"/>
    <w:rsid w:val="03E312C3"/>
    <w:rsid w:val="03EB1642"/>
    <w:rsid w:val="03EF29C7"/>
    <w:rsid w:val="03F4702C"/>
    <w:rsid w:val="03F82FC0"/>
    <w:rsid w:val="03F900E7"/>
    <w:rsid w:val="04044A75"/>
    <w:rsid w:val="040C0819"/>
    <w:rsid w:val="04107528"/>
    <w:rsid w:val="04180F6C"/>
    <w:rsid w:val="041A2636"/>
    <w:rsid w:val="04471852"/>
    <w:rsid w:val="0450611D"/>
    <w:rsid w:val="045126D0"/>
    <w:rsid w:val="04714B20"/>
    <w:rsid w:val="047F723D"/>
    <w:rsid w:val="048B7990"/>
    <w:rsid w:val="04921C4C"/>
    <w:rsid w:val="04934A97"/>
    <w:rsid w:val="049820AD"/>
    <w:rsid w:val="04A96068"/>
    <w:rsid w:val="04AD6DAD"/>
    <w:rsid w:val="04B31B8C"/>
    <w:rsid w:val="04C42EA2"/>
    <w:rsid w:val="04CC1D57"/>
    <w:rsid w:val="04CE3D21"/>
    <w:rsid w:val="04DA26C6"/>
    <w:rsid w:val="04F27A0F"/>
    <w:rsid w:val="04F35535"/>
    <w:rsid w:val="05045DF2"/>
    <w:rsid w:val="0504615D"/>
    <w:rsid w:val="050D2099"/>
    <w:rsid w:val="05143FCE"/>
    <w:rsid w:val="05335DBA"/>
    <w:rsid w:val="05341DD6"/>
    <w:rsid w:val="053C6826"/>
    <w:rsid w:val="053D7465"/>
    <w:rsid w:val="054364BD"/>
    <w:rsid w:val="054B5371"/>
    <w:rsid w:val="055449C1"/>
    <w:rsid w:val="05616943"/>
    <w:rsid w:val="05665D07"/>
    <w:rsid w:val="05697210"/>
    <w:rsid w:val="056D7096"/>
    <w:rsid w:val="05852631"/>
    <w:rsid w:val="058F2CC3"/>
    <w:rsid w:val="058F525E"/>
    <w:rsid w:val="05914F78"/>
    <w:rsid w:val="059211F2"/>
    <w:rsid w:val="05946D18"/>
    <w:rsid w:val="05976809"/>
    <w:rsid w:val="059C797B"/>
    <w:rsid w:val="05A005AD"/>
    <w:rsid w:val="05A32387"/>
    <w:rsid w:val="05B9052D"/>
    <w:rsid w:val="05B922DB"/>
    <w:rsid w:val="05D25812"/>
    <w:rsid w:val="05D45367"/>
    <w:rsid w:val="05E732EC"/>
    <w:rsid w:val="05EE2D38"/>
    <w:rsid w:val="05F61781"/>
    <w:rsid w:val="05F969BA"/>
    <w:rsid w:val="060D2627"/>
    <w:rsid w:val="06171128"/>
    <w:rsid w:val="06277B8D"/>
    <w:rsid w:val="06315DC0"/>
    <w:rsid w:val="0648365F"/>
    <w:rsid w:val="064C75F3"/>
    <w:rsid w:val="065E4C1C"/>
    <w:rsid w:val="06622973"/>
    <w:rsid w:val="067F1777"/>
    <w:rsid w:val="068E5516"/>
    <w:rsid w:val="068E7B23"/>
    <w:rsid w:val="06930D7E"/>
    <w:rsid w:val="069B6A98"/>
    <w:rsid w:val="069B709F"/>
    <w:rsid w:val="069C40D7"/>
    <w:rsid w:val="06A72F7E"/>
    <w:rsid w:val="06C07699"/>
    <w:rsid w:val="06C62F02"/>
    <w:rsid w:val="06C947A0"/>
    <w:rsid w:val="06CE625A"/>
    <w:rsid w:val="06D1569F"/>
    <w:rsid w:val="06DD6552"/>
    <w:rsid w:val="06E45A7E"/>
    <w:rsid w:val="06E94E42"/>
    <w:rsid w:val="06F2019A"/>
    <w:rsid w:val="06F55595"/>
    <w:rsid w:val="06FF01C2"/>
    <w:rsid w:val="070D778C"/>
    <w:rsid w:val="07140111"/>
    <w:rsid w:val="071579E5"/>
    <w:rsid w:val="0717375D"/>
    <w:rsid w:val="07181283"/>
    <w:rsid w:val="072E0AA7"/>
    <w:rsid w:val="073256DB"/>
    <w:rsid w:val="07351522"/>
    <w:rsid w:val="073D0CEA"/>
    <w:rsid w:val="07535948"/>
    <w:rsid w:val="07554285"/>
    <w:rsid w:val="075C5E3C"/>
    <w:rsid w:val="07661F6B"/>
    <w:rsid w:val="076F5347"/>
    <w:rsid w:val="077010BF"/>
    <w:rsid w:val="077D0D87"/>
    <w:rsid w:val="078413C7"/>
    <w:rsid w:val="07867E85"/>
    <w:rsid w:val="07895987"/>
    <w:rsid w:val="07955A76"/>
    <w:rsid w:val="07990616"/>
    <w:rsid w:val="07AF0C11"/>
    <w:rsid w:val="07B0770E"/>
    <w:rsid w:val="07B7414B"/>
    <w:rsid w:val="07C5765D"/>
    <w:rsid w:val="07CD6512"/>
    <w:rsid w:val="07F817E1"/>
    <w:rsid w:val="080261BB"/>
    <w:rsid w:val="081700B3"/>
    <w:rsid w:val="081C4DA3"/>
    <w:rsid w:val="08210C8B"/>
    <w:rsid w:val="08275345"/>
    <w:rsid w:val="08362309"/>
    <w:rsid w:val="083E2F6B"/>
    <w:rsid w:val="084E1401"/>
    <w:rsid w:val="085409E1"/>
    <w:rsid w:val="08771A98"/>
    <w:rsid w:val="087C5C04"/>
    <w:rsid w:val="08AE00F1"/>
    <w:rsid w:val="08B51479"/>
    <w:rsid w:val="08BA30AB"/>
    <w:rsid w:val="08CD6EE3"/>
    <w:rsid w:val="08D77648"/>
    <w:rsid w:val="08DB6A0C"/>
    <w:rsid w:val="08E82D43"/>
    <w:rsid w:val="08E845EC"/>
    <w:rsid w:val="08EE6BA0"/>
    <w:rsid w:val="08EF6E11"/>
    <w:rsid w:val="08F4242E"/>
    <w:rsid w:val="08F55D20"/>
    <w:rsid w:val="090243A4"/>
    <w:rsid w:val="09063A89"/>
    <w:rsid w:val="090B72F2"/>
    <w:rsid w:val="09186135"/>
    <w:rsid w:val="091D0868"/>
    <w:rsid w:val="09254D2B"/>
    <w:rsid w:val="09265372"/>
    <w:rsid w:val="09286FAD"/>
    <w:rsid w:val="092A7AD4"/>
    <w:rsid w:val="092E4D8E"/>
    <w:rsid w:val="09386043"/>
    <w:rsid w:val="093D1475"/>
    <w:rsid w:val="096C708E"/>
    <w:rsid w:val="097529BD"/>
    <w:rsid w:val="097662EA"/>
    <w:rsid w:val="097E09D7"/>
    <w:rsid w:val="09810207"/>
    <w:rsid w:val="09A02A90"/>
    <w:rsid w:val="09AD3BFF"/>
    <w:rsid w:val="09B01C47"/>
    <w:rsid w:val="09B81CA4"/>
    <w:rsid w:val="09BF1E8A"/>
    <w:rsid w:val="09C63218"/>
    <w:rsid w:val="09CE719F"/>
    <w:rsid w:val="09D158C8"/>
    <w:rsid w:val="09E173FE"/>
    <w:rsid w:val="09F26403"/>
    <w:rsid w:val="09F400A6"/>
    <w:rsid w:val="0A0A5F32"/>
    <w:rsid w:val="0A0F4BBF"/>
    <w:rsid w:val="0A2A3177"/>
    <w:rsid w:val="0A311C8F"/>
    <w:rsid w:val="0A334D52"/>
    <w:rsid w:val="0A3D172D"/>
    <w:rsid w:val="0A3D797F"/>
    <w:rsid w:val="0A454A85"/>
    <w:rsid w:val="0A4A3234"/>
    <w:rsid w:val="0A577EA6"/>
    <w:rsid w:val="0A5B7E05"/>
    <w:rsid w:val="0A5C79E2"/>
    <w:rsid w:val="0A625C8C"/>
    <w:rsid w:val="0A650C83"/>
    <w:rsid w:val="0A774223"/>
    <w:rsid w:val="0A9B46A5"/>
    <w:rsid w:val="0AA14927"/>
    <w:rsid w:val="0AA67CB9"/>
    <w:rsid w:val="0AAC0660"/>
    <w:rsid w:val="0AB47515"/>
    <w:rsid w:val="0AB94B2B"/>
    <w:rsid w:val="0AC77248"/>
    <w:rsid w:val="0AD06B9C"/>
    <w:rsid w:val="0AF73FD1"/>
    <w:rsid w:val="0AFC5D37"/>
    <w:rsid w:val="0AFF2E86"/>
    <w:rsid w:val="0B177BCD"/>
    <w:rsid w:val="0B187AA4"/>
    <w:rsid w:val="0B1B0C01"/>
    <w:rsid w:val="0B2C17A1"/>
    <w:rsid w:val="0B383FE5"/>
    <w:rsid w:val="0B495EAF"/>
    <w:rsid w:val="0B4B2B05"/>
    <w:rsid w:val="0B5F1B77"/>
    <w:rsid w:val="0B676782"/>
    <w:rsid w:val="0B731F15"/>
    <w:rsid w:val="0B786794"/>
    <w:rsid w:val="0B84338B"/>
    <w:rsid w:val="0B867103"/>
    <w:rsid w:val="0B8B471A"/>
    <w:rsid w:val="0B8C1969"/>
    <w:rsid w:val="0B8C581D"/>
    <w:rsid w:val="0B9510F4"/>
    <w:rsid w:val="0B957041"/>
    <w:rsid w:val="0B9E269F"/>
    <w:rsid w:val="0BA546B5"/>
    <w:rsid w:val="0BD47955"/>
    <w:rsid w:val="0BDA3A60"/>
    <w:rsid w:val="0BEB6F9A"/>
    <w:rsid w:val="0BF23F1B"/>
    <w:rsid w:val="0BF9361F"/>
    <w:rsid w:val="0BFC73C5"/>
    <w:rsid w:val="0BFF1100"/>
    <w:rsid w:val="0BFF2A12"/>
    <w:rsid w:val="0C0F534B"/>
    <w:rsid w:val="0C22507E"/>
    <w:rsid w:val="0C4274CE"/>
    <w:rsid w:val="0C5200D6"/>
    <w:rsid w:val="0C540FAF"/>
    <w:rsid w:val="0C561F77"/>
    <w:rsid w:val="0C61547A"/>
    <w:rsid w:val="0C637445"/>
    <w:rsid w:val="0C6B0E3B"/>
    <w:rsid w:val="0C71390F"/>
    <w:rsid w:val="0C760CE5"/>
    <w:rsid w:val="0C825B1D"/>
    <w:rsid w:val="0CAC6F8B"/>
    <w:rsid w:val="0CB952B6"/>
    <w:rsid w:val="0CBC5809"/>
    <w:rsid w:val="0CD31CE4"/>
    <w:rsid w:val="0CDA0EB5"/>
    <w:rsid w:val="0CE42333"/>
    <w:rsid w:val="0CEA4C00"/>
    <w:rsid w:val="0D09498F"/>
    <w:rsid w:val="0D0B31F6"/>
    <w:rsid w:val="0D0E79AD"/>
    <w:rsid w:val="0D391DAF"/>
    <w:rsid w:val="0D3D5EE8"/>
    <w:rsid w:val="0D57619A"/>
    <w:rsid w:val="0D60127F"/>
    <w:rsid w:val="0D643474"/>
    <w:rsid w:val="0D650316"/>
    <w:rsid w:val="0D6C3168"/>
    <w:rsid w:val="0D6E60A1"/>
    <w:rsid w:val="0D786F20"/>
    <w:rsid w:val="0D796E2B"/>
    <w:rsid w:val="0D7F205C"/>
    <w:rsid w:val="0D817B82"/>
    <w:rsid w:val="0D82358B"/>
    <w:rsid w:val="0D8B27AF"/>
    <w:rsid w:val="0D921D8F"/>
    <w:rsid w:val="0DAA1080"/>
    <w:rsid w:val="0DB07871"/>
    <w:rsid w:val="0DB241E0"/>
    <w:rsid w:val="0DB25F8E"/>
    <w:rsid w:val="0DB717F6"/>
    <w:rsid w:val="0DBA7C36"/>
    <w:rsid w:val="0DBD2424"/>
    <w:rsid w:val="0DBE69F2"/>
    <w:rsid w:val="0DC9777B"/>
    <w:rsid w:val="0DCB52A1"/>
    <w:rsid w:val="0DF07E84"/>
    <w:rsid w:val="0DF2282E"/>
    <w:rsid w:val="0DFC545B"/>
    <w:rsid w:val="0E0D58BA"/>
    <w:rsid w:val="0E320E7D"/>
    <w:rsid w:val="0E341099"/>
    <w:rsid w:val="0E484B44"/>
    <w:rsid w:val="0E4C6CE0"/>
    <w:rsid w:val="0E4F17F7"/>
    <w:rsid w:val="0E5035F0"/>
    <w:rsid w:val="0E564460"/>
    <w:rsid w:val="0E5A03D3"/>
    <w:rsid w:val="0E5C239D"/>
    <w:rsid w:val="0E644FE0"/>
    <w:rsid w:val="0E6A2D0C"/>
    <w:rsid w:val="0E6F0323"/>
    <w:rsid w:val="0E833DCE"/>
    <w:rsid w:val="0E894FA5"/>
    <w:rsid w:val="0E8A3E57"/>
    <w:rsid w:val="0E8C38AA"/>
    <w:rsid w:val="0E927B6D"/>
    <w:rsid w:val="0E9658AF"/>
    <w:rsid w:val="0E9D6C3E"/>
    <w:rsid w:val="0EB21FBD"/>
    <w:rsid w:val="0EBA7563"/>
    <w:rsid w:val="0EBD5965"/>
    <w:rsid w:val="0EC0292C"/>
    <w:rsid w:val="0EC57F43"/>
    <w:rsid w:val="0EF54997"/>
    <w:rsid w:val="0F0C3FA1"/>
    <w:rsid w:val="0F16254C"/>
    <w:rsid w:val="0F2E7521"/>
    <w:rsid w:val="0F2F15AF"/>
    <w:rsid w:val="0F3550C8"/>
    <w:rsid w:val="0F3F7CF5"/>
    <w:rsid w:val="0F4D4806"/>
    <w:rsid w:val="0F4E618A"/>
    <w:rsid w:val="0F625791"/>
    <w:rsid w:val="0F6459AD"/>
    <w:rsid w:val="0F6619C3"/>
    <w:rsid w:val="0F672DA8"/>
    <w:rsid w:val="0F6C6610"/>
    <w:rsid w:val="0F711E78"/>
    <w:rsid w:val="0F7977F4"/>
    <w:rsid w:val="0F7A1569"/>
    <w:rsid w:val="0F825E34"/>
    <w:rsid w:val="0F963DA1"/>
    <w:rsid w:val="0F9A0200"/>
    <w:rsid w:val="0F9F0794"/>
    <w:rsid w:val="0FB42B6E"/>
    <w:rsid w:val="0FC7688E"/>
    <w:rsid w:val="0FCE2E27"/>
    <w:rsid w:val="0FE64D42"/>
    <w:rsid w:val="0FEF4FCB"/>
    <w:rsid w:val="0FFB63F9"/>
    <w:rsid w:val="101220A8"/>
    <w:rsid w:val="10306B91"/>
    <w:rsid w:val="104B26C9"/>
    <w:rsid w:val="104D0CD6"/>
    <w:rsid w:val="10675755"/>
    <w:rsid w:val="106A6FF4"/>
    <w:rsid w:val="107514F4"/>
    <w:rsid w:val="1081433D"/>
    <w:rsid w:val="10952C7D"/>
    <w:rsid w:val="10AD66DE"/>
    <w:rsid w:val="10BB2DC3"/>
    <w:rsid w:val="10CA256E"/>
    <w:rsid w:val="10CD1E1D"/>
    <w:rsid w:val="10D64689"/>
    <w:rsid w:val="10D67F19"/>
    <w:rsid w:val="10EA06E5"/>
    <w:rsid w:val="10EE19D3"/>
    <w:rsid w:val="10FF1954"/>
    <w:rsid w:val="110805BA"/>
    <w:rsid w:val="110D797F"/>
    <w:rsid w:val="11140D0D"/>
    <w:rsid w:val="1134315E"/>
    <w:rsid w:val="113A2488"/>
    <w:rsid w:val="113A4C18"/>
    <w:rsid w:val="11416F2E"/>
    <w:rsid w:val="11457119"/>
    <w:rsid w:val="11731ED8"/>
    <w:rsid w:val="117556ED"/>
    <w:rsid w:val="11845E93"/>
    <w:rsid w:val="1188713D"/>
    <w:rsid w:val="118C742E"/>
    <w:rsid w:val="11A402E3"/>
    <w:rsid w:val="11B76014"/>
    <w:rsid w:val="11C664AC"/>
    <w:rsid w:val="11CE35B2"/>
    <w:rsid w:val="11CE710E"/>
    <w:rsid w:val="11DF30C9"/>
    <w:rsid w:val="11F50B3F"/>
    <w:rsid w:val="1212349F"/>
    <w:rsid w:val="1222745A"/>
    <w:rsid w:val="122431D2"/>
    <w:rsid w:val="12374CB3"/>
    <w:rsid w:val="123D2B5C"/>
    <w:rsid w:val="123D6042"/>
    <w:rsid w:val="12521AED"/>
    <w:rsid w:val="12577104"/>
    <w:rsid w:val="12817071"/>
    <w:rsid w:val="12864EC7"/>
    <w:rsid w:val="129F0AAB"/>
    <w:rsid w:val="12A4074A"/>
    <w:rsid w:val="12AB744F"/>
    <w:rsid w:val="12DD4607"/>
    <w:rsid w:val="12DE7825"/>
    <w:rsid w:val="12E10816"/>
    <w:rsid w:val="12E266F7"/>
    <w:rsid w:val="12F812AB"/>
    <w:rsid w:val="12FA0969"/>
    <w:rsid w:val="12FB2185"/>
    <w:rsid w:val="131D5675"/>
    <w:rsid w:val="132C0590"/>
    <w:rsid w:val="133236CD"/>
    <w:rsid w:val="134C29E0"/>
    <w:rsid w:val="134E6759"/>
    <w:rsid w:val="1350117C"/>
    <w:rsid w:val="136441CE"/>
    <w:rsid w:val="137F7BEF"/>
    <w:rsid w:val="138B04C7"/>
    <w:rsid w:val="13A12644"/>
    <w:rsid w:val="13AA4173"/>
    <w:rsid w:val="13B935AD"/>
    <w:rsid w:val="13C133CE"/>
    <w:rsid w:val="13D34EB0"/>
    <w:rsid w:val="13D749A0"/>
    <w:rsid w:val="13E858DC"/>
    <w:rsid w:val="13F07810"/>
    <w:rsid w:val="13F35552"/>
    <w:rsid w:val="13F538C7"/>
    <w:rsid w:val="13FA243C"/>
    <w:rsid w:val="14092680"/>
    <w:rsid w:val="142D2812"/>
    <w:rsid w:val="14301281"/>
    <w:rsid w:val="143A4F2F"/>
    <w:rsid w:val="14412BC0"/>
    <w:rsid w:val="14443BCD"/>
    <w:rsid w:val="14447DCB"/>
    <w:rsid w:val="1448379C"/>
    <w:rsid w:val="144C07BE"/>
    <w:rsid w:val="144C76BE"/>
    <w:rsid w:val="145C7FC3"/>
    <w:rsid w:val="1461426A"/>
    <w:rsid w:val="14634486"/>
    <w:rsid w:val="14681A9C"/>
    <w:rsid w:val="14691B4B"/>
    <w:rsid w:val="14796B85"/>
    <w:rsid w:val="1481490C"/>
    <w:rsid w:val="14AE03A7"/>
    <w:rsid w:val="14B24D41"/>
    <w:rsid w:val="14B67F51"/>
    <w:rsid w:val="14BF2D1A"/>
    <w:rsid w:val="14E80739"/>
    <w:rsid w:val="14EC05ED"/>
    <w:rsid w:val="14F055ED"/>
    <w:rsid w:val="14F34901"/>
    <w:rsid w:val="14F926F4"/>
    <w:rsid w:val="14FA1BB8"/>
    <w:rsid w:val="14FB5517"/>
    <w:rsid w:val="15001ED4"/>
    <w:rsid w:val="150A5F4F"/>
    <w:rsid w:val="151237B6"/>
    <w:rsid w:val="1514752E"/>
    <w:rsid w:val="151A3E59"/>
    <w:rsid w:val="151C4634"/>
    <w:rsid w:val="151F51CF"/>
    <w:rsid w:val="15282FD9"/>
    <w:rsid w:val="153363DB"/>
    <w:rsid w:val="153C0833"/>
    <w:rsid w:val="154F3548"/>
    <w:rsid w:val="154F67B8"/>
    <w:rsid w:val="15543DCE"/>
    <w:rsid w:val="15655A02"/>
    <w:rsid w:val="159E329B"/>
    <w:rsid w:val="15A9236C"/>
    <w:rsid w:val="15B37C73"/>
    <w:rsid w:val="15B605E5"/>
    <w:rsid w:val="15BC51F6"/>
    <w:rsid w:val="15C50828"/>
    <w:rsid w:val="15CC7E09"/>
    <w:rsid w:val="15D46CBD"/>
    <w:rsid w:val="15DD5B72"/>
    <w:rsid w:val="15E45486"/>
    <w:rsid w:val="16377978"/>
    <w:rsid w:val="16474229"/>
    <w:rsid w:val="1647655C"/>
    <w:rsid w:val="1650652C"/>
    <w:rsid w:val="165215B9"/>
    <w:rsid w:val="165868FF"/>
    <w:rsid w:val="16652166"/>
    <w:rsid w:val="16674BE3"/>
    <w:rsid w:val="167F4E7B"/>
    <w:rsid w:val="16897AA8"/>
    <w:rsid w:val="168A51FC"/>
    <w:rsid w:val="168E1562"/>
    <w:rsid w:val="168F4CB1"/>
    <w:rsid w:val="16924BAE"/>
    <w:rsid w:val="16A36BBD"/>
    <w:rsid w:val="16B6328E"/>
    <w:rsid w:val="16BD663B"/>
    <w:rsid w:val="16DC051F"/>
    <w:rsid w:val="16DE6045"/>
    <w:rsid w:val="16E15B36"/>
    <w:rsid w:val="16EB2510"/>
    <w:rsid w:val="16F04C6E"/>
    <w:rsid w:val="16F05D79"/>
    <w:rsid w:val="16F13135"/>
    <w:rsid w:val="170610F8"/>
    <w:rsid w:val="17092996"/>
    <w:rsid w:val="17220A1D"/>
    <w:rsid w:val="175207E1"/>
    <w:rsid w:val="175B7696"/>
    <w:rsid w:val="176E49A0"/>
    <w:rsid w:val="176E529A"/>
    <w:rsid w:val="1772678E"/>
    <w:rsid w:val="177841EC"/>
    <w:rsid w:val="178D5376"/>
    <w:rsid w:val="17B82EDD"/>
    <w:rsid w:val="17C23271"/>
    <w:rsid w:val="17CC2342"/>
    <w:rsid w:val="17CF675E"/>
    <w:rsid w:val="17E76C7A"/>
    <w:rsid w:val="17F43647"/>
    <w:rsid w:val="17F65885"/>
    <w:rsid w:val="17FD074D"/>
    <w:rsid w:val="17FF2717"/>
    <w:rsid w:val="18016BC3"/>
    <w:rsid w:val="18047D2E"/>
    <w:rsid w:val="180B19A4"/>
    <w:rsid w:val="18105862"/>
    <w:rsid w:val="18154A11"/>
    <w:rsid w:val="181A3740"/>
    <w:rsid w:val="183762C2"/>
    <w:rsid w:val="18475E6C"/>
    <w:rsid w:val="18534811"/>
    <w:rsid w:val="185C36C6"/>
    <w:rsid w:val="18616F2E"/>
    <w:rsid w:val="186E164B"/>
    <w:rsid w:val="18792EF1"/>
    <w:rsid w:val="189D6891"/>
    <w:rsid w:val="18BF3C55"/>
    <w:rsid w:val="18CF5E86"/>
    <w:rsid w:val="18D023FB"/>
    <w:rsid w:val="18D80F53"/>
    <w:rsid w:val="18E24812"/>
    <w:rsid w:val="18F41B50"/>
    <w:rsid w:val="1902074D"/>
    <w:rsid w:val="19057524"/>
    <w:rsid w:val="19081158"/>
    <w:rsid w:val="19097F24"/>
    <w:rsid w:val="190D6A37"/>
    <w:rsid w:val="19153875"/>
    <w:rsid w:val="19173973"/>
    <w:rsid w:val="19232435"/>
    <w:rsid w:val="19362169"/>
    <w:rsid w:val="19461C80"/>
    <w:rsid w:val="196321D2"/>
    <w:rsid w:val="198244D5"/>
    <w:rsid w:val="1987348D"/>
    <w:rsid w:val="19911C25"/>
    <w:rsid w:val="199568F1"/>
    <w:rsid w:val="199E615F"/>
    <w:rsid w:val="19A06FF9"/>
    <w:rsid w:val="19A60971"/>
    <w:rsid w:val="19B209E8"/>
    <w:rsid w:val="19B60BB4"/>
    <w:rsid w:val="19C42580"/>
    <w:rsid w:val="19D11E91"/>
    <w:rsid w:val="19D84FCE"/>
    <w:rsid w:val="19E17729"/>
    <w:rsid w:val="19F37A80"/>
    <w:rsid w:val="1A085187"/>
    <w:rsid w:val="1A0A5817"/>
    <w:rsid w:val="1A0B5B4A"/>
    <w:rsid w:val="1A240213"/>
    <w:rsid w:val="1A255D39"/>
    <w:rsid w:val="1A3C3108"/>
    <w:rsid w:val="1A3D7527"/>
    <w:rsid w:val="1A3F6DFB"/>
    <w:rsid w:val="1A41517F"/>
    <w:rsid w:val="1A485944"/>
    <w:rsid w:val="1A591AA3"/>
    <w:rsid w:val="1A6E148E"/>
    <w:rsid w:val="1A7A7E33"/>
    <w:rsid w:val="1A7F369B"/>
    <w:rsid w:val="1A8F43FC"/>
    <w:rsid w:val="1A9C4E95"/>
    <w:rsid w:val="1AC645B6"/>
    <w:rsid w:val="1AD82DAC"/>
    <w:rsid w:val="1AE856E5"/>
    <w:rsid w:val="1AE94FB9"/>
    <w:rsid w:val="1AEB4FA2"/>
    <w:rsid w:val="1AF57E02"/>
    <w:rsid w:val="1B1464DA"/>
    <w:rsid w:val="1B291C30"/>
    <w:rsid w:val="1B2D30F7"/>
    <w:rsid w:val="1B492C95"/>
    <w:rsid w:val="1B4C3B11"/>
    <w:rsid w:val="1B604476"/>
    <w:rsid w:val="1B9364C2"/>
    <w:rsid w:val="1B9C64CF"/>
    <w:rsid w:val="1BA22798"/>
    <w:rsid w:val="1BCA6B98"/>
    <w:rsid w:val="1BD9502D"/>
    <w:rsid w:val="1BD96DDB"/>
    <w:rsid w:val="1BEF4851"/>
    <w:rsid w:val="1BF42326"/>
    <w:rsid w:val="1BF43C15"/>
    <w:rsid w:val="1BF65BDF"/>
    <w:rsid w:val="1BFE4A94"/>
    <w:rsid w:val="1C0D5C6A"/>
    <w:rsid w:val="1C126844"/>
    <w:rsid w:val="1C1E0C92"/>
    <w:rsid w:val="1C3A56A1"/>
    <w:rsid w:val="1C4032FE"/>
    <w:rsid w:val="1C433D7D"/>
    <w:rsid w:val="1C47643B"/>
    <w:rsid w:val="1C4E04E0"/>
    <w:rsid w:val="1C512E16"/>
    <w:rsid w:val="1C5B32D9"/>
    <w:rsid w:val="1C5D5C5E"/>
    <w:rsid w:val="1C5F19D6"/>
    <w:rsid w:val="1C6C5EA1"/>
    <w:rsid w:val="1C7865F4"/>
    <w:rsid w:val="1C7D3C0B"/>
    <w:rsid w:val="1CA51528"/>
    <w:rsid w:val="1CA55860"/>
    <w:rsid w:val="1CBC0BD7"/>
    <w:rsid w:val="1CC01860"/>
    <w:rsid w:val="1CC47A8B"/>
    <w:rsid w:val="1CC92C82"/>
    <w:rsid w:val="1CF84F49"/>
    <w:rsid w:val="1CFC0FD3"/>
    <w:rsid w:val="1D0165EA"/>
    <w:rsid w:val="1D04255D"/>
    <w:rsid w:val="1D12221E"/>
    <w:rsid w:val="1D1E5C87"/>
    <w:rsid w:val="1D2572EE"/>
    <w:rsid w:val="1D281CF6"/>
    <w:rsid w:val="1D2B7B0B"/>
    <w:rsid w:val="1D370E3F"/>
    <w:rsid w:val="1D3A3C12"/>
    <w:rsid w:val="1D3A5FA0"/>
    <w:rsid w:val="1D3C738D"/>
    <w:rsid w:val="1D475157"/>
    <w:rsid w:val="1D4B3D09"/>
    <w:rsid w:val="1D525D00"/>
    <w:rsid w:val="1D5A219E"/>
    <w:rsid w:val="1D5C1A72"/>
    <w:rsid w:val="1D5F220E"/>
    <w:rsid w:val="1D5F7214"/>
    <w:rsid w:val="1D715E07"/>
    <w:rsid w:val="1D7B65A1"/>
    <w:rsid w:val="1D8A0828"/>
    <w:rsid w:val="1D913400"/>
    <w:rsid w:val="1D9751A0"/>
    <w:rsid w:val="1D992CC6"/>
    <w:rsid w:val="1D9C586D"/>
    <w:rsid w:val="1DA03355"/>
    <w:rsid w:val="1DA578BD"/>
    <w:rsid w:val="1DB573D4"/>
    <w:rsid w:val="1DC35F95"/>
    <w:rsid w:val="1DC835AB"/>
    <w:rsid w:val="1DCA2E80"/>
    <w:rsid w:val="1DCA3E7C"/>
    <w:rsid w:val="1DCC309C"/>
    <w:rsid w:val="1DD97567"/>
    <w:rsid w:val="1DDC2BB3"/>
    <w:rsid w:val="1DDC3A3A"/>
    <w:rsid w:val="1DF779ED"/>
    <w:rsid w:val="1E1171C1"/>
    <w:rsid w:val="1E14666D"/>
    <w:rsid w:val="1E15308C"/>
    <w:rsid w:val="1E153BF5"/>
    <w:rsid w:val="1E185F88"/>
    <w:rsid w:val="1E242829"/>
    <w:rsid w:val="1E34479D"/>
    <w:rsid w:val="1E366767"/>
    <w:rsid w:val="1E3753CC"/>
    <w:rsid w:val="1E385C02"/>
    <w:rsid w:val="1E396257"/>
    <w:rsid w:val="1E4C7792"/>
    <w:rsid w:val="1E4E1501"/>
    <w:rsid w:val="1E564B9F"/>
    <w:rsid w:val="1E5B7F7C"/>
    <w:rsid w:val="1E876FC3"/>
    <w:rsid w:val="1E9169B2"/>
    <w:rsid w:val="1E9516DF"/>
    <w:rsid w:val="1E9811D0"/>
    <w:rsid w:val="1E9A6CF6"/>
    <w:rsid w:val="1E9B2B84"/>
    <w:rsid w:val="1E9F7186"/>
    <w:rsid w:val="1EA55753"/>
    <w:rsid w:val="1EB01C4F"/>
    <w:rsid w:val="1ECB3353"/>
    <w:rsid w:val="1ECC2C27"/>
    <w:rsid w:val="1EDD6BE3"/>
    <w:rsid w:val="1EDE7841"/>
    <w:rsid w:val="1EF108E0"/>
    <w:rsid w:val="1EFD7285"/>
    <w:rsid w:val="1F152820"/>
    <w:rsid w:val="1F164D67"/>
    <w:rsid w:val="1F204D21"/>
    <w:rsid w:val="1F374545"/>
    <w:rsid w:val="1F38206B"/>
    <w:rsid w:val="1F3A1CC5"/>
    <w:rsid w:val="1F4F56CB"/>
    <w:rsid w:val="1F5844BB"/>
    <w:rsid w:val="1F642E60"/>
    <w:rsid w:val="1F6B68E4"/>
    <w:rsid w:val="1F8156F8"/>
    <w:rsid w:val="1F9A0F77"/>
    <w:rsid w:val="1FA97C82"/>
    <w:rsid w:val="1FAC1791"/>
    <w:rsid w:val="1FB262C1"/>
    <w:rsid w:val="1FB443EB"/>
    <w:rsid w:val="1FC85AE5"/>
    <w:rsid w:val="1FCA360B"/>
    <w:rsid w:val="1FCB47D3"/>
    <w:rsid w:val="1FCC04A3"/>
    <w:rsid w:val="1FD624DA"/>
    <w:rsid w:val="1FE774A1"/>
    <w:rsid w:val="1FED72F9"/>
    <w:rsid w:val="1FF0469F"/>
    <w:rsid w:val="200E6F5E"/>
    <w:rsid w:val="20196340"/>
    <w:rsid w:val="20283592"/>
    <w:rsid w:val="202D5948"/>
    <w:rsid w:val="20351812"/>
    <w:rsid w:val="20364AA9"/>
    <w:rsid w:val="203B0065"/>
    <w:rsid w:val="2043516B"/>
    <w:rsid w:val="20457135"/>
    <w:rsid w:val="204B73B0"/>
    <w:rsid w:val="20511636"/>
    <w:rsid w:val="20592F3C"/>
    <w:rsid w:val="2059673D"/>
    <w:rsid w:val="205C7FDB"/>
    <w:rsid w:val="207B5299"/>
    <w:rsid w:val="20825C93"/>
    <w:rsid w:val="208516B8"/>
    <w:rsid w:val="20992C5D"/>
    <w:rsid w:val="209E00EB"/>
    <w:rsid w:val="20AB6FF6"/>
    <w:rsid w:val="20AD0837"/>
    <w:rsid w:val="20C938C2"/>
    <w:rsid w:val="20CC0D6F"/>
    <w:rsid w:val="20D34741"/>
    <w:rsid w:val="20D455FD"/>
    <w:rsid w:val="20DF303E"/>
    <w:rsid w:val="20EC135F"/>
    <w:rsid w:val="21093CBF"/>
    <w:rsid w:val="210F792F"/>
    <w:rsid w:val="21307B37"/>
    <w:rsid w:val="214B612C"/>
    <w:rsid w:val="21580237"/>
    <w:rsid w:val="215F5FD5"/>
    <w:rsid w:val="216043C0"/>
    <w:rsid w:val="216B6728"/>
    <w:rsid w:val="216D06F2"/>
    <w:rsid w:val="216D17BE"/>
    <w:rsid w:val="217C6B87"/>
    <w:rsid w:val="21855301"/>
    <w:rsid w:val="2190618E"/>
    <w:rsid w:val="21950B3D"/>
    <w:rsid w:val="219F0AC7"/>
    <w:rsid w:val="21A659B2"/>
    <w:rsid w:val="21B92422"/>
    <w:rsid w:val="21C507B7"/>
    <w:rsid w:val="21C723EA"/>
    <w:rsid w:val="21CB2F3B"/>
    <w:rsid w:val="21CE6CB6"/>
    <w:rsid w:val="21E14C3C"/>
    <w:rsid w:val="21E36C06"/>
    <w:rsid w:val="21ED538F"/>
    <w:rsid w:val="22023065"/>
    <w:rsid w:val="220A23E4"/>
    <w:rsid w:val="220F3557"/>
    <w:rsid w:val="222D7E81"/>
    <w:rsid w:val="223755B6"/>
    <w:rsid w:val="226C09A9"/>
    <w:rsid w:val="226F3FF6"/>
    <w:rsid w:val="22711CA5"/>
    <w:rsid w:val="2277139B"/>
    <w:rsid w:val="227F4BB4"/>
    <w:rsid w:val="22A06446"/>
    <w:rsid w:val="22AE4ADE"/>
    <w:rsid w:val="22AF4D3A"/>
    <w:rsid w:val="22B763C6"/>
    <w:rsid w:val="22BB723B"/>
    <w:rsid w:val="22D02936"/>
    <w:rsid w:val="22EA0E6D"/>
    <w:rsid w:val="22F34836"/>
    <w:rsid w:val="22F4210C"/>
    <w:rsid w:val="231F42FF"/>
    <w:rsid w:val="2338088B"/>
    <w:rsid w:val="23597161"/>
    <w:rsid w:val="235A2EF8"/>
    <w:rsid w:val="23621DAC"/>
    <w:rsid w:val="236C6787"/>
    <w:rsid w:val="23765B67"/>
    <w:rsid w:val="23776020"/>
    <w:rsid w:val="23865174"/>
    <w:rsid w:val="239A6EBB"/>
    <w:rsid w:val="23A14683"/>
    <w:rsid w:val="23A44173"/>
    <w:rsid w:val="23A6427D"/>
    <w:rsid w:val="23C14D25"/>
    <w:rsid w:val="23C91E2B"/>
    <w:rsid w:val="23DB7683"/>
    <w:rsid w:val="23DC390D"/>
    <w:rsid w:val="23DD3EC1"/>
    <w:rsid w:val="23EA61BC"/>
    <w:rsid w:val="23F30C56"/>
    <w:rsid w:val="23FA3D93"/>
    <w:rsid w:val="23FE1AD5"/>
    <w:rsid w:val="23FE7D27"/>
    <w:rsid w:val="24003A9F"/>
    <w:rsid w:val="241C19CF"/>
    <w:rsid w:val="242B6642"/>
    <w:rsid w:val="242C43CB"/>
    <w:rsid w:val="24305A06"/>
    <w:rsid w:val="2432352D"/>
    <w:rsid w:val="2446522A"/>
    <w:rsid w:val="245142FB"/>
    <w:rsid w:val="24545B99"/>
    <w:rsid w:val="246A716A"/>
    <w:rsid w:val="246F263F"/>
    <w:rsid w:val="24761396"/>
    <w:rsid w:val="2483647E"/>
    <w:rsid w:val="249B0E74"/>
    <w:rsid w:val="249C4E4A"/>
    <w:rsid w:val="24C30C59"/>
    <w:rsid w:val="24DE5462"/>
    <w:rsid w:val="24E411EE"/>
    <w:rsid w:val="25064B2C"/>
    <w:rsid w:val="253432D4"/>
    <w:rsid w:val="25485A45"/>
    <w:rsid w:val="255F428D"/>
    <w:rsid w:val="25670F3E"/>
    <w:rsid w:val="25674E81"/>
    <w:rsid w:val="257F5E1F"/>
    <w:rsid w:val="25816ACF"/>
    <w:rsid w:val="259D70CC"/>
    <w:rsid w:val="25A142F8"/>
    <w:rsid w:val="25C23D11"/>
    <w:rsid w:val="25CC175F"/>
    <w:rsid w:val="25D36F91"/>
    <w:rsid w:val="25D408FC"/>
    <w:rsid w:val="25E05E01"/>
    <w:rsid w:val="25E42F4C"/>
    <w:rsid w:val="25F05002"/>
    <w:rsid w:val="25FA62CC"/>
    <w:rsid w:val="2612067E"/>
    <w:rsid w:val="26176E7E"/>
    <w:rsid w:val="26297111"/>
    <w:rsid w:val="26431A21"/>
    <w:rsid w:val="26447472"/>
    <w:rsid w:val="264D0AF2"/>
    <w:rsid w:val="265C2AE3"/>
    <w:rsid w:val="26802C75"/>
    <w:rsid w:val="26812549"/>
    <w:rsid w:val="26867B60"/>
    <w:rsid w:val="26A34BB6"/>
    <w:rsid w:val="26AB75C6"/>
    <w:rsid w:val="26AF355A"/>
    <w:rsid w:val="26C16DEA"/>
    <w:rsid w:val="26D94133"/>
    <w:rsid w:val="26DE0C36"/>
    <w:rsid w:val="26ED7BDF"/>
    <w:rsid w:val="26FC6074"/>
    <w:rsid w:val="271035EA"/>
    <w:rsid w:val="271277E4"/>
    <w:rsid w:val="271D04C4"/>
    <w:rsid w:val="273622F6"/>
    <w:rsid w:val="273731B2"/>
    <w:rsid w:val="273B094A"/>
    <w:rsid w:val="27455C6D"/>
    <w:rsid w:val="277756FC"/>
    <w:rsid w:val="27841384"/>
    <w:rsid w:val="2790513A"/>
    <w:rsid w:val="27960276"/>
    <w:rsid w:val="27962024"/>
    <w:rsid w:val="27AE750D"/>
    <w:rsid w:val="27B01338"/>
    <w:rsid w:val="27BD1CA7"/>
    <w:rsid w:val="27C546B8"/>
    <w:rsid w:val="27C6290A"/>
    <w:rsid w:val="27CE5C62"/>
    <w:rsid w:val="27F16759"/>
    <w:rsid w:val="27F64B97"/>
    <w:rsid w:val="27FF0C9E"/>
    <w:rsid w:val="28072F22"/>
    <w:rsid w:val="28101C5A"/>
    <w:rsid w:val="2838165D"/>
    <w:rsid w:val="284101E2"/>
    <w:rsid w:val="284D302B"/>
    <w:rsid w:val="286640ED"/>
    <w:rsid w:val="286E4E44"/>
    <w:rsid w:val="28706D19"/>
    <w:rsid w:val="287A3D61"/>
    <w:rsid w:val="288051AE"/>
    <w:rsid w:val="288B76AF"/>
    <w:rsid w:val="289D7ECB"/>
    <w:rsid w:val="28AD3ACA"/>
    <w:rsid w:val="28B210E0"/>
    <w:rsid w:val="28B704A4"/>
    <w:rsid w:val="28BE4866"/>
    <w:rsid w:val="28CD7CC8"/>
    <w:rsid w:val="28CF1C92"/>
    <w:rsid w:val="28D728F5"/>
    <w:rsid w:val="28F15838"/>
    <w:rsid w:val="29001E4B"/>
    <w:rsid w:val="29114058"/>
    <w:rsid w:val="291D29FD"/>
    <w:rsid w:val="29255B85"/>
    <w:rsid w:val="292B7AD8"/>
    <w:rsid w:val="293E5ED7"/>
    <w:rsid w:val="29534671"/>
    <w:rsid w:val="29564161"/>
    <w:rsid w:val="29676628"/>
    <w:rsid w:val="296E31F2"/>
    <w:rsid w:val="29743C37"/>
    <w:rsid w:val="2978067D"/>
    <w:rsid w:val="298011DE"/>
    <w:rsid w:val="298C7B83"/>
    <w:rsid w:val="29932CBF"/>
    <w:rsid w:val="29946A38"/>
    <w:rsid w:val="29A749BD"/>
    <w:rsid w:val="29B024A6"/>
    <w:rsid w:val="29CF67B7"/>
    <w:rsid w:val="2A107869"/>
    <w:rsid w:val="2A1711D7"/>
    <w:rsid w:val="2A225DF1"/>
    <w:rsid w:val="2A273408"/>
    <w:rsid w:val="2A297180"/>
    <w:rsid w:val="2A3C6EB3"/>
    <w:rsid w:val="2A496AA1"/>
    <w:rsid w:val="2A612DBE"/>
    <w:rsid w:val="2A6133B1"/>
    <w:rsid w:val="2A7318C3"/>
    <w:rsid w:val="2A7725E1"/>
    <w:rsid w:val="2A7B4F1B"/>
    <w:rsid w:val="2A885F61"/>
    <w:rsid w:val="2ACF7D27"/>
    <w:rsid w:val="2AD22E02"/>
    <w:rsid w:val="2AE5754B"/>
    <w:rsid w:val="2AEB79A1"/>
    <w:rsid w:val="2AF368C2"/>
    <w:rsid w:val="2AFE23BA"/>
    <w:rsid w:val="2B053749"/>
    <w:rsid w:val="2B0A3BA8"/>
    <w:rsid w:val="2B0B3C8A"/>
    <w:rsid w:val="2B227708"/>
    <w:rsid w:val="2B4354C4"/>
    <w:rsid w:val="2B455578"/>
    <w:rsid w:val="2B473D61"/>
    <w:rsid w:val="2B4A4B5C"/>
    <w:rsid w:val="2B4E008C"/>
    <w:rsid w:val="2B514BE0"/>
    <w:rsid w:val="2B522706"/>
    <w:rsid w:val="2B5A18D2"/>
    <w:rsid w:val="2B5D5848"/>
    <w:rsid w:val="2B651C64"/>
    <w:rsid w:val="2B6A3EF4"/>
    <w:rsid w:val="2B726905"/>
    <w:rsid w:val="2B836D64"/>
    <w:rsid w:val="2B9B44CB"/>
    <w:rsid w:val="2BA03472"/>
    <w:rsid w:val="2BA46044"/>
    <w:rsid w:val="2BA72A52"/>
    <w:rsid w:val="2BB02DD3"/>
    <w:rsid w:val="2BC71C97"/>
    <w:rsid w:val="2BD63337"/>
    <w:rsid w:val="2BE07D12"/>
    <w:rsid w:val="2BE51015"/>
    <w:rsid w:val="2BFA5278"/>
    <w:rsid w:val="2BFD2672"/>
    <w:rsid w:val="2BFF288E"/>
    <w:rsid w:val="2C016606"/>
    <w:rsid w:val="2C155C0E"/>
    <w:rsid w:val="2C187060"/>
    <w:rsid w:val="2C26606D"/>
    <w:rsid w:val="2C2728F8"/>
    <w:rsid w:val="2C2A2991"/>
    <w:rsid w:val="2C2E2881"/>
    <w:rsid w:val="2C444745"/>
    <w:rsid w:val="2C5419DE"/>
    <w:rsid w:val="2C680433"/>
    <w:rsid w:val="2C747C8E"/>
    <w:rsid w:val="2C78210F"/>
    <w:rsid w:val="2C7A0C68"/>
    <w:rsid w:val="2C815434"/>
    <w:rsid w:val="2C961D6C"/>
    <w:rsid w:val="2CBC42DB"/>
    <w:rsid w:val="2CDC2BCF"/>
    <w:rsid w:val="2CE455E0"/>
    <w:rsid w:val="2CEA18D8"/>
    <w:rsid w:val="2CF047FA"/>
    <w:rsid w:val="2CF9108B"/>
    <w:rsid w:val="2CF94B0A"/>
    <w:rsid w:val="2CFF6F71"/>
    <w:rsid w:val="2D1539BE"/>
    <w:rsid w:val="2D165FF3"/>
    <w:rsid w:val="2D1660E1"/>
    <w:rsid w:val="2D2B1556"/>
    <w:rsid w:val="2D32383D"/>
    <w:rsid w:val="2D485B6F"/>
    <w:rsid w:val="2D49549D"/>
    <w:rsid w:val="2D574004"/>
    <w:rsid w:val="2D58698B"/>
    <w:rsid w:val="2D652BC5"/>
    <w:rsid w:val="2D9D0534"/>
    <w:rsid w:val="2DA7482A"/>
    <w:rsid w:val="2DAA1439"/>
    <w:rsid w:val="2DBD60EE"/>
    <w:rsid w:val="2DC31F1C"/>
    <w:rsid w:val="2DCC67A0"/>
    <w:rsid w:val="2DD00A50"/>
    <w:rsid w:val="2DE37938"/>
    <w:rsid w:val="2DE47F8D"/>
    <w:rsid w:val="2DEC0BF0"/>
    <w:rsid w:val="2DF263FF"/>
    <w:rsid w:val="2DF53F49"/>
    <w:rsid w:val="2DF87595"/>
    <w:rsid w:val="2DF8792F"/>
    <w:rsid w:val="2E0C4DEE"/>
    <w:rsid w:val="2E0E61FC"/>
    <w:rsid w:val="2E2465DC"/>
    <w:rsid w:val="2E2A1718"/>
    <w:rsid w:val="2E3A195C"/>
    <w:rsid w:val="2E426A62"/>
    <w:rsid w:val="2E456552"/>
    <w:rsid w:val="2E4A5DCC"/>
    <w:rsid w:val="2E50117F"/>
    <w:rsid w:val="2E512EB9"/>
    <w:rsid w:val="2E586286"/>
    <w:rsid w:val="2E61338C"/>
    <w:rsid w:val="2E6B5FB9"/>
    <w:rsid w:val="2E7035CF"/>
    <w:rsid w:val="2E7A444E"/>
    <w:rsid w:val="2E7C6F6A"/>
    <w:rsid w:val="2E8A3FDD"/>
    <w:rsid w:val="2E975000"/>
    <w:rsid w:val="2E9B000D"/>
    <w:rsid w:val="2EA66660"/>
    <w:rsid w:val="2EA94D33"/>
    <w:rsid w:val="2EB931C8"/>
    <w:rsid w:val="2ECE73DD"/>
    <w:rsid w:val="2ED51684"/>
    <w:rsid w:val="2EE33991"/>
    <w:rsid w:val="2EE97B20"/>
    <w:rsid w:val="2EEB21BA"/>
    <w:rsid w:val="2F002900"/>
    <w:rsid w:val="2F115F90"/>
    <w:rsid w:val="2F117BA6"/>
    <w:rsid w:val="2F155F25"/>
    <w:rsid w:val="2F187290"/>
    <w:rsid w:val="2F193C67"/>
    <w:rsid w:val="2F1C01E0"/>
    <w:rsid w:val="2F3A3B86"/>
    <w:rsid w:val="2F3E36CD"/>
    <w:rsid w:val="2F407445"/>
    <w:rsid w:val="2F496C82"/>
    <w:rsid w:val="2F590507"/>
    <w:rsid w:val="2F7E02C0"/>
    <w:rsid w:val="2F803CE6"/>
    <w:rsid w:val="2F854E58"/>
    <w:rsid w:val="2FA14099"/>
    <w:rsid w:val="2FAD0853"/>
    <w:rsid w:val="2FAD62E5"/>
    <w:rsid w:val="2FAF1ED5"/>
    <w:rsid w:val="2FCB1ED7"/>
    <w:rsid w:val="2FD8767E"/>
    <w:rsid w:val="2FDB2CCA"/>
    <w:rsid w:val="2FF630A8"/>
    <w:rsid w:val="3010312C"/>
    <w:rsid w:val="301D32E3"/>
    <w:rsid w:val="30240B15"/>
    <w:rsid w:val="302823A3"/>
    <w:rsid w:val="3047680C"/>
    <w:rsid w:val="304C3BC8"/>
    <w:rsid w:val="304E4D52"/>
    <w:rsid w:val="305B45D8"/>
    <w:rsid w:val="30690913"/>
    <w:rsid w:val="307153DD"/>
    <w:rsid w:val="308A649E"/>
    <w:rsid w:val="308B2942"/>
    <w:rsid w:val="308B505C"/>
    <w:rsid w:val="30907F59"/>
    <w:rsid w:val="309E2180"/>
    <w:rsid w:val="30B04ADE"/>
    <w:rsid w:val="30B71989"/>
    <w:rsid w:val="30BF25EC"/>
    <w:rsid w:val="30C017FF"/>
    <w:rsid w:val="30C41C15"/>
    <w:rsid w:val="30C4633C"/>
    <w:rsid w:val="30C956F9"/>
    <w:rsid w:val="30D2231F"/>
    <w:rsid w:val="30E16A06"/>
    <w:rsid w:val="30E3452C"/>
    <w:rsid w:val="30E53C96"/>
    <w:rsid w:val="30F2787A"/>
    <w:rsid w:val="31046251"/>
    <w:rsid w:val="310B5831"/>
    <w:rsid w:val="311A3CC6"/>
    <w:rsid w:val="311C17EC"/>
    <w:rsid w:val="312B1A2F"/>
    <w:rsid w:val="313E1763"/>
    <w:rsid w:val="31436D79"/>
    <w:rsid w:val="31462D0D"/>
    <w:rsid w:val="314A752E"/>
    <w:rsid w:val="315216B2"/>
    <w:rsid w:val="31523460"/>
    <w:rsid w:val="31552F50"/>
    <w:rsid w:val="31621D6E"/>
    <w:rsid w:val="31644F41"/>
    <w:rsid w:val="31662A68"/>
    <w:rsid w:val="316B5561"/>
    <w:rsid w:val="31817793"/>
    <w:rsid w:val="31890B30"/>
    <w:rsid w:val="31905D36"/>
    <w:rsid w:val="319B6B33"/>
    <w:rsid w:val="31A12627"/>
    <w:rsid w:val="31AA329C"/>
    <w:rsid w:val="31C854D0"/>
    <w:rsid w:val="31D04895"/>
    <w:rsid w:val="31E50A88"/>
    <w:rsid w:val="31F0608A"/>
    <w:rsid w:val="31F2254D"/>
    <w:rsid w:val="31F71A34"/>
    <w:rsid w:val="31FF5647"/>
    <w:rsid w:val="320B1EC8"/>
    <w:rsid w:val="320C360F"/>
    <w:rsid w:val="321150C9"/>
    <w:rsid w:val="32132BEF"/>
    <w:rsid w:val="321E3545"/>
    <w:rsid w:val="32292413"/>
    <w:rsid w:val="322F554F"/>
    <w:rsid w:val="323112C7"/>
    <w:rsid w:val="32340DB8"/>
    <w:rsid w:val="323E60BE"/>
    <w:rsid w:val="326C2300"/>
    <w:rsid w:val="326C2528"/>
    <w:rsid w:val="327A7E01"/>
    <w:rsid w:val="327D3308"/>
    <w:rsid w:val="32951856"/>
    <w:rsid w:val="32957AA8"/>
    <w:rsid w:val="32A324B5"/>
    <w:rsid w:val="32C4038E"/>
    <w:rsid w:val="32C959A4"/>
    <w:rsid w:val="32CE6B16"/>
    <w:rsid w:val="32DB1233"/>
    <w:rsid w:val="32E26A66"/>
    <w:rsid w:val="32FD564D"/>
    <w:rsid w:val="330B1B18"/>
    <w:rsid w:val="330E33B7"/>
    <w:rsid w:val="33166855"/>
    <w:rsid w:val="331D09CA"/>
    <w:rsid w:val="331D35FA"/>
    <w:rsid w:val="3321745D"/>
    <w:rsid w:val="33235001"/>
    <w:rsid w:val="332A0FE8"/>
    <w:rsid w:val="332A5484"/>
    <w:rsid w:val="33300C91"/>
    <w:rsid w:val="3330157F"/>
    <w:rsid w:val="333648CC"/>
    <w:rsid w:val="335A2AA0"/>
    <w:rsid w:val="33643958"/>
    <w:rsid w:val="33721B98"/>
    <w:rsid w:val="337E053C"/>
    <w:rsid w:val="337E678E"/>
    <w:rsid w:val="337F6063"/>
    <w:rsid w:val="33821F79"/>
    <w:rsid w:val="338D27EC"/>
    <w:rsid w:val="338E62A6"/>
    <w:rsid w:val="339E4A0A"/>
    <w:rsid w:val="33A930DF"/>
    <w:rsid w:val="33C52D50"/>
    <w:rsid w:val="33DA48D4"/>
    <w:rsid w:val="33DF6B01"/>
    <w:rsid w:val="340824FC"/>
    <w:rsid w:val="341E3ACD"/>
    <w:rsid w:val="3425665D"/>
    <w:rsid w:val="34256C0A"/>
    <w:rsid w:val="342B5BC4"/>
    <w:rsid w:val="34307B56"/>
    <w:rsid w:val="34482EEA"/>
    <w:rsid w:val="344C3640"/>
    <w:rsid w:val="34525525"/>
    <w:rsid w:val="34545741"/>
    <w:rsid w:val="34627B5E"/>
    <w:rsid w:val="346516FC"/>
    <w:rsid w:val="34690B0A"/>
    <w:rsid w:val="346C13CA"/>
    <w:rsid w:val="346F60D7"/>
    <w:rsid w:val="34712CCB"/>
    <w:rsid w:val="34733E19"/>
    <w:rsid w:val="34761214"/>
    <w:rsid w:val="34790D04"/>
    <w:rsid w:val="349C676B"/>
    <w:rsid w:val="34B306BA"/>
    <w:rsid w:val="34B56A58"/>
    <w:rsid w:val="34BD5094"/>
    <w:rsid w:val="34D0301A"/>
    <w:rsid w:val="34D4418C"/>
    <w:rsid w:val="34DB2264"/>
    <w:rsid w:val="34E42B42"/>
    <w:rsid w:val="34F605A6"/>
    <w:rsid w:val="35123632"/>
    <w:rsid w:val="3529272A"/>
    <w:rsid w:val="352B46F4"/>
    <w:rsid w:val="35487054"/>
    <w:rsid w:val="35492DCC"/>
    <w:rsid w:val="354C4FE6"/>
    <w:rsid w:val="35551771"/>
    <w:rsid w:val="35584DBD"/>
    <w:rsid w:val="35606DAA"/>
    <w:rsid w:val="35613C72"/>
    <w:rsid w:val="3567103D"/>
    <w:rsid w:val="356A2E86"/>
    <w:rsid w:val="356E638F"/>
    <w:rsid w:val="357849EA"/>
    <w:rsid w:val="35904557"/>
    <w:rsid w:val="35A970C1"/>
    <w:rsid w:val="35AB7AF9"/>
    <w:rsid w:val="35BF6F4A"/>
    <w:rsid w:val="35EE60D4"/>
    <w:rsid w:val="35F25212"/>
    <w:rsid w:val="36051D56"/>
    <w:rsid w:val="360B2817"/>
    <w:rsid w:val="360C62D3"/>
    <w:rsid w:val="360E0939"/>
    <w:rsid w:val="3610239A"/>
    <w:rsid w:val="36146F36"/>
    <w:rsid w:val="3623361D"/>
    <w:rsid w:val="362949AC"/>
    <w:rsid w:val="362E3A64"/>
    <w:rsid w:val="36371201"/>
    <w:rsid w:val="363C77FB"/>
    <w:rsid w:val="363E2205"/>
    <w:rsid w:val="36511F38"/>
    <w:rsid w:val="36526E0E"/>
    <w:rsid w:val="365D56D1"/>
    <w:rsid w:val="36764AC8"/>
    <w:rsid w:val="367A5175"/>
    <w:rsid w:val="367E3BBB"/>
    <w:rsid w:val="36834BC2"/>
    <w:rsid w:val="369B1405"/>
    <w:rsid w:val="36AA50EA"/>
    <w:rsid w:val="36C546D4"/>
    <w:rsid w:val="36CA5847"/>
    <w:rsid w:val="36DF7544"/>
    <w:rsid w:val="36E3374F"/>
    <w:rsid w:val="36FF3742"/>
    <w:rsid w:val="36FF75BD"/>
    <w:rsid w:val="3707751B"/>
    <w:rsid w:val="37092813"/>
    <w:rsid w:val="372413FB"/>
    <w:rsid w:val="37250C2A"/>
    <w:rsid w:val="372D1C56"/>
    <w:rsid w:val="373A75E8"/>
    <w:rsid w:val="373D426B"/>
    <w:rsid w:val="375653F5"/>
    <w:rsid w:val="37595CB9"/>
    <w:rsid w:val="375A6BCB"/>
    <w:rsid w:val="378F1268"/>
    <w:rsid w:val="37975641"/>
    <w:rsid w:val="37A95DA4"/>
    <w:rsid w:val="37AF1729"/>
    <w:rsid w:val="37CD325B"/>
    <w:rsid w:val="37D7646D"/>
    <w:rsid w:val="37DC1CD5"/>
    <w:rsid w:val="37DF5322"/>
    <w:rsid w:val="37E21B65"/>
    <w:rsid w:val="37E62B54"/>
    <w:rsid w:val="37E66B23"/>
    <w:rsid w:val="37ED3EE3"/>
    <w:rsid w:val="37ED7A3F"/>
    <w:rsid w:val="37FE5A62"/>
    <w:rsid w:val="38116730"/>
    <w:rsid w:val="38220B99"/>
    <w:rsid w:val="382B7B09"/>
    <w:rsid w:val="38324653"/>
    <w:rsid w:val="38404012"/>
    <w:rsid w:val="384D672F"/>
    <w:rsid w:val="38786347"/>
    <w:rsid w:val="38832151"/>
    <w:rsid w:val="38855EC9"/>
    <w:rsid w:val="38884026"/>
    <w:rsid w:val="389C034E"/>
    <w:rsid w:val="38B66E70"/>
    <w:rsid w:val="38C43424"/>
    <w:rsid w:val="38C60277"/>
    <w:rsid w:val="38CC317A"/>
    <w:rsid w:val="38CC7F9C"/>
    <w:rsid w:val="38DD3F57"/>
    <w:rsid w:val="38EA0422"/>
    <w:rsid w:val="38EC7CF6"/>
    <w:rsid w:val="390A63CE"/>
    <w:rsid w:val="391334D5"/>
    <w:rsid w:val="39290F4A"/>
    <w:rsid w:val="392A6879"/>
    <w:rsid w:val="392F609B"/>
    <w:rsid w:val="39475874"/>
    <w:rsid w:val="394C69E7"/>
    <w:rsid w:val="3953521C"/>
    <w:rsid w:val="39557FAD"/>
    <w:rsid w:val="3962445C"/>
    <w:rsid w:val="396A50BF"/>
    <w:rsid w:val="39836BEC"/>
    <w:rsid w:val="398D20E4"/>
    <w:rsid w:val="399F120C"/>
    <w:rsid w:val="39AA099D"/>
    <w:rsid w:val="39AB5E03"/>
    <w:rsid w:val="39C82C86"/>
    <w:rsid w:val="39CD5D7A"/>
    <w:rsid w:val="39DA20F1"/>
    <w:rsid w:val="39DF4FEF"/>
    <w:rsid w:val="39E5307A"/>
    <w:rsid w:val="39EF0E09"/>
    <w:rsid w:val="39F5028B"/>
    <w:rsid w:val="3A06128C"/>
    <w:rsid w:val="3A176501"/>
    <w:rsid w:val="3A1E65D5"/>
    <w:rsid w:val="3A1F40FB"/>
    <w:rsid w:val="3A4A1178"/>
    <w:rsid w:val="3A687753"/>
    <w:rsid w:val="3A7461F5"/>
    <w:rsid w:val="3A8645CA"/>
    <w:rsid w:val="3A8D72B7"/>
    <w:rsid w:val="3A95616C"/>
    <w:rsid w:val="3A992100"/>
    <w:rsid w:val="3A9B108B"/>
    <w:rsid w:val="3AAD7959"/>
    <w:rsid w:val="3AD273C0"/>
    <w:rsid w:val="3AD81705"/>
    <w:rsid w:val="3AD85CFC"/>
    <w:rsid w:val="3AEC66D3"/>
    <w:rsid w:val="3AF13CEA"/>
    <w:rsid w:val="3AF70BD4"/>
    <w:rsid w:val="3B183024"/>
    <w:rsid w:val="3B295232"/>
    <w:rsid w:val="3B2F65C0"/>
    <w:rsid w:val="3B365BA1"/>
    <w:rsid w:val="3B4240CA"/>
    <w:rsid w:val="3B424545"/>
    <w:rsid w:val="3B44206B"/>
    <w:rsid w:val="3B491E82"/>
    <w:rsid w:val="3B514788"/>
    <w:rsid w:val="3B673FAC"/>
    <w:rsid w:val="3B814CBB"/>
    <w:rsid w:val="3B864B77"/>
    <w:rsid w:val="3BA0301A"/>
    <w:rsid w:val="3BA13983"/>
    <w:rsid w:val="3BA6557E"/>
    <w:rsid w:val="3BAC5E63"/>
    <w:rsid w:val="3BAC7C11"/>
    <w:rsid w:val="3BAD6177"/>
    <w:rsid w:val="3BDF69CD"/>
    <w:rsid w:val="3BEA370A"/>
    <w:rsid w:val="3C025A83"/>
    <w:rsid w:val="3C0417FB"/>
    <w:rsid w:val="3C12216A"/>
    <w:rsid w:val="3C131A3E"/>
    <w:rsid w:val="3C1B7023"/>
    <w:rsid w:val="3C236125"/>
    <w:rsid w:val="3C4073CA"/>
    <w:rsid w:val="3C544530"/>
    <w:rsid w:val="3C6127A9"/>
    <w:rsid w:val="3C724FD2"/>
    <w:rsid w:val="3C8A61A4"/>
    <w:rsid w:val="3C9C4D89"/>
    <w:rsid w:val="3CCE08FF"/>
    <w:rsid w:val="3CD71A19"/>
    <w:rsid w:val="3CE5162C"/>
    <w:rsid w:val="3CEA4D9C"/>
    <w:rsid w:val="3CF47AC1"/>
    <w:rsid w:val="3CFE74AC"/>
    <w:rsid w:val="3D023F8C"/>
    <w:rsid w:val="3D08531B"/>
    <w:rsid w:val="3D0D2931"/>
    <w:rsid w:val="3D197528"/>
    <w:rsid w:val="3D1D5A50"/>
    <w:rsid w:val="3D2D6B2F"/>
    <w:rsid w:val="3D3103FF"/>
    <w:rsid w:val="3D31661F"/>
    <w:rsid w:val="3D385C00"/>
    <w:rsid w:val="3D3D6D72"/>
    <w:rsid w:val="3D412D68"/>
    <w:rsid w:val="3D42082D"/>
    <w:rsid w:val="3D4A5933"/>
    <w:rsid w:val="3D4F0BFF"/>
    <w:rsid w:val="3D531A99"/>
    <w:rsid w:val="3D585D7E"/>
    <w:rsid w:val="3D6407A3"/>
    <w:rsid w:val="3D6562C9"/>
    <w:rsid w:val="3D6C67A9"/>
    <w:rsid w:val="3D741EB0"/>
    <w:rsid w:val="3D801355"/>
    <w:rsid w:val="3D8E5820"/>
    <w:rsid w:val="3DA45043"/>
    <w:rsid w:val="3DAC214A"/>
    <w:rsid w:val="3DC94AAA"/>
    <w:rsid w:val="3DDA2813"/>
    <w:rsid w:val="3DE13164"/>
    <w:rsid w:val="3DE322F3"/>
    <w:rsid w:val="3DE42D4C"/>
    <w:rsid w:val="3DE83EB6"/>
    <w:rsid w:val="3DF37D79"/>
    <w:rsid w:val="3DF77869"/>
    <w:rsid w:val="3E015FF2"/>
    <w:rsid w:val="3E045AE2"/>
    <w:rsid w:val="3E0E070F"/>
    <w:rsid w:val="3E111FAD"/>
    <w:rsid w:val="3E173A67"/>
    <w:rsid w:val="3E1C0ECA"/>
    <w:rsid w:val="3E2C20EA"/>
    <w:rsid w:val="3E3363C7"/>
    <w:rsid w:val="3E4C5869"/>
    <w:rsid w:val="3E500C22"/>
    <w:rsid w:val="3E5750C4"/>
    <w:rsid w:val="3E575A33"/>
    <w:rsid w:val="3E6268C1"/>
    <w:rsid w:val="3E652A8C"/>
    <w:rsid w:val="3E656520"/>
    <w:rsid w:val="3E66679D"/>
    <w:rsid w:val="3E6D7B2B"/>
    <w:rsid w:val="3E71744C"/>
    <w:rsid w:val="3E7F2C13"/>
    <w:rsid w:val="3E944399"/>
    <w:rsid w:val="3E9A6446"/>
    <w:rsid w:val="3EB63280"/>
    <w:rsid w:val="3EC23172"/>
    <w:rsid w:val="3ED23E32"/>
    <w:rsid w:val="3ED3046A"/>
    <w:rsid w:val="3ED52F8F"/>
    <w:rsid w:val="3EE020AB"/>
    <w:rsid w:val="3EE14075"/>
    <w:rsid w:val="3EF5367D"/>
    <w:rsid w:val="3EF61B28"/>
    <w:rsid w:val="3EF9316D"/>
    <w:rsid w:val="3EFB3D88"/>
    <w:rsid w:val="3F000147"/>
    <w:rsid w:val="3F0264C5"/>
    <w:rsid w:val="3F1028FD"/>
    <w:rsid w:val="3F2551CA"/>
    <w:rsid w:val="3F3319AE"/>
    <w:rsid w:val="3F4343E8"/>
    <w:rsid w:val="3F4538AB"/>
    <w:rsid w:val="3F4764F3"/>
    <w:rsid w:val="3F4A0875"/>
    <w:rsid w:val="3F4E4BBE"/>
    <w:rsid w:val="3F6C1B91"/>
    <w:rsid w:val="3F6E506D"/>
    <w:rsid w:val="3F6E65CF"/>
    <w:rsid w:val="3F760C61"/>
    <w:rsid w:val="3F7B6278"/>
    <w:rsid w:val="3F8424A3"/>
    <w:rsid w:val="3F8844F1"/>
    <w:rsid w:val="3F892743"/>
    <w:rsid w:val="3F93536F"/>
    <w:rsid w:val="3FA11D5F"/>
    <w:rsid w:val="3FC27EA8"/>
    <w:rsid w:val="3FC512A1"/>
    <w:rsid w:val="3FE67B95"/>
    <w:rsid w:val="3FED4C1B"/>
    <w:rsid w:val="3FFC1167"/>
    <w:rsid w:val="40077B0C"/>
    <w:rsid w:val="401955D3"/>
    <w:rsid w:val="402204A1"/>
    <w:rsid w:val="403E3295"/>
    <w:rsid w:val="4043073D"/>
    <w:rsid w:val="40520D87"/>
    <w:rsid w:val="405368AD"/>
    <w:rsid w:val="406665E0"/>
    <w:rsid w:val="407A2835"/>
    <w:rsid w:val="40833636"/>
    <w:rsid w:val="40881C1E"/>
    <w:rsid w:val="408D24AA"/>
    <w:rsid w:val="408D6263"/>
    <w:rsid w:val="408E0648"/>
    <w:rsid w:val="408F1FDB"/>
    <w:rsid w:val="40953369"/>
    <w:rsid w:val="409E6F5D"/>
    <w:rsid w:val="40A37834"/>
    <w:rsid w:val="40AC0B42"/>
    <w:rsid w:val="40C854ED"/>
    <w:rsid w:val="40CB28E7"/>
    <w:rsid w:val="40CF0629"/>
    <w:rsid w:val="40D5220D"/>
    <w:rsid w:val="40D75730"/>
    <w:rsid w:val="40DE43C1"/>
    <w:rsid w:val="40EE05B5"/>
    <w:rsid w:val="40F3022D"/>
    <w:rsid w:val="40FE34F9"/>
    <w:rsid w:val="41041028"/>
    <w:rsid w:val="41126768"/>
    <w:rsid w:val="413876BA"/>
    <w:rsid w:val="414A5F02"/>
    <w:rsid w:val="415D2EC9"/>
    <w:rsid w:val="41614FF9"/>
    <w:rsid w:val="41766CF7"/>
    <w:rsid w:val="41A03D74"/>
    <w:rsid w:val="41AC7E24"/>
    <w:rsid w:val="41B132F0"/>
    <w:rsid w:val="41B15F81"/>
    <w:rsid w:val="41B4781F"/>
    <w:rsid w:val="41C2641F"/>
    <w:rsid w:val="41D16A6A"/>
    <w:rsid w:val="41D1779E"/>
    <w:rsid w:val="41D43A1D"/>
    <w:rsid w:val="41D659E7"/>
    <w:rsid w:val="41D80075"/>
    <w:rsid w:val="41E9571B"/>
    <w:rsid w:val="41FD2F74"/>
    <w:rsid w:val="420368F7"/>
    <w:rsid w:val="420E6F2F"/>
    <w:rsid w:val="4217321D"/>
    <w:rsid w:val="42310E70"/>
    <w:rsid w:val="423C1CEE"/>
    <w:rsid w:val="426C641D"/>
    <w:rsid w:val="426F4A76"/>
    <w:rsid w:val="42703746"/>
    <w:rsid w:val="42927B60"/>
    <w:rsid w:val="42AC6666"/>
    <w:rsid w:val="42B04A1B"/>
    <w:rsid w:val="42B43BBF"/>
    <w:rsid w:val="42B63FD3"/>
    <w:rsid w:val="42BA0E65"/>
    <w:rsid w:val="42BF022A"/>
    <w:rsid w:val="42C6647E"/>
    <w:rsid w:val="42D9578F"/>
    <w:rsid w:val="42DE18F7"/>
    <w:rsid w:val="42E3216A"/>
    <w:rsid w:val="42FE0D10"/>
    <w:rsid w:val="42FE0D52"/>
    <w:rsid w:val="42FE5101"/>
    <w:rsid w:val="430640AA"/>
    <w:rsid w:val="4321099C"/>
    <w:rsid w:val="43222DDF"/>
    <w:rsid w:val="43287BAC"/>
    <w:rsid w:val="43301127"/>
    <w:rsid w:val="43454BD3"/>
    <w:rsid w:val="434648C0"/>
    <w:rsid w:val="434B4B29"/>
    <w:rsid w:val="43525542"/>
    <w:rsid w:val="435E3EE6"/>
    <w:rsid w:val="43727992"/>
    <w:rsid w:val="43810BCE"/>
    <w:rsid w:val="438279C5"/>
    <w:rsid w:val="438F40A0"/>
    <w:rsid w:val="439F51E9"/>
    <w:rsid w:val="43A0038F"/>
    <w:rsid w:val="43B35FE0"/>
    <w:rsid w:val="43B65ADE"/>
    <w:rsid w:val="43C04355"/>
    <w:rsid w:val="43C875B2"/>
    <w:rsid w:val="43D146B8"/>
    <w:rsid w:val="43D53E61"/>
    <w:rsid w:val="43D70A3E"/>
    <w:rsid w:val="43E539D6"/>
    <w:rsid w:val="43E83DEF"/>
    <w:rsid w:val="43F565F9"/>
    <w:rsid w:val="43FE1209"/>
    <w:rsid w:val="44044A8E"/>
    <w:rsid w:val="441445A5"/>
    <w:rsid w:val="442742D8"/>
    <w:rsid w:val="442F13DF"/>
    <w:rsid w:val="443864E5"/>
    <w:rsid w:val="44402940"/>
    <w:rsid w:val="444906F3"/>
    <w:rsid w:val="4449752D"/>
    <w:rsid w:val="444F55DD"/>
    <w:rsid w:val="44564BBE"/>
    <w:rsid w:val="44750B28"/>
    <w:rsid w:val="447B4624"/>
    <w:rsid w:val="447F1FF5"/>
    <w:rsid w:val="447F2366"/>
    <w:rsid w:val="44894F94"/>
    <w:rsid w:val="448F6D8C"/>
    <w:rsid w:val="449D459A"/>
    <w:rsid w:val="44A43B7B"/>
    <w:rsid w:val="44B518E4"/>
    <w:rsid w:val="44CC6C2E"/>
    <w:rsid w:val="44CD30D2"/>
    <w:rsid w:val="44CE6E4A"/>
    <w:rsid w:val="44E7604E"/>
    <w:rsid w:val="44EC107E"/>
    <w:rsid w:val="44F3065E"/>
    <w:rsid w:val="44F66E20"/>
    <w:rsid w:val="44F90B6F"/>
    <w:rsid w:val="44F955DB"/>
    <w:rsid w:val="45097E82"/>
    <w:rsid w:val="450D6F3C"/>
    <w:rsid w:val="45181E73"/>
    <w:rsid w:val="4521341D"/>
    <w:rsid w:val="45240818"/>
    <w:rsid w:val="45246A6A"/>
    <w:rsid w:val="45280308"/>
    <w:rsid w:val="45285513"/>
    <w:rsid w:val="4530540F"/>
    <w:rsid w:val="453F6E45"/>
    <w:rsid w:val="4550785F"/>
    <w:rsid w:val="455A3FBA"/>
    <w:rsid w:val="45886FF9"/>
    <w:rsid w:val="459B6D2C"/>
    <w:rsid w:val="459D1638"/>
    <w:rsid w:val="45AF3CA8"/>
    <w:rsid w:val="45AF4585"/>
    <w:rsid w:val="45B4203F"/>
    <w:rsid w:val="45B55914"/>
    <w:rsid w:val="45C51FFB"/>
    <w:rsid w:val="45CB536C"/>
    <w:rsid w:val="45DF4EEB"/>
    <w:rsid w:val="45E701C3"/>
    <w:rsid w:val="45E83F3B"/>
    <w:rsid w:val="46003033"/>
    <w:rsid w:val="460E5185"/>
    <w:rsid w:val="461C402C"/>
    <w:rsid w:val="46256F3D"/>
    <w:rsid w:val="463B2788"/>
    <w:rsid w:val="463F1DAD"/>
    <w:rsid w:val="463F74BA"/>
    <w:rsid w:val="464078D3"/>
    <w:rsid w:val="4657322B"/>
    <w:rsid w:val="466970F6"/>
    <w:rsid w:val="466B753C"/>
    <w:rsid w:val="467B031D"/>
    <w:rsid w:val="467D4684"/>
    <w:rsid w:val="469043B7"/>
    <w:rsid w:val="46954FDF"/>
    <w:rsid w:val="4698770F"/>
    <w:rsid w:val="469D70E0"/>
    <w:rsid w:val="46B53E1D"/>
    <w:rsid w:val="46C202E8"/>
    <w:rsid w:val="46C962FC"/>
    <w:rsid w:val="46DA7E95"/>
    <w:rsid w:val="46DD15C6"/>
    <w:rsid w:val="46E317CE"/>
    <w:rsid w:val="46E57F99"/>
    <w:rsid w:val="46F87D23"/>
    <w:rsid w:val="46FD1C07"/>
    <w:rsid w:val="46FD7572"/>
    <w:rsid w:val="470152B5"/>
    <w:rsid w:val="47017063"/>
    <w:rsid w:val="470702FA"/>
    <w:rsid w:val="470703F1"/>
    <w:rsid w:val="47095F17"/>
    <w:rsid w:val="470C0636"/>
    <w:rsid w:val="47200762"/>
    <w:rsid w:val="47394CAA"/>
    <w:rsid w:val="474E7DCE"/>
    <w:rsid w:val="474F4272"/>
    <w:rsid w:val="475C17AF"/>
    <w:rsid w:val="477232B9"/>
    <w:rsid w:val="47765D35"/>
    <w:rsid w:val="47835CCA"/>
    <w:rsid w:val="47925F0D"/>
    <w:rsid w:val="47957ED1"/>
    <w:rsid w:val="47A85730"/>
    <w:rsid w:val="47AA76FA"/>
    <w:rsid w:val="47B05333"/>
    <w:rsid w:val="47BC11DC"/>
    <w:rsid w:val="47BF0C04"/>
    <w:rsid w:val="47C307BC"/>
    <w:rsid w:val="47D429C9"/>
    <w:rsid w:val="47E50732"/>
    <w:rsid w:val="47E80223"/>
    <w:rsid w:val="47F941DE"/>
    <w:rsid w:val="47FA742D"/>
    <w:rsid w:val="47FE17F4"/>
    <w:rsid w:val="4800731A"/>
    <w:rsid w:val="48101AB3"/>
    <w:rsid w:val="48177406"/>
    <w:rsid w:val="481E59F2"/>
    <w:rsid w:val="4821718D"/>
    <w:rsid w:val="483C6941"/>
    <w:rsid w:val="484F3DFE"/>
    <w:rsid w:val="48596D4D"/>
    <w:rsid w:val="485B1F5E"/>
    <w:rsid w:val="48623943"/>
    <w:rsid w:val="48641A3A"/>
    <w:rsid w:val="48671147"/>
    <w:rsid w:val="486C6836"/>
    <w:rsid w:val="48790E7B"/>
    <w:rsid w:val="487E46E3"/>
    <w:rsid w:val="48837D83"/>
    <w:rsid w:val="488F069E"/>
    <w:rsid w:val="489B5295"/>
    <w:rsid w:val="489F6B33"/>
    <w:rsid w:val="48A91760"/>
    <w:rsid w:val="48AE321A"/>
    <w:rsid w:val="48B40105"/>
    <w:rsid w:val="48BC6DC4"/>
    <w:rsid w:val="48BF2D31"/>
    <w:rsid w:val="48D72771"/>
    <w:rsid w:val="48E75E78"/>
    <w:rsid w:val="48EB621C"/>
    <w:rsid w:val="48F51421"/>
    <w:rsid w:val="4910358D"/>
    <w:rsid w:val="49155047"/>
    <w:rsid w:val="4916491B"/>
    <w:rsid w:val="492D03C7"/>
    <w:rsid w:val="492E7EB7"/>
    <w:rsid w:val="492F4396"/>
    <w:rsid w:val="49327CD0"/>
    <w:rsid w:val="49380D36"/>
    <w:rsid w:val="49414D3F"/>
    <w:rsid w:val="494740F9"/>
    <w:rsid w:val="49493024"/>
    <w:rsid w:val="49494CF1"/>
    <w:rsid w:val="49537F62"/>
    <w:rsid w:val="497105E0"/>
    <w:rsid w:val="49910010"/>
    <w:rsid w:val="49914202"/>
    <w:rsid w:val="49970C4B"/>
    <w:rsid w:val="499A2779"/>
    <w:rsid w:val="49A136B2"/>
    <w:rsid w:val="49A81A17"/>
    <w:rsid w:val="49AB775A"/>
    <w:rsid w:val="49BC1967"/>
    <w:rsid w:val="49BC5391"/>
    <w:rsid w:val="49CC3CFD"/>
    <w:rsid w:val="49CD662C"/>
    <w:rsid w:val="49D135C2"/>
    <w:rsid w:val="49D76C85"/>
    <w:rsid w:val="49EB5DA8"/>
    <w:rsid w:val="49EC3F0A"/>
    <w:rsid w:val="49F7299F"/>
    <w:rsid w:val="4A114903"/>
    <w:rsid w:val="4A1675BF"/>
    <w:rsid w:val="4A192915"/>
    <w:rsid w:val="4A3414FD"/>
    <w:rsid w:val="4A396B13"/>
    <w:rsid w:val="4A3C7DD8"/>
    <w:rsid w:val="4A416C1F"/>
    <w:rsid w:val="4A434ED5"/>
    <w:rsid w:val="4A4D25BF"/>
    <w:rsid w:val="4A6534B0"/>
    <w:rsid w:val="4A6E00FD"/>
    <w:rsid w:val="4A7364C9"/>
    <w:rsid w:val="4A7B35D0"/>
    <w:rsid w:val="4A987CDE"/>
    <w:rsid w:val="4AB1021D"/>
    <w:rsid w:val="4AB8125D"/>
    <w:rsid w:val="4AB8212E"/>
    <w:rsid w:val="4AC565F9"/>
    <w:rsid w:val="4AC61EF1"/>
    <w:rsid w:val="4AC960E9"/>
    <w:rsid w:val="4AC97E97"/>
    <w:rsid w:val="4ACA3C0F"/>
    <w:rsid w:val="4AD131F0"/>
    <w:rsid w:val="4AD60806"/>
    <w:rsid w:val="4AE0426F"/>
    <w:rsid w:val="4AE64EED"/>
    <w:rsid w:val="4AF313B8"/>
    <w:rsid w:val="4B0215FB"/>
    <w:rsid w:val="4B1355B6"/>
    <w:rsid w:val="4B187071"/>
    <w:rsid w:val="4B266A1E"/>
    <w:rsid w:val="4B507F36"/>
    <w:rsid w:val="4B58746D"/>
    <w:rsid w:val="4B86222C"/>
    <w:rsid w:val="4B9304A5"/>
    <w:rsid w:val="4BA97CC9"/>
    <w:rsid w:val="4BEB211D"/>
    <w:rsid w:val="4BF6694D"/>
    <w:rsid w:val="4BF929FE"/>
    <w:rsid w:val="4C094776"/>
    <w:rsid w:val="4C170728"/>
    <w:rsid w:val="4C365619"/>
    <w:rsid w:val="4C371778"/>
    <w:rsid w:val="4C4243A5"/>
    <w:rsid w:val="4C433C79"/>
    <w:rsid w:val="4C597B31"/>
    <w:rsid w:val="4C612351"/>
    <w:rsid w:val="4C64202C"/>
    <w:rsid w:val="4C6D519A"/>
    <w:rsid w:val="4C7402D7"/>
    <w:rsid w:val="4C76404F"/>
    <w:rsid w:val="4C765DFD"/>
    <w:rsid w:val="4C7B05D3"/>
    <w:rsid w:val="4C8A2770"/>
    <w:rsid w:val="4C8C73CE"/>
    <w:rsid w:val="4C9D193E"/>
    <w:rsid w:val="4CA010CC"/>
    <w:rsid w:val="4CB44B77"/>
    <w:rsid w:val="4CB86415"/>
    <w:rsid w:val="4CD012C5"/>
    <w:rsid w:val="4CE2768B"/>
    <w:rsid w:val="4CE43D1E"/>
    <w:rsid w:val="4CE54D31"/>
    <w:rsid w:val="4CEB1A61"/>
    <w:rsid w:val="4CEF7B78"/>
    <w:rsid w:val="4CF91A94"/>
    <w:rsid w:val="4D034CDD"/>
    <w:rsid w:val="4D241CFD"/>
    <w:rsid w:val="4D2C6E03"/>
    <w:rsid w:val="4D2E492A"/>
    <w:rsid w:val="4D40640B"/>
    <w:rsid w:val="4D502AF2"/>
    <w:rsid w:val="4D53613E"/>
    <w:rsid w:val="4D5672DB"/>
    <w:rsid w:val="4D587BF8"/>
    <w:rsid w:val="4D5E6B70"/>
    <w:rsid w:val="4D5F7261"/>
    <w:rsid w:val="4D616AAD"/>
    <w:rsid w:val="4D6463C0"/>
    <w:rsid w:val="4D826A23"/>
    <w:rsid w:val="4D891B60"/>
    <w:rsid w:val="4D896004"/>
    <w:rsid w:val="4D8D53FE"/>
    <w:rsid w:val="4D906493"/>
    <w:rsid w:val="4D92461B"/>
    <w:rsid w:val="4DA1334D"/>
    <w:rsid w:val="4DA711B3"/>
    <w:rsid w:val="4DAD1CF2"/>
    <w:rsid w:val="4DDA23BB"/>
    <w:rsid w:val="4DDA685F"/>
    <w:rsid w:val="4DDE3C76"/>
    <w:rsid w:val="4DE04663"/>
    <w:rsid w:val="4DF41442"/>
    <w:rsid w:val="4DF74D1B"/>
    <w:rsid w:val="4E123B03"/>
    <w:rsid w:val="4E17716C"/>
    <w:rsid w:val="4E1A7137"/>
    <w:rsid w:val="4E21623C"/>
    <w:rsid w:val="4E255D2C"/>
    <w:rsid w:val="4E263853"/>
    <w:rsid w:val="4E2B70BB"/>
    <w:rsid w:val="4E321732"/>
    <w:rsid w:val="4E3E10AE"/>
    <w:rsid w:val="4E514B71"/>
    <w:rsid w:val="4E525E1F"/>
    <w:rsid w:val="4E5E78F4"/>
    <w:rsid w:val="4E65437B"/>
    <w:rsid w:val="4E74636C"/>
    <w:rsid w:val="4E875F36"/>
    <w:rsid w:val="4E882D43"/>
    <w:rsid w:val="4E8C5DAC"/>
    <w:rsid w:val="4E944C60"/>
    <w:rsid w:val="4E98258E"/>
    <w:rsid w:val="4EA8070C"/>
    <w:rsid w:val="4EC157A6"/>
    <w:rsid w:val="4ED17C62"/>
    <w:rsid w:val="4EDB288F"/>
    <w:rsid w:val="4EE519B8"/>
    <w:rsid w:val="4EE9639F"/>
    <w:rsid w:val="4EF34B7E"/>
    <w:rsid w:val="4EF43951"/>
    <w:rsid w:val="4F2B14B1"/>
    <w:rsid w:val="4F2B2243"/>
    <w:rsid w:val="4F363F69"/>
    <w:rsid w:val="4F3D70A6"/>
    <w:rsid w:val="4F400944"/>
    <w:rsid w:val="4F477F24"/>
    <w:rsid w:val="4F4B17C3"/>
    <w:rsid w:val="4F5B577E"/>
    <w:rsid w:val="4F5F0DCA"/>
    <w:rsid w:val="4F6E54B1"/>
    <w:rsid w:val="4F744C7F"/>
    <w:rsid w:val="4F77634C"/>
    <w:rsid w:val="4F7D3946"/>
    <w:rsid w:val="4F840831"/>
    <w:rsid w:val="4F843876"/>
    <w:rsid w:val="4F8C3B89"/>
    <w:rsid w:val="4F974A08"/>
    <w:rsid w:val="4FA2515B"/>
    <w:rsid w:val="4FAD5FDA"/>
    <w:rsid w:val="4FB61FFC"/>
    <w:rsid w:val="4FB80441"/>
    <w:rsid w:val="4FBF5A4A"/>
    <w:rsid w:val="4FCE41A2"/>
    <w:rsid w:val="4FDA5C17"/>
    <w:rsid w:val="4FE65048"/>
    <w:rsid w:val="4FF163AA"/>
    <w:rsid w:val="500F0A42"/>
    <w:rsid w:val="50146059"/>
    <w:rsid w:val="501A2F43"/>
    <w:rsid w:val="50212524"/>
    <w:rsid w:val="503B25E4"/>
    <w:rsid w:val="503F6562"/>
    <w:rsid w:val="50464D9E"/>
    <w:rsid w:val="50492324"/>
    <w:rsid w:val="504D3319"/>
    <w:rsid w:val="50541223"/>
    <w:rsid w:val="5080549C"/>
    <w:rsid w:val="50942CF5"/>
    <w:rsid w:val="50AC68E4"/>
    <w:rsid w:val="50BA553D"/>
    <w:rsid w:val="50BF7989"/>
    <w:rsid w:val="50C03AEB"/>
    <w:rsid w:val="50C8016F"/>
    <w:rsid w:val="50D13F4A"/>
    <w:rsid w:val="50DF6882"/>
    <w:rsid w:val="51046552"/>
    <w:rsid w:val="510F4A72"/>
    <w:rsid w:val="51111BB0"/>
    <w:rsid w:val="511F5F83"/>
    <w:rsid w:val="511F64FB"/>
    <w:rsid w:val="512F6B52"/>
    <w:rsid w:val="51375200"/>
    <w:rsid w:val="513E6F30"/>
    <w:rsid w:val="51436F5E"/>
    <w:rsid w:val="51450494"/>
    <w:rsid w:val="515912C9"/>
    <w:rsid w:val="515E50B1"/>
    <w:rsid w:val="516E2026"/>
    <w:rsid w:val="517B5C63"/>
    <w:rsid w:val="51805883"/>
    <w:rsid w:val="51840FBC"/>
    <w:rsid w:val="51A80D2B"/>
    <w:rsid w:val="51AA02F7"/>
    <w:rsid w:val="51C615D4"/>
    <w:rsid w:val="51D07D5D"/>
    <w:rsid w:val="51DE0A13"/>
    <w:rsid w:val="51E932DA"/>
    <w:rsid w:val="51F664E6"/>
    <w:rsid w:val="51F779E0"/>
    <w:rsid w:val="51FB0B52"/>
    <w:rsid w:val="52045C59"/>
    <w:rsid w:val="520C2D5F"/>
    <w:rsid w:val="52107D20"/>
    <w:rsid w:val="5213587A"/>
    <w:rsid w:val="522363A3"/>
    <w:rsid w:val="52377DDC"/>
    <w:rsid w:val="524E3378"/>
    <w:rsid w:val="52630BD1"/>
    <w:rsid w:val="52727066"/>
    <w:rsid w:val="527F50F3"/>
    <w:rsid w:val="52862B12"/>
    <w:rsid w:val="52A122EE"/>
    <w:rsid w:val="52AF3FE4"/>
    <w:rsid w:val="52B1623B"/>
    <w:rsid w:val="52B256B5"/>
    <w:rsid w:val="52B4767F"/>
    <w:rsid w:val="52D65847"/>
    <w:rsid w:val="52DE64AA"/>
    <w:rsid w:val="52EC0BDD"/>
    <w:rsid w:val="52EF6909"/>
    <w:rsid w:val="530F1A3E"/>
    <w:rsid w:val="531442E7"/>
    <w:rsid w:val="532742F5"/>
    <w:rsid w:val="532A5B93"/>
    <w:rsid w:val="53397B84"/>
    <w:rsid w:val="53426A39"/>
    <w:rsid w:val="53430A03"/>
    <w:rsid w:val="53476745"/>
    <w:rsid w:val="53553462"/>
    <w:rsid w:val="53605111"/>
    <w:rsid w:val="53650979"/>
    <w:rsid w:val="536E3CD2"/>
    <w:rsid w:val="537312E8"/>
    <w:rsid w:val="537406E5"/>
    <w:rsid w:val="537B019D"/>
    <w:rsid w:val="537D5CC3"/>
    <w:rsid w:val="53806410"/>
    <w:rsid w:val="538E1489"/>
    <w:rsid w:val="53915C12"/>
    <w:rsid w:val="539179C0"/>
    <w:rsid w:val="539354E6"/>
    <w:rsid w:val="53980240"/>
    <w:rsid w:val="539E22BC"/>
    <w:rsid w:val="53A019B1"/>
    <w:rsid w:val="53A5521A"/>
    <w:rsid w:val="53A5778E"/>
    <w:rsid w:val="53BB4A3D"/>
    <w:rsid w:val="53C41B44"/>
    <w:rsid w:val="53CC09F8"/>
    <w:rsid w:val="53D61877"/>
    <w:rsid w:val="53D855EF"/>
    <w:rsid w:val="53DA6D5F"/>
    <w:rsid w:val="53E45D42"/>
    <w:rsid w:val="53F561A1"/>
    <w:rsid w:val="54095F8F"/>
    <w:rsid w:val="54242033"/>
    <w:rsid w:val="54280325"/>
    <w:rsid w:val="54302D35"/>
    <w:rsid w:val="544113E6"/>
    <w:rsid w:val="5449029B"/>
    <w:rsid w:val="544929FF"/>
    <w:rsid w:val="544D5142"/>
    <w:rsid w:val="544D569C"/>
    <w:rsid w:val="54520EFE"/>
    <w:rsid w:val="545729B8"/>
    <w:rsid w:val="545A24A8"/>
    <w:rsid w:val="548968E9"/>
    <w:rsid w:val="549534E0"/>
    <w:rsid w:val="54B66BCB"/>
    <w:rsid w:val="54B94CBB"/>
    <w:rsid w:val="54BC0A6D"/>
    <w:rsid w:val="54C65448"/>
    <w:rsid w:val="54CA49A4"/>
    <w:rsid w:val="54D63E7A"/>
    <w:rsid w:val="54D933CD"/>
    <w:rsid w:val="54DC110F"/>
    <w:rsid w:val="54DE4283"/>
    <w:rsid w:val="54E212A9"/>
    <w:rsid w:val="550B5550"/>
    <w:rsid w:val="550D751A"/>
    <w:rsid w:val="551E5284"/>
    <w:rsid w:val="552A2573"/>
    <w:rsid w:val="552C5BF2"/>
    <w:rsid w:val="552F0819"/>
    <w:rsid w:val="55437CB7"/>
    <w:rsid w:val="554747DA"/>
    <w:rsid w:val="554D59D0"/>
    <w:rsid w:val="554E59CE"/>
    <w:rsid w:val="55576362"/>
    <w:rsid w:val="5559450E"/>
    <w:rsid w:val="555B2034"/>
    <w:rsid w:val="556843C3"/>
    <w:rsid w:val="557D644E"/>
    <w:rsid w:val="558A2919"/>
    <w:rsid w:val="55977EAB"/>
    <w:rsid w:val="559A2FD5"/>
    <w:rsid w:val="559A3F20"/>
    <w:rsid w:val="55A85B98"/>
    <w:rsid w:val="55BB6676"/>
    <w:rsid w:val="55C343BA"/>
    <w:rsid w:val="55C91693"/>
    <w:rsid w:val="55D12672"/>
    <w:rsid w:val="55D63DB0"/>
    <w:rsid w:val="55DB4F23"/>
    <w:rsid w:val="55E76D4D"/>
    <w:rsid w:val="55F713E0"/>
    <w:rsid w:val="55F97569"/>
    <w:rsid w:val="55FA2598"/>
    <w:rsid w:val="55FD30EB"/>
    <w:rsid w:val="55FD758F"/>
    <w:rsid w:val="560F410F"/>
    <w:rsid w:val="5612303A"/>
    <w:rsid w:val="56226FF5"/>
    <w:rsid w:val="56251EE4"/>
    <w:rsid w:val="5626398E"/>
    <w:rsid w:val="562E599A"/>
    <w:rsid w:val="56377942"/>
    <w:rsid w:val="56452A32"/>
    <w:rsid w:val="56462CE4"/>
    <w:rsid w:val="565151E5"/>
    <w:rsid w:val="56535401"/>
    <w:rsid w:val="566A1F2D"/>
    <w:rsid w:val="567A6EB9"/>
    <w:rsid w:val="567E7E03"/>
    <w:rsid w:val="567F7FA4"/>
    <w:rsid w:val="56815ACA"/>
    <w:rsid w:val="568630E0"/>
    <w:rsid w:val="56A37654"/>
    <w:rsid w:val="56B954B5"/>
    <w:rsid w:val="56BF4844"/>
    <w:rsid w:val="56CB3727"/>
    <w:rsid w:val="56D402F0"/>
    <w:rsid w:val="56D55603"/>
    <w:rsid w:val="56F14CFB"/>
    <w:rsid w:val="57203535"/>
    <w:rsid w:val="57235DA7"/>
    <w:rsid w:val="572976D0"/>
    <w:rsid w:val="572B76B2"/>
    <w:rsid w:val="572C2BDD"/>
    <w:rsid w:val="572D7A00"/>
    <w:rsid w:val="5730129E"/>
    <w:rsid w:val="57323268"/>
    <w:rsid w:val="573C40E7"/>
    <w:rsid w:val="573F7766"/>
    <w:rsid w:val="57400A23"/>
    <w:rsid w:val="5748483A"/>
    <w:rsid w:val="57500EAF"/>
    <w:rsid w:val="57505281"/>
    <w:rsid w:val="577B4C0F"/>
    <w:rsid w:val="57833AC4"/>
    <w:rsid w:val="578F5A75"/>
    <w:rsid w:val="57945CD1"/>
    <w:rsid w:val="5798756F"/>
    <w:rsid w:val="57AE6D93"/>
    <w:rsid w:val="57B36157"/>
    <w:rsid w:val="57B64987"/>
    <w:rsid w:val="57B90A85"/>
    <w:rsid w:val="57BC2B32"/>
    <w:rsid w:val="57C55E8A"/>
    <w:rsid w:val="57C739B1"/>
    <w:rsid w:val="57CF2865"/>
    <w:rsid w:val="57DA7B88"/>
    <w:rsid w:val="57DC32D5"/>
    <w:rsid w:val="57E24C8E"/>
    <w:rsid w:val="57F16C7F"/>
    <w:rsid w:val="57F30C49"/>
    <w:rsid w:val="57FB03F2"/>
    <w:rsid w:val="57FB365A"/>
    <w:rsid w:val="57FF139C"/>
    <w:rsid w:val="57FF75EE"/>
    <w:rsid w:val="581806B0"/>
    <w:rsid w:val="582809C6"/>
    <w:rsid w:val="582C5F09"/>
    <w:rsid w:val="583F3E8F"/>
    <w:rsid w:val="58555460"/>
    <w:rsid w:val="58615653"/>
    <w:rsid w:val="588B0E82"/>
    <w:rsid w:val="588C69A8"/>
    <w:rsid w:val="588F5ECC"/>
    <w:rsid w:val="58A65CBC"/>
    <w:rsid w:val="58AA36C5"/>
    <w:rsid w:val="58B456F8"/>
    <w:rsid w:val="58B54151"/>
    <w:rsid w:val="58BA7FCF"/>
    <w:rsid w:val="58BD3533"/>
    <w:rsid w:val="58C63C68"/>
    <w:rsid w:val="58CF5213"/>
    <w:rsid w:val="58D7235F"/>
    <w:rsid w:val="58D97E3F"/>
    <w:rsid w:val="58DF2F7C"/>
    <w:rsid w:val="58EB2CA6"/>
    <w:rsid w:val="59044790"/>
    <w:rsid w:val="5917019D"/>
    <w:rsid w:val="591812E4"/>
    <w:rsid w:val="591A24CC"/>
    <w:rsid w:val="59262959"/>
    <w:rsid w:val="59284923"/>
    <w:rsid w:val="592E180D"/>
    <w:rsid w:val="593A76E0"/>
    <w:rsid w:val="593F4046"/>
    <w:rsid w:val="59545718"/>
    <w:rsid w:val="595C24DF"/>
    <w:rsid w:val="595E20F3"/>
    <w:rsid w:val="5960230F"/>
    <w:rsid w:val="59617D35"/>
    <w:rsid w:val="596F60AE"/>
    <w:rsid w:val="59701E26"/>
    <w:rsid w:val="597F66C5"/>
    <w:rsid w:val="598F6750"/>
    <w:rsid w:val="59A87812"/>
    <w:rsid w:val="59AD307A"/>
    <w:rsid w:val="59E8126E"/>
    <w:rsid w:val="5A0507C0"/>
    <w:rsid w:val="5A0877C0"/>
    <w:rsid w:val="5A0D1CD3"/>
    <w:rsid w:val="5A0E58C7"/>
    <w:rsid w:val="5A117165"/>
    <w:rsid w:val="5A1253FC"/>
    <w:rsid w:val="5A281DCD"/>
    <w:rsid w:val="5A2A0227"/>
    <w:rsid w:val="5A2D07DE"/>
    <w:rsid w:val="5A3B2434"/>
    <w:rsid w:val="5A4541A0"/>
    <w:rsid w:val="5A4B1C70"/>
    <w:rsid w:val="5A587D48"/>
    <w:rsid w:val="5A5F25C6"/>
    <w:rsid w:val="5A6F0ACF"/>
    <w:rsid w:val="5A736E97"/>
    <w:rsid w:val="5A851901"/>
    <w:rsid w:val="5A980F2F"/>
    <w:rsid w:val="5A9B517B"/>
    <w:rsid w:val="5AA036ED"/>
    <w:rsid w:val="5AA47FD9"/>
    <w:rsid w:val="5AB741B0"/>
    <w:rsid w:val="5AC97A40"/>
    <w:rsid w:val="5ACC25F8"/>
    <w:rsid w:val="5AEE3F0B"/>
    <w:rsid w:val="5AF0321E"/>
    <w:rsid w:val="5B044F1C"/>
    <w:rsid w:val="5B0C34C9"/>
    <w:rsid w:val="5B0E18F6"/>
    <w:rsid w:val="5B170F20"/>
    <w:rsid w:val="5B18088D"/>
    <w:rsid w:val="5B21787C"/>
    <w:rsid w:val="5B264E92"/>
    <w:rsid w:val="5B395C34"/>
    <w:rsid w:val="5B443E12"/>
    <w:rsid w:val="5B4E759D"/>
    <w:rsid w:val="5B653C0C"/>
    <w:rsid w:val="5B686D2E"/>
    <w:rsid w:val="5B871DD5"/>
    <w:rsid w:val="5B991B08"/>
    <w:rsid w:val="5B9C6F02"/>
    <w:rsid w:val="5B9F0927"/>
    <w:rsid w:val="5BA54009"/>
    <w:rsid w:val="5BA74225"/>
    <w:rsid w:val="5BA74A5A"/>
    <w:rsid w:val="5BB93F58"/>
    <w:rsid w:val="5BBD01D5"/>
    <w:rsid w:val="5BC14BBB"/>
    <w:rsid w:val="5BCA3A6F"/>
    <w:rsid w:val="5BF11E17"/>
    <w:rsid w:val="5BF84A80"/>
    <w:rsid w:val="5C0904BD"/>
    <w:rsid w:val="5C0F3B78"/>
    <w:rsid w:val="5C1557FC"/>
    <w:rsid w:val="5C1949F7"/>
    <w:rsid w:val="5C196AA2"/>
    <w:rsid w:val="5C3830CF"/>
    <w:rsid w:val="5C4557EC"/>
    <w:rsid w:val="5C587081"/>
    <w:rsid w:val="5C6D2D0E"/>
    <w:rsid w:val="5C734529"/>
    <w:rsid w:val="5C74772C"/>
    <w:rsid w:val="5C7731D7"/>
    <w:rsid w:val="5C7B120D"/>
    <w:rsid w:val="5C801CB2"/>
    <w:rsid w:val="5C80571B"/>
    <w:rsid w:val="5C9E7051"/>
    <w:rsid w:val="5CB72D16"/>
    <w:rsid w:val="5CC2508E"/>
    <w:rsid w:val="5CD34BA6"/>
    <w:rsid w:val="5CDA4186"/>
    <w:rsid w:val="5CDF78A1"/>
    <w:rsid w:val="5CE67EF1"/>
    <w:rsid w:val="5CED6349"/>
    <w:rsid w:val="5CF26A1C"/>
    <w:rsid w:val="5CF7049E"/>
    <w:rsid w:val="5CFF599B"/>
    <w:rsid w:val="5D0631CD"/>
    <w:rsid w:val="5D066D29"/>
    <w:rsid w:val="5D0F2FA6"/>
    <w:rsid w:val="5D1C654D"/>
    <w:rsid w:val="5D1D4073"/>
    <w:rsid w:val="5D314B68"/>
    <w:rsid w:val="5D3F223B"/>
    <w:rsid w:val="5D5850AB"/>
    <w:rsid w:val="5D605AEA"/>
    <w:rsid w:val="5D753EAF"/>
    <w:rsid w:val="5D810AA5"/>
    <w:rsid w:val="5D903F4A"/>
    <w:rsid w:val="5D9629F7"/>
    <w:rsid w:val="5D962C2A"/>
    <w:rsid w:val="5DB37B76"/>
    <w:rsid w:val="5DBA3BB3"/>
    <w:rsid w:val="5DC10EA2"/>
    <w:rsid w:val="5DEA03F9"/>
    <w:rsid w:val="5DF272AD"/>
    <w:rsid w:val="5E0771FD"/>
    <w:rsid w:val="5E156921"/>
    <w:rsid w:val="5E190CDE"/>
    <w:rsid w:val="5E1C13E1"/>
    <w:rsid w:val="5E1C2FAC"/>
    <w:rsid w:val="5E231B5D"/>
    <w:rsid w:val="5E2537EA"/>
    <w:rsid w:val="5E2620FB"/>
    <w:rsid w:val="5E42134A"/>
    <w:rsid w:val="5E47584B"/>
    <w:rsid w:val="5E624433"/>
    <w:rsid w:val="5E745F14"/>
    <w:rsid w:val="5E9C543A"/>
    <w:rsid w:val="5EA44A4C"/>
    <w:rsid w:val="5EC64D0B"/>
    <w:rsid w:val="5ECB3C25"/>
    <w:rsid w:val="5ECF49AA"/>
    <w:rsid w:val="5EF5680B"/>
    <w:rsid w:val="5EFF0E5A"/>
    <w:rsid w:val="5F1020E1"/>
    <w:rsid w:val="5F282D4A"/>
    <w:rsid w:val="5F2F07C8"/>
    <w:rsid w:val="5F3062DF"/>
    <w:rsid w:val="5F322057"/>
    <w:rsid w:val="5F4D50E3"/>
    <w:rsid w:val="5F64687F"/>
    <w:rsid w:val="5F6B37BB"/>
    <w:rsid w:val="5F6E5059"/>
    <w:rsid w:val="5F8E1856"/>
    <w:rsid w:val="5FAE5456"/>
    <w:rsid w:val="5FB9680A"/>
    <w:rsid w:val="5FBF1411"/>
    <w:rsid w:val="5FC37153"/>
    <w:rsid w:val="5FC46E2B"/>
    <w:rsid w:val="5FCD1D80"/>
    <w:rsid w:val="5FCD244A"/>
    <w:rsid w:val="5FD81F02"/>
    <w:rsid w:val="5FE01AB3"/>
    <w:rsid w:val="5FE101E7"/>
    <w:rsid w:val="5FEF5CF1"/>
    <w:rsid w:val="5FF05A6E"/>
    <w:rsid w:val="5FF53085"/>
    <w:rsid w:val="60027CBD"/>
    <w:rsid w:val="600F4147"/>
    <w:rsid w:val="601D2D07"/>
    <w:rsid w:val="60395667"/>
    <w:rsid w:val="603E2C7E"/>
    <w:rsid w:val="604069F6"/>
    <w:rsid w:val="60476069"/>
    <w:rsid w:val="60492646"/>
    <w:rsid w:val="604D7ED4"/>
    <w:rsid w:val="60591866"/>
    <w:rsid w:val="6077540C"/>
    <w:rsid w:val="60820DBC"/>
    <w:rsid w:val="60985FC5"/>
    <w:rsid w:val="60B91957"/>
    <w:rsid w:val="60C7597D"/>
    <w:rsid w:val="60CA7487"/>
    <w:rsid w:val="60CC028A"/>
    <w:rsid w:val="60DF7FBD"/>
    <w:rsid w:val="60E305CF"/>
    <w:rsid w:val="60E92BEA"/>
    <w:rsid w:val="6105554A"/>
    <w:rsid w:val="610E3C65"/>
    <w:rsid w:val="611B6B1B"/>
    <w:rsid w:val="6122434D"/>
    <w:rsid w:val="61245756"/>
    <w:rsid w:val="61261CDB"/>
    <w:rsid w:val="612C2AD6"/>
    <w:rsid w:val="61474729"/>
    <w:rsid w:val="614B2C66"/>
    <w:rsid w:val="614C58DA"/>
    <w:rsid w:val="614E0C9F"/>
    <w:rsid w:val="61643CB5"/>
    <w:rsid w:val="616A5D9A"/>
    <w:rsid w:val="61722BDF"/>
    <w:rsid w:val="61750921"/>
    <w:rsid w:val="618172C6"/>
    <w:rsid w:val="618603EF"/>
    <w:rsid w:val="6189617B"/>
    <w:rsid w:val="618F0B16"/>
    <w:rsid w:val="618F19E3"/>
    <w:rsid w:val="6190756E"/>
    <w:rsid w:val="61B03707"/>
    <w:rsid w:val="61B54419"/>
    <w:rsid w:val="61C947C9"/>
    <w:rsid w:val="61CA759D"/>
    <w:rsid w:val="61CB22EF"/>
    <w:rsid w:val="61CC563C"/>
    <w:rsid w:val="61CD6067"/>
    <w:rsid w:val="61D05A52"/>
    <w:rsid w:val="61D81859"/>
    <w:rsid w:val="61E6537B"/>
    <w:rsid w:val="61E83D2A"/>
    <w:rsid w:val="61EB2991"/>
    <w:rsid w:val="61FC4B9F"/>
    <w:rsid w:val="62071040"/>
    <w:rsid w:val="621041A6"/>
    <w:rsid w:val="621211A0"/>
    <w:rsid w:val="621D0548"/>
    <w:rsid w:val="621E4AA9"/>
    <w:rsid w:val="62313FC3"/>
    <w:rsid w:val="62315960"/>
    <w:rsid w:val="623205C0"/>
    <w:rsid w:val="623B56C7"/>
    <w:rsid w:val="623C62E9"/>
    <w:rsid w:val="62426A55"/>
    <w:rsid w:val="62487DE4"/>
    <w:rsid w:val="624B3430"/>
    <w:rsid w:val="624C78D4"/>
    <w:rsid w:val="624E25AF"/>
    <w:rsid w:val="625271B2"/>
    <w:rsid w:val="625D556F"/>
    <w:rsid w:val="626A4561"/>
    <w:rsid w:val="626D15F8"/>
    <w:rsid w:val="627666FF"/>
    <w:rsid w:val="62816E52"/>
    <w:rsid w:val="62856942"/>
    <w:rsid w:val="628801E0"/>
    <w:rsid w:val="6289392C"/>
    <w:rsid w:val="629A433B"/>
    <w:rsid w:val="62A26F45"/>
    <w:rsid w:val="62B31701"/>
    <w:rsid w:val="62BA4459"/>
    <w:rsid w:val="62BB2C0B"/>
    <w:rsid w:val="62BB52DD"/>
    <w:rsid w:val="62C54F90"/>
    <w:rsid w:val="62EC4C13"/>
    <w:rsid w:val="62F07F42"/>
    <w:rsid w:val="62F36B70"/>
    <w:rsid w:val="63091344"/>
    <w:rsid w:val="630E4B89"/>
    <w:rsid w:val="631A00BB"/>
    <w:rsid w:val="63210E60"/>
    <w:rsid w:val="63322B2E"/>
    <w:rsid w:val="63352116"/>
    <w:rsid w:val="63360B92"/>
    <w:rsid w:val="63365E8E"/>
    <w:rsid w:val="63387E58"/>
    <w:rsid w:val="633C2039"/>
    <w:rsid w:val="633C566C"/>
    <w:rsid w:val="633E7A5C"/>
    <w:rsid w:val="63400ABB"/>
    <w:rsid w:val="634141FF"/>
    <w:rsid w:val="63461217"/>
    <w:rsid w:val="634B654B"/>
    <w:rsid w:val="634E31D8"/>
    <w:rsid w:val="634E7E4A"/>
    <w:rsid w:val="63572310"/>
    <w:rsid w:val="636B3D8A"/>
    <w:rsid w:val="63766126"/>
    <w:rsid w:val="637952EA"/>
    <w:rsid w:val="63860BC4"/>
    <w:rsid w:val="63862972"/>
    <w:rsid w:val="639130C5"/>
    <w:rsid w:val="639B133B"/>
    <w:rsid w:val="639F3A33"/>
    <w:rsid w:val="63A252D2"/>
    <w:rsid w:val="63AF4E34"/>
    <w:rsid w:val="63B219B9"/>
    <w:rsid w:val="63C04463"/>
    <w:rsid w:val="63C74658"/>
    <w:rsid w:val="63C74D38"/>
    <w:rsid w:val="63D23F90"/>
    <w:rsid w:val="63D336DD"/>
    <w:rsid w:val="63D77671"/>
    <w:rsid w:val="63E8362C"/>
    <w:rsid w:val="63EC5A3D"/>
    <w:rsid w:val="63F7386F"/>
    <w:rsid w:val="640D4E41"/>
    <w:rsid w:val="641E3FF1"/>
    <w:rsid w:val="643A67EB"/>
    <w:rsid w:val="64414A67"/>
    <w:rsid w:val="6449399F"/>
    <w:rsid w:val="644A1BF1"/>
    <w:rsid w:val="6454481E"/>
    <w:rsid w:val="645900CA"/>
    <w:rsid w:val="645A795A"/>
    <w:rsid w:val="646709F5"/>
    <w:rsid w:val="646F78AA"/>
    <w:rsid w:val="647F3CE4"/>
    <w:rsid w:val="64805613"/>
    <w:rsid w:val="64833355"/>
    <w:rsid w:val="648F3627"/>
    <w:rsid w:val="64B96D77"/>
    <w:rsid w:val="64C154E5"/>
    <w:rsid w:val="64C86DC6"/>
    <w:rsid w:val="64CE2968"/>
    <w:rsid w:val="64D4770D"/>
    <w:rsid w:val="64DE2452"/>
    <w:rsid w:val="64E04304"/>
    <w:rsid w:val="64E22405"/>
    <w:rsid w:val="6502427A"/>
    <w:rsid w:val="652C115F"/>
    <w:rsid w:val="652D70AF"/>
    <w:rsid w:val="6530528B"/>
    <w:rsid w:val="65640A91"/>
    <w:rsid w:val="65644F35"/>
    <w:rsid w:val="656D2520"/>
    <w:rsid w:val="65801643"/>
    <w:rsid w:val="658729D1"/>
    <w:rsid w:val="65877927"/>
    <w:rsid w:val="65A74E21"/>
    <w:rsid w:val="65A75A3F"/>
    <w:rsid w:val="65A82571"/>
    <w:rsid w:val="65AE2371"/>
    <w:rsid w:val="65B35574"/>
    <w:rsid w:val="65B71508"/>
    <w:rsid w:val="65BF0464"/>
    <w:rsid w:val="65C3032F"/>
    <w:rsid w:val="65D025CA"/>
    <w:rsid w:val="65D939D5"/>
    <w:rsid w:val="65DA0D53"/>
    <w:rsid w:val="65F75DA9"/>
    <w:rsid w:val="65FD2C93"/>
    <w:rsid w:val="66176C3A"/>
    <w:rsid w:val="661C580F"/>
    <w:rsid w:val="66240220"/>
    <w:rsid w:val="664663E8"/>
    <w:rsid w:val="66480489"/>
    <w:rsid w:val="66480A04"/>
    <w:rsid w:val="664C6D5E"/>
    <w:rsid w:val="664D397F"/>
    <w:rsid w:val="66522FDF"/>
    <w:rsid w:val="66586867"/>
    <w:rsid w:val="667C005C"/>
    <w:rsid w:val="668D77B7"/>
    <w:rsid w:val="668F1B3D"/>
    <w:rsid w:val="66AB26EF"/>
    <w:rsid w:val="66AF21DF"/>
    <w:rsid w:val="66B43C9A"/>
    <w:rsid w:val="66CA7019"/>
    <w:rsid w:val="66D34411"/>
    <w:rsid w:val="66DE0D17"/>
    <w:rsid w:val="66F66060"/>
    <w:rsid w:val="66F81DD8"/>
    <w:rsid w:val="670857BE"/>
    <w:rsid w:val="670A1B0C"/>
    <w:rsid w:val="670D0FEF"/>
    <w:rsid w:val="671D539B"/>
    <w:rsid w:val="67256946"/>
    <w:rsid w:val="673152EA"/>
    <w:rsid w:val="673534DC"/>
    <w:rsid w:val="67472418"/>
    <w:rsid w:val="674E72EB"/>
    <w:rsid w:val="675B26BF"/>
    <w:rsid w:val="6779459B"/>
    <w:rsid w:val="677C2960"/>
    <w:rsid w:val="67810C75"/>
    <w:rsid w:val="678135EA"/>
    <w:rsid w:val="678567B9"/>
    <w:rsid w:val="678A67A9"/>
    <w:rsid w:val="679504A7"/>
    <w:rsid w:val="67A35664"/>
    <w:rsid w:val="67A71109"/>
    <w:rsid w:val="67AF7FBD"/>
    <w:rsid w:val="67D32D36"/>
    <w:rsid w:val="67F32F72"/>
    <w:rsid w:val="67FC30DF"/>
    <w:rsid w:val="67FC54EF"/>
    <w:rsid w:val="67FD341E"/>
    <w:rsid w:val="680B1697"/>
    <w:rsid w:val="680B748C"/>
    <w:rsid w:val="681F15E7"/>
    <w:rsid w:val="682D3D04"/>
    <w:rsid w:val="683010FE"/>
    <w:rsid w:val="6830742D"/>
    <w:rsid w:val="68356714"/>
    <w:rsid w:val="68441D23"/>
    <w:rsid w:val="68464DC5"/>
    <w:rsid w:val="684C7FFC"/>
    <w:rsid w:val="6851292E"/>
    <w:rsid w:val="68531116"/>
    <w:rsid w:val="68550B65"/>
    <w:rsid w:val="686712BA"/>
    <w:rsid w:val="687C4343"/>
    <w:rsid w:val="68866F70"/>
    <w:rsid w:val="68882CE8"/>
    <w:rsid w:val="68945B31"/>
    <w:rsid w:val="68A45648"/>
    <w:rsid w:val="68AF4719"/>
    <w:rsid w:val="68B25ED7"/>
    <w:rsid w:val="68B27D65"/>
    <w:rsid w:val="68B735CD"/>
    <w:rsid w:val="68CB0E27"/>
    <w:rsid w:val="68CD1043"/>
    <w:rsid w:val="68D15C27"/>
    <w:rsid w:val="68E00D76"/>
    <w:rsid w:val="68EC14C9"/>
    <w:rsid w:val="69024E7D"/>
    <w:rsid w:val="69054339"/>
    <w:rsid w:val="692073C4"/>
    <w:rsid w:val="69230C63"/>
    <w:rsid w:val="692549DB"/>
    <w:rsid w:val="692860A5"/>
    <w:rsid w:val="693D7F76"/>
    <w:rsid w:val="69434E61"/>
    <w:rsid w:val="694404F2"/>
    <w:rsid w:val="694A7214"/>
    <w:rsid w:val="695D23C7"/>
    <w:rsid w:val="69605006"/>
    <w:rsid w:val="69697CD8"/>
    <w:rsid w:val="696D1EDE"/>
    <w:rsid w:val="698931BC"/>
    <w:rsid w:val="698A6D91"/>
    <w:rsid w:val="69A27DD9"/>
    <w:rsid w:val="69A41DA4"/>
    <w:rsid w:val="69AE677E"/>
    <w:rsid w:val="69B84342"/>
    <w:rsid w:val="69BC3E8F"/>
    <w:rsid w:val="69C42490"/>
    <w:rsid w:val="69CA7330"/>
    <w:rsid w:val="69DA1A2F"/>
    <w:rsid w:val="69DB32EB"/>
    <w:rsid w:val="69E14DA6"/>
    <w:rsid w:val="69E51718"/>
    <w:rsid w:val="6A050368"/>
    <w:rsid w:val="6A056EA8"/>
    <w:rsid w:val="6A077302"/>
    <w:rsid w:val="6A0E157C"/>
    <w:rsid w:val="6A1475BF"/>
    <w:rsid w:val="6A164324"/>
    <w:rsid w:val="6A184540"/>
    <w:rsid w:val="6A252E39"/>
    <w:rsid w:val="6A266C5C"/>
    <w:rsid w:val="6A2C1D99"/>
    <w:rsid w:val="6A42336B"/>
    <w:rsid w:val="6A533F2A"/>
    <w:rsid w:val="6A535578"/>
    <w:rsid w:val="6A5D01A4"/>
    <w:rsid w:val="6A5E1493"/>
    <w:rsid w:val="6A5F5CCB"/>
    <w:rsid w:val="6A63344B"/>
    <w:rsid w:val="6A771266"/>
    <w:rsid w:val="6A7774B8"/>
    <w:rsid w:val="6A8447A8"/>
    <w:rsid w:val="6A847E0E"/>
    <w:rsid w:val="6A863C5D"/>
    <w:rsid w:val="6A8B2D2D"/>
    <w:rsid w:val="6A8D6CDC"/>
    <w:rsid w:val="6A975464"/>
    <w:rsid w:val="6A9A1DCA"/>
    <w:rsid w:val="6AB51D8E"/>
    <w:rsid w:val="6ACE4BFE"/>
    <w:rsid w:val="6ADA35A3"/>
    <w:rsid w:val="6AE14931"/>
    <w:rsid w:val="6AF35FE2"/>
    <w:rsid w:val="6AFF2173"/>
    <w:rsid w:val="6B017BE1"/>
    <w:rsid w:val="6B080110"/>
    <w:rsid w:val="6B1A6B35"/>
    <w:rsid w:val="6B1B7E43"/>
    <w:rsid w:val="6B340F05"/>
    <w:rsid w:val="6B3E1281"/>
    <w:rsid w:val="6B4E646B"/>
    <w:rsid w:val="6B4F21E3"/>
    <w:rsid w:val="6B5B0B88"/>
    <w:rsid w:val="6B633598"/>
    <w:rsid w:val="6B6525B8"/>
    <w:rsid w:val="6B721A2E"/>
    <w:rsid w:val="6B735ED1"/>
    <w:rsid w:val="6B8C2AEF"/>
    <w:rsid w:val="6B8D2000"/>
    <w:rsid w:val="6B9D4CFC"/>
    <w:rsid w:val="6BB362CE"/>
    <w:rsid w:val="6BB40298"/>
    <w:rsid w:val="6BD149A6"/>
    <w:rsid w:val="6BE21B4E"/>
    <w:rsid w:val="6BEE7306"/>
    <w:rsid w:val="6C0409ED"/>
    <w:rsid w:val="6C0528A2"/>
    <w:rsid w:val="6C087CC7"/>
    <w:rsid w:val="6C270DAD"/>
    <w:rsid w:val="6C302983"/>
    <w:rsid w:val="6C4D6722"/>
    <w:rsid w:val="6C535F02"/>
    <w:rsid w:val="6C544C86"/>
    <w:rsid w:val="6C5F1FB2"/>
    <w:rsid w:val="6C602C79"/>
    <w:rsid w:val="6C6C46CF"/>
    <w:rsid w:val="6C7517D5"/>
    <w:rsid w:val="6C7A6DEC"/>
    <w:rsid w:val="6C7D403A"/>
    <w:rsid w:val="6C832144"/>
    <w:rsid w:val="6C853143"/>
    <w:rsid w:val="6C8859AD"/>
    <w:rsid w:val="6C90660F"/>
    <w:rsid w:val="6C951E77"/>
    <w:rsid w:val="6CA36342"/>
    <w:rsid w:val="6CA43E69"/>
    <w:rsid w:val="6CAC7FE0"/>
    <w:rsid w:val="6CB22A29"/>
    <w:rsid w:val="6CB5285B"/>
    <w:rsid w:val="6CB57E24"/>
    <w:rsid w:val="6CBC7404"/>
    <w:rsid w:val="6CCB3AEB"/>
    <w:rsid w:val="6CCC34A0"/>
    <w:rsid w:val="6CDA5ADC"/>
    <w:rsid w:val="6CE43AE0"/>
    <w:rsid w:val="6CF337B1"/>
    <w:rsid w:val="6CFD1A22"/>
    <w:rsid w:val="6D00192D"/>
    <w:rsid w:val="6D095C2E"/>
    <w:rsid w:val="6D1159A2"/>
    <w:rsid w:val="6D1234C8"/>
    <w:rsid w:val="6D194857"/>
    <w:rsid w:val="6D1C57AD"/>
    <w:rsid w:val="6D347C1E"/>
    <w:rsid w:val="6D417909"/>
    <w:rsid w:val="6D5B09CB"/>
    <w:rsid w:val="6D613D4E"/>
    <w:rsid w:val="6D655CEE"/>
    <w:rsid w:val="6D657A9C"/>
    <w:rsid w:val="6D7537E7"/>
    <w:rsid w:val="6D7B58E4"/>
    <w:rsid w:val="6D7B7B3E"/>
    <w:rsid w:val="6D7C23E6"/>
    <w:rsid w:val="6D7E46BA"/>
    <w:rsid w:val="6D7E5A8E"/>
    <w:rsid w:val="6D821E63"/>
    <w:rsid w:val="6D882497"/>
    <w:rsid w:val="6D9E6B0A"/>
    <w:rsid w:val="6DA06D26"/>
    <w:rsid w:val="6DB90A8B"/>
    <w:rsid w:val="6DD20E01"/>
    <w:rsid w:val="6DD24A05"/>
    <w:rsid w:val="6DD4077E"/>
    <w:rsid w:val="6DD54C21"/>
    <w:rsid w:val="6DEE5CE3"/>
    <w:rsid w:val="6DF17C2F"/>
    <w:rsid w:val="6DF36E56"/>
    <w:rsid w:val="6DF42BCE"/>
    <w:rsid w:val="6E056B89"/>
    <w:rsid w:val="6E105C5A"/>
    <w:rsid w:val="6E153270"/>
    <w:rsid w:val="6E1D776A"/>
    <w:rsid w:val="6E32222F"/>
    <w:rsid w:val="6E3360AE"/>
    <w:rsid w:val="6E35724C"/>
    <w:rsid w:val="6E4774EC"/>
    <w:rsid w:val="6E7F5D25"/>
    <w:rsid w:val="6E8201DA"/>
    <w:rsid w:val="6E8F1FEC"/>
    <w:rsid w:val="6E9879FD"/>
    <w:rsid w:val="6EA74328"/>
    <w:rsid w:val="6EA77F2E"/>
    <w:rsid w:val="6EAB5982"/>
    <w:rsid w:val="6EAD34A8"/>
    <w:rsid w:val="6EB04D47"/>
    <w:rsid w:val="6EB34837"/>
    <w:rsid w:val="6ECF3122"/>
    <w:rsid w:val="6ED2350F"/>
    <w:rsid w:val="6EDF260E"/>
    <w:rsid w:val="6EDF562C"/>
    <w:rsid w:val="6EEE1132"/>
    <w:rsid w:val="6EF54E4F"/>
    <w:rsid w:val="6EFA2466"/>
    <w:rsid w:val="6F0D03EB"/>
    <w:rsid w:val="6F0D3F47"/>
    <w:rsid w:val="6F1277AF"/>
    <w:rsid w:val="6F1572A0"/>
    <w:rsid w:val="6F173018"/>
    <w:rsid w:val="6F4230D3"/>
    <w:rsid w:val="6F4A6F49"/>
    <w:rsid w:val="6F5901A2"/>
    <w:rsid w:val="6F800BBD"/>
    <w:rsid w:val="6F885CC3"/>
    <w:rsid w:val="6F984527"/>
    <w:rsid w:val="6FA56875"/>
    <w:rsid w:val="6FB50341"/>
    <w:rsid w:val="6FBB1BF5"/>
    <w:rsid w:val="6FBD4824"/>
    <w:rsid w:val="6FC34F4E"/>
    <w:rsid w:val="6FD43281"/>
    <w:rsid w:val="6FD600FA"/>
    <w:rsid w:val="6FD669DB"/>
    <w:rsid w:val="6FEE1FCA"/>
    <w:rsid w:val="6FF53AC0"/>
    <w:rsid w:val="70074E3A"/>
    <w:rsid w:val="700F200C"/>
    <w:rsid w:val="701557A9"/>
    <w:rsid w:val="70211FDA"/>
    <w:rsid w:val="70262847"/>
    <w:rsid w:val="703270B5"/>
    <w:rsid w:val="703D6AAE"/>
    <w:rsid w:val="7040659E"/>
    <w:rsid w:val="704716DB"/>
    <w:rsid w:val="704E2A69"/>
    <w:rsid w:val="70534214"/>
    <w:rsid w:val="706202C3"/>
    <w:rsid w:val="70692AA5"/>
    <w:rsid w:val="707029DF"/>
    <w:rsid w:val="707F2C23"/>
    <w:rsid w:val="70860455"/>
    <w:rsid w:val="709366CE"/>
    <w:rsid w:val="70957225"/>
    <w:rsid w:val="709C1767"/>
    <w:rsid w:val="70AB32FA"/>
    <w:rsid w:val="70AE15F4"/>
    <w:rsid w:val="70BC3E77"/>
    <w:rsid w:val="70D00C51"/>
    <w:rsid w:val="70D518B9"/>
    <w:rsid w:val="70E433CD"/>
    <w:rsid w:val="70E86365"/>
    <w:rsid w:val="70ED1020"/>
    <w:rsid w:val="70F84783"/>
    <w:rsid w:val="70FA499F"/>
    <w:rsid w:val="710475CC"/>
    <w:rsid w:val="710870BC"/>
    <w:rsid w:val="711315BD"/>
    <w:rsid w:val="711A0B9D"/>
    <w:rsid w:val="71224684"/>
    <w:rsid w:val="71257C6E"/>
    <w:rsid w:val="712C6773"/>
    <w:rsid w:val="71353C29"/>
    <w:rsid w:val="714B1E7B"/>
    <w:rsid w:val="71685DAD"/>
    <w:rsid w:val="716B31A7"/>
    <w:rsid w:val="717402AD"/>
    <w:rsid w:val="717421FD"/>
    <w:rsid w:val="71797077"/>
    <w:rsid w:val="71926986"/>
    <w:rsid w:val="719A0FFE"/>
    <w:rsid w:val="71AD37BF"/>
    <w:rsid w:val="71D451F0"/>
    <w:rsid w:val="71F87130"/>
    <w:rsid w:val="720430D3"/>
    <w:rsid w:val="72050CFB"/>
    <w:rsid w:val="720E6EE6"/>
    <w:rsid w:val="721675B7"/>
    <w:rsid w:val="72227D09"/>
    <w:rsid w:val="722717C4"/>
    <w:rsid w:val="722C0B88"/>
    <w:rsid w:val="722C2936"/>
    <w:rsid w:val="7232799E"/>
    <w:rsid w:val="72345FC6"/>
    <w:rsid w:val="7237488A"/>
    <w:rsid w:val="723D518D"/>
    <w:rsid w:val="72463C71"/>
    <w:rsid w:val="724E11C4"/>
    <w:rsid w:val="725319FA"/>
    <w:rsid w:val="72655E48"/>
    <w:rsid w:val="7268242A"/>
    <w:rsid w:val="726E050D"/>
    <w:rsid w:val="7275252F"/>
    <w:rsid w:val="727F33AE"/>
    <w:rsid w:val="72895FDA"/>
    <w:rsid w:val="728A58AF"/>
    <w:rsid w:val="72A9042B"/>
    <w:rsid w:val="72AB57E5"/>
    <w:rsid w:val="72AB5F51"/>
    <w:rsid w:val="72AC7F1B"/>
    <w:rsid w:val="72AE77EF"/>
    <w:rsid w:val="72B832BB"/>
    <w:rsid w:val="72D07765"/>
    <w:rsid w:val="72D232F0"/>
    <w:rsid w:val="73003243"/>
    <w:rsid w:val="73045661"/>
    <w:rsid w:val="730B4C41"/>
    <w:rsid w:val="73165394"/>
    <w:rsid w:val="7327134F"/>
    <w:rsid w:val="732D3C33"/>
    <w:rsid w:val="73305EE5"/>
    <w:rsid w:val="733221CE"/>
    <w:rsid w:val="73426189"/>
    <w:rsid w:val="73480AFB"/>
    <w:rsid w:val="734E2D80"/>
    <w:rsid w:val="73593BFF"/>
    <w:rsid w:val="738844E4"/>
    <w:rsid w:val="738A65DD"/>
    <w:rsid w:val="738D38A8"/>
    <w:rsid w:val="73902280"/>
    <w:rsid w:val="739764D5"/>
    <w:rsid w:val="739E0BC5"/>
    <w:rsid w:val="73A81555"/>
    <w:rsid w:val="73B452D9"/>
    <w:rsid w:val="73C3551C"/>
    <w:rsid w:val="73C96B13"/>
    <w:rsid w:val="73CB1A73"/>
    <w:rsid w:val="73CC79FC"/>
    <w:rsid w:val="73CE73AA"/>
    <w:rsid w:val="73D02B91"/>
    <w:rsid w:val="73E84BA9"/>
    <w:rsid w:val="73ED4347"/>
    <w:rsid w:val="73F6144E"/>
    <w:rsid w:val="73F80E36"/>
    <w:rsid w:val="74055B35"/>
    <w:rsid w:val="74081181"/>
    <w:rsid w:val="740A4EF9"/>
    <w:rsid w:val="740D0742"/>
    <w:rsid w:val="74176EF6"/>
    <w:rsid w:val="742064CB"/>
    <w:rsid w:val="7422193C"/>
    <w:rsid w:val="7428537F"/>
    <w:rsid w:val="743B1556"/>
    <w:rsid w:val="743D707D"/>
    <w:rsid w:val="744C3A89"/>
    <w:rsid w:val="744D4DE6"/>
    <w:rsid w:val="744D5496"/>
    <w:rsid w:val="74537F65"/>
    <w:rsid w:val="745E6FF3"/>
    <w:rsid w:val="746F1303"/>
    <w:rsid w:val="74791836"/>
    <w:rsid w:val="747D17BF"/>
    <w:rsid w:val="747D391D"/>
    <w:rsid w:val="748F5906"/>
    <w:rsid w:val="74980BBE"/>
    <w:rsid w:val="74987681"/>
    <w:rsid w:val="749C63EB"/>
    <w:rsid w:val="74A14B2C"/>
    <w:rsid w:val="74A54C22"/>
    <w:rsid w:val="74BC4552"/>
    <w:rsid w:val="74BD1F6B"/>
    <w:rsid w:val="74BD593D"/>
    <w:rsid w:val="74D539EF"/>
    <w:rsid w:val="74DD43BC"/>
    <w:rsid w:val="74E7523A"/>
    <w:rsid w:val="74EC0AA3"/>
    <w:rsid w:val="74F152F9"/>
    <w:rsid w:val="74F44397"/>
    <w:rsid w:val="750E27C7"/>
    <w:rsid w:val="75116A6C"/>
    <w:rsid w:val="75196317"/>
    <w:rsid w:val="75267B11"/>
    <w:rsid w:val="75297601"/>
    <w:rsid w:val="752B3379"/>
    <w:rsid w:val="752C7C0D"/>
    <w:rsid w:val="7535244A"/>
    <w:rsid w:val="753C15DA"/>
    <w:rsid w:val="755328D0"/>
    <w:rsid w:val="755627A5"/>
    <w:rsid w:val="755B53F0"/>
    <w:rsid w:val="755F1275"/>
    <w:rsid w:val="75694A70"/>
    <w:rsid w:val="756B7C19"/>
    <w:rsid w:val="75815B97"/>
    <w:rsid w:val="759108C9"/>
    <w:rsid w:val="75924907"/>
    <w:rsid w:val="75AD3D8E"/>
    <w:rsid w:val="75B7043C"/>
    <w:rsid w:val="75BC2223"/>
    <w:rsid w:val="75CE1F56"/>
    <w:rsid w:val="75FE283B"/>
    <w:rsid w:val="760D62CE"/>
    <w:rsid w:val="763D5EC9"/>
    <w:rsid w:val="76424E1E"/>
    <w:rsid w:val="76481D09"/>
    <w:rsid w:val="764B4E6F"/>
    <w:rsid w:val="76645589"/>
    <w:rsid w:val="76650921"/>
    <w:rsid w:val="766B0EFF"/>
    <w:rsid w:val="766D79C1"/>
    <w:rsid w:val="76777E9F"/>
    <w:rsid w:val="767B43EE"/>
    <w:rsid w:val="768C7E47"/>
    <w:rsid w:val="76967E32"/>
    <w:rsid w:val="769B32FE"/>
    <w:rsid w:val="76A4354A"/>
    <w:rsid w:val="76AB1ED6"/>
    <w:rsid w:val="76B5792A"/>
    <w:rsid w:val="76B62E8C"/>
    <w:rsid w:val="76B63116"/>
    <w:rsid w:val="76B9262C"/>
    <w:rsid w:val="76C07AF1"/>
    <w:rsid w:val="76C87C1B"/>
    <w:rsid w:val="76D0242A"/>
    <w:rsid w:val="76E934EC"/>
    <w:rsid w:val="76F46004"/>
    <w:rsid w:val="7702635B"/>
    <w:rsid w:val="772248BB"/>
    <w:rsid w:val="772F7630"/>
    <w:rsid w:val="77381D7D"/>
    <w:rsid w:val="774D3A7A"/>
    <w:rsid w:val="775C1F10"/>
    <w:rsid w:val="77644920"/>
    <w:rsid w:val="77754D7F"/>
    <w:rsid w:val="777F175A"/>
    <w:rsid w:val="77C17FC5"/>
    <w:rsid w:val="77CA50CB"/>
    <w:rsid w:val="77DA2E34"/>
    <w:rsid w:val="77E65C7D"/>
    <w:rsid w:val="77F1793E"/>
    <w:rsid w:val="780600CD"/>
    <w:rsid w:val="78085BF3"/>
    <w:rsid w:val="78096597"/>
    <w:rsid w:val="780B7492"/>
    <w:rsid w:val="780D320A"/>
    <w:rsid w:val="780D6D66"/>
    <w:rsid w:val="782347DB"/>
    <w:rsid w:val="78245872"/>
    <w:rsid w:val="782E2459"/>
    <w:rsid w:val="78306EF8"/>
    <w:rsid w:val="78342545"/>
    <w:rsid w:val="78422F27"/>
    <w:rsid w:val="784F55D0"/>
    <w:rsid w:val="7854663F"/>
    <w:rsid w:val="786B6DF1"/>
    <w:rsid w:val="7876453C"/>
    <w:rsid w:val="787768D5"/>
    <w:rsid w:val="78810297"/>
    <w:rsid w:val="78866B18"/>
    <w:rsid w:val="789C30D6"/>
    <w:rsid w:val="78A24BD0"/>
    <w:rsid w:val="78A32900"/>
    <w:rsid w:val="78A668EE"/>
    <w:rsid w:val="78BC6DA4"/>
    <w:rsid w:val="78CC23F2"/>
    <w:rsid w:val="78D60F73"/>
    <w:rsid w:val="78EE6B97"/>
    <w:rsid w:val="790A7749"/>
    <w:rsid w:val="790C13F7"/>
    <w:rsid w:val="79123ACF"/>
    <w:rsid w:val="79492020"/>
    <w:rsid w:val="794C1B10"/>
    <w:rsid w:val="7956473D"/>
    <w:rsid w:val="795A080C"/>
    <w:rsid w:val="795F1843"/>
    <w:rsid w:val="796230E1"/>
    <w:rsid w:val="796329AD"/>
    <w:rsid w:val="796D4705"/>
    <w:rsid w:val="79725A1A"/>
    <w:rsid w:val="79A03DD8"/>
    <w:rsid w:val="79A34FD0"/>
    <w:rsid w:val="79A47B9E"/>
    <w:rsid w:val="79BF7548"/>
    <w:rsid w:val="79C97604"/>
    <w:rsid w:val="79DB2A99"/>
    <w:rsid w:val="79E92285"/>
    <w:rsid w:val="79F2186B"/>
    <w:rsid w:val="79F84BF8"/>
    <w:rsid w:val="79F857F4"/>
    <w:rsid w:val="79FA156C"/>
    <w:rsid w:val="79FC7092"/>
    <w:rsid w:val="7A010B4C"/>
    <w:rsid w:val="7A065960"/>
    <w:rsid w:val="7A0A7D5F"/>
    <w:rsid w:val="7A195E96"/>
    <w:rsid w:val="7A30343E"/>
    <w:rsid w:val="7A43278D"/>
    <w:rsid w:val="7A440A39"/>
    <w:rsid w:val="7A4F70B5"/>
    <w:rsid w:val="7A54662D"/>
    <w:rsid w:val="7A552C46"/>
    <w:rsid w:val="7A6D61E2"/>
    <w:rsid w:val="7A772BBC"/>
    <w:rsid w:val="7A7E03EF"/>
    <w:rsid w:val="7A810E46"/>
    <w:rsid w:val="7AB20098"/>
    <w:rsid w:val="7AB855E2"/>
    <w:rsid w:val="7ABC455C"/>
    <w:rsid w:val="7AC47FDA"/>
    <w:rsid w:val="7ACA6714"/>
    <w:rsid w:val="7AD1263D"/>
    <w:rsid w:val="7AD65C8D"/>
    <w:rsid w:val="7B0B76CA"/>
    <w:rsid w:val="7B120314"/>
    <w:rsid w:val="7B1B3E90"/>
    <w:rsid w:val="7B2014A6"/>
    <w:rsid w:val="7B25624F"/>
    <w:rsid w:val="7B2E5971"/>
    <w:rsid w:val="7B2E771F"/>
    <w:rsid w:val="7B58088F"/>
    <w:rsid w:val="7B5A49B8"/>
    <w:rsid w:val="7B62561B"/>
    <w:rsid w:val="7B71585E"/>
    <w:rsid w:val="7B7D4202"/>
    <w:rsid w:val="7BA379B5"/>
    <w:rsid w:val="7BA755C6"/>
    <w:rsid w:val="7BA75B68"/>
    <w:rsid w:val="7BA94FF8"/>
    <w:rsid w:val="7BA95CDF"/>
    <w:rsid w:val="7BB5399C"/>
    <w:rsid w:val="7BB642ED"/>
    <w:rsid w:val="7BB87930"/>
    <w:rsid w:val="7BC40083"/>
    <w:rsid w:val="7BC6204D"/>
    <w:rsid w:val="7BD751E6"/>
    <w:rsid w:val="7BE037CF"/>
    <w:rsid w:val="7BF7127E"/>
    <w:rsid w:val="7BF86B95"/>
    <w:rsid w:val="7C030BAC"/>
    <w:rsid w:val="7C091F3A"/>
    <w:rsid w:val="7C0B69B5"/>
    <w:rsid w:val="7C3B2E4B"/>
    <w:rsid w:val="7C651517"/>
    <w:rsid w:val="7C66738C"/>
    <w:rsid w:val="7C844064"/>
    <w:rsid w:val="7C8B1F44"/>
    <w:rsid w:val="7C9A2238"/>
    <w:rsid w:val="7C9F3D12"/>
    <w:rsid w:val="7CA67789"/>
    <w:rsid w:val="7CB162EB"/>
    <w:rsid w:val="7CB70CAD"/>
    <w:rsid w:val="7CBC6719"/>
    <w:rsid w:val="7CC57245"/>
    <w:rsid w:val="7CC61BD9"/>
    <w:rsid w:val="7CCE06C4"/>
    <w:rsid w:val="7CD662C0"/>
    <w:rsid w:val="7CDD764F"/>
    <w:rsid w:val="7CE92E66"/>
    <w:rsid w:val="7CF84488"/>
    <w:rsid w:val="7D084EB2"/>
    <w:rsid w:val="7D0D04BC"/>
    <w:rsid w:val="7D100ACF"/>
    <w:rsid w:val="7D1C7A4B"/>
    <w:rsid w:val="7D2051CE"/>
    <w:rsid w:val="7D2D3A06"/>
    <w:rsid w:val="7D315496"/>
    <w:rsid w:val="7D3E5C13"/>
    <w:rsid w:val="7D3E7EE1"/>
    <w:rsid w:val="7D411073"/>
    <w:rsid w:val="7D511DEB"/>
    <w:rsid w:val="7D584F27"/>
    <w:rsid w:val="7D5947FB"/>
    <w:rsid w:val="7D6A48B3"/>
    <w:rsid w:val="7D741635"/>
    <w:rsid w:val="7DB54128"/>
    <w:rsid w:val="7DD02D0F"/>
    <w:rsid w:val="7DD34A85"/>
    <w:rsid w:val="7DE10335"/>
    <w:rsid w:val="7DF138B8"/>
    <w:rsid w:val="7DF764EE"/>
    <w:rsid w:val="7DFF21F7"/>
    <w:rsid w:val="7DFF35F5"/>
    <w:rsid w:val="7E0D2D9F"/>
    <w:rsid w:val="7E2007C3"/>
    <w:rsid w:val="7E235C52"/>
    <w:rsid w:val="7E244E09"/>
    <w:rsid w:val="7E3664D2"/>
    <w:rsid w:val="7E370FE0"/>
    <w:rsid w:val="7E5955D5"/>
    <w:rsid w:val="7E5B0DBF"/>
    <w:rsid w:val="7E5B4D8A"/>
    <w:rsid w:val="7E6E2528"/>
    <w:rsid w:val="7E73581F"/>
    <w:rsid w:val="7E751B09"/>
    <w:rsid w:val="7E837997"/>
    <w:rsid w:val="7E866011"/>
    <w:rsid w:val="7E924469"/>
    <w:rsid w:val="7E9A0AAB"/>
    <w:rsid w:val="7EAF0B77"/>
    <w:rsid w:val="7EB443DF"/>
    <w:rsid w:val="7EBB12F8"/>
    <w:rsid w:val="7EBC79FC"/>
    <w:rsid w:val="7EC32874"/>
    <w:rsid w:val="7ED2210B"/>
    <w:rsid w:val="7ED30767"/>
    <w:rsid w:val="7EE527EB"/>
    <w:rsid w:val="7EE563EF"/>
    <w:rsid w:val="7EEB5927"/>
    <w:rsid w:val="7EFF7F83"/>
    <w:rsid w:val="7F0022FB"/>
    <w:rsid w:val="7F2257ED"/>
    <w:rsid w:val="7F3E76E5"/>
    <w:rsid w:val="7F3F07EA"/>
    <w:rsid w:val="7F45772D"/>
    <w:rsid w:val="7F623E3B"/>
    <w:rsid w:val="7F6F47AA"/>
    <w:rsid w:val="7F716847"/>
    <w:rsid w:val="7F7818B1"/>
    <w:rsid w:val="7F7D2A23"/>
    <w:rsid w:val="7F8042C1"/>
    <w:rsid w:val="7F924A86"/>
    <w:rsid w:val="7F946C76"/>
    <w:rsid w:val="7F985AAF"/>
    <w:rsid w:val="7FA02BB5"/>
    <w:rsid w:val="7FB16B71"/>
    <w:rsid w:val="7FC93EBA"/>
    <w:rsid w:val="7FD0349B"/>
    <w:rsid w:val="7FD30895"/>
    <w:rsid w:val="7FD77294"/>
    <w:rsid w:val="7FDF3096"/>
    <w:rsid w:val="7FE04ED3"/>
    <w:rsid w:val="7FE5681A"/>
    <w:rsid w:val="7FEE56CF"/>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8"/>
    <w:qFormat/>
    <w:uiPriority w:val="0"/>
    <w:pPr>
      <w:keepNext/>
      <w:autoSpaceDE w:val="0"/>
      <w:autoSpaceDN w:val="0"/>
      <w:adjustRightInd w:val="0"/>
      <w:spacing w:before="240" w:after="60"/>
      <w:outlineLvl w:val="0"/>
    </w:pPr>
    <w:rPr>
      <w:rFonts w:ascii="Arial" w:hAnsi="Arial" w:cs="Arial"/>
      <w:b/>
      <w:bCs/>
      <w:kern w:val="32"/>
      <w:sz w:val="32"/>
      <w:szCs w:val="32"/>
    </w:rPr>
  </w:style>
  <w:style w:type="paragraph" w:styleId="3">
    <w:name w:val="heading 2"/>
    <w:basedOn w:val="1"/>
    <w:next w:val="1"/>
    <w:link w:val="29"/>
    <w:unhideWhenUsed/>
    <w:qFormat/>
    <w:uiPriority w:val="0"/>
    <w:pPr>
      <w:keepNext/>
      <w:spacing w:before="240" w:after="60"/>
      <w:outlineLvl w:val="1"/>
    </w:pPr>
    <w:rPr>
      <w:rFonts w:ascii="Calibri Light" w:hAnsi="Calibri Light" w:eastAsia="等线 Light"/>
      <w:b/>
      <w:bCs/>
      <w:i/>
      <w:iCs/>
      <w:szCs w:val="28"/>
    </w:rPr>
  </w:style>
  <w:style w:type="paragraph" w:styleId="4">
    <w:name w:val="heading 3"/>
    <w:basedOn w:val="1"/>
    <w:next w:val="1"/>
    <w:link w:val="25"/>
    <w:unhideWhenUsed/>
    <w:qFormat/>
    <w:uiPriority w:val="9"/>
    <w:pPr>
      <w:keepNext/>
      <w:keepLines/>
      <w:spacing w:before="260" w:after="260" w:line="416" w:lineRule="auto"/>
      <w:outlineLvl w:val="2"/>
    </w:pPr>
    <w:rPr>
      <w:rFonts w:cs="Arial"/>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paragraph" w:styleId="6">
    <w:name w:val="heading 7"/>
    <w:basedOn w:val="1"/>
    <w:next w:val="1"/>
    <w:link w:val="27"/>
    <w:unhideWhenUsed/>
    <w:qFormat/>
    <w:uiPriority w:val="9"/>
    <w:pPr>
      <w:keepNext/>
      <w:keepLines/>
      <w:spacing w:before="240" w:after="64" w:line="320" w:lineRule="auto"/>
      <w:outlineLvl w:val="6"/>
    </w:pPr>
    <w:rPr>
      <w:b/>
      <w:bCs/>
      <w:szCs w:val="24"/>
    </w:rPr>
  </w:style>
  <w:style w:type="character" w:default="1" w:styleId="22">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val="0"/>
      <w:snapToGrid w:val="0"/>
      <w:spacing w:line="360" w:lineRule="auto"/>
      <w:ind w:firstLine="420"/>
    </w:pPr>
    <w:rPr>
      <w:sz w:val="24"/>
    </w:rPr>
  </w:style>
  <w:style w:type="paragraph" w:styleId="8">
    <w:name w:val="annotation text"/>
    <w:basedOn w:val="1"/>
    <w:semiHidden/>
    <w:unhideWhenUsed/>
    <w:qFormat/>
    <w:uiPriority w:val="99"/>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line="700" w:lineRule="exact"/>
      <w:ind w:left="960"/>
    </w:pPr>
    <w:rPr>
      <w:sz w:val="44"/>
    </w:rPr>
  </w:style>
  <w:style w:type="paragraph" w:styleId="11">
    <w:name w:val="toc 5"/>
    <w:basedOn w:val="1"/>
    <w:next w:val="1"/>
    <w:qFormat/>
    <w:uiPriority w:val="0"/>
    <w:pPr>
      <w:ind w:left="1680" w:leftChars="800"/>
    </w:pPr>
  </w:style>
  <w:style w:type="paragraph" w:styleId="12">
    <w:name w:val="Plain Text"/>
    <w:basedOn w:val="1"/>
    <w:link w:val="35"/>
    <w:qFormat/>
    <w:uiPriority w:val="99"/>
    <w:rPr>
      <w:rFonts w:ascii="宋体" w:hAnsi="Courier New"/>
      <w:sz w:val="21"/>
    </w:rPr>
  </w:style>
  <w:style w:type="paragraph" w:styleId="13">
    <w:name w:val="Date"/>
    <w:basedOn w:val="1"/>
    <w:next w:val="1"/>
    <w:link w:val="31"/>
    <w:qFormat/>
    <w:uiPriority w:val="0"/>
    <w:rPr>
      <w:rFonts w:ascii="Times" w:hAnsi="Times"/>
    </w:rPr>
  </w:style>
  <w:style w:type="paragraph" w:styleId="14">
    <w:name w:val="Balloon Text"/>
    <w:basedOn w:val="1"/>
    <w:link w:val="41"/>
    <w:unhideWhenUsed/>
    <w:qFormat/>
    <w:uiPriority w:val="99"/>
    <w:rPr>
      <w:sz w:val="18"/>
      <w:szCs w:val="18"/>
    </w:rPr>
  </w:style>
  <w:style w:type="paragraph" w:styleId="15">
    <w:name w:val="footer"/>
    <w:basedOn w:val="1"/>
    <w:link w:val="33"/>
    <w:qFormat/>
    <w:uiPriority w:val="99"/>
    <w:pPr>
      <w:tabs>
        <w:tab w:val="center" w:pos="4153"/>
        <w:tab w:val="right" w:pos="8306"/>
      </w:tabs>
      <w:snapToGrid w:val="0"/>
      <w:jc w:val="left"/>
    </w:pPr>
    <w:rPr>
      <w:rFonts w:ascii="Times" w:hAnsi="Times"/>
      <w:sz w:val="18"/>
    </w:rPr>
  </w:style>
  <w:style w:type="paragraph" w:styleId="16">
    <w:name w:val="header"/>
    <w:basedOn w:val="1"/>
    <w:link w:val="34"/>
    <w:qFormat/>
    <w:uiPriority w:val="99"/>
    <w:pPr>
      <w:pBdr>
        <w:bottom w:val="single" w:color="auto" w:sz="6" w:space="1"/>
      </w:pBdr>
      <w:tabs>
        <w:tab w:val="center" w:pos="4153"/>
        <w:tab w:val="right" w:pos="8306"/>
      </w:tabs>
      <w:snapToGrid w:val="0"/>
      <w:jc w:val="center"/>
    </w:pPr>
    <w:rPr>
      <w:rFonts w:ascii="Times" w:hAnsi="Times"/>
      <w:sz w:val="18"/>
    </w:rPr>
  </w:style>
  <w:style w:type="paragraph" w:styleId="17">
    <w:name w:val="toc 1"/>
    <w:basedOn w:val="1"/>
    <w:next w:val="1"/>
    <w:qFormat/>
    <w:uiPriority w:val="0"/>
    <w:pPr>
      <w:spacing w:line="180" w:lineRule="auto"/>
      <w:jc w:val="center"/>
    </w:pPr>
    <w:rPr>
      <w:sz w:val="30"/>
    </w:rPr>
  </w:style>
  <w:style w:type="paragraph" w:styleId="18">
    <w:name w:val="Title"/>
    <w:basedOn w:val="1"/>
    <w:next w:val="1"/>
    <w:link w:val="40"/>
    <w:qFormat/>
    <w:uiPriority w:val="10"/>
    <w:pPr>
      <w:spacing w:before="240" w:after="60"/>
      <w:jc w:val="center"/>
      <w:outlineLvl w:val="0"/>
    </w:pPr>
    <w:rPr>
      <w:rFonts w:asciiTheme="majorHAnsi" w:hAnsiTheme="majorHAnsi" w:cstheme="majorBidi"/>
      <w:b/>
      <w:bCs/>
      <w:sz w:val="32"/>
      <w:szCs w:val="32"/>
    </w:rPr>
  </w:style>
  <w:style w:type="paragraph" w:styleId="19">
    <w:name w:val="Body Text First Indent"/>
    <w:basedOn w:val="1"/>
    <w:next w:val="1"/>
    <w:qFormat/>
    <w:uiPriority w:val="0"/>
    <w:pPr>
      <w:spacing w:line="360" w:lineRule="auto"/>
      <w:ind w:firstLine="420"/>
    </w:pPr>
    <w:rPr>
      <w:rFonts w:ascii="宋体" w:hAnsi="宋体"/>
      <w:sz w:val="24"/>
    </w:rPr>
  </w:style>
  <w:style w:type="paragraph" w:styleId="20">
    <w:name w:val="Body Text First Indent 2"/>
    <w:basedOn w:val="10"/>
    <w:qFormat/>
    <w:uiPriority w:val="0"/>
    <w:pPr>
      <w:spacing w:line="240" w:lineRule="auto"/>
      <w:ind w:left="420" w:leftChars="200" w:firstLine="420" w:firstLineChars="200"/>
    </w:pPr>
    <w:rPr>
      <w:sz w:val="21"/>
    </w:rPr>
  </w:style>
  <w:style w:type="character" w:styleId="23">
    <w:name w:val="Strong"/>
    <w:qFormat/>
    <w:uiPriority w:val="22"/>
    <w:rPr>
      <w:b/>
      <w:bCs/>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5">
    <w:name w:val="标题 3 Char"/>
    <w:basedOn w:val="22"/>
    <w:link w:val="4"/>
    <w:semiHidden/>
    <w:qFormat/>
    <w:uiPriority w:val="9"/>
    <w:rPr>
      <w:rFonts w:eastAsia="Times" w:cs="Arial"/>
      <w:b/>
      <w:bCs/>
      <w:sz w:val="32"/>
      <w:szCs w:val="32"/>
    </w:rPr>
  </w:style>
  <w:style w:type="character" w:customStyle="1" w:styleId="26">
    <w:name w:val="标题 4 Char"/>
    <w:basedOn w:val="22"/>
    <w:link w:val="5"/>
    <w:semiHidden/>
    <w:qFormat/>
    <w:uiPriority w:val="9"/>
    <w:rPr>
      <w:rFonts w:asciiTheme="majorHAnsi" w:hAnsiTheme="majorHAnsi" w:eastAsiaTheme="majorEastAsia" w:cstheme="majorBidi"/>
      <w:b/>
      <w:bCs/>
      <w:sz w:val="28"/>
      <w:szCs w:val="28"/>
    </w:rPr>
  </w:style>
  <w:style w:type="character" w:customStyle="1" w:styleId="27">
    <w:name w:val="标题 7 Char"/>
    <w:basedOn w:val="22"/>
    <w:link w:val="6"/>
    <w:semiHidden/>
    <w:qFormat/>
    <w:uiPriority w:val="9"/>
    <w:rPr>
      <w:rFonts w:eastAsia="Times"/>
      <w:b/>
      <w:bCs/>
      <w:sz w:val="24"/>
      <w:szCs w:val="24"/>
    </w:rPr>
  </w:style>
  <w:style w:type="character" w:customStyle="1" w:styleId="28">
    <w:name w:val="标题 1 Char"/>
    <w:link w:val="2"/>
    <w:qFormat/>
    <w:uiPriority w:val="0"/>
    <w:rPr>
      <w:rFonts w:ascii="Arial" w:hAnsi="Arial" w:cs="Arial"/>
      <w:b/>
      <w:bCs/>
      <w:kern w:val="32"/>
      <w:sz w:val="32"/>
      <w:szCs w:val="32"/>
    </w:rPr>
  </w:style>
  <w:style w:type="character" w:customStyle="1" w:styleId="29">
    <w:name w:val="标题 2 Char"/>
    <w:link w:val="3"/>
    <w:qFormat/>
    <w:uiPriority w:val="0"/>
    <w:rPr>
      <w:rFonts w:ascii="Calibri Light" w:hAnsi="Calibri Light" w:eastAsia="等线 Light"/>
      <w:b/>
      <w:bCs/>
      <w:i/>
      <w:iCs/>
      <w:sz w:val="28"/>
      <w:szCs w:val="28"/>
    </w:rPr>
  </w:style>
  <w:style w:type="paragraph" w:customStyle="1" w:styleId="30">
    <w:name w:val="列出段落1"/>
    <w:basedOn w:val="1"/>
    <w:qFormat/>
    <w:uiPriority w:val="34"/>
    <w:pPr>
      <w:ind w:firstLine="420"/>
    </w:pPr>
    <w:rPr>
      <w:rFonts w:ascii="Calibri" w:hAnsi="Calibri" w:cs="宋体"/>
      <w:sz w:val="21"/>
      <w:szCs w:val="21"/>
    </w:rPr>
  </w:style>
  <w:style w:type="character" w:customStyle="1" w:styleId="31">
    <w:name w:val="日期 Char"/>
    <w:link w:val="13"/>
    <w:qFormat/>
    <w:uiPriority w:val="0"/>
    <w:rPr>
      <w:kern w:val="2"/>
      <w:sz w:val="28"/>
    </w:rPr>
  </w:style>
  <w:style w:type="character" w:customStyle="1" w:styleId="32">
    <w:name w:val="font31"/>
    <w:basedOn w:val="22"/>
    <w:qFormat/>
    <w:uiPriority w:val="0"/>
    <w:rPr>
      <w:rFonts w:hint="default" w:ascii="微软雅黑 Light" w:hAnsi="微软雅黑 Light" w:eastAsia="微软雅黑 Light" w:cs="微软雅黑 Light"/>
      <w:color w:val="000000"/>
      <w:sz w:val="24"/>
      <w:szCs w:val="24"/>
      <w:u w:val="none"/>
    </w:rPr>
  </w:style>
  <w:style w:type="character" w:customStyle="1" w:styleId="33">
    <w:name w:val="页脚 Char"/>
    <w:link w:val="15"/>
    <w:qFormat/>
    <w:uiPriority w:val="99"/>
    <w:rPr>
      <w:kern w:val="2"/>
      <w:sz w:val="18"/>
    </w:rPr>
  </w:style>
  <w:style w:type="character" w:customStyle="1" w:styleId="34">
    <w:name w:val="页眉 Char"/>
    <w:link w:val="16"/>
    <w:qFormat/>
    <w:uiPriority w:val="99"/>
    <w:rPr>
      <w:kern w:val="2"/>
      <w:sz w:val="18"/>
    </w:rPr>
  </w:style>
  <w:style w:type="character" w:customStyle="1" w:styleId="35">
    <w:name w:val="纯文本 Char"/>
    <w:link w:val="12"/>
    <w:qFormat/>
    <w:locked/>
    <w:uiPriority w:val="99"/>
    <w:rPr>
      <w:rFonts w:ascii="宋体" w:hAnsi="Courier New"/>
      <w:kern w:val="2"/>
      <w:sz w:val="21"/>
    </w:rPr>
  </w:style>
  <w:style w:type="character" w:customStyle="1" w:styleId="36">
    <w:name w:val="页脚 Char1"/>
    <w:basedOn w:val="22"/>
    <w:semiHidden/>
    <w:qFormat/>
    <w:uiPriority w:val="99"/>
    <w:rPr>
      <w:rFonts w:ascii="Times New Roman" w:hAnsi="Times New Roman"/>
      <w:kern w:val="2"/>
      <w:sz w:val="18"/>
      <w:szCs w:val="18"/>
    </w:rPr>
  </w:style>
  <w:style w:type="character" w:customStyle="1" w:styleId="37">
    <w:name w:val="日期 Char1"/>
    <w:basedOn w:val="22"/>
    <w:semiHidden/>
    <w:qFormat/>
    <w:uiPriority w:val="99"/>
    <w:rPr>
      <w:rFonts w:ascii="Times New Roman" w:hAnsi="Times New Roman"/>
      <w:kern w:val="2"/>
      <w:sz w:val="28"/>
    </w:rPr>
  </w:style>
  <w:style w:type="character" w:customStyle="1" w:styleId="38">
    <w:name w:val="纯文本 Char1"/>
    <w:basedOn w:val="22"/>
    <w:semiHidden/>
    <w:qFormat/>
    <w:uiPriority w:val="99"/>
    <w:rPr>
      <w:rFonts w:ascii="宋体" w:hAnsi="Courier New" w:cs="Courier New"/>
      <w:kern w:val="2"/>
      <w:sz w:val="21"/>
      <w:szCs w:val="21"/>
    </w:rPr>
  </w:style>
  <w:style w:type="character" w:customStyle="1" w:styleId="39">
    <w:name w:val="页眉 Char1"/>
    <w:basedOn w:val="22"/>
    <w:semiHidden/>
    <w:qFormat/>
    <w:uiPriority w:val="99"/>
    <w:rPr>
      <w:rFonts w:ascii="Times New Roman" w:hAnsi="Times New Roman"/>
      <w:kern w:val="2"/>
      <w:sz w:val="18"/>
      <w:szCs w:val="18"/>
    </w:rPr>
  </w:style>
  <w:style w:type="character" w:customStyle="1" w:styleId="40">
    <w:name w:val="标题 Char"/>
    <w:basedOn w:val="22"/>
    <w:link w:val="18"/>
    <w:qFormat/>
    <w:uiPriority w:val="10"/>
    <w:rPr>
      <w:rFonts w:asciiTheme="majorHAnsi" w:hAnsiTheme="majorHAnsi" w:cstheme="majorBidi"/>
      <w:b/>
      <w:bCs/>
      <w:kern w:val="2"/>
      <w:sz w:val="32"/>
      <w:szCs w:val="32"/>
    </w:rPr>
  </w:style>
  <w:style w:type="character" w:customStyle="1" w:styleId="41">
    <w:name w:val="批注框文本 Char"/>
    <w:basedOn w:val="22"/>
    <w:link w:val="14"/>
    <w:semiHidden/>
    <w:qFormat/>
    <w:uiPriority w:val="99"/>
    <w:rPr>
      <w:rFonts w:ascii="Times New Roman" w:hAnsi="Times New Roman"/>
      <w:kern w:val="2"/>
      <w:sz w:val="18"/>
      <w:szCs w:val="18"/>
    </w:rPr>
  </w:style>
  <w:style w:type="paragraph" w:customStyle="1" w:styleId="42">
    <w:name w:val="列表段落1"/>
    <w:basedOn w:val="1"/>
    <w:qFormat/>
    <w:uiPriority w:val="0"/>
    <w:pPr>
      <w:ind w:firstLine="420" w:firstLineChars="200"/>
    </w:pPr>
    <w:rPr>
      <w:rFonts w:ascii="Calibri" w:hAnsi="Calibri"/>
    </w:rPr>
  </w:style>
  <w:style w:type="paragraph" w:customStyle="1" w:styleId="43">
    <w:name w:val="1.正文"/>
    <w:basedOn w:val="1"/>
    <w:qFormat/>
    <w:uiPriority w:val="0"/>
    <w:pPr>
      <w:suppressAutoHyphens w:val="0"/>
      <w:spacing w:line="360" w:lineRule="auto"/>
      <w:ind w:left="540" w:leftChars="225" w:firstLine="540" w:firstLineChars="225"/>
      <w:jc w:val="left"/>
    </w:pPr>
    <w:rPr>
      <w:rFonts w:eastAsia="仿宋_GB2312"/>
      <w:kern w:val="2"/>
      <w:sz w:val="24"/>
      <w:szCs w:val="20"/>
    </w:rPr>
  </w:style>
  <w:style w:type="character" w:customStyle="1" w:styleId="44">
    <w:name w:val="font21"/>
    <w:basedOn w:val="22"/>
    <w:qFormat/>
    <w:uiPriority w:val="0"/>
    <w:rPr>
      <w:rFonts w:hint="eastAsia" w:ascii="宋体" w:hAnsi="宋体" w:eastAsia="宋体" w:cs="宋体"/>
      <w:color w:val="000000"/>
      <w:sz w:val="28"/>
      <w:szCs w:val="28"/>
      <w:u w:val="none"/>
    </w:rPr>
  </w:style>
  <w:style w:type="paragraph" w:customStyle="1" w:styleId="45">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6">
    <w:name w:val="标题 31"/>
    <w:basedOn w:val="1"/>
    <w:qFormat/>
    <w:uiPriority w:val="0"/>
    <w:pPr>
      <w:keepNext/>
      <w:keepLines/>
      <w:widowControl w:val="0"/>
      <w:spacing w:before="260" w:after="260" w:line="412" w:lineRule="auto"/>
      <w:ind w:left="0" w:right="0"/>
      <w:jc w:val="both"/>
      <w:outlineLvl w:val="2"/>
    </w:pPr>
    <w:rPr>
      <w:rFonts w:ascii="Times New Roman" w:hAnsi="Times New Roman" w:eastAsia="宋体"/>
      <w:b/>
      <w:sz w:val="32"/>
    </w:rPr>
  </w:style>
  <w:style w:type="paragraph" w:customStyle="1" w:styleId="4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48">
    <w:name w:val="表格文本"/>
    <w:qFormat/>
    <w:uiPriority w:val="0"/>
    <w:pPr>
      <w:tabs>
        <w:tab w:val="decimal" w:pos="0"/>
      </w:tabs>
    </w:pPr>
    <w:rPr>
      <w:rFonts w:ascii="Arial" w:hAnsi="Arial" w:eastAsia="宋体" w:cs="Times New Roman"/>
      <w:sz w:val="21"/>
      <w:lang w:val="en-US" w:eastAsia="zh-CN" w:bidi="ar-SA"/>
    </w:rPr>
  </w:style>
  <w:style w:type="paragraph" w:customStyle="1" w:styleId="49">
    <w:name w:val="_正文段落"/>
    <w:basedOn w:val="1"/>
    <w:qFormat/>
    <w:uiPriority w:val="0"/>
    <w:pPr>
      <w:spacing w:line="360" w:lineRule="auto"/>
    </w:pPr>
    <w:rPr>
      <w:rFonts w:eastAsia="仿宋_GB2312"/>
      <w:sz w:val="28"/>
    </w:rPr>
  </w:style>
  <w:style w:type="paragraph" w:customStyle="1" w:styleId="50">
    <w:name w:val="无间隔12"/>
    <w:basedOn w:val="1"/>
    <w:qFormat/>
    <w:uiPriority w:val="0"/>
    <w:rPr>
      <w:rFonts w:ascii="Calibri" w:hAnsi="Calibri"/>
    </w:rPr>
  </w:style>
  <w:style w:type="paragraph" w:customStyle="1" w:styleId="51">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8335A-99B1-4734-BF71-BAB0786745F9}">
  <ds:schemaRefs/>
</ds:datastoreItem>
</file>

<file path=docProps/app.xml><?xml version="1.0" encoding="utf-8"?>
<Properties xmlns="http://schemas.openxmlformats.org/officeDocument/2006/extended-properties" xmlns:vt="http://schemas.openxmlformats.org/officeDocument/2006/docPropsVTypes">
  <Template>Normal</Template>
  <Pages>23</Pages>
  <Words>6269</Words>
  <Characters>6442</Characters>
  <Lines>78</Lines>
  <Paragraphs>22</Paragraphs>
  <TotalTime>47</TotalTime>
  <ScaleCrop>false</ScaleCrop>
  <LinksUpToDate>false</LinksUpToDate>
  <CharactersWithSpaces>7102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2023-03-09T08:55:00Z</dcterms:created>
  <dc:creator>Administrator</dc:creator>
  <cp:lastModifiedBy>Oboe</cp:lastModifiedBy>
  <cp:lastPrinted>2026-01-05T01:44:02Z</cp:lastPrinted>
  <dcterms:modified xsi:type="dcterms:W3CDTF">2026-01-05T01:49:16Z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14151F6D7B8C4A8F81386BF28702103F_13</vt:lpwstr>
  </property>
  <property fmtid="{D5CDD505-2E9C-101B-9397-08002B2CF9AE}" pid="4" name="KSOTemplateDocerSaveRecord">
    <vt:lpwstr>eyJoZGlkIjoiZjZkNGM2ZWIyMmZmZDg1NzJjYmViMzM3OGU5OGYyMjIiLCJ1c2VySWQiOiI1OTc4NDY3NDMifQ==</vt:lpwstr>
  </property>
</Properties>
</file>