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vertAlign w:val="baseline"/>
          <w:lang w:eastAsia="zh-CN"/>
        </w:rPr>
        <w:t>巫溪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vertAlign w:val="baseline"/>
          <w:lang w:eastAsia="zh-CN"/>
        </w:rPr>
        <w:t>县应急管理局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  <w:t>年行政处罚情况</w:t>
      </w:r>
    </w:p>
    <w:p>
      <w:pPr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  <w:t>（12月）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40"/>
        <w:gridCol w:w="1875"/>
        <w:gridCol w:w="1305"/>
        <w:gridCol w:w="1815"/>
        <w:gridCol w:w="1740"/>
        <w:gridCol w:w="1845"/>
        <w:gridCol w:w="1095"/>
        <w:gridCol w:w="10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行政处罚决定书文号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案件名称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违法企业名称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主要违法事实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作出行政处罚的法律依据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行政处罚的内容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处罚时间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处罚单位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信息核对人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 xml:space="preserve"> (巫溪)应急罚〔2023〕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 xml:space="preserve">号   </w:t>
            </w:r>
          </w:p>
        </w:tc>
        <w:tc>
          <w:tcPr>
            <w:tcW w:w="18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 xml:space="preserve"> </w:t>
            </w:r>
            <w:bookmarkStart w:id="0" w:name="CASE_NAME"/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巫溪县锦通石材有限责任公司违反安全管理规定作业案</w:t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 xml:space="preserve">          </w:t>
            </w:r>
          </w:p>
        </w:tc>
        <w:tc>
          <w:tcPr>
            <w:tcW w:w="1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巫溪县锦通石材有限责任公司</w:t>
            </w:r>
          </w:p>
        </w:tc>
        <w:tc>
          <w:tcPr>
            <w:tcW w:w="18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矿山+1480平台与+1460平台之间未严格按照自上而下分台阶开采，未按照《初步设计》5.5规定的台阶高度作业。</w:t>
            </w:r>
          </w:p>
        </w:tc>
        <w:tc>
          <w:tcPr>
            <w:tcW w:w="17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《安全生产违法行为行政处罚办法》第四十五条第一款第一项</w:t>
            </w:r>
          </w:p>
        </w:tc>
        <w:tc>
          <w:tcPr>
            <w:tcW w:w="18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给予警告，处人民币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0000.00元（贰万元整）罚款的行政处罚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12月19日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巫溪县应急管理局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刘小燕</w:t>
            </w:r>
          </w:p>
        </w:tc>
      </w:tr>
    </w:tbl>
    <w:p>
      <w:pPr>
        <w:rPr>
          <w:rFonts w:hint="eastAsia" w:ascii="Times New Roman" w:hAnsi="Times New Roman" w:eastAsia="方正小标宋_GBK" w:cs="Times New Roman"/>
          <w:color w:val="auto"/>
          <w:sz w:val="44"/>
          <w:szCs w:val="44"/>
          <w:vertAlign w:val="baseline"/>
          <w:lang w:val="en-US" w:eastAsia="zh-CN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7666A"/>
    <w:rsid w:val="065648B6"/>
    <w:rsid w:val="0F6737DF"/>
    <w:rsid w:val="13410A74"/>
    <w:rsid w:val="1AF91176"/>
    <w:rsid w:val="21E83B15"/>
    <w:rsid w:val="238C0DC0"/>
    <w:rsid w:val="2B205A44"/>
    <w:rsid w:val="34B45835"/>
    <w:rsid w:val="49C8410F"/>
    <w:rsid w:val="4DE465C8"/>
    <w:rsid w:val="5897666A"/>
    <w:rsid w:val="5CA546F2"/>
    <w:rsid w:val="61877CA4"/>
    <w:rsid w:val="68A145FF"/>
    <w:rsid w:val="69555325"/>
    <w:rsid w:val="6A4D29E3"/>
    <w:rsid w:val="6B2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2023-10-30T08:35:00Z</dcterms:created>
  <dc:creator>Administrator</dc:creator>
  <cp:lastModifiedBy>Administrator</cp:lastModifiedBy>
  <dcterms:modified xsi:type="dcterms:W3CDTF">2024-01-04T01:16:34Z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