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714BB">
      <w:pPr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vertAlign w:val="baseli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vertAlign w:val="baseline"/>
          <w:lang w:eastAsia="zh-CN"/>
        </w:rPr>
        <w:t>巫溪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vertAlign w:val="baseline"/>
          <w:lang w:eastAsia="zh-CN"/>
        </w:rPr>
        <w:t>县应急管理局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vertAlign w:val="baseline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vertAlign w:val="baseli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vertAlign w:val="baseline"/>
          <w:lang w:val="en-US" w:eastAsia="zh-CN"/>
        </w:rPr>
        <w:t>年行政处罚情况</w:t>
      </w:r>
    </w:p>
    <w:p w14:paraId="0DEB5E1D">
      <w:pPr>
        <w:jc w:val="center"/>
        <w:rPr>
          <w:rFonts w:hint="eastAsia" w:ascii="Times New Roman" w:hAnsi="Times New Roman" w:eastAsia="方正小标宋_GBK" w:cs="Times New Roman"/>
          <w:color w:val="auto"/>
          <w:sz w:val="44"/>
          <w:szCs w:val="44"/>
          <w:vertAlign w:val="baseli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vertAlign w:val="baseline"/>
          <w:lang w:val="en-US" w:eastAsia="zh-CN"/>
        </w:rPr>
        <w:t>（9月）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62"/>
        <w:gridCol w:w="1765"/>
        <w:gridCol w:w="1432"/>
        <w:gridCol w:w="2339"/>
        <w:gridCol w:w="1697"/>
        <w:gridCol w:w="1750"/>
        <w:gridCol w:w="1296"/>
        <w:gridCol w:w="950"/>
        <w:gridCol w:w="1015"/>
      </w:tblGrid>
      <w:tr w14:paraId="6FFF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 w14:paraId="688F10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序号</w:t>
            </w:r>
          </w:p>
        </w:tc>
        <w:tc>
          <w:tcPr>
            <w:tcW w:w="1462" w:type="dxa"/>
            <w:vAlign w:val="center"/>
          </w:tcPr>
          <w:p w14:paraId="5A766B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行政处罚决定书文号</w:t>
            </w:r>
          </w:p>
        </w:tc>
        <w:tc>
          <w:tcPr>
            <w:tcW w:w="1765" w:type="dxa"/>
            <w:vAlign w:val="center"/>
          </w:tcPr>
          <w:p w14:paraId="460343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案件名称</w:t>
            </w:r>
          </w:p>
        </w:tc>
        <w:tc>
          <w:tcPr>
            <w:tcW w:w="1432" w:type="dxa"/>
            <w:vAlign w:val="center"/>
          </w:tcPr>
          <w:p w14:paraId="022AE7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5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违法企业</w:t>
            </w:r>
          </w:p>
          <w:p w14:paraId="2A78EA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名称</w:t>
            </w:r>
          </w:p>
        </w:tc>
        <w:tc>
          <w:tcPr>
            <w:tcW w:w="2339" w:type="dxa"/>
            <w:vAlign w:val="center"/>
          </w:tcPr>
          <w:p w14:paraId="5874BB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主要违法事实</w:t>
            </w:r>
          </w:p>
        </w:tc>
        <w:tc>
          <w:tcPr>
            <w:tcW w:w="1697" w:type="dxa"/>
            <w:vAlign w:val="center"/>
          </w:tcPr>
          <w:p w14:paraId="081ABB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作出行政处罚的法律依据</w:t>
            </w:r>
          </w:p>
        </w:tc>
        <w:tc>
          <w:tcPr>
            <w:tcW w:w="1750" w:type="dxa"/>
            <w:vAlign w:val="center"/>
          </w:tcPr>
          <w:p w14:paraId="0BAF48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行政处罚的内容</w:t>
            </w:r>
          </w:p>
        </w:tc>
        <w:tc>
          <w:tcPr>
            <w:tcW w:w="1296" w:type="dxa"/>
            <w:vAlign w:val="center"/>
          </w:tcPr>
          <w:p w14:paraId="4D2818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5"/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处罚时间</w:t>
            </w:r>
          </w:p>
        </w:tc>
        <w:tc>
          <w:tcPr>
            <w:tcW w:w="950" w:type="dxa"/>
            <w:vAlign w:val="center"/>
          </w:tcPr>
          <w:p w14:paraId="630025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5"/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处罚单位</w:t>
            </w:r>
          </w:p>
        </w:tc>
        <w:tc>
          <w:tcPr>
            <w:tcW w:w="1015" w:type="dxa"/>
            <w:vAlign w:val="center"/>
          </w:tcPr>
          <w:p w14:paraId="168EF4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5"/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信息核对人</w:t>
            </w:r>
          </w:p>
        </w:tc>
      </w:tr>
      <w:tr w14:paraId="1BDC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468" w:type="dxa"/>
            <w:vAlign w:val="center"/>
          </w:tcPr>
          <w:p w14:paraId="768569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62" w:type="dxa"/>
            <w:vAlign w:val="center"/>
          </w:tcPr>
          <w:p w14:paraId="3E17E2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（巫溪）应急罚〔2025〕事前执法21号</w:t>
            </w:r>
          </w:p>
        </w:tc>
        <w:tc>
          <w:tcPr>
            <w:tcW w:w="1765" w:type="dxa"/>
            <w:vAlign w:val="center"/>
          </w:tcPr>
          <w:p w14:paraId="00895A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巫溪县焦山日用百货店销售非法烟花爆竹案</w:t>
            </w:r>
          </w:p>
        </w:tc>
        <w:tc>
          <w:tcPr>
            <w:tcW w:w="1432" w:type="dxa"/>
            <w:vAlign w:val="center"/>
          </w:tcPr>
          <w:p w14:paraId="0119C8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巫溪县焦山日用百货店</w:t>
            </w:r>
          </w:p>
        </w:tc>
        <w:tc>
          <w:tcPr>
            <w:tcW w:w="2339" w:type="dxa"/>
            <w:vAlign w:val="center"/>
          </w:tcPr>
          <w:p w14:paraId="6AD30B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销售非法烟花爆竹</w:t>
            </w:r>
          </w:p>
        </w:tc>
        <w:tc>
          <w:tcPr>
            <w:tcW w:w="1697" w:type="dxa"/>
            <w:vAlign w:val="center"/>
          </w:tcPr>
          <w:p w14:paraId="0E8FDA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《烟花爆竹经营许可实施办法》第三十四条第一项</w:t>
            </w:r>
          </w:p>
        </w:tc>
        <w:tc>
          <w:tcPr>
            <w:tcW w:w="1750" w:type="dxa"/>
            <w:vAlign w:val="center"/>
          </w:tcPr>
          <w:p w14:paraId="7DAD7D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罚款1100元、没收违法所得90元及非法烟花爆竹</w:t>
            </w:r>
          </w:p>
        </w:tc>
        <w:tc>
          <w:tcPr>
            <w:tcW w:w="1296" w:type="dxa"/>
            <w:vAlign w:val="center"/>
          </w:tcPr>
          <w:p w14:paraId="72DEAE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2025.9.2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BAA67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巫溪县应急管理局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2EC34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陈鑫芳</w:t>
            </w:r>
          </w:p>
        </w:tc>
      </w:tr>
      <w:tr w14:paraId="47D2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468" w:type="dxa"/>
            <w:vAlign w:val="center"/>
          </w:tcPr>
          <w:p w14:paraId="7AF528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62" w:type="dxa"/>
            <w:vAlign w:val="center"/>
          </w:tcPr>
          <w:p w14:paraId="49F56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（巫溪）应急罚〔2025〕事前执法22号</w:t>
            </w:r>
          </w:p>
        </w:tc>
        <w:tc>
          <w:tcPr>
            <w:tcW w:w="1765" w:type="dxa"/>
            <w:vAlign w:val="center"/>
          </w:tcPr>
          <w:p w14:paraId="30B488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夏忠翠未经许可经营烟花爆竹案</w:t>
            </w:r>
          </w:p>
        </w:tc>
        <w:tc>
          <w:tcPr>
            <w:tcW w:w="1432" w:type="dxa"/>
            <w:vAlign w:val="center"/>
          </w:tcPr>
          <w:p w14:paraId="64AEFF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夏忠翠</w:t>
            </w:r>
          </w:p>
        </w:tc>
        <w:tc>
          <w:tcPr>
            <w:tcW w:w="2339" w:type="dxa"/>
            <w:vAlign w:val="center"/>
          </w:tcPr>
          <w:p w14:paraId="22D1A0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未经许可销售烟花爆竹</w:t>
            </w:r>
          </w:p>
        </w:tc>
        <w:tc>
          <w:tcPr>
            <w:tcW w:w="1697" w:type="dxa"/>
            <w:vAlign w:val="center"/>
          </w:tcPr>
          <w:p w14:paraId="6634C2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《烟花爆竹安全管理条例》第三十六条第一款</w:t>
            </w:r>
          </w:p>
        </w:tc>
        <w:tc>
          <w:tcPr>
            <w:tcW w:w="1750" w:type="dxa"/>
            <w:vAlign w:val="center"/>
          </w:tcPr>
          <w:p w14:paraId="547EFB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罚款2万元、没收违法所得360元及非法烟花爆竹</w:t>
            </w:r>
          </w:p>
        </w:tc>
        <w:tc>
          <w:tcPr>
            <w:tcW w:w="1296" w:type="dxa"/>
            <w:vAlign w:val="center"/>
          </w:tcPr>
          <w:p w14:paraId="4CB29C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2025.9.20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DDAF2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巫溪县应急管理局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C3252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陈鑫芳</w:t>
            </w:r>
          </w:p>
        </w:tc>
      </w:tr>
      <w:tr w14:paraId="1798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468" w:type="dxa"/>
            <w:vAlign w:val="center"/>
          </w:tcPr>
          <w:p w14:paraId="5FEB45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bookmarkStart w:id="0" w:name="_GoBack" w:colFirst="8" w:colLast="9"/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62" w:type="dxa"/>
            <w:vAlign w:val="center"/>
          </w:tcPr>
          <w:p w14:paraId="2B0935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（巫溪）应急罚〔2025〕事前执法23号</w:t>
            </w:r>
          </w:p>
        </w:tc>
        <w:tc>
          <w:tcPr>
            <w:tcW w:w="1765" w:type="dxa"/>
            <w:vAlign w:val="center"/>
          </w:tcPr>
          <w:p w14:paraId="029FE4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郑荣鑫未经许可经营烟花爆竹案</w:t>
            </w:r>
          </w:p>
        </w:tc>
        <w:tc>
          <w:tcPr>
            <w:tcW w:w="1432" w:type="dxa"/>
            <w:vAlign w:val="center"/>
          </w:tcPr>
          <w:p w14:paraId="71B2D2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郑荣鑫</w:t>
            </w:r>
          </w:p>
        </w:tc>
        <w:tc>
          <w:tcPr>
            <w:tcW w:w="2339" w:type="dxa"/>
            <w:vAlign w:val="center"/>
          </w:tcPr>
          <w:p w14:paraId="397BBB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未经许可销售烟花爆竹</w:t>
            </w:r>
          </w:p>
        </w:tc>
        <w:tc>
          <w:tcPr>
            <w:tcW w:w="1697" w:type="dxa"/>
            <w:vAlign w:val="center"/>
          </w:tcPr>
          <w:p w14:paraId="395911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《烟花爆竹安全管理条例》第三十六条第一款</w:t>
            </w:r>
          </w:p>
        </w:tc>
        <w:tc>
          <w:tcPr>
            <w:tcW w:w="1750" w:type="dxa"/>
            <w:vAlign w:val="center"/>
          </w:tcPr>
          <w:p w14:paraId="1CD19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罚款2万元、没收违法所得100元及非法烟花爆竹</w:t>
            </w:r>
          </w:p>
        </w:tc>
        <w:tc>
          <w:tcPr>
            <w:tcW w:w="1296" w:type="dxa"/>
            <w:vAlign w:val="center"/>
          </w:tcPr>
          <w:p w14:paraId="4FD1A1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2025.9.23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9C424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巫溪县应急管理局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B618F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陈鑫芳</w:t>
            </w:r>
          </w:p>
        </w:tc>
      </w:tr>
      <w:bookmarkEnd w:id="0"/>
    </w:tbl>
    <w:p w14:paraId="1839ADD9">
      <w:pPr>
        <w:rPr>
          <w:rFonts w:hint="eastAsia" w:ascii="Times New Roman" w:hAnsi="Times New Roman" w:eastAsia="方正小标宋_GBK" w:cs="Times New Roman"/>
          <w:color w:val="auto"/>
          <w:sz w:val="44"/>
          <w:szCs w:val="44"/>
          <w:vertAlign w:val="baseline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YjVlMTFjMTRmOTkxOWRmNWU2MjZiYmZhOGYxZTEifQ=="/>
  </w:docVars>
  <w:rsids>
    <w:rsidRoot w:val="5897666A"/>
    <w:rsid w:val="01D00A9D"/>
    <w:rsid w:val="065648B6"/>
    <w:rsid w:val="0A80062A"/>
    <w:rsid w:val="0F6737DF"/>
    <w:rsid w:val="0F9C2417"/>
    <w:rsid w:val="13410A74"/>
    <w:rsid w:val="18FF7FC8"/>
    <w:rsid w:val="1AF91176"/>
    <w:rsid w:val="1E43509E"/>
    <w:rsid w:val="219051DD"/>
    <w:rsid w:val="21E83B15"/>
    <w:rsid w:val="238C0DC0"/>
    <w:rsid w:val="2B205A44"/>
    <w:rsid w:val="2B815118"/>
    <w:rsid w:val="34B45835"/>
    <w:rsid w:val="361A5518"/>
    <w:rsid w:val="36F143BE"/>
    <w:rsid w:val="385C788A"/>
    <w:rsid w:val="3966519D"/>
    <w:rsid w:val="3BFB21FC"/>
    <w:rsid w:val="3BFF0FA3"/>
    <w:rsid w:val="3E8752F1"/>
    <w:rsid w:val="3F0DE06A"/>
    <w:rsid w:val="49C8410F"/>
    <w:rsid w:val="4DE465C8"/>
    <w:rsid w:val="5336063E"/>
    <w:rsid w:val="5897666A"/>
    <w:rsid w:val="5CA546F2"/>
    <w:rsid w:val="5CE48F3C"/>
    <w:rsid w:val="5DE01E9E"/>
    <w:rsid w:val="61877CA4"/>
    <w:rsid w:val="64EF63FE"/>
    <w:rsid w:val="68A145FF"/>
    <w:rsid w:val="69555325"/>
    <w:rsid w:val="69E62014"/>
    <w:rsid w:val="6A4D29E3"/>
    <w:rsid w:val="6B2F52DC"/>
    <w:rsid w:val="6FCAAF40"/>
    <w:rsid w:val="70855D88"/>
    <w:rsid w:val="70FB4283"/>
    <w:rsid w:val="74D5662E"/>
    <w:rsid w:val="75BD457C"/>
    <w:rsid w:val="76675FB7"/>
    <w:rsid w:val="77FEA284"/>
    <w:rsid w:val="79AC42F6"/>
    <w:rsid w:val="7BEFC96B"/>
    <w:rsid w:val="7BFF7E28"/>
    <w:rsid w:val="7FE7E3CF"/>
    <w:rsid w:val="7FFE846A"/>
    <w:rsid w:val="B8F6AED0"/>
    <w:rsid w:val="BF958CAA"/>
    <w:rsid w:val="CFDDA17A"/>
    <w:rsid w:val="D6FD3803"/>
    <w:rsid w:val="DFD74F98"/>
    <w:rsid w:val="F7F92C50"/>
    <w:rsid w:val="FE8B6710"/>
    <w:rsid w:val="FEC5F420"/>
    <w:rsid w:val="FFF7AC78"/>
    <w:rsid w:val="FFFF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204</Characters>
  <Lines>1</Lines>
  <Paragraphs>1</Paragraphs>
  <TotalTime>3</TotalTime>
  <ScaleCrop>false</ScaleCrop>
  <LinksUpToDate>false</LinksUpToDate>
  <CharactersWithSpaces>204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2023-10-31T08:35:00Z</dcterms:created>
  <dc:creator>Administrator</dc:creator>
  <cp:lastModifiedBy>胡田荣</cp:lastModifiedBy>
  <dcterms:modified xsi:type="dcterms:W3CDTF">2025-09-24T02:24:25Z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B8D644E0B8F2447EA3676F11722E7533_13</vt:lpwstr>
  </property>
  <property fmtid="{D5CDD505-2E9C-101B-9397-08002B2CF9AE}" pid="4" name="KSOTemplateDocerSaveRecord">
    <vt:lpwstr>eyJoZGlkIjoiYzliZGExNWRmYjMzMGI2MGI2OWZkYzdhZjc3MjEzZTMiLCJ1c2VySWQiOiIxNjMxNjE3NjU0In0=</vt:lpwstr>
  </property>
</Properties>
</file>