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val="0"/>
        <w:keepLines w:val="0"/>
        <w:pageBreakBefore w:val="0"/>
        <w:widowControl w:val="0"/>
        <w:kinsoku/>
        <w:wordWrap/>
        <w:overflowPunct/>
        <w:topLinePunct w:val="0"/>
        <w:bidi w:val="0"/>
        <w:snapToGrid/>
        <w:spacing w:line="560" w:lineRule="exact"/>
        <w:textAlignment w:val="auto"/>
        <w:outlineLvl w:val="9"/>
        <w:rPr>
          <w:rFonts w:hint="default" w:ascii="Times New Roman" w:hAnsi="Times New Roman" w:cs="Times New Roman"/>
        </w:rPr>
      </w:pPr>
      <w:bookmarkStart w:id="0" w:name="_Hlk37239649"/>
      <w:bookmarkEnd w:id="0"/>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lang w:eastAsia="zh-CN"/>
        </w:rPr>
      </w:pPr>
    </w:p>
    <w:p>
      <w:pPr>
        <w:jc w:val="center"/>
        <w:rPr>
          <w:rFonts w:hint="default" w:ascii="Times New Roman" w:hAnsi="Times New Roman" w:eastAsia="方正小标宋简体" w:cs="Times New Roman"/>
          <w:color w:val="FF3C00"/>
          <w:spacing w:val="36"/>
          <w:w w:val="70"/>
          <w:sz w:val="108"/>
          <w:szCs w:val="108"/>
          <w:lang w:eastAsia="zh-CN"/>
        </w:rPr>
      </w:pPr>
      <w:r>
        <w:rPr>
          <w:rFonts w:hint="default" w:ascii="Times New Roman" w:hAnsi="Times New Roman" w:eastAsia="方正小标宋_GBK" w:cs="Times New Roman"/>
          <w:color w:val="FF3C00"/>
          <w:spacing w:val="0"/>
          <w:w w:val="80"/>
          <w:sz w:val="108"/>
          <w:szCs w:val="108"/>
        </w:rPr>
        <w:t>巫溪县</w:t>
      </w:r>
      <w:r>
        <w:rPr>
          <w:rFonts w:hint="default" w:ascii="Times New Roman" w:hAnsi="Times New Roman" w:eastAsia="方正小标宋_GBK" w:cs="Times New Roman"/>
          <w:color w:val="FF3C00"/>
          <w:spacing w:val="0"/>
          <w:w w:val="80"/>
          <w:sz w:val="108"/>
          <w:szCs w:val="108"/>
          <w:lang w:eastAsia="zh-CN"/>
        </w:rPr>
        <w:t>应急管理局文件</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sz w:val="32"/>
          <w:szCs w:val="32"/>
          <w:lang w:eastAsia="zh-CN"/>
        </w:rPr>
      </w:pPr>
    </w:p>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巫溪应急发</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w:t>
      </w: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_GBK" w:cs="Times New Roman"/>
          <w:sz w:val="44"/>
        </w:rPr>
      </w:pPr>
      <w:r>
        <w:rPr>
          <w:rFonts w:hint="default" w:ascii="Times New Roman" w:hAnsi="Times New Roman" w:eastAsia="仿宋_GB2312"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80010</wp:posOffset>
                </wp:positionV>
                <wp:extent cx="5615940" cy="635"/>
                <wp:effectExtent l="0" t="15875" r="3810" b="21590"/>
                <wp:wrapNone/>
                <wp:docPr id="1" name="直接连接符 1"/>
                <wp:cNvGraphicFramePr/>
                <a:graphic xmlns:a="http://schemas.openxmlformats.org/drawingml/2006/main">
                  <a:graphicData uri="http://schemas.microsoft.com/office/word/2010/wordprocessingShape">
                    <wps:wsp>
                      <wps:cNvCnPr/>
                      <wps:spPr>
                        <a:xfrm flipV="1">
                          <a:off x="0" y="0"/>
                          <a:ext cx="5615940" cy="635"/>
                        </a:xfrm>
                        <a:prstGeom prst="line">
                          <a:avLst/>
                        </a:prstGeom>
                        <a:ln w="31750" cap="flat" cmpd="sng">
                          <a:solidFill>
                            <a:srgbClr val="FF3C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85pt;margin-top:6.3pt;height:0.05pt;width:442.2pt;z-index:251659264;mso-width-relative:page;mso-height-relative:page;" filled="f" stroked="t" coordsize="21600,21600" o:gfxdata="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Z6Zup1AAAAAgB&#10;AAAPAAAAAAAAAAEAIAAAACIAAABkcnMvZG93bnJldi54bWxQSwECFAAUAAAACACHTuJA0vAFW+YB&#10;AACjAwAADgAAAAAAAAABACAAAAAjAQAAZHJzL2Uyb0RvYy54bWxQSwUGAAAAAAYABgBZAQAAewUA&#10;AAAA&#10;">
                <v:fill on="f" focussize="0,0"/>
                <v:stroke weight="2.5pt" color="#FF3C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default" w:ascii="Times New Roman" w:hAnsi="Times New Roman" w:eastAsia="方正小标宋_GBK" w:cs="Times New Roman"/>
          <w:color w:val="000000"/>
          <w:sz w:val="44"/>
          <w:szCs w:val="44"/>
          <w:lang w:val="en-US" w:eastAsia="zh-CN"/>
        </w:rPr>
      </w:pPr>
      <w:r>
        <w:rPr>
          <w:rFonts w:hint="default" w:ascii="Times New Roman" w:hAnsi="Times New Roman" w:eastAsia="方正小标宋_GBK" w:cs="Times New Roman"/>
          <w:color w:val="000000"/>
          <w:sz w:val="44"/>
          <w:szCs w:val="44"/>
          <w:lang w:eastAsia="zh-CN"/>
        </w:rPr>
        <w:t>巫溪县</w:t>
      </w:r>
      <w:r>
        <w:rPr>
          <w:rFonts w:hint="default" w:ascii="Times New Roman" w:hAnsi="Times New Roman" w:eastAsia="方正小标宋_GBK" w:cs="Times New Roman"/>
          <w:color w:val="000000"/>
          <w:sz w:val="44"/>
          <w:szCs w:val="44"/>
        </w:rPr>
        <w:t>应急管理局</w:t>
      </w:r>
      <w:r>
        <w:rPr>
          <w:rFonts w:hint="default" w:ascii="Times New Roman" w:hAnsi="Times New Roman" w:eastAsia="方正小标宋_GBK" w:cs="Times New Roman"/>
          <w:color w:val="000000"/>
          <w:sz w:val="44"/>
          <w:szCs w:val="44"/>
          <w:lang w:val="en-US" w:eastAsia="zh-CN"/>
        </w:rPr>
        <w:t>关于印发</w:t>
      </w:r>
    </w:p>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default" w:ascii="Times New Roman" w:hAnsi="Times New Roman" w:eastAsia="方正小标宋_GBK" w:cs="Times New Roman"/>
          <w:color w:val="000000"/>
          <w:sz w:val="44"/>
          <w:szCs w:val="44"/>
          <w:lang w:val="en-US" w:eastAsia="zh-CN"/>
        </w:rPr>
      </w:pPr>
      <w:bookmarkStart w:id="1" w:name="OLE_LINK1"/>
      <w:r>
        <w:rPr>
          <w:rFonts w:hint="default" w:ascii="Times New Roman" w:hAnsi="Times New Roman" w:eastAsia="方正小标宋_GBK" w:cs="Times New Roman"/>
          <w:color w:val="000000"/>
          <w:sz w:val="44"/>
          <w:szCs w:val="44"/>
          <w:lang w:val="en-US" w:eastAsia="zh-CN"/>
        </w:rPr>
        <w:t>《202</w:t>
      </w:r>
      <w:r>
        <w:rPr>
          <w:rFonts w:hint="eastAsia" w:ascii="Times New Roman" w:hAnsi="Times New Roman" w:eastAsia="方正小标宋_GBK" w:cs="Times New Roman"/>
          <w:color w:val="000000"/>
          <w:sz w:val="44"/>
          <w:szCs w:val="44"/>
          <w:lang w:val="en-US" w:eastAsia="zh-CN"/>
        </w:rPr>
        <w:t>5</w:t>
      </w:r>
      <w:r>
        <w:rPr>
          <w:rFonts w:hint="default" w:ascii="Times New Roman" w:hAnsi="Times New Roman" w:eastAsia="方正小标宋_GBK" w:cs="Times New Roman"/>
          <w:color w:val="000000"/>
          <w:sz w:val="44"/>
          <w:szCs w:val="44"/>
          <w:lang w:val="en-US" w:eastAsia="zh-CN"/>
        </w:rPr>
        <w:t>年安全生产年度监督检查计划》的</w:t>
      </w:r>
    </w:p>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default" w:ascii="Times New Roman" w:hAnsi="Times New Roman" w:eastAsia="方正小标宋_GBK" w:cs="Times New Roman"/>
          <w:color w:val="000000"/>
          <w:sz w:val="44"/>
          <w:szCs w:val="44"/>
          <w:lang w:val="en-US" w:eastAsia="zh-CN"/>
        </w:rPr>
      </w:pPr>
      <w:r>
        <w:rPr>
          <w:rFonts w:hint="default" w:ascii="Times New Roman" w:hAnsi="Times New Roman" w:eastAsia="方正小标宋_GBK" w:cs="Times New Roman"/>
          <w:color w:val="000000"/>
          <w:sz w:val="44"/>
          <w:szCs w:val="44"/>
          <w:lang w:val="en-US" w:eastAsia="zh-CN"/>
        </w:rPr>
        <w:t>通</w:t>
      </w:r>
      <w:r>
        <w:rPr>
          <w:rFonts w:hint="eastAsia" w:ascii="Times New Roman" w:hAnsi="Times New Roman" w:eastAsia="方正小标宋_GBK" w:cs="Times New Roman"/>
          <w:color w:val="000000"/>
          <w:sz w:val="44"/>
          <w:szCs w:val="44"/>
          <w:lang w:val="en-US" w:eastAsia="zh-CN"/>
        </w:rPr>
        <w:t xml:space="preserve">   </w:t>
      </w:r>
      <w:r>
        <w:rPr>
          <w:rFonts w:hint="default" w:ascii="Times New Roman" w:hAnsi="Times New Roman" w:eastAsia="方正小标宋_GBK" w:cs="Times New Roman"/>
          <w:color w:val="000000"/>
          <w:sz w:val="44"/>
          <w:szCs w:val="44"/>
          <w:lang w:val="en-US" w:eastAsia="zh-CN"/>
        </w:rPr>
        <w:t>知</w:t>
      </w:r>
      <w:bookmarkEnd w:id="1"/>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局机关各</w:t>
      </w:r>
      <w:r>
        <w:rPr>
          <w:rFonts w:hint="default" w:ascii="Times New Roman" w:hAnsi="Times New Roman" w:eastAsia="方正仿宋_GBK" w:cs="Times New Roman"/>
          <w:b w:val="0"/>
          <w:bCs w:val="0"/>
          <w:color w:val="auto"/>
          <w:sz w:val="32"/>
          <w:szCs w:val="32"/>
          <w:lang w:val="en-US" w:eastAsia="zh-CN"/>
        </w:rPr>
        <w:t>科</w:t>
      </w:r>
      <w:r>
        <w:rPr>
          <w:rFonts w:hint="default" w:ascii="Times New Roman" w:hAnsi="Times New Roman" w:eastAsia="方正仿宋_GBK" w:cs="Times New Roman"/>
          <w:b w:val="0"/>
          <w:bCs w:val="0"/>
          <w:color w:val="auto"/>
          <w:sz w:val="32"/>
          <w:szCs w:val="32"/>
        </w:rPr>
        <w:t>室</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val="en-US" w:eastAsia="zh-CN"/>
        </w:rPr>
        <w:t>中心、支队</w:t>
      </w:r>
      <w:r>
        <w:rPr>
          <w:rFonts w:hint="default" w:ascii="Times New Roman" w:hAnsi="Times New Roman" w:eastAsia="方正仿宋_GBK" w:cs="Times New Roman"/>
          <w:b w:val="0"/>
          <w:bCs w:val="0"/>
          <w:color w:val="auto"/>
          <w:sz w:val="32"/>
          <w:szCs w:val="32"/>
        </w:rPr>
        <w:t>：</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eastAsia="zh-CN"/>
        </w:rPr>
        <w:t>根据《</w:t>
      </w:r>
      <w:r>
        <w:rPr>
          <w:rFonts w:hint="default" w:ascii="Times New Roman" w:hAnsi="Times New Roman" w:eastAsia="方正仿宋_GBK" w:cs="Times New Roman"/>
          <w:color w:val="auto"/>
          <w:sz w:val="32"/>
          <w:szCs w:val="32"/>
        </w:rPr>
        <w:t>中华人民共和国</w:t>
      </w:r>
      <w:r>
        <w:rPr>
          <w:rFonts w:hint="default" w:ascii="Times New Roman" w:hAnsi="Times New Roman" w:eastAsia="方正仿宋_GBK" w:cs="Times New Roman"/>
          <w:b w:val="0"/>
          <w:bCs w:val="0"/>
          <w:color w:val="auto"/>
          <w:sz w:val="32"/>
          <w:szCs w:val="32"/>
          <w:lang w:eastAsia="zh-CN"/>
        </w:rPr>
        <w:t>安全生产法》《</w:t>
      </w:r>
      <w:r>
        <w:rPr>
          <w:rFonts w:hint="default" w:ascii="Times New Roman" w:hAnsi="Times New Roman" w:eastAsia="方正仿宋_GBK" w:cs="Times New Roman"/>
          <w:b w:val="0"/>
          <w:bCs w:val="0"/>
          <w:color w:val="auto"/>
          <w:sz w:val="32"/>
          <w:szCs w:val="32"/>
          <w:lang w:val="en-US" w:eastAsia="zh-CN"/>
        </w:rPr>
        <w:t>重庆市安全生产条例</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val="en-US" w:eastAsia="zh-CN"/>
        </w:rPr>
        <w:t>和</w:t>
      </w:r>
      <w:r>
        <w:rPr>
          <w:rFonts w:hint="default" w:ascii="Times New Roman" w:hAnsi="Times New Roman" w:eastAsia="方正仿宋_GBK" w:cs="Times New Roman"/>
          <w:b w:val="0"/>
          <w:bCs w:val="0"/>
          <w:color w:val="auto"/>
          <w:sz w:val="32"/>
          <w:szCs w:val="32"/>
          <w:lang w:eastAsia="zh-CN"/>
        </w:rPr>
        <w:t>《安全生产年度监督检查计划编制办法》</w:t>
      </w:r>
      <w:r>
        <w:rPr>
          <w:rFonts w:hint="default"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eastAsia="zh-CN"/>
        </w:rPr>
        <w:t>安监总政法〔</w:t>
      </w:r>
      <w:r>
        <w:rPr>
          <w:rFonts w:hint="default" w:ascii="Times New Roman" w:hAnsi="Times New Roman" w:eastAsia="方正仿宋_GBK" w:cs="Times New Roman"/>
          <w:color w:val="auto"/>
          <w:sz w:val="32"/>
          <w:szCs w:val="32"/>
          <w:lang w:val="en-US" w:eastAsia="zh-CN"/>
        </w:rPr>
        <w:t>2017</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color w:val="auto"/>
          <w:sz w:val="32"/>
          <w:szCs w:val="32"/>
          <w:lang w:val="en-US" w:eastAsia="zh-CN"/>
        </w:rPr>
        <w:t>150</w:t>
      </w:r>
      <w:r>
        <w:rPr>
          <w:rFonts w:hint="default" w:ascii="Times New Roman" w:hAnsi="Times New Roman" w:eastAsia="方正仿宋_GBK" w:cs="Times New Roman"/>
          <w:b w:val="0"/>
          <w:bCs w:val="0"/>
          <w:color w:val="auto"/>
          <w:sz w:val="32"/>
          <w:szCs w:val="32"/>
          <w:lang w:val="en-US" w:eastAsia="zh-CN"/>
        </w:rPr>
        <w:t>号）等</w:t>
      </w:r>
      <w:r>
        <w:rPr>
          <w:rFonts w:hint="default" w:ascii="Times New Roman" w:hAnsi="Times New Roman" w:eastAsia="方正仿宋_GBK" w:cs="Times New Roman"/>
          <w:b w:val="0"/>
          <w:bCs w:val="0"/>
          <w:color w:val="auto"/>
          <w:sz w:val="32"/>
          <w:szCs w:val="32"/>
          <w:lang w:eastAsia="zh-CN"/>
        </w:rPr>
        <w:t>有关规定，</w:t>
      </w:r>
      <w:r>
        <w:rPr>
          <w:rFonts w:hint="eastAsia" w:ascii="方正仿宋_GBK" w:hAnsi="方正仿宋_GBK" w:eastAsia="方正仿宋_GBK" w:cs="方正仿宋_GBK"/>
          <w:sz w:val="32"/>
          <w:szCs w:val="32"/>
          <w:lang w:eastAsia="zh-CN"/>
        </w:rPr>
        <w:t>经县政府同意，</w:t>
      </w:r>
      <w:r>
        <w:rPr>
          <w:rFonts w:hint="default" w:ascii="Times New Roman" w:hAnsi="Times New Roman" w:eastAsia="方正仿宋_GBK" w:cs="Times New Roman"/>
          <w:b w:val="0"/>
          <w:bCs w:val="0"/>
          <w:color w:val="auto"/>
          <w:sz w:val="32"/>
          <w:szCs w:val="32"/>
          <w:lang w:val="en-US" w:eastAsia="zh-CN"/>
        </w:rPr>
        <w:t>现制定</w:t>
      </w:r>
      <w:r>
        <w:rPr>
          <w:rFonts w:hint="default" w:ascii="Times New Roman" w:hAnsi="Times New Roman" w:eastAsia="方正仿宋_GBK" w:cs="Times New Roman"/>
          <w:b w:val="0"/>
          <w:bCs w:val="0"/>
          <w:color w:val="auto"/>
          <w:sz w:val="32"/>
          <w:szCs w:val="32"/>
          <w:lang w:eastAsia="zh-CN"/>
        </w:rPr>
        <w:t>了</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eastAsia="zh-CN"/>
        </w:rPr>
        <w:t>巫溪县应急管理</w:t>
      </w:r>
      <w:r>
        <w:rPr>
          <w:rFonts w:hint="default" w:ascii="Times New Roman" w:hAnsi="Times New Roman" w:eastAsia="方正仿宋_GBK" w:cs="Times New Roman"/>
          <w:b w:val="0"/>
          <w:bCs w:val="0"/>
          <w:color w:val="auto"/>
          <w:sz w:val="32"/>
          <w:szCs w:val="32"/>
        </w:rPr>
        <w:t>局</w:t>
      </w:r>
      <w:r>
        <w:rPr>
          <w:rFonts w:hint="default" w:ascii="Times New Roman" w:hAnsi="Times New Roman" w:eastAsia="方正仿宋_GBK" w:cs="Times New Roman"/>
          <w:color w:val="auto"/>
          <w:sz w:val="32"/>
          <w:szCs w:val="32"/>
          <w:lang w:val="en-US" w:eastAsia="zh-CN"/>
        </w:rPr>
        <w:t>202</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b w:val="0"/>
          <w:bCs w:val="0"/>
          <w:color w:val="auto"/>
          <w:sz w:val="32"/>
          <w:szCs w:val="32"/>
        </w:rPr>
        <w:t>年安全生产</w:t>
      </w:r>
      <w:r>
        <w:rPr>
          <w:rFonts w:hint="default" w:ascii="Times New Roman" w:hAnsi="Times New Roman" w:eastAsia="方正仿宋_GBK" w:cs="Times New Roman"/>
          <w:b w:val="0"/>
          <w:bCs w:val="0"/>
          <w:color w:val="auto"/>
          <w:sz w:val="32"/>
          <w:szCs w:val="32"/>
          <w:lang w:eastAsia="zh-CN"/>
        </w:rPr>
        <w:t>年度</w:t>
      </w:r>
      <w:r>
        <w:rPr>
          <w:rFonts w:hint="default" w:ascii="Times New Roman" w:hAnsi="Times New Roman" w:eastAsia="方正仿宋_GBK" w:cs="Times New Roman"/>
          <w:b w:val="0"/>
          <w:bCs w:val="0"/>
          <w:color w:val="auto"/>
          <w:sz w:val="32"/>
          <w:szCs w:val="32"/>
        </w:rPr>
        <w:t>监督检查计划》</w:t>
      </w:r>
      <w:r>
        <w:rPr>
          <w:rFonts w:hint="default" w:ascii="Times New Roman" w:hAnsi="Times New Roman" w:eastAsia="方正仿宋_GBK" w:cs="Times New Roman"/>
          <w:b w:val="0"/>
          <w:bCs w:val="0"/>
          <w:color w:val="auto"/>
          <w:sz w:val="32"/>
          <w:szCs w:val="32"/>
          <w:lang w:eastAsia="zh-CN"/>
        </w:rPr>
        <w:t>，</w:t>
      </w:r>
      <w:r>
        <w:rPr>
          <w:rFonts w:hint="eastAsia" w:ascii="方正仿宋_GBK" w:hAnsi="方正仿宋_GBK" w:eastAsia="方正仿宋_GBK" w:cs="方正仿宋_GBK"/>
          <w:sz w:val="32"/>
          <w:szCs w:val="32"/>
          <w:lang w:eastAsia="zh-CN"/>
        </w:rPr>
        <w:t>请</w:t>
      </w:r>
      <w:r>
        <w:rPr>
          <w:rFonts w:hint="eastAsia" w:ascii="方正仿宋_GBK" w:hAnsi="方正仿宋_GBK" w:eastAsia="方正仿宋_GBK" w:cs="方正仿宋_GBK"/>
          <w:sz w:val="32"/>
          <w:szCs w:val="32"/>
          <w:lang w:val="en-US" w:eastAsia="zh-CN"/>
        </w:rPr>
        <w:t>各科室、支队、中心严格按照计划执行，做好安全生产监督检查。</w:t>
      </w:r>
    </w:p>
    <w:p>
      <w:pPr>
        <w:keepNext w:val="0"/>
        <w:keepLines w:val="0"/>
        <w:pageBreakBefore w:val="0"/>
        <w:widowControl w:val="0"/>
        <w:kinsoku/>
        <w:wordWrap/>
        <w:overflowPunct/>
        <w:topLinePunct w:val="0"/>
        <w:bidi w:val="0"/>
        <w:spacing w:line="560" w:lineRule="exact"/>
        <w:ind w:right="0" w:rightChars="0" w:firstLine="640" w:firstLineChars="200"/>
        <w:textAlignment w:val="auto"/>
        <w:rPr>
          <w:rFonts w:hint="eastAsia" w:ascii="方正仿宋_GBK" w:hAnsi="方正仿宋_GBK" w:eastAsia="方正仿宋_GBK" w:cs="方正仿宋_GBK"/>
          <w:b w:val="0"/>
          <w:bCs w:val="0"/>
          <w:sz w:val="32"/>
          <w:szCs w:val="32"/>
        </w:rPr>
      </w:pPr>
    </w:p>
    <w:p>
      <w:pPr>
        <w:pStyle w:val="15"/>
        <w:keepNext w:val="0"/>
        <w:keepLines w:val="0"/>
        <w:pageBreakBefore w:val="0"/>
        <w:widowControl w:val="0"/>
        <w:kinsoku/>
        <w:wordWrap/>
        <w:overflowPunct/>
        <w:topLinePunct w:val="0"/>
        <w:bidi w:val="0"/>
        <w:snapToGrid/>
        <w:spacing w:line="560" w:lineRule="exact"/>
        <w:ind w:left="1918" w:leftChars="304" w:right="0" w:rightChars="0" w:hanging="1280" w:hangingChars="4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附件</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1、</w:t>
      </w:r>
      <w:r>
        <w:rPr>
          <w:rFonts w:hint="eastAsia" w:ascii="方正仿宋_GBK" w:hAnsi="方正仿宋_GBK" w:eastAsia="方正仿宋_GBK" w:cs="方正仿宋_GBK"/>
          <w:spacing w:val="0"/>
          <w:kern w:val="0"/>
          <w:sz w:val="32"/>
          <w:szCs w:val="32"/>
          <w:fitText w:val="7040" w:id="1956264538"/>
          <w:lang w:val="en-US" w:eastAsia="zh-CN"/>
        </w:rPr>
        <w:t>危险化学品和烟花爆竹安全生产年度监督检查计划</w:t>
      </w:r>
    </w:p>
    <w:p>
      <w:pPr>
        <w:pStyle w:val="15"/>
        <w:keepNext w:val="0"/>
        <w:keepLines w:val="0"/>
        <w:pageBreakBefore w:val="0"/>
        <w:widowControl w:val="0"/>
        <w:kinsoku/>
        <w:wordWrap/>
        <w:overflowPunct/>
        <w:topLinePunct w:val="0"/>
        <w:autoSpaceDE w:val="0"/>
        <w:autoSpaceDN w:val="0"/>
        <w:bidi w:val="0"/>
        <w:adjustRightInd w:val="0"/>
        <w:snapToGrid/>
        <w:spacing w:line="560" w:lineRule="exact"/>
        <w:ind w:right="0" w:rightChars="0" w:firstLine="1440" w:firstLineChars="45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b w:val="0"/>
          <w:bCs w:val="0"/>
          <w:color w:val="auto"/>
          <w:sz w:val="32"/>
          <w:szCs w:val="32"/>
          <w:lang w:val="en-US" w:eastAsia="zh-CN"/>
        </w:rPr>
        <w:t>2、</w:t>
      </w:r>
      <w:r>
        <w:rPr>
          <w:rFonts w:hint="default" w:ascii="Times New Roman" w:hAnsi="Times New Roman" w:eastAsia="方正仿宋_GBK" w:cs="Times New Roman"/>
          <w:sz w:val="32"/>
          <w:szCs w:val="32"/>
          <w:lang w:val="en-US" w:eastAsia="zh-CN"/>
        </w:rPr>
        <w:t>非煤矿山和工贸安全生产年度监督检查计划</w:t>
      </w:r>
    </w:p>
    <w:p>
      <w:pPr>
        <w:rPr>
          <w:rFonts w:hint="default" w:ascii="Times New Roman" w:hAnsi="Times New Roman" w:cs="Times New Roman"/>
          <w:b/>
          <w:sz w:val="32"/>
          <w:szCs w:val="32"/>
        </w:rPr>
      </w:pPr>
    </w:p>
    <w:p>
      <w:pPr>
        <w:pStyle w:val="6"/>
        <w:keepNext w:val="0"/>
        <w:keepLines w:val="0"/>
        <w:pageBreakBefore w:val="0"/>
        <w:kinsoku/>
        <w:wordWrap/>
        <w:overflowPunct/>
        <w:topLinePunct w:val="0"/>
        <w:bidi w:val="0"/>
        <w:snapToGrid/>
        <w:spacing w:before="0" w:after="0" w:afterLines="0" w:line="560" w:lineRule="exact"/>
        <w:ind w:right="840" w:rightChars="400" w:firstLine="0" w:firstLineChars="0"/>
        <w:jc w:val="righ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right="840" w:rightChars="400" w:firstLine="0" w:firstLineChars="0"/>
        <w:jc w:val="right"/>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巫溪县应急管理局</w:t>
      </w:r>
    </w:p>
    <w:p>
      <w:pPr>
        <w:pStyle w:val="6"/>
        <w:keepNext w:val="0"/>
        <w:keepLines w:val="0"/>
        <w:pageBreakBefore w:val="0"/>
        <w:widowControl w:val="0"/>
        <w:kinsoku/>
        <w:wordWrap/>
        <w:overflowPunct/>
        <w:topLinePunct w:val="0"/>
        <w:autoSpaceDE/>
        <w:autoSpaceDN/>
        <w:bidi w:val="0"/>
        <w:adjustRightInd/>
        <w:snapToGrid/>
        <w:ind w:left="0" w:leftChars="0" w:right="880" w:rightChars="419"/>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2025年1月</w:t>
      </w:r>
      <w:r>
        <w:rPr>
          <w:rFonts w:hint="eastAsia"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lang w:val="en-US" w:eastAsia="zh-CN"/>
        </w:rPr>
        <w:t>日</w:t>
      </w: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bidi w:val="0"/>
        <w:rPr>
          <w:rFonts w:hint="default"/>
          <w:lang w:val="en-US" w:eastAsia="zh-CN"/>
        </w:rPr>
      </w:pPr>
      <w:r>
        <w:rPr>
          <w:rFonts w:hint="eastAsia"/>
          <w:lang w:val="en-US" w:eastAsia="zh-CN"/>
        </w:rPr>
        <w:t>此件公开发布</w:t>
      </w:r>
      <w:bookmarkStart w:id="2" w:name="_GoBack"/>
      <w:bookmarkEnd w:id="2"/>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sz w:val="32"/>
          <w:szCs w:val="32"/>
        </w:rPr>
      </w:pPr>
    </w:p>
    <w:p>
      <w:pPr>
        <w:rPr>
          <w:rFonts w:hint="default" w:ascii="Times New Roman" w:hAnsi="Times New Roman" w:cs="Times New Roman"/>
          <w:sz w:val="32"/>
          <w:szCs w:val="32"/>
        </w:rPr>
      </w:pPr>
    </w:p>
    <w:p>
      <w:pPr>
        <w:pStyle w:val="15"/>
        <w:keepNext w:val="0"/>
        <w:keepLines w:val="0"/>
        <w:pageBreakBefore w:val="0"/>
        <w:widowControl w:val="0"/>
        <w:pBdr>
          <w:top w:val="single" w:color="auto" w:sz="4" w:space="0"/>
          <w:bottom w:val="single" w:color="auto" w:sz="4" w:space="0"/>
        </w:pBdr>
        <w:kinsoku/>
        <w:wordWrap/>
        <w:overflowPunct/>
        <w:topLinePunct w:val="0"/>
        <w:autoSpaceDE w:val="0"/>
        <w:autoSpaceDN w:val="0"/>
        <w:bidi w:val="0"/>
        <w:adjustRightInd w:val="0"/>
        <w:snapToGrid/>
        <w:spacing w:line="560" w:lineRule="exact"/>
        <w:ind w:firstLine="280" w:firstLineChars="100"/>
        <w:textAlignment w:val="auto"/>
        <w:rPr>
          <w:rFonts w:hint="default" w:ascii="Times New Roman" w:hAnsi="Times New Roman" w:cs="Times New Roman"/>
          <w:sz w:val="32"/>
          <w:szCs w:val="32"/>
        </w:rPr>
      </w:pPr>
      <w:r>
        <w:rPr>
          <w:rFonts w:hint="default" w:ascii="Times New Roman" w:hAnsi="Times New Roman" w:eastAsia="方正仿宋_GBK" w:cs="Times New Roman"/>
          <w:sz w:val="28"/>
          <w:szCs w:val="28"/>
          <w:lang w:eastAsia="zh-CN"/>
        </w:rPr>
        <w:t xml:space="preserve">巫溪县应急管理局办公室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eastAsia="zh-CN"/>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eastAsia="zh-CN"/>
        </w:rPr>
        <w:t>20</w:t>
      </w:r>
      <w:r>
        <w:rPr>
          <w:rFonts w:hint="default" w:ascii="Times New Roman" w:hAnsi="Times New Roman" w:eastAsia="方正仿宋_GBK" w:cs="Times New Roman"/>
          <w:sz w:val="28"/>
          <w:szCs w:val="28"/>
          <w:lang w:val="en-US" w:eastAsia="zh-CN"/>
        </w:rPr>
        <w:t>25</w:t>
      </w:r>
      <w:r>
        <w:rPr>
          <w:rFonts w:hint="default" w:ascii="Times New Roman" w:hAnsi="Times New Roman" w:eastAsia="方正仿宋_GBK" w:cs="Times New Roman"/>
          <w:sz w:val="28"/>
          <w:szCs w:val="28"/>
          <w:lang w:eastAsia="zh-CN"/>
        </w:rPr>
        <w:t>年</w:t>
      </w:r>
      <w:r>
        <w:rPr>
          <w:rFonts w:hint="default" w:ascii="Times New Roman" w:hAnsi="Times New Roman" w:eastAsia="方正仿宋_GBK" w:cs="Times New Roman"/>
          <w:sz w:val="28"/>
          <w:szCs w:val="28"/>
          <w:lang w:val="en-US" w:eastAsia="zh"/>
        </w:rPr>
        <w:t>1</w:t>
      </w:r>
      <w:r>
        <w:rPr>
          <w:rFonts w:hint="default" w:ascii="Times New Roman" w:hAnsi="Times New Roman" w:eastAsia="方正仿宋_GBK" w:cs="Times New Roman"/>
          <w:sz w:val="28"/>
          <w:szCs w:val="28"/>
          <w:lang w:eastAsia="zh-CN"/>
        </w:rPr>
        <w:t>月</w:t>
      </w:r>
      <w:r>
        <w:rPr>
          <w:rFonts w:hint="default" w:ascii="Times New Roman" w:hAnsi="Times New Roman" w:eastAsia="方正仿宋_GBK" w:cs="Times New Roman"/>
          <w:sz w:val="28"/>
          <w:szCs w:val="28"/>
          <w:lang w:val="en-US" w:eastAsia="zh-CN"/>
        </w:rPr>
        <w:t>15</w:t>
      </w:r>
      <w:r>
        <w:rPr>
          <w:rFonts w:hint="default" w:ascii="Times New Roman" w:hAnsi="Times New Roman" w:eastAsia="方正仿宋_GBK" w:cs="Times New Roman"/>
          <w:sz w:val="28"/>
          <w:szCs w:val="28"/>
          <w:lang w:eastAsia="zh-CN"/>
        </w:rPr>
        <w:t>日印发</w:t>
      </w:r>
      <w:r>
        <w:rPr>
          <w:rFonts w:hint="default" w:ascii="Times New Roman" w:hAnsi="Times New Roman" w:cs="Times New Roman"/>
          <w:sz w:val="32"/>
          <w:szCs w:val="32"/>
        </w:rPr>
        <w:br w:type="page"/>
      </w:r>
    </w:p>
    <w:p>
      <w:pPr>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680" w:lineRule="exact"/>
        <w:jc w:val="left"/>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危险化学品和烟花爆竹安全生产</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default" w:ascii="Times New Roman" w:hAnsi="Times New Roman" w:eastAsia="方正黑体_GBK" w:cs="Times New Roman"/>
          <w:b w:val="0"/>
          <w:bCs w:val="0"/>
          <w:color w:val="auto"/>
          <w:sz w:val="32"/>
          <w:szCs w:val="32"/>
        </w:rPr>
      </w:pPr>
      <w:r>
        <w:rPr>
          <w:rFonts w:hint="eastAsia" w:ascii="Times New Roman" w:hAnsi="Times New Roman" w:eastAsia="方正小标宋_GBK" w:cs="Times New Roman"/>
          <w:sz w:val="44"/>
          <w:szCs w:val="44"/>
          <w:lang w:val="en-US" w:eastAsia="zh-CN"/>
        </w:rPr>
        <w:t>年度监督检查</w:t>
      </w:r>
      <w:r>
        <w:rPr>
          <w:rFonts w:ascii="Times New Roman" w:hAnsi="Times New Roman" w:eastAsia="方正小标宋_GBK" w:cs="Times New Roman"/>
          <w:sz w:val="44"/>
          <w:szCs w:val="44"/>
        </w:rPr>
        <w:t>计划</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黑体_GBK" w:cs="Times New Roman"/>
          <w:b w:val="0"/>
          <w:bCs w:val="0"/>
          <w:color w:val="auto"/>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rPr>
        <w:t>一、指导思想</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left"/>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sz w:val="32"/>
          <w:szCs w:val="32"/>
        </w:rPr>
        <w:t>以习近平新时代中国特色社会主义思想为指导，</w:t>
      </w:r>
      <w:r>
        <w:rPr>
          <w:rFonts w:hint="default" w:ascii="Times New Roman" w:hAnsi="Times New Roman" w:eastAsia="方正仿宋_GBK" w:cs="Times New Roman"/>
          <w:b w:val="0"/>
          <w:bCs w:val="0"/>
          <w:smallCaps/>
          <w:color w:val="auto"/>
          <w:sz w:val="32"/>
          <w:szCs w:val="32"/>
        </w:rPr>
        <w:t>全面</w:t>
      </w:r>
      <w:r>
        <w:rPr>
          <w:rFonts w:hint="default" w:ascii="Times New Roman" w:hAnsi="Times New Roman" w:eastAsia="方正仿宋_GBK" w:cs="Times New Roman"/>
          <w:b w:val="0"/>
          <w:bCs w:val="0"/>
          <w:color w:val="auto"/>
          <w:sz w:val="32"/>
          <w:szCs w:val="32"/>
        </w:rPr>
        <w:t>贯彻</w:t>
      </w:r>
      <w:r>
        <w:rPr>
          <w:rFonts w:hint="default" w:ascii="Times New Roman" w:hAnsi="Times New Roman" w:eastAsia="方正仿宋_GBK" w:cs="Times New Roman"/>
          <w:b w:val="0"/>
          <w:bCs w:val="0"/>
          <w:color w:val="auto"/>
          <w:sz w:val="32"/>
          <w:szCs w:val="32"/>
          <w:lang w:eastAsia="zh-CN"/>
        </w:rPr>
        <w:t>落实</w:t>
      </w:r>
      <w:r>
        <w:rPr>
          <w:rFonts w:hint="default" w:ascii="Times New Roman" w:hAnsi="Times New Roman" w:eastAsia="方正仿宋_GBK" w:cs="Times New Roman"/>
          <w:b w:val="0"/>
          <w:bCs w:val="0"/>
          <w:color w:val="auto"/>
          <w:sz w:val="32"/>
          <w:szCs w:val="32"/>
        </w:rPr>
        <w:t>党的</w:t>
      </w:r>
      <w:r>
        <w:rPr>
          <w:rFonts w:hint="default" w:ascii="Times New Roman" w:hAnsi="Times New Roman" w:eastAsia="方正仿宋_GBK" w:cs="Times New Roman"/>
          <w:b w:val="0"/>
          <w:bCs w:val="0"/>
          <w:color w:val="auto"/>
          <w:sz w:val="32"/>
          <w:szCs w:val="32"/>
          <w:lang w:eastAsia="zh-CN"/>
        </w:rPr>
        <w:t>二十</w:t>
      </w:r>
      <w:r>
        <w:rPr>
          <w:rFonts w:hint="default" w:ascii="Times New Roman" w:hAnsi="Times New Roman" w:eastAsia="方正仿宋_GBK" w:cs="Times New Roman"/>
          <w:b w:val="0"/>
          <w:bCs w:val="0"/>
          <w:color w:val="auto"/>
          <w:sz w:val="32"/>
          <w:szCs w:val="32"/>
        </w:rPr>
        <w:t>大精神，</w:t>
      </w:r>
      <w:r>
        <w:rPr>
          <w:rFonts w:hint="default" w:ascii="Times New Roman" w:hAnsi="Times New Roman" w:eastAsia="方正仿宋_GBK" w:cs="Times New Roman"/>
          <w:sz w:val="32"/>
          <w:szCs w:val="32"/>
        </w:rPr>
        <w:t>坚持人民至上、生命至上，树牢安全发展理念，</w:t>
      </w:r>
      <w:r>
        <w:rPr>
          <w:rFonts w:hint="default" w:ascii="Times New Roman" w:hAnsi="Times New Roman" w:eastAsia="方正仿宋_GBK" w:cs="Times New Roman"/>
          <w:sz w:val="32"/>
          <w:szCs w:val="32"/>
          <w:lang w:val="en-US" w:eastAsia="zh-CN"/>
        </w:rPr>
        <w:t>进一步</w:t>
      </w:r>
      <w:r>
        <w:rPr>
          <w:rFonts w:hint="default" w:ascii="Times New Roman" w:hAnsi="Times New Roman" w:eastAsia="方正仿宋_GBK" w:cs="Times New Roman"/>
          <w:sz w:val="32"/>
          <w:szCs w:val="32"/>
        </w:rPr>
        <w:t>强化底线思维和红线意识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b w:val="0"/>
          <w:bCs w:val="0"/>
          <w:smallCaps/>
          <w:color w:val="auto"/>
          <w:sz w:val="32"/>
          <w:szCs w:val="32"/>
          <w:lang w:eastAsia="zh-CN"/>
        </w:rPr>
        <w:t>压实</w:t>
      </w:r>
      <w:r>
        <w:rPr>
          <w:rFonts w:hint="default" w:ascii="Times New Roman" w:hAnsi="Times New Roman" w:eastAsia="方正仿宋_GBK" w:cs="Times New Roman"/>
          <w:b w:val="0"/>
          <w:bCs w:val="0"/>
          <w:smallCaps/>
          <w:color w:val="auto"/>
          <w:sz w:val="32"/>
          <w:szCs w:val="32"/>
        </w:rPr>
        <w:t>属地</w:t>
      </w:r>
      <w:r>
        <w:rPr>
          <w:rFonts w:hint="default" w:ascii="Times New Roman" w:hAnsi="Times New Roman" w:eastAsia="方正仿宋_GBK" w:cs="Times New Roman"/>
          <w:b w:val="0"/>
          <w:bCs w:val="0"/>
          <w:smallCaps/>
          <w:color w:val="auto"/>
          <w:sz w:val="32"/>
          <w:szCs w:val="32"/>
          <w:lang w:eastAsia="zh-CN"/>
        </w:rPr>
        <w:t>、行业</w:t>
      </w:r>
      <w:r>
        <w:rPr>
          <w:rFonts w:hint="default" w:ascii="Times New Roman" w:hAnsi="Times New Roman" w:eastAsia="方正仿宋_GBK" w:cs="Times New Roman"/>
          <w:b w:val="0"/>
          <w:bCs w:val="0"/>
          <w:smallCaps/>
          <w:color w:val="auto"/>
          <w:sz w:val="32"/>
          <w:szCs w:val="32"/>
        </w:rPr>
        <w:t>监管责任和企业主体责任，依法履行安全生产行政执法职责，</w:t>
      </w:r>
      <w:r>
        <w:rPr>
          <w:rFonts w:hint="default" w:ascii="Times New Roman" w:hAnsi="Times New Roman" w:eastAsia="方正仿宋_GBK" w:cs="Times New Roman"/>
          <w:b w:val="0"/>
          <w:bCs w:val="0"/>
          <w:color w:val="auto"/>
          <w:sz w:val="32"/>
          <w:szCs w:val="32"/>
        </w:rPr>
        <w:t>着力防范化解重大安全风险，坚决遏</w:t>
      </w:r>
      <w:r>
        <w:rPr>
          <w:rFonts w:hint="default" w:ascii="Times New Roman" w:hAnsi="Times New Roman" w:eastAsia="方正仿宋_GBK" w:cs="Times New Roman"/>
          <w:b w:val="0"/>
          <w:bCs w:val="0"/>
          <w:smallCaps/>
          <w:color w:val="auto"/>
          <w:sz w:val="32"/>
          <w:szCs w:val="32"/>
        </w:rPr>
        <w:t>制</w:t>
      </w:r>
      <w:r>
        <w:rPr>
          <w:rFonts w:hint="default" w:ascii="Times New Roman" w:hAnsi="Times New Roman" w:eastAsia="方正仿宋_GBK" w:cs="Times New Roman"/>
          <w:b w:val="0"/>
          <w:bCs w:val="0"/>
          <w:smallCaps/>
          <w:color w:val="auto"/>
          <w:sz w:val="32"/>
          <w:szCs w:val="32"/>
          <w:lang w:eastAsia="zh-CN"/>
        </w:rPr>
        <w:t>较</w:t>
      </w:r>
      <w:r>
        <w:rPr>
          <w:rFonts w:hint="default" w:ascii="Times New Roman" w:hAnsi="Times New Roman" w:eastAsia="方正仿宋_GBK" w:cs="Times New Roman"/>
          <w:b w:val="0"/>
          <w:bCs w:val="0"/>
          <w:smallCaps/>
          <w:color w:val="auto"/>
          <w:sz w:val="32"/>
          <w:szCs w:val="32"/>
        </w:rPr>
        <w:t>大</w:t>
      </w:r>
      <w:r>
        <w:rPr>
          <w:rFonts w:hint="default" w:ascii="Times New Roman" w:hAnsi="Times New Roman" w:eastAsia="方正仿宋_GBK" w:cs="Times New Roman"/>
          <w:b w:val="0"/>
          <w:bCs w:val="0"/>
          <w:smallCaps/>
          <w:color w:val="auto"/>
          <w:sz w:val="32"/>
          <w:szCs w:val="32"/>
          <w:lang w:eastAsia="zh-CN"/>
        </w:rPr>
        <w:t>以上</w:t>
      </w:r>
      <w:r>
        <w:rPr>
          <w:rFonts w:hint="default" w:ascii="Times New Roman" w:hAnsi="Times New Roman" w:eastAsia="方正仿宋_GBK" w:cs="Times New Roman"/>
          <w:b w:val="0"/>
          <w:bCs w:val="0"/>
          <w:smallCaps/>
          <w:color w:val="auto"/>
          <w:sz w:val="32"/>
          <w:szCs w:val="32"/>
        </w:rPr>
        <w:t>事故</w:t>
      </w:r>
      <w:r>
        <w:rPr>
          <w:rFonts w:hint="default" w:ascii="Times New Roman" w:hAnsi="Times New Roman" w:eastAsia="方正仿宋_GBK" w:cs="Times New Roman"/>
          <w:b w:val="0"/>
          <w:bCs w:val="0"/>
          <w:smallCaps/>
          <w:color w:val="auto"/>
          <w:sz w:val="32"/>
          <w:szCs w:val="32"/>
          <w:lang w:eastAsia="zh-CN"/>
        </w:rPr>
        <w:t>，以高水平安全服务高质量发展</w:t>
      </w:r>
      <w:r>
        <w:rPr>
          <w:rFonts w:hint="default" w:ascii="Times New Roman" w:hAnsi="Times New Roman" w:eastAsia="方正仿宋_GBK" w:cs="Times New Roman"/>
          <w:b w:val="0"/>
          <w:bCs w:val="0"/>
          <w:smallCaps/>
          <w:color w:val="auto"/>
          <w:sz w:val="32"/>
          <w:szCs w:val="32"/>
        </w:rPr>
        <w:t>。</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方正黑体_GBK" w:hAnsi="方正黑体_GBK" w:eastAsia="方正黑体_GBK" w:cs="方正黑体_GBK"/>
          <w:b w:val="0"/>
          <w:bCs w:val="0"/>
          <w:color w:val="auto"/>
          <w:sz w:val="32"/>
          <w:szCs w:val="32"/>
          <w:lang w:val="en-US" w:eastAsia="zh-CN"/>
        </w:rPr>
      </w:pPr>
      <w:r>
        <w:rPr>
          <w:rFonts w:hint="default" w:ascii="方正黑体_GBK" w:hAnsi="方正黑体_GBK" w:eastAsia="方正黑体_GBK" w:cs="方正黑体_GBK"/>
          <w:b w:val="0"/>
          <w:bCs w:val="0"/>
          <w:color w:val="auto"/>
          <w:sz w:val="32"/>
          <w:szCs w:val="32"/>
          <w:lang w:val="en-US" w:eastAsia="zh-CN"/>
        </w:rPr>
        <w:t>二</w:t>
      </w:r>
      <w:r>
        <w:rPr>
          <w:rFonts w:hint="default" w:ascii="方正黑体_GBK" w:hAnsi="方正黑体_GBK" w:eastAsia="方正黑体_GBK" w:cs="方正黑体_GBK"/>
          <w:b w:val="0"/>
          <w:bCs w:val="0"/>
          <w:color w:val="auto"/>
          <w:sz w:val="32"/>
          <w:szCs w:val="32"/>
        </w:rPr>
        <w:t>、</w:t>
      </w:r>
      <w:r>
        <w:rPr>
          <w:rFonts w:hint="default" w:ascii="方正黑体_GBK" w:hAnsi="方正黑体_GBK" w:eastAsia="方正黑体_GBK" w:cs="方正黑体_GBK"/>
          <w:b w:val="0"/>
          <w:bCs w:val="0"/>
          <w:color w:val="auto"/>
          <w:sz w:val="32"/>
          <w:szCs w:val="32"/>
          <w:lang w:val="en-US" w:eastAsia="zh-CN"/>
        </w:rPr>
        <w:t>工作目标</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按照分级监管、属地负责原则，以大排查大整治大执法为</w:t>
      </w:r>
      <w:r>
        <w:rPr>
          <w:rFonts w:hint="default" w:ascii="Times New Roman" w:hAnsi="Times New Roman" w:eastAsia="方正仿宋_GBK" w:cs="Times New Roman"/>
          <w:sz w:val="32"/>
          <w:szCs w:val="32"/>
          <w:lang w:val="en-US" w:eastAsia="zh-CN"/>
        </w:rPr>
        <w:t>抓手</w:t>
      </w:r>
      <w:r>
        <w:rPr>
          <w:rFonts w:hint="default" w:ascii="Times New Roman" w:hAnsi="Times New Roman" w:eastAsia="方正仿宋_GBK" w:cs="Times New Roman"/>
          <w:sz w:val="32"/>
          <w:szCs w:val="32"/>
        </w:rPr>
        <w:t>，结合“检查诊断、行政处罚、整改复查”执法检查“三</w:t>
      </w:r>
      <w:r>
        <w:rPr>
          <w:rFonts w:hint="default" w:ascii="Times New Roman" w:hAnsi="Times New Roman" w:eastAsia="方正仿宋_GBK" w:cs="Times New Roman"/>
          <w:sz w:val="32"/>
          <w:szCs w:val="32"/>
          <w:lang w:val="en-US" w:eastAsia="zh-CN"/>
        </w:rPr>
        <w:t>部曲”执法方法，</w:t>
      </w:r>
      <w:r>
        <w:rPr>
          <w:rFonts w:hint="default" w:ascii="Times New Roman" w:hAnsi="Times New Roman" w:eastAsia="方正仿宋_GBK" w:cs="Times New Roman"/>
          <w:sz w:val="32"/>
          <w:szCs w:val="32"/>
        </w:rPr>
        <w:t>不断规范执法程序</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以“零死亡、零事故”为目标</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全面排查治理安全隐患，严厉查处各类安全生产违法行为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消除各类事故隐患</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切实提高我县危险化学品烟花爆竹行业领域安全生产水平，促进</w:t>
      </w:r>
      <w:r>
        <w:rPr>
          <w:rFonts w:hint="default" w:ascii="Times New Roman" w:hAnsi="Times New Roman" w:eastAsia="方正仿宋_GBK" w:cs="Times New Roman"/>
          <w:sz w:val="32"/>
          <w:szCs w:val="32"/>
          <w:lang w:val="en-US" w:eastAsia="zh-CN"/>
        </w:rPr>
        <w:t>全县</w:t>
      </w:r>
      <w:r>
        <w:rPr>
          <w:rFonts w:hint="default" w:ascii="Times New Roman" w:hAnsi="Times New Roman" w:eastAsia="方正仿宋_GBK" w:cs="Times New Roman"/>
          <w:sz w:val="32"/>
          <w:szCs w:val="32"/>
        </w:rPr>
        <w:t>安全生产形势稳定</w:t>
      </w:r>
      <w:r>
        <w:rPr>
          <w:rFonts w:hint="default" w:ascii="Times New Roman" w:hAnsi="Times New Roman" w:eastAsia="方正仿宋_GBK" w:cs="Times New Roman"/>
          <w:sz w:val="32"/>
          <w:szCs w:val="32"/>
          <w:lang w:val="en-US" w:eastAsia="zh-CN"/>
        </w:rPr>
        <w:t>向好</w:t>
      </w:r>
      <w:r>
        <w:rPr>
          <w:rFonts w:hint="default" w:ascii="Times New Roman" w:hAnsi="Times New Roman" w:eastAsia="方正仿宋_GBK" w:cs="Times New Roman"/>
          <w:sz w:val="32"/>
          <w:szCs w:val="32"/>
        </w:rPr>
        <w:t>。</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方正黑体_GBK" w:hAnsi="方正黑体_GBK" w:eastAsia="方正黑体_GBK" w:cs="方正黑体_GBK"/>
          <w:b w:val="0"/>
          <w:bCs w:val="0"/>
          <w:color w:val="auto"/>
          <w:sz w:val="32"/>
          <w:szCs w:val="32"/>
          <w:lang w:val="en-US"/>
        </w:rPr>
      </w:pPr>
      <w:r>
        <w:rPr>
          <w:rFonts w:hint="default" w:ascii="方正黑体_GBK" w:hAnsi="方正黑体_GBK" w:eastAsia="方正黑体_GBK" w:cs="方正黑体_GBK"/>
          <w:b w:val="0"/>
          <w:bCs w:val="0"/>
          <w:color w:val="auto"/>
          <w:sz w:val="32"/>
          <w:szCs w:val="32"/>
          <w:lang w:val="en-US" w:eastAsia="zh-CN"/>
        </w:rPr>
        <w:t>三</w:t>
      </w:r>
      <w:r>
        <w:rPr>
          <w:rFonts w:hint="default" w:ascii="方正黑体_GBK" w:hAnsi="方正黑体_GBK" w:eastAsia="方正黑体_GBK" w:cs="方正黑体_GBK"/>
          <w:b w:val="0"/>
          <w:bCs w:val="0"/>
          <w:color w:val="auto"/>
          <w:sz w:val="32"/>
          <w:szCs w:val="32"/>
          <w:lang w:eastAsia="zh-CN"/>
        </w:rPr>
        <w:t>、</w:t>
      </w:r>
      <w:r>
        <w:rPr>
          <w:rFonts w:hint="default" w:ascii="方正黑体_GBK" w:hAnsi="方正黑体_GBK" w:eastAsia="方正黑体_GBK" w:cs="方正黑体_GBK"/>
          <w:b w:val="0"/>
          <w:bCs w:val="0"/>
          <w:color w:val="auto"/>
          <w:sz w:val="32"/>
          <w:szCs w:val="32"/>
          <w:lang w:val="en-US" w:eastAsia="zh-CN"/>
        </w:rPr>
        <w:t>监管对象444家（见附件1）</w:t>
      </w:r>
    </w:p>
    <w:p>
      <w:pPr>
        <w:pStyle w:val="15"/>
        <w:keepNext w:val="0"/>
        <w:keepLines w:val="0"/>
        <w:pageBreakBefore w:val="0"/>
        <w:widowControl w:val="0"/>
        <w:kinsoku/>
        <w:wordWrap/>
        <w:overflowPunct/>
        <w:topLinePunct w:val="0"/>
        <w:bidi w:val="0"/>
        <w:snapToGrid/>
        <w:spacing w:line="560" w:lineRule="exact"/>
        <w:ind w:right="0" w:rightChars="0"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（一）危化经营企业</w:t>
      </w:r>
    </w:p>
    <w:p>
      <w:pPr>
        <w:pStyle w:val="15"/>
        <w:keepNext w:val="0"/>
        <w:keepLines w:val="0"/>
        <w:pageBreakBefore w:val="0"/>
        <w:widowControl w:val="0"/>
        <w:kinsoku/>
        <w:wordWrap/>
        <w:overflowPunct/>
        <w:topLinePunct w:val="0"/>
        <w:bidi w:val="0"/>
        <w:snapToGrid/>
        <w:spacing w:line="560" w:lineRule="exact"/>
        <w:ind w:right="0" w:rightChars="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1.加油站39家</w:t>
      </w:r>
    </w:p>
    <w:p>
      <w:pPr>
        <w:pStyle w:val="15"/>
        <w:keepNext w:val="0"/>
        <w:keepLines w:val="0"/>
        <w:pageBreakBefore w:val="0"/>
        <w:widowControl w:val="0"/>
        <w:kinsoku/>
        <w:wordWrap/>
        <w:overflowPunct/>
        <w:topLinePunct w:val="0"/>
        <w:bidi w:val="0"/>
        <w:snapToGrid/>
        <w:spacing w:line="560" w:lineRule="exact"/>
        <w:ind w:right="0" w:rightChars="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2.氧气乙炔经营部4家。</w:t>
      </w:r>
    </w:p>
    <w:p>
      <w:pPr>
        <w:pStyle w:val="15"/>
        <w:keepNext w:val="0"/>
        <w:keepLines w:val="0"/>
        <w:pageBreakBefore w:val="0"/>
        <w:widowControl w:val="0"/>
        <w:kinsoku/>
        <w:wordWrap/>
        <w:overflowPunct/>
        <w:topLinePunct w:val="0"/>
        <w:bidi w:val="0"/>
        <w:snapToGrid/>
        <w:spacing w:line="560" w:lineRule="exact"/>
        <w:ind w:right="0" w:rightChars="0" w:firstLine="640" w:firstLineChars="200"/>
        <w:jc w:val="left"/>
        <w:textAlignment w:val="auto"/>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（二）烟花爆竹企业</w:t>
      </w:r>
    </w:p>
    <w:p>
      <w:pPr>
        <w:pStyle w:val="15"/>
        <w:keepNext w:val="0"/>
        <w:keepLines w:val="0"/>
        <w:pageBreakBefore w:val="0"/>
        <w:widowControl w:val="0"/>
        <w:kinsoku/>
        <w:wordWrap/>
        <w:overflowPunct/>
        <w:topLinePunct w:val="0"/>
        <w:bidi w:val="0"/>
        <w:snapToGrid/>
        <w:spacing w:line="560" w:lineRule="exact"/>
        <w:ind w:right="0" w:rightChars="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1.烟花爆竹批发企业2家；</w:t>
      </w:r>
    </w:p>
    <w:p>
      <w:pPr>
        <w:pStyle w:val="15"/>
        <w:keepNext w:val="0"/>
        <w:keepLines w:val="0"/>
        <w:pageBreakBefore w:val="0"/>
        <w:widowControl w:val="0"/>
        <w:kinsoku/>
        <w:wordWrap/>
        <w:overflowPunct/>
        <w:topLinePunct w:val="0"/>
        <w:bidi w:val="0"/>
        <w:snapToGrid/>
        <w:spacing w:line="560" w:lineRule="exact"/>
        <w:ind w:right="0" w:rightChars="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2.烟花爆竹零售经营单位399家。</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方正黑体_GBK" w:hAnsi="方正黑体_GBK" w:eastAsia="方正黑体_GBK" w:cs="方正黑体_GBK"/>
          <w:b w:val="0"/>
          <w:bCs w:val="0"/>
          <w:color w:val="auto"/>
          <w:sz w:val="32"/>
          <w:szCs w:val="32"/>
        </w:rPr>
      </w:pPr>
      <w:r>
        <w:rPr>
          <w:rFonts w:hint="default" w:ascii="方正黑体_GBK" w:hAnsi="方正黑体_GBK" w:eastAsia="方正黑体_GBK" w:cs="方正黑体_GBK"/>
          <w:b w:val="0"/>
          <w:bCs w:val="0"/>
          <w:color w:val="auto"/>
          <w:sz w:val="32"/>
          <w:szCs w:val="32"/>
          <w:lang w:val="en-US" w:eastAsia="zh-CN"/>
        </w:rPr>
        <w:t>四</w:t>
      </w:r>
      <w:r>
        <w:rPr>
          <w:rFonts w:hint="default" w:ascii="方正黑体_GBK" w:hAnsi="方正黑体_GBK" w:eastAsia="方正黑体_GBK" w:cs="方正黑体_GBK"/>
          <w:b w:val="0"/>
          <w:bCs w:val="0"/>
          <w:color w:val="auto"/>
          <w:sz w:val="32"/>
          <w:szCs w:val="32"/>
        </w:rPr>
        <w:t>、行政执法人员数量和执法工作日测算</w:t>
      </w:r>
    </w:p>
    <w:p>
      <w:pPr>
        <w:pStyle w:val="15"/>
        <w:keepNext w:val="0"/>
        <w:keepLines w:val="0"/>
        <w:pageBreakBefore w:val="0"/>
        <w:widowControl w:val="0"/>
        <w:kinsoku/>
        <w:wordWrap/>
        <w:overflowPunct/>
        <w:topLinePunct w:val="0"/>
        <w:bidi w:val="0"/>
        <w:snapToGrid/>
        <w:spacing w:line="560" w:lineRule="exact"/>
        <w:ind w:right="0" w:rightChars="0" w:firstLine="640" w:firstLineChars="200"/>
        <w:jc w:val="left"/>
        <w:textAlignment w:val="auto"/>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（一）行政执法人员数量</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jc w:val="left"/>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rPr>
        <w:t>从事</w:t>
      </w:r>
      <w:r>
        <w:rPr>
          <w:rFonts w:hint="default" w:ascii="Times New Roman" w:hAnsi="Times New Roman" w:eastAsia="方正仿宋_GBK" w:cs="Times New Roman"/>
          <w:color w:val="000000"/>
          <w:sz w:val="32"/>
          <w:szCs w:val="32"/>
          <w:lang w:val="en-US" w:eastAsia="zh-CN"/>
        </w:rPr>
        <w:t>危化、烟花爆竹安全监督检查的</w:t>
      </w:r>
      <w:r>
        <w:rPr>
          <w:rFonts w:hint="default" w:ascii="Times New Roman" w:hAnsi="Times New Roman" w:eastAsia="方正仿宋_GBK" w:cs="Times New Roman"/>
          <w:color w:val="000000"/>
          <w:sz w:val="32"/>
          <w:szCs w:val="32"/>
        </w:rPr>
        <w:t>工作人员</w:t>
      </w: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名</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分别是谭钧、侯义忠、罗茂函。</w:t>
      </w:r>
    </w:p>
    <w:p>
      <w:pPr>
        <w:pStyle w:val="15"/>
        <w:keepNext w:val="0"/>
        <w:keepLines w:val="0"/>
        <w:pageBreakBefore w:val="0"/>
        <w:widowControl w:val="0"/>
        <w:kinsoku/>
        <w:wordWrap/>
        <w:overflowPunct/>
        <w:topLinePunct w:val="0"/>
        <w:bidi w:val="0"/>
        <w:snapToGrid/>
        <w:spacing w:line="560" w:lineRule="exact"/>
        <w:ind w:right="0" w:rightChars="0" w:firstLine="640" w:firstLineChars="200"/>
        <w:jc w:val="left"/>
        <w:textAlignment w:val="auto"/>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（二）执法工作日测算</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1.总法定工作日（共</w:t>
      </w:r>
      <w:r>
        <w:rPr>
          <w:rFonts w:hint="default" w:ascii="Times New Roman" w:hAnsi="Times New Roman" w:eastAsia="方正仿宋_GBK" w:cs="Times New Roman"/>
          <w:b/>
          <w:bCs/>
          <w:color w:val="auto"/>
          <w:sz w:val="32"/>
          <w:szCs w:val="32"/>
          <w:lang w:val="en-US" w:eastAsia="zh-CN"/>
        </w:rPr>
        <w:t>744</w:t>
      </w:r>
      <w:r>
        <w:rPr>
          <w:rFonts w:hint="default" w:ascii="Times New Roman" w:hAnsi="Times New Roman" w:eastAsia="方正仿宋_GBK" w:cs="Times New Roman"/>
          <w:b/>
          <w:bCs/>
          <w:color w:val="auto"/>
          <w:sz w:val="32"/>
          <w:szCs w:val="32"/>
        </w:rPr>
        <w:t>个工作日）</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val="0"/>
          <w:bCs w:val="0"/>
          <w:color w:val="auto"/>
          <w:sz w:val="32"/>
          <w:szCs w:val="32"/>
        </w:rPr>
        <w:t>总法定工作日=国家法定工作日×监管</w:t>
      </w:r>
      <w:r>
        <w:rPr>
          <w:rFonts w:hint="default" w:ascii="Times New Roman" w:hAnsi="Times New Roman" w:eastAsia="方正仿宋_GBK" w:cs="Times New Roman"/>
          <w:b w:val="0"/>
          <w:bCs w:val="0"/>
          <w:color w:val="000000"/>
          <w:sz w:val="32"/>
          <w:szCs w:val="32"/>
        </w:rPr>
        <w:t>执法人员数量=</w:t>
      </w:r>
      <w:r>
        <w:rPr>
          <w:rFonts w:hint="default" w:ascii="Times New Roman" w:hAnsi="Times New Roman" w:eastAsia="方正仿宋_GBK" w:cs="Times New Roman"/>
          <w:b w:val="0"/>
          <w:bCs w:val="0"/>
          <w:color w:val="000000"/>
          <w:sz w:val="32"/>
          <w:szCs w:val="32"/>
          <w:lang w:val="en-US" w:eastAsia="zh-CN"/>
        </w:rPr>
        <w:t>248</w:t>
      </w:r>
      <w:r>
        <w:rPr>
          <w:rFonts w:hint="default" w:ascii="Times New Roman" w:hAnsi="Times New Roman" w:eastAsia="方正仿宋_GBK" w:cs="Times New Roman"/>
          <w:b w:val="0"/>
          <w:bCs w:val="0"/>
          <w:color w:val="000000"/>
          <w:sz w:val="32"/>
          <w:szCs w:val="32"/>
        </w:rPr>
        <w:t>×</w:t>
      </w:r>
      <w:r>
        <w:rPr>
          <w:rFonts w:hint="default" w:ascii="Times New Roman" w:hAnsi="Times New Roman" w:eastAsia="方正仿宋_GBK" w:cs="Times New Roman"/>
          <w:b w:val="0"/>
          <w:bCs w:val="0"/>
          <w:color w:val="000000"/>
          <w:sz w:val="32"/>
          <w:szCs w:val="32"/>
          <w:lang w:val="en-US" w:eastAsia="zh-CN"/>
        </w:rPr>
        <w:t>3</w:t>
      </w:r>
      <w:r>
        <w:rPr>
          <w:rFonts w:hint="default" w:ascii="Times New Roman" w:hAnsi="Times New Roman" w:eastAsia="方正仿宋_GBK" w:cs="Times New Roman"/>
          <w:b w:val="0"/>
          <w:bCs w:val="0"/>
          <w:color w:val="000000"/>
          <w:sz w:val="32"/>
          <w:szCs w:val="32"/>
        </w:rPr>
        <w:t>=</w:t>
      </w:r>
      <w:r>
        <w:rPr>
          <w:rFonts w:hint="default" w:ascii="Times New Roman" w:hAnsi="Times New Roman" w:eastAsia="方正仿宋_GBK" w:cs="Times New Roman"/>
          <w:b w:val="0"/>
          <w:bCs w:val="0"/>
          <w:color w:val="000000"/>
          <w:sz w:val="32"/>
          <w:szCs w:val="32"/>
          <w:lang w:val="en-US" w:eastAsia="zh-CN"/>
        </w:rPr>
        <w:t>744</w:t>
      </w:r>
      <w:r>
        <w:rPr>
          <w:rFonts w:hint="default" w:ascii="Times New Roman" w:hAnsi="Times New Roman" w:eastAsia="方正仿宋_GBK" w:cs="Times New Roman"/>
          <w:b w:val="0"/>
          <w:bCs w:val="0"/>
          <w:color w:val="000000"/>
          <w:sz w:val="32"/>
          <w:szCs w:val="32"/>
        </w:rPr>
        <w:t>个工作日</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lang w:val="en-US" w:eastAsia="zh-CN"/>
        </w:rPr>
        <w:t>2.</w:t>
      </w:r>
      <w:r>
        <w:rPr>
          <w:rFonts w:hint="default" w:ascii="Times New Roman" w:hAnsi="Times New Roman" w:eastAsia="方正仿宋_GBK" w:cs="Times New Roman"/>
          <w:b/>
          <w:bCs/>
          <w:color w:val="auto"/>
          <w:sz w:val="32"/>
          <w:szCs w:val="32"/>
        </w:rPr>
        <w:t>监督检查工作日</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lang w:val="en-US" w:eastAsia="zh-CN"/>
        </w:rPr>
        <w:t>363</w:t>
      </w:r>
      <w:r>
        <w:rPr>
          <w:rFonts w:hint="default" w:ascii="Times New Roman" w:hAnsi="Times New Roman" w:eastAsia="方正仿宋_GBK" w:cs="Times New Roman"/>
          <w:b/>
          <w:bCs/>
          <w:color w:val="auto"/>
          <w:sz w:val="32"/>
          <w:szCs w:val="32"/>
        </w:rPr>
        <w:t>个</w:t>
      </w:r>
    </w:p>
    <w:p>
      <w:pPr>
        <w:pStyle w:val="16"/>
        <w:keepNext w:val="0"/>
        <w:keepLines w:val="0"/>
        <w:pageBreakBefore w:val="0"/>
        <w:widowControl w:val="0"/>
        <w:kinsoku/>
        <w:wordWrap/>
        <w:overflowPunct/>
        <w:topLinePunct w:val="0"/>
        <w:bidi w:val="0"/>
        <w:snapToGrid/>
        <w:spacing w:line="560" w:lineRule="exact"/>
        <w:ind w:left="0" w:leftChars="0" w:right="0" w:rightChars="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危险化学品、烟花爆竹经营企业监督检查363个工作日。</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lang w:val="en-US" w:eastAsia="zh-CN"/>
        </w:rPr>
        <w:t>3.其</w:t>
      </w:r>
      <w:r>
        <w:rPr>
          <w:rFonts w:hint="default" w:ascii="Times New Roman" w:hAnsi="Times New Roman" w:eastAsia="方正仿宋_GBK" w:cs="Times New Roman"/>
          <w:b/>
          <w:bCs/>
          <w:color w:val="auto"/>
          <w:sz w:val="32"/>
          <w:szCs w:val="32"/>
        </w:rPr>
        <w:t>他执法工作日</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lang w:val="en-US" w:eastAsia="zh-CN"/>
        </w:rPr>
        <w:t>165</w:t>
      </w:r>
      <w:r>
        <w:rPr>
          <w:rFonts w:hint="default" w:ascii="Times New Roman" w:hAnsi="Times New Roman" w:eastAsia="方正仿宋_GBK" w:cs="Times New Roman"/>
          <w:b/>
          <w:bCs/>
          <w:color w:val="auto"/>
          <w:sz w:val="32"/>
          <w:szCs w:val="32"/>
        </w:rPr>
        <w:t>个</w:t>
      </w:r>
    </w:p>
    <w:p>
      <w:pPr>
        <w:pStyle w:val="16"/>
        <w:keepNext w:val="0"/>
        <w:keepLines w:val="0"/>
        <w:pageBreakBefore w:val="0"/>
        <w:widowControl w:val="0"/>
        <w:kinsoku/>
        <w:wordWrap/>
        <w:overflowPunct/>
        <w:topLinePunct w:val="0"/>
        <w:bidi w:val="0"/>
        <w:snapToGrid/>
        <w:spacing w:line="560" w:lineRule="exact"/>
        <w:ind w:left="0" w:leftChars="0" w:right="0" w:rightChars="0"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安排完成本级人民政府或者上级应急管理部门安排的督查检查工作任务</w:t>
      </w:r>
      <w:r>
        <w:rPr>
          <w:rFonts w:hint="default"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rPr>
        <w:t>个工作日</w:t>
      </w:r>
      <w:r>
        <w:rPr>
          <w:rFonts w:hint="default" w:ascii="Times New Roman" w:hAnsi="Times New Roman" w:eastAsia="方正仿宋_GBK" w:cs="Times New Roman"/>
          <w:sz w:val="32"/>
          <w:szCs w:val="32"/>
          <w:lang w:eastAsia="zh-CN"/>
        </w:rPr>
        <w:t>；</w:t>
      </w:r>
    </w:p>
    <w:p>
      <w:pPr>
        <w:pStyle w:val="16"/>
        <w:keepNext w:val="0"/>
        <w:keepLines w:val="0"/>
        <w:pageBreakBefore w:val="0"/>
        <w:widowControl w:val="0"/>
        <w:kinsoku/>
        <w:wordWrap/>
        <w:overflowPunct/>
        <w:topLinePunct w:val="0"/>
        <w:bidi w:val="0"/>
        <w:snapToGrid/>
        <w:spacing w:line="56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行政审批的</w:t>
      </w:r>
      <w:r>
        <w:rPr>
          <w:rFonts w:hint="default" w:ascii="Times New Roman" w:hAnsi="Times New Roman" w:eastAsia="方正仿宋_GBK" w:cs="Times New Roman"/>
          <w:sz w:val="32"/>
          <w:szCs w:val="32"/>
        </w:rPr>
        <w:t>受理</w:t>
      </w:r>
      <w:r>
        <w:rPr>
          <w:rFonts w:hint="default" w:ascii="Times New Roman" w:hAnsi="Times New Roman" w:eastAsia="方正仿宋_GBK" w:cs="Times New Roman"/>
          <w:sz w:val="32"/>
          <w:szCs w:val="32"/>
          <w:lang w:val="en-US" w:eastAsia="zh-CN"/>
        </w:rPr>
        <w:t>27</w:t>
      </w:r>
      <w:r>
        <w:rPr>
          <w:rFonts w:hint="default" w:ascii="Times New Roman" w:hAnsi="Times New Roman" w:eastAsia="方正仿宋_GBK" w:cs="Times New Roman"/>
          <w:sz w:val="32"/>
          <w:szCs w:val="32"/>
        </w:rPr>
        <w:t>个工作日；</w:t>
      </w:r>
    </w:p>
    <w:p>
      <w:pPr>
        <w:pStyle w:val="16"/>
        <w:keepNext w:val="0"/>
        <w:keepLines w:val="0"/>
        <w:pageBreakBefore w:val="0"/>
        <w:widowControl w:val="0"/>
        <w:kinsoku/>
        <w:wordWrap/>
        <w:overflowPunct/>
        <w:topLinePunct w:val="0"/>
        <w:bidi w:val="0"/>
        <w:snapToGrid/>
        <w:spacing w:line="56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配合</w:t>
      </w:r>
      <w:r>
        <w:rPr>
          <w:rFonts w:hint="default" w:ascii="Times New Roman" w:hAnsi="Times New Roman" w:eastAsia="方正仿宋_GBK" w:cs="Times New Roman"/>
          <w:sz w:val="32"/>
          <w:szCs w:val="32"/>
        </w:rPr>
        <w:t>生产安全事故调查和处理</w:t>
      </w:r>
      <w:r>
        <w:rPr>
          <w:rFonts w:hint="default"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rPr>
        <w:t>个工作日；</w:t>
      </w:r>
    </w:p>
    <w:p>
      <w:pPr>
        <w:pStyle w:val="16"/>
        <w:keepNext w:val="0"/>
        <w:keepLines w:val="0"/>
        <w:pageBreakBefore w:val="0"/>
        <w:widowControl w:val="0"/>
        <w:kinsoku/>
        <w:wordWrap/>
        <w:overflowPunct/>
        <w:topLinePunct w:val="0"/>
        <w:bidi w:val="0"/>
        <w:snapToGrid/>
        <w:spacing w:line="56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调查核实安全生产投诉举报</w:t>
      </w:r>
      <w:r>
        <w:rPr>
          <w:rFonts w:hint="default" w:ascii="Times New Roman" w:hAnsi="Times New Roman" w:eastAsia="方正仿宋_GBK" w:cs="Times New Roman"/>
          <w:sz w:val="32"/>
          <w:szCs w:val="32"/>
          <w:lang w:val="en-US" w:eastAsia="zh-CN"/>
        </w:rPr>
        <w:t>18</w:t>
      </w:r>
      <w:r>
        <w:rPr>
          <w:rFonts w:hint="default" w:ascii="Times New Roman" w:hAnsi="Times New Roman" w:eastAsia="方正仿宋_GBK" w:cs="Times New Roman"/>
          <w:sz w:val="32"/>
          <w:szCs w:val="32"/>
        </w:rPr>
        <w:t>个工作日；</w:t>
      </w:r>
    </w:p>
    <w:p>
      <w:pPr>
        <w:pStyle w:val="16"/>
        <w:keepNext w:val="0"/>
        <w:keepLines w:val="0"/>
        <w:pageBreakBefore w:val="0"/>
        <w:widowControl w:val="0"/>
        <w:kinsoku/>
        <w:wordWrap/>
        <w:overflowPunct/>
        <w:topLinePunct w:val="0"/>
        <w:bidi w:val="0"/>
        <w:snapToGrid/>
        <w:spacing w:line="56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参加有关部门联合执法</w:t>
      </w:r>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个工作日</w:t>
      </w:r>
      <w:r>
        <w:rPr>
          <w:rFonts w:hint="default" w:ascii="Times New Roman" w:hAnsi="Times New Roman" w:eastAsia="方正仿宋_GBK" w:cs="Times New Roman"/>
          <w:sz w:val="32"/>
          <w:szCs w:val="32"/>
          <w:lang w:eastAsia="zh-CN"/>
        </w:rPr>
        <w:t>；</w:t>
      </w:r>
    </w:p>
    <w:p>
      <w:pPr>
        <w:pStyle w:val="16"/>
        <w:keepNext w:val="0"/>
        <w:keepLines w:val="0"/>
        <w:pageBreakBefore w:val="0"/>
        <w:widowControl w:val="0"/>
        <w:kinsoku/>
        <w:wordWrap/>
        <w:overflowPunct/>
        <w:topLinePunct w:val="0"/>
        <w:bidi w:val="0"/>
        <w:snapToGrid/>
        <w:spacing w:line="56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重大安全生产隐患排查报告的受理、登记建档、跟踪监控、督促整改</w:t>
      </w:r>
      <w:r>
        <w:rPr>
          <w:rFonts w:hint="default"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rPr>
        <w:t>个工作日；</w:t>
      </w:r>
    </w:p>
    <w:p>
      <w:pPr>
        <w:pStyle w:val="16"/>
        <w:keepNext w:val="0"/>
        <w:keepLines w:val="0"/>
        <w:pageBreakBefore w:val="0"/>
        <w:widowControl w:val="0"/>
        <w:kinsoku/>
        <w:wordWrap/>
        <w:overflowPunct/>
        <w:topLinePunct w:val="0"/>
        <w:bidi w:val="0"/>
        <w:snapToGrid/>
        <w:spacing w:line="56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开展安全生产宣传教育培训</w:t>
      </w:r>
      <w:r>
        <w:rPr>
          <w:rFonts w:hint="default"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rPr>
        <w:t>个工作日；</w:t>
      </w:r>
    </w:p>
    <w:p>
      <w:pPr>
        <w:pStyle w:val="16"/>
        <w:keepNext w:val="0"/>
        <w:keepLines w:val="0"/>
        <w:pageBreakBefore w:val="0"/>
        <w:widowControl w:val="0"/>
        <w:kinsoku/>
        <w:wordWrap/>
        <w:overflowPunct/>
        <w:topLinePunct w:val="0"/>
        <w:bidi w:val="0"/>
        <w:snapToGrid/>
        <w:spacing w:line="56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eastAsia="zh-CN"/>
        </w:rPr>
        <w:t>）参与</w:t>
      </w:r>
      <w:r>
        <w:rPr>
          <w:rFonts w:hint="default" w:ascii="Times New Roman" w:hAnsi="Times New Roman" w:eastAsia="方正仿宋_GBK" w:cs="Times New Roman"/>
          <w:sz w:val="32"/>
          <w:szCs w:val="32"/>
        </w:rPr>
        <w:t>行政复议、行政应诉</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个工作日</w:t>
      </w:r>
      <w:r>
        <w:rPr>
          <w:rFonts w:hint="default" w:ascii="Times New Roman" w:hAnsi="Times New Roman" w:eastAsia="方正仿宋_GBK" w:cs="Times New Roman"/>
          <w:sz w:val="32"/>
          <w:szCs w:val="32"/>
          <w:lang w:eastAsia="zh-CN"/>
        </w:rPr>
        <w:t>。</w:t>
      </w:r>
    </w:p>
    <w:p>
      <w:pPr>
        <w:pStyle w:val="15"/>
        <w:keepNext w:val="0"/>
        <w:keepLines w:val="0"/>
        <w:pageBreakBefore w:val="0"/>
        <w:widowControl w:val="0"/>
        <w:kinsoku/>
        <w:wordWrap/>
        <w:overflowPunct/>
        <w:topLinePunct w:val="0"/>
        <w:bidi w:val="0"/>
        <w:snapToGrid/>
        <w:spacing w:line="560" w:lineRule="exact"/>
        <w:ind w:right="0" w:rightChars="0" w:firstLine="640" w:firstLineChars="200"/>
        <w:jc w:val="left"/>
        <w:textAlignment w:val="auto"/>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（三）非执法工作日:216个</w:t>
      </w:r>
    </w:p>
    <w:p>
      <w:pPr>
        <w:pStyle w:val="16"/>
        <w:keepNext w:val="0"/>
        <w:keepLines w:val="0"/>
        <w:pageBreakBefore w:val="0"/>
        <w:widowControl w:val="0"/>
        <w:kinsoku/>
        <w:wordWrap/>
        <w:overflowPunct/>
        <w:topLinePunct w:val="0"/>
        <w:bidi w:val="0"/>
        <w:snapToGrid/>
        <w:spacing w:line="560" w:lineRule="exact"/>
        <w:ind w:left="0" w:leftChars="0" w:right="0" w:rightChars="0"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1.学习、培训、考核、会议</w:t>
      </w:r>
      <w:r>
        <w:rPr>
          <w:rFonts w:hint="default" w:ascii="Times New Roman" w:hAnsi="Times New Roman" w:eastAsia="方正仿宋_GBK" w:cs="Times New Roman"/>
          <w:sz w:val="32"/>
          <w:szCs w:val="32"/>
          <w:lang w:val="en-US" w:eastAsia="zh-CN"/>
        </w:rPr>
        <w:t>75</w:t>
      </w:r>
      <w:r>
        <w:rPr>
          <w:rFonts w:hint="default" w:ascii="Times New Roman" w:hAnsi="Times New Roman" w:eastAsia="方正仿宋_GBK" w:cs="Times New Roman"/>
          <w:sz w:val="32"/>
          <w:szCs w:val="32"/>
        </w:rPr>
        <w:t>个工作日</w:t>
      </w:r>
      <w:r>
        <w:rPr>
          <w:rFonts w:hint="default" w:ascii="Times New Roman" w:hAnsi="Times New Roman" w:eastAsia="方正仿宋_GBK" w:cs="Times New Roman"/>
          <w:sz w:val="32"/>
          <w:szCs w:val="32"/>
          <w:lang w:eastAsia="zh-CN"/>
        </w:rPr>
        <w:t>；</w:t>
      </w:r>
    </w:p>
    <w:p>
      <w:pPr>
        <w:pStyle w:val="16"/>
        <w:keepNext w:val="0"/>
        <w:keepLines w:val="0"/>
        <w:pageBreakBefore w:val="0"/>
        <w:widowControl w:val="0"/>
        <w:kinsoku/>
        <w:wordWrap/>
        <w:overflowPunct/>
        <w:topLinePunct w:val="0"/>
        <w:bidi w:val="0"/>
        <w:snapToGrid/>
        <w:spacing w:line="56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2.检查指导下级应急管理部门工作</w:t>
      </w:r>
      <w:r>
        <w:rPr>
          <w:rFonts w:hint="default"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rPr>
        <w:t>个工作日；</w:t>
      </w:r>
    </w:p>
    <w:p>
      <w:pPr>
        <w:pStyle w:val="16"/>
        <w:keepNext w:val="0"/>
        <w:keepLines w:val="0"/>
        <w:pageBreakBefore w:val="0"/>
        <w:widowControl w:val="0"/>
        <w:kinsoku/>
        <w:wordWrap/>
        <w:overflowPunct/>
        <w:topLinePunct w:val="0"/>
        <w:bidi w:val="0"/>
        <w:snapToGrid/>
        <w:spacing w:line="560" w:lineRule="exact"/>
        <w:ind w:left="0" w:leftChars="0" w:right="0" w:rightChars="0"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3.参加党群活动</w:t>
      </w: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个工作日</w:t>
      </w:r>
      <w:r>
        <w:rPr>
          <w:rFonts w:hint="default" w:ascii="Times New Roman" w:hAnsi="Times New Roman" w:eastAsia="方正仿宋_GBK" w:cs="Times New Roman"/>
          <w:sz w:val="32"/>
          <w:szCs w:val="32"/>
          <w:lang w:eastAsia="zh-CN"/>
        </w:rPr>
        <w:t>；</w:t>
      </w:r>
    </w:p>
    <w:p>
      <w:pPr>
        <w:pStyle w:val="16"/>
        <w:keepNext w:val="0"/>
        <w:keepLines w:val="0"/>
        <w:pageBreakBefore w:val="0"/>
        <w:widowControl w:val="0"/>
        <w:kinsoku/>
        <w:wordWrap/>
        <w:overflowPunct/>
        <w:topLinePunct w:val="0"/>
        <w:bidi w:val="0"/>
        <w:snapToGrid/>
        <w:spacing w:line="560" w:lineRule="exact"/>
        <w:ind w:left="0" w:leftChars="0" w:right="0" w:rightChars="0"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sz w:val="32"/>
          <w:szCs w:val="32"/>
        </w:rPr>
        <w:t>4.病假、事假</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个工作日</w:t>
      </w:r>
      <w:r>
        <w:rPr>
          <w:rFonts w:hint="default" w:ascii="Times New Roman" w:hAnsi="Times New Roman" w:eastAsia="方正仿宋_GBK" w:cs="Times New Roman"/>
          <w:sz w:val="32"/>
          <w:szCs w:val="32"/>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5.法定年休假、探亲假、婚（丧）假</w:t>
      </w:r>
      <w:r>
        <w:rPr>
          <w:rFonts w:hint="default" w:ascii="Times New Roman" w:hAnsi="Times New Roman" w:eastAsia="方正仿宋_GBK" w:cs="Times New Roman"/>
          <w:color w:val="auto"/>
          <w:sz w:val="32"/>
          <w:szCs w:val="32"/>
          <w:lang w:val="en-US" w:eastAsia="zh-CN"/>
        </w:rPr>
        <w:t>30</w:t>
      </w:r>
      <w:r>
        <w:rPr>
          <w:rFonts w:hint="default" w:ascii="Times New Roman" w:hAnsi="Times New Roman" w:eastAsia="方正仿宋_GBK" w:cs="Times New Roman"/>
          <w:color w:val="auto"/>
          <w:sz w:val="32"/>
          <w:szCs w:val="32"/>
        </w:rPr>
        <w:t>个工作日</w:t>
      </w:r>
      <w:r>
        <w:rPr>
          <w:rFonts w:hint="default" w:ascii="Times New Roman" w:hAnsi="Times New Roman" w:eastAsia="方正仿宋_GBK" w:cs="Times New Roman"/>
          <w:color w:val="auto"/>
          <w:sz w:val="32"/>
          <w:szCs w:val="32"/>
          <w:lang w:eastAsia="zh-CN"/>
        </w:rPr>
        <w:t>；</w:t>
      </w:r>
    </w:p>
    <w:p>
      <w:pPr>
        <w:pStyle w:val="15"/>
        <w:keepNext w:val="0"/>
        <w:keepLines w:val="0"/>
        <w:pageBreakBefore w:val="0"/>
        <w:widowControl w:val="0"/>
        <w:kinsoku/>
        <w:wordWrap/>
        <w:overflowPunct/>
        <w:topLinePunct w:val="0"/>
        <w:bidi w:val="0"/>
        <w:snapToGrid/>
        <w:spacing w:line="560" w:lineRule="exact"/>
        <w:ind w:left="0" w:leftChars="0" w:right="0" w:rightChars="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auto"/>
          <w:sz w:val="32"/>
          <w:szCs w:val="32"/>
          <w:lang w:val="en-US" w:eastAsia="zh-CN"/>
        </w:rPr>
        <w:t>6.机关值班75个工作日。</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方正黑体_GBK" w:hAnsi="方正黑体_GBK" w:eastAsia="方正黑体_GBK" w:cs="方正黑体_GBK"/>
          <w:b w:val="0"/>
          <w:bCs w:val="0"/>
          <w:color w:val="auto"/>
          <w:sz w:val="32"/>
          <w:szCs w:val="32"/>
        </w:rPr>
      </w:pPr>
      <w:r>
        <w:rPr>
          <w:rFonts w:hint="default" w:ascii="方正黑体_GBK" w:hAnsi="方正黑体_GBK" w:eastAsia="方正黑体_GBK" w:cs="方正黑体_GBK"/>
          <w:b w:val="0"/>
          <w:bCs w:val="0"/>
          <w:color w:val="auto"/>
          <w:sz w:val="32"/>
          <w:szCs w:val="32"/>
          <w:lang w:val="en-US" w:eastAsia="zh-CN"/>
        </w:rPr>
        <w:t>五</w:t>
      </w:r>
      <w:r>
        <w:rPr>
          <w:rFonts w:hint="default" w:ascii="方正黑体_GBK" w:hAnsi="方正黑体_GBK" w:eastAsia="方正黑体_GBK" w:cs="方正黑体_GBK"/>
          <w:b w:val="0"/>
          <w:bCs w:val="0"/>
          <w:color w:val="auto"/>
          <w:sz w:val="32"/>
          <w:szCs w:val="32"/>
        </w:rPr>
        <w:t>、监督检查计划的主要内容</w:t>
      </w:r>
    </w:p>
    <w:p>
      <w:pPr>
        <w:pStyle w:val="15"/>
        <w:keepNext w:val="0"/>
        <w:keepLines w:val="0"/>
        <w:pageBreakBefore w:val="0"/>
        <w:widowControl w:val="0"/>
        <w:kinsoku/>
        <w:wordWrap/>
        <w:overflowPunct/>
        <w:topLinePunct w:val="0"/>
        <w:bidi w:val="0"/>
        <w:snapToGrid/>
        <w:spacing w:line="560" w:lineRule="exact"/>
        <w:ind w:right="0" w:rightChars="0" w:firstLine="640" w:firstLineChars="200"/>
        <w:jc w:val="left"/>
        <w:textAlignment w:val="auto"/>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（一）监督检查的原则</w:t>
      </w:r>
    </w:p>
    <w:p>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年计划对全县</w:t>
      </w:r>
      <w:r>
        <w:rPr>
          <w:rFonts w:hint="default" w:ascii="Times New Roman" w:hAnsi="Times New Roman" w:eastAsia="方正仿宋_GBK" w:cs="Times New Roman"/>
          <w:sz w:val="32"/>
          <w:szCs w:val="32"/>
          <w:lang w:val="en-US" w:eastAsia="zh-CN"/>
        </w:rPr>
        <w:t>43</w:t>
      </w:r>
      <w:r>
        <w:rPr>
          <w:rFonts w:hint="default" w:ascii="Times New Roman" w:hAnsi="Times New Roman" w:eastAsia="方正仿宋_GBK" w:cs="Times New Roman"/>
          <w:sz w:val="32"/>
          <w:szCs w:val="32"/>
        </w:rPr>
        <w:t>家危险化学品经营企业，</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家烟花爆竹（批发）企业以及</w:t>
      </w:r>
      <w:r>
        <w:rPr>
          <w:rFonts w:hint="default"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rPr>
        <w:t>个乡镇（街道）</w:t>
      </w:r>
      <w:r>
        <w:rPr>
          <w:rFonts w:hint="default" w:ascii="Times New Roman" w:hAnsi="Times New Roman" w:eastAsia="方正仿宋_GBK" w:cs="Times New Roman"/>
          <w:sz w:val="32"/>
          <w:szCs w:val="32"/>
          <w:lang w:val="en-US" w:eastAsia="zh-CN"/>
        </w:rPr>
        <w:t>的39</w:t>
      </w:r>
      <w:r>
        <w:rPr>
          <w:rFonts w:hint="eastAsia" w:eastAsia="方正仿宋_GBK" w:cs="Times New Roman"/>
          <w:sz w:val="32"/>
          <w:szCs w:val="32"/>
          <w:lang w:val="en-US" w:eastAsia="zh-CN"/>
        </w:rPr>
        <w:t>7</w:t>
      </w:r>
      <w:r>
        <w:rPr>
          <w:rFonts w:hint="default" w:ascii="Times New Roman" w:hAnsi="Times New Roman" w:eastAsia="方正仿宋_GBK" w:cs="Times New Roman"/>
          <w:sz w:val="32"/>
          <w:szCs w:val="32"/>
        </w:rPr>
        <w:t>家烟花爆竹零售经营户进行监督检查。其中</w:t>
      </w:r>
      <w:r>
        <w:rPr>
          <w:rFonts w:hint="default" w:ascii="Times New Roman" w:hAnsi="Times New Roman" w:eastAsia="方正仿宋_GBK" w:cs="Times New Roman"/>
          <w:sz w:val="32"/>
          <w:szCs w:val="32"/>
          <w:lang w:val="en-US" w:eastAsia="zh-CN"/>
        </w:rPr>
        <w:t>全年</w:t>
      </w:r>
      <w:r>
        <w:rPr>
          <w:rFonts w:hint="default" w:ascii="Times New Roman" w:hAnsi="Times New Roman" w:eastAsia="方正仿宋_GBK" w:cs="Times New Roman"/>
          <w:sz w:val="32"/>
          <w:szCs w:val="32"/>
        </w:rPr>
        <w:t>对</w:t>
      </w:r>
      <w:r>
        <w:rPr>
          <w:rFonts w:hint="default" w:ascii="Times New Roman" w:hAnsi="Times New Roman" w:eastAsia="方正仿宋_GBK" w:cs="Times New Roman"/>
          <w:sz w:val="32"/>
          <w:szCs w:val="32"/>
          <w:lang w:val="en-US" w:eastAsia="zh-CN"/>
        </w:rPr>
        <w:t>39</w:t>
      </w:r>
      <w:r>
        <w:rPr>
          <w:rFonts w:hint="default" w:ascii="Times New Roman" w:hAnsi="Times New Roman" w:eastAsia="方正仿宋_GBK" w:cs="Times New Roman"/>
          <w:sz w:val="32"/>
          <w:szCs w:val="32"/>
        </w:rPr>
        <w:t>家加油站、</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家氧气经营部</w:t>
      </w:r>
      <w:r>
        <w:rPr>
          <w:rFonts w:hint="default" w:ascii="Times New Roman" w:hAnsi="Times New Roman" w:eastAsia="方正仿宋_GBK" w:cs="Times New Roman"/>
          <w:sz w:val="32"/>
          <w:szCs w:val="32"/>
          <w:lang w:val="en-US" w:eastAsia="zh-CN"/>
        </w:rPr>
        <w:t>各</w:t>
      </w:r>
      <w:r>
        <w:rPr>
          <w:rFonts w:hint="default" w:ascii="Times New Roman" w:hAnsi="Times New Roman" w:eastAsia="方正仿宋_GBK" w:cs="Times New Roman"/>
          <w:sz w:val="32"/>
          <w:szCs w:val="32"/>
        </w:rPr>
        <w:t>检查2次；全年</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家烟花爆竹批发公司各检查4次；对</w:t>
      </w:r>
      <w:r>
        <w:rPr>
          <w:rFonts w:hint="default"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rPr>
        <w:t>个乡镇（街道）的</w:t>
      </w:r>
      <w:r>
        <w:rPr>
          <w:rFonts w:hint="default" w:ascii="Times New Roman" w:hAnsi="Times New Roman" w:eastAsia="方正仿宋_GBK" w:cs="Times New Roman"/>
          <w:sz w:val="32"/>
          <w:szCs w:val="32"/>
          <w:lang w:val="en-US" w:eastAsia="zh-CN"/>
        </w:rPr>
        <w:t>39</w:t>
      </w:r>
      <w:r>
        <w:rPr>
          <w:rFonts w:hint="eastAsia" w:eastAsia="方正仿宋_GBK" w:cs="Times New Roman"/>
          <w:sz w:val="32"/>
          <w:szCs w:val="32"/>
          <w:lang w:val="en-US" w:eastAsia="zh-CN"/>
        </w:rPr>
        <w:t>7</w:t>
      </w:r>
      <w:r>
        <w:rPr>
          <w:rFonts w:hint="default" w:ascii="Times New Roman" w:hAnsi="Times New Roman" w:eastAsia="方正仿宋_GBK" w:cs="Times New Roman"/>
          <w:sz w:val="32"/>
          <w:szCs w:val="32"/>
        </w:rPr>
        <w:t>家烟花爆竹零售经营户</w:t>
      </w:r>
      <w:r>
        <w:rPr>
          <w:rFonts w:hint="default" w:ascii="Times New Roman" w:hAnsi="Times New Roman" w:eastAsia="方正仿宋_GBK" w:cs="Times New Roman"/>
          <w:sz w:val="32"/>
          <w:szCs w:val="32"/>
          <w:lang w:val="en-US" w:eastAsia="zh-CN"/>
        </w:rPr>
        <w:t>实现全覆盖检查</w:t>
      </w:r>
      <w:r>
        <w:rPr>
          <w:rFonts w:hint="default" w:ascii="Times New Roman" w:hAnsi="Times New Roman" w:eastAsia="方正仿宋_GBK" w:cs="Times New Roman"/>
          <w:sz w:val="32"/>
          <w:szCs w:val="32"/>
        </w:rPr>
        <w:t>。</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b w:val="0"/>
          <w:bCs w:val="0"/>
          <w:color w:val="auto"/>
          <w:sz w:val="32"/>
          <w:szCs w:val="32"/>
        </w:rPr>
      </w:pPr>
      <w:r>
        <w:rPr>
          <w:rFonts w:hint="default"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lang w:val="en-US" w:eastAsia="zh-CN"/>
        </w:rPr>
        <w:t>二</w:t>
      </w:r>
      <w:r>
        <w:rPr>
          <w:rFonts w:hint="default"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b w:val="0"/>
          <w:bCs w:val="0"/>
          <w:color w:val="auto"/>
          <w:sz w:val="32"/>
          <w:szCs w:val="32"/>
        </w:rPr>
        <w:t>监督检查</w:t>
      </w:r>
      <w:r>
        <w:rPr>
          <w:rFonts w:hint="eastAsia" w:ascii="方正楷体_GBK" w:hAnsi="方正楷体_GBK" w:eastAsia="方正楷体_GBK" w:cs="方正楷体_GBK"/>
          <w:b w:val="0"/>
          <w:bCs w:val="0"/>
          <w:color w:val="auto"/>
          <w:sz w:val="32"/>
          <w:szCs w:val="32"/>
          <w:lang w:val="en-US" w:eastAsia="zh-CN"/>
        </w:rPr>
        <w:t>重点</w:t>
      </w:r>
      <w:r>
        <w:rPr>
          <w:rFonts w:hint="eastAsia" w:ascii="方正楷体_GBK" w:hAnsi="方正楷体_GBK" w:eastAsia="方正楷体_GBK" w:cs="方正楷体_GBK"/>
          <w:b w:val="0"/>
          <w:bCs w:val="0"/>
          <w:color w:val="auto"/>
          <w:sz w:val="32"/>
          <w:szCs w:val="32"/>
        </w:rPr>
        <w:t>内容</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方正楷体_GBK" w:hAnsi="方正楷体_GBK" w:eastAsia="方正楷体_GBK" w:cs="方正楷体_GBK"/>
          <w:sz w:val="32"/>
          <w:szCs w:val="32"/>
          <w:lang w:val="en-US" w:eastAsia="zh-CN"/>
        </w:rPr>
      </w:pPr>
      <w:r>
        <w:rPr>
          <w:rFonts w:hint="default" w:ascii="Times New Roman" w:hAnsi="Times New Roman" w:eastAsia="方正仿宋_GBK" w:cs="Times New Roman"/>
          <w:b w:val="0"/>
          <w:bCs w:val="0"/>
          <w:color w:val="auto"/>
          <w:sz w:val="32"/>
          <w:szCs w:val="32"/>
        </w:rPr>
        <w:t>重点检查生产经营单位是否具备有关法律、法规、规章和国家标准或者行业标准、地方标准规定的安全生产条件进行监督检查</w:t>
      </w:r>
      <w:r>
        <w:rPr>
          <w:rFonts w:hint="eastAsia" w:ascii="Times New Roman" w:hAnsi="Times New Roman" w:eastAsia="方正仿宋_GBK" w:cs="Times New Roman"/>
          <w:b w:val="0"/>
          <w:bCs w:val="0"/>
          <w:color w:val="auto"/>
          <w:sz w:val="32"/>
          <w:szCs w:val="32"/>
          <w:lang w:eastAsia="zh-CN"/>
        </w:rPr>
        <w:t>。</w:t>
      </w:r>
    </w:p>
    <w:p>
      <w:pPr>
        <w:pStyle w:val="15"/>
        <w:keepNext w:val="0"/>
        <w:keepLines w:val="0"/>
        <w:pageBreakBefore w:val="0"/>
        <w:widowControl w:val="0"/>
        <w:kinsoku/>
        <w:wordWrap/>
        <w:overflowPunct/>
        <w:topLinePunct w:val="0"/>
        <w:bidi w:val="0"/>
        <w:snapToGrid/>
        <w:spacing w:line="560" w:lineRule="exact"/>
        <w:ind w:right="0" w:rightChars="0" w:firstLine="643" w:firstLineChars="200"/>
        <w:jc w:val="left"/>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1.危险化学品经营方面</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b w:val="0"/>
          <w:bCs w:val="0"/>
          <w:color w:val="auto"/>
          <w:sz w:val="32"/>
          <w:szCs w:val="32"/>
        </w:rPr>
      </w:pP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1</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依法取得有关安全生产行政许可的情况；</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b w:val="0"/>
          <w:bCs w:val="0"/>
          <w:color w:val="auto"/>
          <w:sz w:val="32"/>
          <w:szCs w:val="32"/>
        </w:rPr>
      </w:pPr>
      <w:r>
        <w:rPr>
          <w:rFonts w:hint="eastAsia" w:ascii="Times New Roman" w:hAnsi="Times New Roman" w:eastAsia="方正仿宋_GBK" w:cs="Times New Roman"/>
          <w:b w:val="0"/>
          <w:bCs w:val="0"/>
          <w:color w:val="auto"/>
          <w:sz w:val="32"/>
          <w:szCs w:val="32"/>
          <w:lang w:eastAsia="zh-CN"/>
        </w:rPr>
        <w:t>（</w:t>
      </w:r>
      <w:r>
        <w:rPr>
          <w:rFonts w:hint="eastAsia" w:eastAsia="方正仿宋_GBK" w:cs="Times New Roman"/>
          <w:b w:val="0"/>
          <w:bCs w:val="0"/>
          <w:color w:val="auto"/>
          <w:sz w:val="32"/>
          <w:szCs w:val="32"/>
          <w:lang w:val="en-US" w:eastAsia="zh-CN"/>
        </w:rPr>
        <w:t>2</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按照国家规定提取和使用安全生产费用、安全生产责任险购买</w:t>
      </w:r>
      <w:r>
        <w:rPr>
          <w:rFonts w:hint="eastAsia" w:eastAsia="方正仿宋_GBK" w:cs="Times New Roman"/>
          <w:b w:val="0"/>
          <w:bCs w:val="0"/>
          <w:color w:val="auto"/>
          <w:sz w:val="32"/>
          <w:szCs w:val="32"/>
          <w:lang w:eastAsia="zh-CN"/>
        </w:rPr>
        <w:t>以及</w:t>
      </w:r>
      <w:r>
        <w:rPr>
          <w:rFonts w:hint="default" w:ascii="Times New Roman" w:hAnsi="Times New Roman" w:eastAsia="方正仿宋_GBK" w:cs="Times New Roman"/>
          <w:b w:val="0"/>
          <w:bCs w:val="0"/>
          <w:color w:val="auto"/>
          <w:sz w:val="32"/>
          <w:szCs w:val="32"/>
        </w:rPr>
        <w:t>其他安全生产投入的情况；</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b w:val="0"/>
          <w:bCs w:val="0"/>
          <w:color w:val="auto"/>
          <w:sz w:val="32"/>
          <w:szCs w:val="32"/>
        </w:rPr>
      </w:pPr>
      <w:r>
        <w:rPr>
          <w:rFonts w:hint="eastAsia" w:ascii="Times New Roman" w:hAnsi="Times New Roman" w:eastAsia="方正仿宋_GBK" w:cs="Times New Roman"/>
          <w:b w:val="0"/>
          <w:bCs w:val="0"/>
          <w:color w:val="auto"/>
          <w:sz w:val="32"/>
          <w:szCs w:val="32"/>
          <w:lang w:eastAsia="zh-CN"/>
        </w:rPr>
        <w:t>（</w:t>
      </w:r>
      <w:r>
        <w:rPr>
          <w:rFonts w:hint="eastAsia" w:eastAsia="方正仿宋_GBK" w:cs="Times New Roman"/>
          <w:b w:val="0"/>
          <w:bCs w:val="0"/>
          <w:color w:val="auto"/>
          <w:sz w:val="32"/>
          <w:szCs w:val="32"/>
          <w:lang w:val="en-US" w:eastAsia="zh-CN"/>
        </w:rPr>
        <w:t>3</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建立和落实安全生产责任制、安全生产规章制度和操作规程、作业规程的情况；</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b w:val="0"/>
          <w:bCs w:val="0"/>
          <w:color w:val="auto"/>
          <w:sz w:val="32"/>
          <w:szCs w:val="32"/>
        </w:rPr>
      </w:pPr>
      <w:r>
        <w:rPr>
          <w:rFonts w:hint="eastAsia" w:ascii="Times New Roman" w:hAnsi="Times New Roman" w:eastAsia="方正仿宋_GBK" w:cs="Times New Roman"/>
          <w:b w:val="0"/>
          <w:bCs w:val="0"/>
          <w:color w:val="auto"/>
          <w:sz w:val="32"/>
          <w:szCs w:val="32"/>
          <w:lang w:eastAsia="zh-CN"/>
        </w:rPr>
        <w:t>（</w:t>
      </w:r>
      <w:r>
        <w:rPr>
          <w:rFonts w:hint="eastAsia" w:eastAsia="方正仿宋_GBK" w:cs="Times New Roman"/>
          <w:b w:val="0"/>
          <w:bCs w:val="0"/>
          <w:color w:val="auto"/>
          <w:sz w:val="32"/>
          <w:szCs w:val="32"/>
          <w:lang w:val="en-US" w:eastAsia="zh-CN"/>
        </w:rPr>
        <w:t>4</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从业人员受到安全生产教育、培训，取得有关安全资格证书的情况；</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方正仿宋_GBK" w:cs="Times New Roman"/>
          <w:b w:val="0"/>
          <w:bCs w:val="0"/>
          <w:color w:val="auto"/>
          <w:sz w:val="32"/>
          <w:szCs w:val="32"/>
        </w:rPr>
      </w:pPr>
      <w:r>
        <w:rPr>
          <w:rFonts w:hint="eastAsia" w:ascii="Times New Roman" w:hAnsi="Times New Roman" w:eastAsia="方正仿宋_GBK" w:cs="Times New Roman"/>
          <w:b w:val="0"/>
          <w:bCs w:val="0"/>
          <w:color w:val="auto"/>
          <w:sz w:val="32"/>
          <w:szCs w:val="32"/>
          <w:lang w:eastAsia="zh-CN"/>
        </w:rPr>
        <w:t>（</w:t>
      </w:r>
      <w:r>
        <w:rPr>
          <w:rFonts w:hint="eastAsia" w:eastAsia="方正仿宋_GBK" w:cs="Times New Roman"/>
          <w:b w:val="0"/>
          <w:bCs w:val="0"/>
          <w:color w:val="auto"/>
          <w:sz w:val="32"/>
          <w:szCs w:val="32"/>
          <w:lang w:val="en-US" w:eastAsia="zh-CN"/>
        </w:rPr>
        <w:t>5</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制定、实施生产安全事故应急预案，以及有关应急预案备案的情况；</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b w:val="0"/>
          <w:bCs w:val="0"/>
          <w:color w:val="auto"/>
          <w:sz w:val="32"/>
          <w:szCs w:val="32"/>
        </w:rPr>
      </w:pPr>
      <w:r>
        <w:rPr>
          <w:rFonts w:hint="eastAsia" w:ascii="Times New Roman" w:hAnsi="Times New Roman" w:eastAsia="方正仿宋_GBK" w:cs="Times New Roman"/>
          <w:b w:val="0"/>
          <w:bCs w:val="0"/>
          <w:color w:val="auto"/>
          <w:sz w:val="32"/>
          <w:szCs w:val="32"/>
          <w:lang w:eastAsia="zh-CN"/>
        </w:rPr>
        <w:t>（</w:t>
      </w:r>
      <w:r>
        <w:rPr>
          <w:rFonts w:hint="eastAsia" w:eastAsia="方正仿宋_GBK" w:cs="Times New Roman"/>
          <w:b w:val="0"/>
          <w:bCs w:val="0"/>
          <w:color w:val="auto"/>
          <w:sz w:val="32"/>
          <w:szCs w:val="32"/>
          <w:lang w:val="en-US" w:eastAsia="zh-CN"/>
        </w:rPr>
        <w:t>6</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安全标准化达标情况；</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b w:val="0"/>
          <w:bCs w:val="0"/>
          <w:color w:val="auto"/>
          <w:sz w:val="32"/>
          <w:szCs w:val="32"/>
          <w:lang w:eastAsia="zh-CN"/>
        </w:rPr>
      </w:pPr>
      <w:r>
        <w:rPr>
          <w:rFonts w:hint="eastAsia" w:ascii="Times New Roman" w:hAnsi="Times New Roman" w:eastAsia="方正仿宋_GBK" w:cs="Times New Roman"/>
          <w:b w:val="0"/>
          <w:bCs w:val="0"/>
          <w:color w:val="auto"/>
          <w:sz w:val="32"/>
          <w:szCs w:val="32"/>
          <w:lang w:eastAsia="zh-CN"/>
        </w:rPr>
        <w:t>（</w:t>
      </w:r>
      <w:r>
        <w:rPr>
          <w:rFonts w:hint="eastAsia" w:eastAsia="方正仿宋_GBK" w:cs="Times New Roman"/>
          <w:b w:val="0"/>
          <w:bCs w:val="0"/>
          <w:color w:val="auto"/>
          <w:sz w:val="32"/>
          <w:szCs w:val="32"/>
          <w:lang w:val="en-US" w:eastAsia="zh-CN"/>
        </w:rPr>
        <w:t>7</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较大危险因素的生产经营场所和有关设施、设备，设置安全</w:t>
      </w:r>
      <w:r>
        <w:rPr>
          <w:rFonts w:hint="default" w:ascii="Times New Roman" w:hAnsi="Times New Roman" w:eastAsia="方正仿宋_GBK" w:cs="Times New Roman"/>
          <w:b w:val="0"/>
          <w:bCs w:val="0"/>
          <w:color w:val="auto"/>
          <w:sz w:val="32"/>
          <w:szCs w:val="32"/>
          <w:lang w:val="en-US" w:eastAsia="zh-CN"/>
        </w:rPr>
        <w:t>警示标志</w:t>
      </w:r>
      <w:r>
        <w:rPr>
          <w:rFonts w:hint="default" w:ascii="Times New Roman" w:hAnsi="Times New Roman" w:eastAsia="方正仿宋_GBK" w:cs="Times New Roman"/>
          <w:b w:val="0"/>
          <w:bCs w:val="0"/>
          <w:color w:val="auto"/>
          <w:sz w:val="32"/>
          <w:szCs w:val="32"/>
        </w:rPr>
        <w:t>的情况</w:t>
      </w:r>
      <w:r>
        <w:rPr>
          <w:rFonts w:hint="default" w:ascii="Times New Roman" w:hAnsi="Times New Roman" w:eastAsia="方正仿宋_GBK" w:cs="Times New Roman"/>
          <w:b w:val="0"/>
          <w:bCs w:val="0"/>
          <w:color w:val="auto"/>
          <w:sz w:val="32"/>
          <w:szCs w:val="32"/>
          <w:lang w:eastAsia="zh-CN"/>
        </w:rPr>
        <w:t>；</w:t>
      </w:r>
    </w:p>
    <w:p>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hint="default" w:ascii="Times New Roman" w:hAnsi="Times New Roman" w:eastAsia="方正仿宋_GBK" w:cs="Times New Roman"/>
          <w:b w:val="0"/>
          <w:bCs w:val="0"/>
          <w:color w:val="auto"/>
          <w:sz w:val="32"/>
          <w:szCs w:val="32"/>
          <w:lang w:eastAsia="zh-CN"/>
        </w:rPr>
      </w:pPr>
      <w:r>
        <w:rPr>
          <w:rFonts w:hint="eastAsia" w:ascii="Times New Roman" w:hAnsi="Times New Roman" w:eastAsia="方正仿宋_GBK" w:cs="Times New Roman"/>
          <w:b w:val="0"/>
          <w:bCs w:val="0"/>
          <w:color w:val="auto"/>
          <w:sz w:val="32"/>
          <w:szCs w:val="32"/>
          <w:lang w:eastAsia="zh-CN"/>
        </w:rPr>
        <w:t>（</w:t>
      </w:r>
      <w:r>
        <w:rPr>
          <w:rFonts w:hint="eastAsia" w:eastAsia="方正仿宋_GBK" w:cs="Times New Roman"/>
          <w:b w:val="0"/>
          <w:bCs w:val="0"/>
          <w:color w:val="auto"/>
          <w:sz w:val="32"/>
          <w:szCs w:val="32"/>
          <w:lang w:val="en-US" w:eastAsia="zh-CN"/>
        </w:rPr>
        <w:t>8</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对安全设备的维护、保养、定期检测的情况</w:t>
      </w:r>
      <w:r>
        <w:rPr>
          <w:rFonts w:hint="default" w:ascii="Times New Roman" w:hAnsi="Times New Roman" w:eastAsia="方正仿宋_GBK" w:cs="Times New Roman"/>
          <w:b w:val="0"/>
          <w:bCs w:val="0"/>
          <w:color w:val="auto"/>
          <w:sz w:val="32"/>
          <w:szCs w:val="32"/>
          <w:lang w:eastAsia="zh-CN"/>
        </w:rPr>
        <w:t>；</w:t>
      </w:r>
    </w:p>
    <w:p>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b w:val="0"/>
          <w:bCs w:val="0"/>
          <w:color w:val="auto"/>
          <w:sz w:val="32"/>
          <w:szCs w:val="32"/>
          <w:lang w:eastAsia="zh-CN"/>
        </w:rPr>
        <w:t>（</w:t>
      </w:r>
      <w:r>
        <w:rPr>
          <w:rFonts w:hint="eastAsia" w:eastAsia="方正仿宋_GBK" w:cs="Times New Roman"/>
          <w:b w:val="0"/>
          <w:bCs w:val="0"/>
          <w:color w:val="auto"/>
          <w:sz w:val="32"/>
          <w:szCs w:val="32"/>
          <w:lang w:val="en-US" w:eastAsia="zh-CN"/>
        </w:rPr>
        <w:t>9</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sz w:val="32"/>
          <w:szCs w:val="32"/>
        </w:rPr>
        <w:t>企业是否依法设立，各类许可证照是否齐全并在有效期内，是否存在不具备安全生产条件的企业从事危险化学品生产经营问题；</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方正仿宋_GBK" w:cs="Times New Roman"/>
          <w:b w:val="0"/>
          <w:bCs w:val="0"/>
          <w:color w:val="auto"/>
          <w:sz w:val="32"/>
          <w:szCs w:val="32"/>
        </w:rPr>
      </w:pPr>
      <w:r>
        <w:rPr>
          <w:rFonts w:hint="eastAsia" w:ascii="Times New Roman" w:hAnsi="Times New Roman" w:eastAsia="方正仿宋_GBK" w:cs="Times New Roman"/>
          <w:b w:val="0"/>
          <w:bCs w:val="0"/>
          <w:color w:val="auto"/>
          <w:sz w:val="32"/>
          <w:szCs w:val="32"/>
          <w:lang w:eastAsia="zh-CN"/>
        </w:rPr>
        <w:t>（</w:t>
      </w:r>
      <w:r>
        <w:rPr>
          <w:rFonts w:hint="eastAsia" w:eastAsia="方正仿宋_GBK" w:cs="Times New Roman"/>
          <w:b w:val="0"/>
          <w:bCs w:val="0"/>
          <w:color w:val="auto"/>
          <w:sz w:val="32"/>
          <w:szCs w:val="32"/>
          <w:lang w:val="en-US" w:eastAsia="zh-CN"/>
        </w:rPr>
        <w:t>10</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依法应当监督检查的其他情况。</w:t>
      </w:r>
    </w:p>
    <w:p>
      <w:pPr>
        <w:pStyle w:val="15"/>
        <w:keepNext w:val="0"/>
        <w:keepLines w:val="0"/>
        <w:pageBreakBefore w:val="0"/>
        <w:widowControl w:val="0"/>
        <w:kinsoku/>
        <w:wordWrap/>
        <w:overflowPunct/>
        <w:topLinePunct w:val="0"/>
        <w:bidi w:val="0"/>
        <w:snapToGrid/>
        <w:spacing w:line="560" w:lineRule="exact"/>
        <w:ind w:right="0" w:rightChars="0" w:firstLine="643" w:firstLineChars="200"/>
        <w:jc w:val="left"/>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2.烟花爆竹批发和零售方面</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（1）依法取得有关安全生产行政许可的情况；</w:t>
      </w:r>
    </w:p>
    <w:p>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烟花爆竹堆放是否符合相关要求，是否存在超设计能力、超许可范围经营、储存问题；</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（3）</w:t>
      </w:r>
      <w:r>
        <w:rPr>
          <w:rFonts w:hint="default" w:ascii="Times New Roman" w:hAnsi="Times New Roman" w:eastAsia="方正仿宋_GBK" w:cs="Times New Roman"/>
          <w:b w:val="0"/>
          <w:bCs w:val="0"/>
          <w:color w:val="auto"/>
          <w:sz w:val="32"/>
          <w:szCs w:val="32"/>
          <w:lang w:val="en-US" w:eastAsia="zh-CN"/>
        </w:rPr>
        <w:t>注册安全工程师、</w:t>
      </w:r>
      <w:r>
        <w:rPr>
          <w:rFonts w:hint="default" w:ascii="Times New Roman" w:hAnsi="Times New Roman" w:eastAsia="方正仿宋_GBK" w:cs="Times New Roman"/>
          <w:b w:val="0"/>
          <w:bCs w:val="0"/>
          <w:color w:val="auto"/>
          <w:sz w:val="32"/>
          <w:szCs w:val="32"/>
        </w:rPr>
        <w:t>仓库守护员、保管员配置情况；</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（4）应急救援器材、设备的设置及生产安全事故应急预案制定、实施、备案情况；</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val="en-US" w:eastAsia="zh-CN"/>
        </w:rPr>
        <w:t>5</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较大危险因素的生产经营场所和有关设施、设备，设置安全</w:t>
      </w:r>
      <w:r>
        <w:rPr>
          <w:rFonts w:hint="default" w:ascii="Times New Roman" w:hAnsi="Times New Roman" w:eastAsia="方正仿宋_GBK" w:cs="Times New Roman"/>
          <w:b w:val="0"/>
          <w:bCs w:val="0"/>
          <w:color w:val="auto"/>
          <w:sz w:val="32"/>
          <w:szCs w:val="32"/>
          <w:lang w:val="en-US" w:eastAsia="zh-CN"/>
        </w:rPr>
        <w:t>警示标志</w:t>
      </w:r>
      <w:r>
        <w:rPr>
          <w:rFonts w:hint="default" w:ascii="Times New Roman" w:hAnsi="Times New Roman" w:eastAsia="方正仿宋_GBK" w:cs="Times New Roman"/>
          <w:b w:val="0"/>
          <w:bCs w:val="0"/>
          <w:color w:val="auto"/>
          <w:sz w:val="32"/>
          <w:szCs w:val="32"/>
        </w:rPr>
        <w:t>的情况。</w:t>
      </w:r>
    </w:p>
    <w:p>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val="en-US" w:eastAsia="zh-CN"/>
        </w:rPr>
        <w:t>6</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对安全设备的维护、保养、定期检测的情况。</w:t>
      </w:r>
    </w:p>
    <w:p>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企业是否依法设立，各类许可证照是否齐全并在有效期内，是否存在不具备安全生产条件的企业从事烟花爆竹生产经营问题；</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w:t>
      </w:r>
      <w:r>
        <w:rPr>
          <w:rFonts w:hint="eastAsia" w:ascii="Times New Roman" w:hAnsi="Times New Roman" w:eastAsia="方正仿宋_GBK" w:cs="Times New Roman"/>
          <w:b w:val="0"/>
          <w:bCs w:val="0"/>
          <w:color w:val="auto"/>
          <w:sz w:val="32"/>
          <w:szCs w:val="32"/>
          <w:lang w:val="en-US" w:eastAsia="zh-CN"/>
        </w:rPr>
        <w:t>8</w:t>
      </w:r>
      <w:r>
        <w:rPr>
          <w:rFonts w:hint="default" w:ascii="Times New Roman" w:hAnsi="Times New Roman" w:eastAsia="方正仿宋_GBK" w:cs="Times New Roman"/>
          <w:b w:val="0"/>
          <w:bCs w:val="0"/>
          <w:color w:val="auto"/>
          <w:sz w:val="32"/>
          <w:szCs w:val="32"/>
        </w:rPr>
        <w:t>）依法取得《烟花爆竹经营（零售）许可证》情况；</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w:t>
      </w:r>
      <w:r>
        <w:rPr>
          <w:rFonts w:hint="eastAsia" w:ascii="Times New Roman" w:hAnsi="Times New Roman" w:eastAsia="方正仿宋_GBK" w:cs="Times New Roman"/>
          <w:b w:val="0"/>
          <w:bCs w:val="0"/>
          <w:color w:val="auto"/>
          <w:sz w:val="32"/>
          <w:szCs w:val="32"/>
          <w:lang w:val="en-US" w:eastAsia="zh-CN"/>
        </w:rPr>
        <w:t>9</w:t>
      </w:r>
      <w:r>
        <w:rPr>
          <w:rFonts w:hint="default" w:ascii="Times New Roman" w:hAnsi="Times New Roman" w:eastAsia="方正仿宋_GBK" w:cs="Times New Roman"/>
          <w:b w:val="0"/>
          <w:bCs w:val="0"/>
          <w:color w:val="auto"/>
          <w:sz w:val="32"/>
          <w:szCs w:val="32"/>
        </w:rPr>
        <w:t>）主要负责人、销售人员受安全生产教育、培训，取得有关安全资格证书的情况；</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w:t>
      </w:r>
      <w:r>
        <w:rPr>
          <w:rFonts w:hint="eastAsia" w:ascii="Times New Roman" w:hAnsi="Times New Roman" w:eastAsia="方正仿宋_GBK" w:cs="Times New Roman"/>
          <w:b w:val="0"/>
          <w:bCs w:val="0"/>
          <w:color w:val="auto"/>
          <w:sz w:val="32"/>
          <w:szCs w:val="32"/>
          <w:lang w:val="en-US" w:eastAsia="zh-CN"/>
        </w:rPr>
        <w:t>10</w:t>
      </w:r>
      <w:r>
        <w:rPr>
          <w:rFonts w:hint="default" w:ascii="Times New Roman" w:hAnsi="Times New Roman" w:eastAsia="方正仿宋_GBK" w:cs="Times New Roman"/>
          <w:b w:val="0"/>
          <w:bCs w:val="0"/>
          <w:color w:val="auto"/>
          <w:sz w:val="32"/>
          <w:szCs w:val="32"/>
        </w:rPr>
        <w:t>）是否符合《烟花爆竹零售店（点）安全技术规范》情况。</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eastAsia="zh-CN"/>
        </w:rPr>
        <w:t>（</w:t>
      </w:r>
      <w:r>
        <w:rPr>
          <w:rFonts w:hint="eastAsia" w:ascii="Times New Roman" w:hAnsi="Times New Roman" w:eastAsia="方正仿宋_GBK" w:cs="Times New Roman"/>
          <w:b w:val="0"/>
          <w:bCs w:val="0"/>
          <w:color w:val="auto"/>
          <w:sz w:val="32"/>
          <w:szCs w:val="32"/>
          <w:lang w:val="en-US" w:eastAsia="zh-CN"/>
        </w:rPr>
        <w:t>11</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依法应当监督检查的其他情况。</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方正黑体_GBK" w:hAnsi="方正黑体_GBK" w:eastAsia="方正黑体_GBK" w:cs="方正黑体_GBK"/>
          <w:b w:val="0"/>
          <w:bCs w:val="0"/>
          <w:color w:val="auto"/>
          <w:sz w:val="32"/>
          <w:szCs w:val="32"/>
        </w:rPr>
      </w:pPr>
      <w:r>
        <w:rPr>
          <w:rFonts w:hint="default" w:ascii="方正黑体_GBK" w:hAnsi="方正黑体_GBK" w:eastAsia="方正黑体_GBK" w:cs="方正黑体_GBK"/>
          <w:b w:val="0"/>
          <w:bCs w:val="0"/>
          <w:color w:val="auto"/>
          <w:sz w:val="32"/>
          <w:szCs w:val="32"/>
          <w:lang w:eastAsia="zh-CN"/>
        </w:rPr>
        <w:t>六</w:t>
      </w:r>
      <w:r>
        <w:rPr>
          <w:rFonts w:hint="default" w:ascii="方正黑体_GBK" w:hAnsi="方正黑体_GBK" w:eastAsia="方正黑体_GBK" w:cs="方正黑体_GBK"/>
          <w:b w:val="0"/>
          <w:bCs w:val="0"/>
          <w:color w:val="auto"/>
          <w:sz w:val="32"/>
          <w:szCs w:val="32"/>
        </w:rPr>
        <w:t>、监督检查时间安排</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（见附件2）</w:t>
      </w:r>
    </w:p>
    <w:p>
      <w:pPr>
        <w:pStyle w:val="15"/>
        <w:keepNext w:val="0"/>
        <w:keepLines w:val="0"/>
        <w:pageBreakBefore w:val="0"/>
        <w:widowControl w:val="0"/>
        <w:kinsoku/>
        <w:wordWrap/>
        <w:overflowPunct/>
        <w:topLinePunct w:val="0"/>
        <w:bidi w:val="0"/>
        <w:snapToGrid/>
        <w:spacing w:line="560" w:lineRule="exact"/>
        <w:ind w:right="0" w:rightChars="0" w:firstLine="640" w:firstLineChars="200"/>
        <w:jc w:val="left"/>
        <w:textAlignment w:val="auto"/>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七、工作要求</w:t>
      </w:r>
    </w:p>
    <w:p>
      <w:pPr>
        <w:pStyle w:val="15"/>
        <w:keepNext w:val="0"/>
        <w:keepLines w:val="0"/>
        <w:pageBreakBefore w:val="0"/>
        <w:widowControl w:val="0"/>
        <w:kinsoku/>
        <w:wordWrap/>
        <w:overflowPunct/>
        <w:topLinePunct w:val="0"/>
        <w:bidi w:val="0"/>
        <w:snapToGrid/>
        <w:spacing w:line="560" w:lineRule="exact"/>
        <w:ind w:right="0" w:rightChars="0" w:firstLine="640" w:firstLineChars="200"/>
        <w:jc w:val="left"/>
        <w:textAlignment w:val="auto"/>
        <w:rPr>
          <w:rFonts w:hint="eastAsia" w:ascii="方正仿宋_GBK" w:hAnsi="方正仿宋_GBK" w:eastAsia="方正仿宋_GBK" w:cs="方正仿宋_GBK"/>
          <w:sz w:val="32"/>
          <w:szCs w:val="32"/>
          <w:lang w:val="en-US" w:eastAsia="zh-CN"/>
        </w:rPr>
      </w:pPr>
      <w:r>
        <w:rPr>
          <w:rFonts w:hint="default" w:ascii="方正楷体_GBK" w:hAnsi="方正楷体_GBK" w:eastAsia="方正楷体_GBK" w:cs="方正楷体_GBK"/>
          <w:color w:val="000000"/>
          <w:kern w:val="0"/>
          <w:sz w:val="32"/>
          <w:szCs w:val="32"/>
          <w:lang w:val="en-US" w:eastAsia="zh-CN" w:bidi="ar-SA"/>
        </w:rPr>
        <w:t>（一）及时开展年度监督检查计划总结评估。</w:t>
      </w:r>
      <w:r>
        <w:rPr>
          <w:rFonts w:hint="default" w:ascii="Times New Roman" w:hAnsi="Times New Roman" w:eastAsia="方正仿宋_GBK" w:cs="Times New Roman"/>
          <w:b w:val="0"/>
          <w:bCs w:val="0"/>
          <w:color w:val="auto"/>
          <w:sz w:val="32"/>
          <w:szCs w:val="32"/>
        </w:rPr>
        <w:t>按照</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每月有评估，年度有报告</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要求，要评估分析月度监督检查计划完成情况，建立监督检查工作台帐，每年</w:t>
      </w:r>
      <w:r>
        <w:rPr>
          <w:rFonts w:hint="default" w:ascii="Times New Roman" w:hAnsi="Times New Roman" w:eastAsia="方正仿宋_GBK" w:cs="Times New Roman"/>
          <w:b w:val="0"/>
          <w:bCs w:val="0"/>
          <w:color w:val="auto"/>
          <w:sz w:val="32"/>
          <w:szCs w:val="32"/>
          <w:lang w:eastAsia="zh-CN"/>
        </w:rPr>
        <w:t>年底</w:t>
      </w:r>
      <w:r>
        <w:rPr>
          <w:rFonts w:hint="default" w:ascii="Times New Roman" w:hAnsi="Times New Roman" w:eastAsia="方正仿宋_GBK" w:cs="Times New Roman"/>
          <w:b w:val="0"/>
          <w:bCs w:val="0"/>
          <w:color w:val="auto"/>
          <w:sz w:val="32"/>
          <w:szCs w:val="32"/>
        </w:rPr>
        <w:t>分析监督检查计</w:t>
      </w:r>
      <w:r>
        <w:rPr>
          <w:rFonts w:hint="eastAsia" w:ascii="方正仿宋_GBK" w:hAnsi="方正仿宋_GBK" w:eastAsia="方正仿宋_GBK" w:cs="方正仿宋_GBK"/>
          <w:sz w:val="32"/>
          <w:szCs w:val="32"/>
          <w:lang w:val="en-US" w:eastAsia="zh-CN"/>
        </w:rPr>
        <w:t>划的科学性、规范性、实效性，形成评估总结报告。</w:t>
      </w:r>
    </w:p>
    <w:p>
      <w:pPr>
        <w:pStyle w:val="15"/>
        <w:keepNext w:val="0"/>
        <w:keepLines w:val="0"/>
        <w:pageBreakBefore w:val="0"/>
        <w:widowControl w:val="0"/>
        <w:kinsoku/>
        <w:wordWrap/>
        <w:overflowPunct/>
        <w:topLinePunct w:val="0"/>
        <w:bidi w:val="0"/>
        <w:snapToGrid/>
        <w:spacing w:line="560" w:lineRule="exact"/>
        <w:ind w:right="0" w:rightChars="0" w:firstLine="640" w:firstLineChars="200"/>
        <w:jc w:val="left"/>
        <w:textAlignment w:val="auto"/>
        <w:rPr>
          <w:rFonts w:hint="default" w:ascii="Times New Roman" w:hAnsi="Times New Roman" w:eastAsia="方正仿宋_GBK" w:cs="Times New Roman"/>
          <w:b w:val="0"/>
          <w:bCs w:val="0"/>
          <w:color w:val="auto"/>
          <w:sz w:val="32"/>
          <w:szCs w:val="32"/>
        </w:rPr>
      </w:pPr>
      <w:r>
        <w:rPr>
          <w:rFonts w:hint="default" w:ascii="方正楷体_GBK" w:hAnsi="方正楷体_GBK" w:eastAsia="方正楷体_GBK" w:cs="方正楷体_GBK"/>
          <w:sz w:val="32"/>
          <w:szCs w:val="32"/>
          <w:lang w:val="en-US" w:eastAsia="zh-CN"/>
        </w:rPr>
        <w:t>（二）严格履行监督检查法定职责。</w:t>
      </w:r>
      <w:r>
        <w:rPr>
          <w:rFonts w:hint="default" w:ascii="Times New Roman" w:hAnsi="Times New Roman" w:eastAsia="方正仿宋_GBK" w:cs="Times New Roman"/>
          <w:b w:val="0"/>
          <w:bCs w:val="0"/>
          <w:color w:val="auto"/>
          <w:sz w:val="32"/>
          <w:szCs w:val="32"/>
          <w:lang w:eastAsia="zh-CN"/>
        </w:rPr>
        <w:t>年度</w:t>
      </w:r>
      <w:r>
        <w:rPr>
          <w:rFonts w:hint="default" w:ascii="Times New Roman" w:hAnsi="Times New Roman" w:eastAsia="方正仿宋_GBK" w:cs="Times New Roman"/>
          <w:b w:val="0"/>
          <w:bCs w:val="0"/>
          <w:color w:val="auto"/>
          <w:sz w:val="32"/>
          <w:szCs w:val="32"/>
        </w:rPr>
        <w:t>监督检查计划是安全</w:t>
      </w:r>
      <w:r>
        <w:rPr>
          <w:rFonts w:hint="default" w:ascii="Times New Roman" w:hAnsi="Times New Roman" w:eastAsia="方正仿宋_GBK" w:cs="Times New Roman"/>
          <w:b w:val="0"/>
          <w:bCs w:val="0"/>
          <w:color w:val="auto"/>
          <w:sz w:val="32"/>
          <w:szCs w:val="32"/>
          <w:lang w:eastAsia="zh-CN"/>
        </w:rPr>
        <w:t>生产</w:t>
      </w:r>
      <w:r>
        <w:rPr>
          <w:rFonts w:hint="default" w:ascii="Times New Roman" w:hAnsi="Times New Roman" w:eastAsia="方正仿宋_GBK" w:cs="Times New Roman"/>
          <w:b w:val="0"/>
          <w:bCs w:val="0"/>
          <w:color w:val="auto"/>
          <w:sz w:val="32"/>
          <w:szCs w:val="32"/>
        </w:rPr>
        <w:t>监管执法机关的法定职责和具体活动，也是监管执法检查人员依法履职、科学履职的基本依据，必须严格执行。在行政执法责任追究和生产安全事故行政责任追究时，已经按照年度监督检查计划进行监督检查并对发现的事故隐患及时处理的，应当作为相关工作人员依法履行安全生产监督管理职责的依据。</w:t>
      </w:r>
    </w:p>
    <w:p>
      <w:pPr>
        <w:keepNext w:val="0"/>
        <w:keepLines w:val="0"/>
        <w:pageBreakBefore w:val="0"/>
        <w:widowControl w:val="0"/>
        <w:kinsoku/>
        <w:wordWrap/>
        <w:overflowPunct/>
        <w:topLinePunct w:val="0"/>
        <w:bidi w:val="0"/>
        <w:snapToGrid/>
        <w:spacing w:line="560" w:lineRule="exact"/>
        <w:ind w:right="0" w:rightChars="0" w:firstLine="640" w:firstLineChars="200"/>
        <w:jc w:val="left"/>
        <w:textAlignment w:val="auto"/>
        <w:rPr>
          <w:rFonts w:hint="default" w:ascii="Times New Roman" w:hAnsi="Times New Roman" w:eastAsia="方正仿宋_GBK" w:cs="Times New Roman"/>
          <w:b w:val="0"/>
          <w:bCs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right="0" w:rightChars="0" w:firstLine="320" w:firstLineChars="100"/>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附件</w:t>
      </w:r>
      <w:r>
        <w:rPr>
          <w:rFonts w:hint="eastAsia" w:ascii="Times New Roman" w:hAnsi="Times New Roman" w:eastAsia="方正仿宋_GBK" w:cs="Times New Roman"/>
          <w:b w:val="0"/>
          <w:bCs w:val="0"/>
          <w:color w:val="auto"/>
          <w:sz w:val="32"/>
          <w:szCs w:val="32"/>
          <w:lang w:val="en-US" w:eastAsia="zh-CN"/>
        </w:rPr>
        <w:t>1:.</w:t>
      </w:r>
      <w:r>
        <w:rPr>
          <w:rFonts w:hint="default" w:ascii="Times New Roman" w:hAnsi="Times New Roman" w:eastAsia="方正仿宋_GBK" w:cs="Times New Roman"/>
          <w:b w:val="0"/>
          <w:bCs w:val="0"/>
          <w:color w:val="auto"/>
          <w:sz w:val="32"/>
          <w:szCs w:val="32"/>
          <w:lang w:val="en-US" w:eastAsia="zh-CN"/>
        </w:rPr>
        <w:t>2025</w:t>
      </w:r>
      <w:r>
        <w:rPr>
          <w:rFonts w:hint="default" w:ascii="Times New Roman" w:hAnsi="Times New Roman" w:eastAsia="方正仿宋_GBK" w:cs="Times New Roman"/>
          <w:b w:val="0"/>
          <w:bCs w:val="0"/>
          <w:color w:val="auto"/>
          <w:sz w:val="32"/>
          <w:szCs w:val="32"/>
        </w:rPr>
        <w:t>年度监督检查企业名单</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right="0" w:rightChars="0" w:firstLine="320" w:firstLineChars="100"/>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附件</w:t>
      </w:r>
      <w:r>
        <w:rPr>
          <w:rFonts w:hint="eastAsia" w:ascii="Times New Roman" w:hAnsi="Times New Roman" w:eastAsia="方正仿宋_GBK" w:cs="Times New Roman"/>
          <w:b w:val="0"/>
          <w:bCs w:val="0"/>
          <w:color w:val="auto"/>
          <w:sz w:val="32"/>
          <w:szCs w:val="32"/>
          <w:lang w:val="en-US" w:eastAsia="zh-CN"/>
        </w:rPr>
        <w:t>2:</w:t>
      </w:r>
      <w:r>
        <w:rPr>
          <w:rFonts w:hint="default" w:ascii="Times New Roman" w:hAnsi="Times New Roman" w:eastAsia="方正仿宋_GBK" w:cs="Times New Roman"/>
          <w:b w:val="0"/>
          <w:bCs w:val="0"/>
          <w:color w:val="auto"/>
          <w:sz w:val="32"/>
          <w:szCs w:val="32"/>
          <w:lang w:val="en-US" w:eastAsia="zh-CN"/>
        </w:rPr>
        <w:t>2025年危险化学品、烟花爆竹安全检查计划表</w:t>
      </w:r>
    </w:p>
    <w:p>
      <w:pPr>
        <w:keepNext w:val="0"/>
        <w:keepLines w:val="0"/>
        <w:pageBreakBefore w:val="0"/>
        <w:widowControl w:val="0"/>
        <w:kinsoku/>
        <w:wordWrap/>
        <w:overflowPunct/>
        <w:topLinePunct w:val="0"/>
        <w:bidi w:val="0"/>
        <w:spacing w:line="560" w:lineRule="exact"/>
        <w:ind w:right="0" w:rightChars="0"/>
        <w:jc w:val="right"/>
        <w:textAlignment w:val="auto"/>
        <w:rPr>
          <w:rFonts w:hint="default" w:ascii="Times New Roman" w:hAnsi="Times New Roman" w:eastAsia="方正仿宋_GBK" w:cs="Times New Roman"/>
          <w:b w:val="0"/>
          <w:bCs w:val="0"/>
          <w:sz w:val="32"/>
          <w:szCs w:val="32"/>
          <w:lang w:val="en-US" w:eastAsia="zh-CN"/>
        </w:rPr>
      </w:pPr>
    </w:p>
    <w:p>
      <w:pPr>
        <w:keepNext w:val="0"/>
        <w:keepLines w:val="0"/>
        <w:pageBreakBefore w:val="0"/>
        <w:widowControl w:val="0"/>
        <w:kinsoku/>
        <w:wordWrap/>
        <w:overflowPunct/>
        <w:topLinePunct w:val="0"/>
        <w:bidi w:val="0"/>
        <w:spacing w:line="560" w:lineRule="exact"/>
        <w:ind w:right="0" w:rightChars="0"/>
        <w:jc w:val="right"/>
        <w:textAlignment w:val="auto"/>
        <w:rPr>
          <w:rFonts w:hint="default" w:ascii="Times New Roman" w:hAnsi="Times New Roman" w:eastAsia="方正仿宋_GBK" w:cs="Times New Roman"/>
          <w:b w:val="0"/>
          <w:bCs w:val="0"/>
          <w:sz w:val="32"/>
          <w:szCs w:val="32"/>
          <w:lang w:val="en-US" w:eastAsia="zh-CN"/>
        </w:rPr>
      </w:pPr>
    </w:p>
    <w:p>
      <w:pPr>
        <w:keepNext w:val="0"/>
        <w:keepLines w:val="0"/>
        <w:pageBreakBefore w:val="0"/>
        <w:widowControl w:val="0"/>
        <w:kinsoku/>
        <w:wordWrap/>
        <w:overflowPunct/>
        <w:topLinePunct w:val="0"/>
        <w:bidi w:val="0"/>
        <w:spacing w:line="560" w:lineRule="exact"/>
        <w:ind w:right="0" w:rightChars="0"/>
        <w:jc w:val="right"/>
        <w:textAlignment w:val="auto"/>
        <w:rPr>
          <w:rFonts w:hint="default" w:ascii="Times New Roman" w:hAnsi="Times New Roman" w:eastAsia="方正仿宋_GBK" w:cs="Times New Roman"/>
          <w:b w:val="0"/>
          <w:bCs w:val="0"/>
          <w:sz w:val="32"/>
          <w:szCs w:val="32"/>
          <w:lang w:val="en-US" w:eastAsia="zh-CN"/>
        </w:rPr>
      </w:pPr>
    </w:p>
    <w:p>
      <w:pPr>
        <w:keepNext w:val="0"/>
        <w:keepLines w:val="0"/>
        <w:pageBreakBefore w:val="0"/>
        <w:widowControl w:val="0"/>
        <w:kinsoku/>
        <w:wordWrap/>
        <w:overflowPunct/>
        <w:topLinePunct w:val="0"/>
        <w:bidi w:val="0"/>
        <w:spacing w:line="560" w:lineRule="exact"/>
        <w:ind w:right="0" w:rightChars="0"/>
        <w:jc w:val="right"/>
        <w:textAlignment w:val="auto"/>
        <w:rPr>
          <w:rFonts w:hint="default" w:ascii="Times New Roman" w:hAnsi="Times New Roman" w:eastAsia="方正仿宋_GBK" w:cs="Times New Roman"/>
          <w:b w:val="0"/>
          <w:bCs w:val="0"/>
          <w:sz w:val="32"/>
          <w:szCs w:val="32"/>
          <w:lang w:val="en-US" w:eastAsia="zh-CN"/>
        </w:rPr>
      </w:pPr>
    </w:p>
    <w:p>
      <w:pPr>
        <w:keepNext w:val="0"/>
        <w:keepLines w:val="0"/>
        <w:pageBreakBefore w:val="0"/>
        <w:widowControl w:val="0"/>
        <w:kinsoku/>
        <w:wordWrap/>
        <w:overflowPunct/>
        <w:topLinePunct w:val="0"/>
        <w:bidi w:val="0"/>
        <w:spacing w:line="560" w:lineRule="exact"/>
        <w:ind w:right="0" w:rightChars="0"/>
        <w:textAlignment w:val="auto"/>
        <w:rPr>
          <w:rFonts w:hint="default" w:ascii="Times New Roman" w:hAnsi="Times New Roman" w:eastAsia="方正仿宋_GBK" w:cs="Times New Roman"/>
          <w:b w:val="0"/>
          <w:bCs w:val="0"/>
          <w:sz w:val="32"/>
          <w:szCs w:val="32"/>
        </w:rPr>
      </w:pPr>
    </w:p>
    <w:p>
      <w:pPr>
        <w:keepNext w:val="0"/>
        <w:keepLines w:val="0"/>
        <w:pageBreakBefore w:val="0"/>
        <w:widowControl w:val="0"/>
        <w:kinsoku/>
        <w:wordWrap/>
        <w:overflowPunct/>
        <w:topLinePunct w:val="0"/>
        <w:bidi w:val="0"/>
        <w:spacing w:line="560" w:lineRule="exact"/>
        <w:ind w:right="0" w:rightChars="0"/>
        <w:textAlignment w:val="auto"/>
        <w:rPr>
          <w:rFonts w:hint="default" w:ascii="Times New Roman" w:hAnsi="Times New Roman" w:eastAsia="方正仿宋_GBK" w:cs="Times New Roman"/>
          <w:b w:val="0"/>
          <w:bCs w:val="0"/>
          <w:sz w:val="32"/>
          <w:szCs w:val="32"/>
        </w:rPr>
      </w:pPr>
    </w:p>
    <w:p>
      <w:pPr>
        <w:keepNext w:val="0"/>
        <w:keepLines w:val="0"/>
        <w:pageBreakBefore w:val="0"/>
        <w:widowControl w:val="0"/>
        <w:kinsoku/>
        <w:wordWrap/>
        <w:overflowPunct/>
        <w:topLinePunct w:val="0"/>
        <w:bidi w:val="0"/>
        <w:spacing w:line="560" w:lineRule="exact"/>
        <w:ind w:right="0" w:rightChars="0"/>
        <w:textAlignment w:val="auto"/>
        <w:rPr>
          <w:rFonts w:hint="default" w:ascii="Times New Roman" w:hAnsi="Times New Roman" w:eastAsia="方正仿宋_GBK" w:cs="Times New Roman"/>
          <w:b w:val="0"/>
          <w:bCs w:val="0"/>
          <w:sz w:val="32"/>
          <w:szCs w:val="32"/>
        </w:rPr>
      </w:pPr>
    </w:p>
    <w:p>
      <w:pPr>
        <w:keepNext w:val="0"/>
        <w:keepLines w:val="0"/>
        <w:pageBreakBefore w:val="0"/>
        <w:widowControl w:val="0"/>
        <w:kinsoku/>
        <w:wordWrap/>
        <w:overflowPunct/>
        <w:topLinePunct w:val="0"/>
        <w:bidi w:val="0"/>
        <w:spacing w:line="560" w:lineRule="exact"/>
        <w:ind w:right="0" w:rightChars="0"/>
        <w:textAlignment w:val="auto"/>
        <w:rPr>
          <w:rFonts w:hint="default" w:ascii="Times New Roman" w:hAnsi="Times New Roman" w:eastAsia="方正仿宋_GBK" w:cs="Times New Roman"/>
          <w:b w:val="0"/>
          <w:bCs w:val="0"/>
          <w:sz w:val="32"/>
          <w:szCs w:val="32"/>
        </w:rPr>
      </w:pPr>
    </w:p>
    <w:p>
      <w:pPr>
        <w:keepNext w:val="0"/>
        <w:keepLines w:val="0"/>
        <w:pageBreakBefore w:val="0"/>
        <w:widowControl w:val="0"/>
        <w:kinsoku/>
        <w:wordWrap/>
        <w:overflowPunct/>
        <w:topLinePunct w:val="0"/>
        <w:bidi w:val="0"/>
        <w:spacing w:line="560" w:lineRule="exact"/>
        <w:ind w:right="0" w:rightChars="0"/>
        <w:textAlignment w:val="auto"/>
        <w:rPr>
          <w:rFonts w:hint="default" w:ascii="Times New Roman" w:hAnsi="Times New Roman" w:eastAsia="方正仿宋_GBK" w:cs="Times New Roman"/>
          <w:b w:val="0"/>
          <w:bCs w:val="0"/>
          <w:sz w:val="32"/>
          <w:szCs w:val="32"/>
        </w:rPr>
      </w:pPr>
    </w:p>
    <w:p>
      <w:pPr>
        <w:keepNext w:val="0"/>
        <w:keepLines w:val="0"/>
        <w:pageBreakBefore w:val="0"/>
        <w:widowControl w:val="0"/>
        <w:kinsoku/>
        <w:wordWrap/>
        <w:overflowPunct/>
        <w:topLinePunct w:val="0"/>
        <w:bidi w:val="0"/>
        <w:spacing w:line="560" w:lineRule="exact"/>
        <w:ind w:right="0" w:rightChars="0"/>
        <w:textAlignment w:val="auto"/>
        <w:rPr>
          <w:rFonts w:hint="default" w:ascii="Times New Roman" w:hAnsi="Times New Roman" w:eastAsia="方正仿宋_GBK" w:cs="Times New Roman"/>
          <w:b w:val="0"/>
          <w:bCs w:val="0"/>
          <w:sz w:val="32"/>
          <w:szCs w:val="32"/>
        </w:rPr>
      </w:pPr>
    </w:p>
    <w:p>
      <w:pPr>
        <w:keepNext w:val="0"/>
        <w:keepLines w:val="0"/>
        <w:pageBreakBefore w:val="0"/>
        <w:widowControl w:val="0"/>
        <w:kinsoku/>
        <w:wordWrap/>
        <w:overflowPunct/>
        <w:topLinePunct w:val="0"/>
        <w:bidi w:val="0"/>
        <w:spacing w:line="560" w:lineRule="exact"/>
        <w:ind w:right="0" w:rightChars="0"/>
        <w:textAlignment w:val="auto"/>
        <w:rPr>
          <w:rFonts w:hint="default" w:ascii="Times New Roman" w:hAnsi="Times New Roman" w:eastAsia="方正仿宋_GBK" w:cs="Times New Roman"/>
          <w:b w:val="0"/>
          <w:bCs w:val="0"/>
          <w:sz w:val="32"/>
          <w:szCs w:val="32"/>
        </w:rPr>
      </w:pPr>
    </w:p>
    <w:p>
      <w:pPr>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br w:type="page"/>
      </w:r>
    </w:p>
    <w:p>
      <w:pPr>
        <w:keepNext w:val="0"/>
        <w:keepLines w:val="0"/>
        <w:pageBreakBefore w:val="0"/>
        <w:widowControl w:val="0"/>
        <w:kinsoku/>
        <w:wordWrap/>
        <w:overflowPunct/>
        <w:topLinePunct w:val="0"/>
        <w:bidi w:val="0"/>
        <w:spacing w:line="560" w:lineRule="exact"/>
        <w:ind w:right="0" w:rightChars="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附件1</w:t>
      </w:r>
      <w:r>
        <w:rPr>
          <w:rFonts w:hint="eastAsia" w:ascii="方正黑体_GBK" w:hAnsi="方正黑体_GBK" w:eastAsia="方正黑体_GBK" w:cs="方正黑体_GBK"/>
          <w:b w:val="0"/>
          <w:bCs w:val="0"/>
          <w:sz w:val="32"/>
          <w:szCs w:val="32"/>
          <w:lang w:eastAsia="zh-CN"/>
        </w:rPr>
        <w:t>：</w:t>
      </w:r>
    </w:p>
    <w:p>
      <w:pPr>
        <w:keepNext w:val="0"/>
        <w:keepLines w:val="0"/>
        <w:pageBreakBefore w:val="0"/>
        <w:widowControl w:val="0"/>
        <w:kinsoku/>
        <w:wordWrap/>
        <w:overflowPunct/>
        <w:topLinePunct w:val="0"/>
        <w:bidi w:val="0"/>
        <w:spacing w:line="560" w:lineRule="exact"/>
        <w:ind w:left="0" w:leftChars="0" w:right="0" w:rightChars="0" w:firstLine="643" w:firstLineChars="200"/>
        <w:jc w:val="center"/>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val="en-US" w:eastAsia="zh-CN"/>
        </w:rPr>
        <w:t>2025</w:t>
      </w:r>
      <w:r>
        <w:rPr>
          <w:rFonts w:hint="default" w:ascii="Times New Roman" w:hAnsi="Times New Roman" w:eastAsia="方正仿宋_GBK" w:cs="Times New Roman"/>
          <w:b/>
          <w:bCs/>
          <w:sz w:val="32"/>
          <w:szCs w:val="32"/>
        </w:rPr>
        <w:t>年度监督检查企业名单</w:t>
      </w:r>
    </w:p>
    <w:p>
      <w:pPr>
        <w:pStyle w:val="6"/>
        <w:keepNext w:val="0"/>
        <w:keepLines w:val="0"/>
        <w:pageBreakBefore w:val="0"/>
        <w:widowControl w:val="0"/>
        <w:numPr>
          <w:ilvl w:val="0"/>
          <w:numId w:val="0"/>
        </w:numPr>
        <w:kinsoku/>
        <w:wordWrap/>
        <w:overflowPunct/>
        <w:topLinePunct w:val="0"/>
        <w:bidi w:val="0"/>
        <w:spacing w:before="0" w:line="560" w:lineRule="exact"/>
        <w:ind w:left="0" w:leftChars="0" w:right="0" w:rightChars="0" w:firstLine="643" w:firstLineChars="200"/>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1.危化经营企业43家</w:t>
      </w:r>
    </w:p>
    <w:p>
      <w:pPr>
        <w:pStyle w:val="6"/>
        <w:keepNext w:val="0"/>
        <w:keepLines w:val="0"/>
        <w:pageBreakBefore w:val="0"/>
        <w:widowControl w:val="0"/>
        <w:numPr>
          <w:ilvl w:val="0"/>
          <w:numId w:val="0"/>
        </w:numPr>
        <w:kinsoku/>
        <w:wordWrap/>
        <w:overflowPunct/>
        <w:topLinePunct w:val="0"/>
        <w:bidi w:val="0"/>
        <w:spacing w:before="0" w:line="560" w:lineRule="exact"/>
        <w:ind w:left="0" w:leftChars="0" w:right="0" w:rightChars="0" w:firstLine="640" w:firstLineChars="2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中石油公司重庆巫溪销售分公司马镇坝加油站</w:t>
      </w:r>
    </w:p>
    <w:p>
      <w:pPr>
        <w:pStyle w:val="6"/>
        <w:keepNext w:val="0"/>
        <w:keepLines w:val="0"/>
        <w:pageBreakBefore w:val="0"/>
        <w:widowControl w:val="0"/>
        <w:numPr>
          <w:ilvl w:val="0"/>
          <w:numId w:val="0"/>
        </w:numPr>
        <w:kinsoku/>
        <w:wordWrap/>
        <w:overflowPunct/>
        <w:topLinePunct w:val="0"/>
        <w:bidi w:val="0"/>
        <w:spacing w:before="0" w:line="560" w:lineRule="exact"/>
        <w:ind w:left="0" w:leftChars="0" w:right="0" w:rightChars="0" w:firstLine="640" w:firstLineChars="2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中石油公司重庆巫溪销售分公司双溪加油站</w:t>
      </w:r>
    </w:p>
    <w:p>
      <w:pPr>
        <w:pStyle w:val="6"/>
        <w:keepNext w:val="0"/>
        <w:keepLines w:val="0"/>
        <w:pageBreakBefore w:val="0"/>
        <w:widowControl w:val="0"/>
        <w:numPr>
          <w:ilvl w:val="0"/>
          <w:numId w:val="0"/>
        </w:numPr>
        <w:kinsoku/>
        <w:wordWrap/>
        <w:overflowPunct/>
        <w:topLinePunct w:val="0"/>
        <w:bidi w:val="0"/>
        <w:spacing w:before="0" w:line="560" w:lineRule="exact"/>
        <w:ind w:left="0" w:leftChars="0" w:right="0" w:rightChars="0" w:firstLine="640" w:firstLineChars="2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中石油公司重庆巫溪销售分公司下堡加油站</w:t>
      </w:r>
    </w:p>
    <w:p>
      <w:pPr>
        <w:pStyle w:val="6"/>
        <w:keepNext w:val="0"/>
        <w:keepLines w:val="0"/>
        <w:pageBreakBefore w:val="0"/>
        <w:widowControl w:val="0"/>
        <w:numPr>
          <w:ilvl w:val="0"/>
          <w:numId w:val="0"/>
        </w:numPr>
        <w:kinsoku/>
        <w:wordWrap/>
        <w:overflowPunct/>
        <w:topLinePunct w:val="0"/>
        <w:bidi w:val="0"/>
        <w:spacing w:before="0" w:line="560" w:lineRule="exact"/>
        <w:ind w:left="0" w:leftChars="0" w:right="0" w:rightChars="0" w:firstLine="640" w:firstLineChars="2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中石油公司重庆巫溪销售分公司文峰加油站</w:t>
      </w:r>
    </w:p>
    <w:p>
      <w:pPr>
        <w:pStyle w:val="6"/>
        <w:keepNext w:val="0"/>
        <w:keepLines w:val="0"/>
        <w:pageBreakBefore w:val="0"/>
        <w:widowControl w:val="0"/>
        <w:numPr>
          <w:ilvl w:val="0"/>
          <w:numId w:val="0"/>
        </w:numPr>
        <w:kinsoku/>
        <w:wordWrap/>
        <w:overflowPunct/>
        <w:topLinePunct w:val="0"/>
        <w:bidi w:val="0"/>
        <w:spacing w:before="0" w:line="560" w:lineRule="exact"/>
        <w:ind w:left="0" w:leftChars="0" w:right="0" w:rightChars="0" w:firstLine="640" w:firstLineChars="2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中石油公司重庆巫溪销售分公司小龙山加油站</w:t>
      </w:r>
    </w:p>
    <w:p>
      <w:pPr>
        <w:pStyle w:val="6"/>
        <w:keepNext w:val="0"/>
        <w:keepLines w:val="0"/>
        <w:pageBreakBefore w:val="0"/>
        <w:widowControl w:val="0"/>
        <w:numPr>
          <w:ilvl w:val="0"/>
          <w:numId w:val="0"/>
        </w:numPr>
        <w:kinsoku/>
        <w:wordWrap/>
        <w:overflowPunct/>
        <w:topLinePunct w:val="0"/>
        <w:bidi w:val="0"/>
        <w:spacing w:before="0" w:line="560" w:lineRule="exact"/>
        <w:ind w:left="0" w:leftChars="0" w:right="0" w:rightChars="0" w:firstLine="640" w:firstLineChars="2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中石油公司重庆巫溪销售分公司城南加油站</w:t>
      </w:r>
    </w:p>
    <w:p>
      <w:pPr>
        <w:pStyle w:val="6"/>
        <w:keepNext w:val="0"/>
        <w:keepLines w:val="0"/>
        <w:pageBreakBefore w:val="0"/>
        <w:widowControl w:val="0"/>
        <w:numPr>
          <w:ilvl w:val="0"/>
          <w:numId w:val="0"/>
        </w:numPr>
        <w:kinsoku/>
        <w:wordWrap/>
        <w:overflowPunct/>
        <w:topLinePunct w:val="0"/>
        <w:bidi w:val="0"/>
        <w:spacing w:before="0" w:line="560" w:lineRule="exact"/>
        <w:ind w:left="0" w:leftChars="0" w:right="0" w:rightChars="0" w:firstLine="640" w:firstLineChars="2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中石油公司重庆巫溪销售分公司北岸加油站</w:t>
      </w:r>
    </w:p>
    <w:p>
      <w:pPr>
        <w:pStyle w:val="6"/>
        <w:keepNext w:val="0"/>
        <w:keepLines w:val="0"/>
        <w:pageBreakBefore w:val="0"/>
        <w:widowControl w:val="0"/>
        <w:numPr>
          <w:ilvl w:val="0"/>
          <w:numId w:val="0"/>
        </w:numPr>
        <w:kinsoku/>
        <w:wordWrap/>
        <w:overflowPunct/>
        <w:topLinePunct w:val="0"/>
        <w:bidi w:val="0"/>
        <w:spacing w:before="0" w:line="560" w:lineRule="exact"/>
        <w:ind w:left="0" w:leftChars="0" w:right="0" w:rightChars="0" w:firstLine="640" w:firstLineChars="2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中石油公司重庆巫溪销售分公司上磺加油站</w:t>
      </w:r>
    </w:p>
    <w:p>
      <w:pPr>
        <w:pStyle w:val="6"/>
        <w:keepNext w:val="0"/>
        <w:keepLines w:val="0"/>
        <w:pageBreakBefore w:val="0"/>
        <w:widowControl w:val="0"/>
        <w:numPr>
          <w:ilvl w:val="0"/>
          <w:numId w:val="0"/>
        </w:numPr>
        <w:kinsoku/>
        <w:wordWrap/>
        <w:overflowPunct/>
        <w:topLinePunct w:val="0"/>
        <w:bidi w:val="0"/>
        <w:spacing w:before="0" w:line="560" w:lineRule="exact"/>
        <w:ind w:left="0" w:leftChars="0" w:right="0" w:rightChars="0" w:firstLine="640" w:firstLineChars="2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中石油公司重庆巫溪销售分公司尖山加油站</w:t>
      </w:r>
    </w:p>
    <w:p>
      <w:pPr>
        <w:pStyle w:val="6"/>
        <w:keepNext w:val="0"/>
        <w:keepLines w:val="0"/>
        <w:pageBreakBefore w:val="0"/>
        <w:widowControl w:val="0"/>
        <w:numPr>
          <w:ilvl w:val="0"/>
          <w:numId w:val="0"/>
        </w:numPr>
        <w:kinsoku/>
        <w:wordWrap/>
        <w:overflowPunct/>
        <w:topLinePunct w:val="0"/>
        <w:bidi w:val="0"/>
        <w:spacing w:before="0" w:line="560" w:lineRule="exact"/>
        <w:ind w:left="0" w:leftChars="0" w:right="0" w:rightChars="0" w:firstLine="640" w:firstLineChars="2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中石油公司重庆巫溪销售分公司新城加油站</w:t>
      </w:r>
    </w:p>
    <w:p>
      <w:pPr>
        <w:pStyle w:val="6"/>
        <w:keepNext w:val="0"/>
        <w:keepLines w:val="0"/>
        <w:pageBreakBefore w:val="0"/>
        <w:widowControl w:val="0"/>
        <w:numPr>
          <w:ilvl w:val="0"/>
          <w:numId w:val="0"/>
        </w:numPr>
        <w:kinsoku/>
        <w:wordWrap/>
        <w:overflowPunct/>
        <w:topLinePunct w:val="0"/>
        <w:bidi w:val="0"/>
        <w:spacing w:before="0" w:line="560" w:lineRule="exact"/>
        <w:ind w:left="0" w:leftChars="0" w:right="0" w:rightChars="0" w:firstLine="640" w:firstLineChars="2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重庆市中南石油有限责任公司巫溪太平加油站</w:t>
      </w:r>
    </w:p>
    <w:p>
      <w:pPr>
        <w:pStyle w:val="6"/>
        <w:keepNext w:val="0"/>
        <w:keepLines w:val="0"/>
        <w:pageBreakBefore w:val="0"/>
        <w:widowControl w:val="0"/>
        <w:numPr>
          <w:ilvl w:val="0"/>
          <w:numId w:val="0"/>
        </w:numPr>
        <w:kinsoku/>
        <w:wordWrap/>
        <w:overflowPunct/>
        <w:topLinePunct w:val="0"/>
        <w:bidi w:val="0"/>
        <w:spacing w:before="0" w:line="560" w:lineRule="exact"/>
        <w:ind w:left="0" w:leftChars="0" w:right="0" w:rightChars="0" w:firstLine="640" w:firstLineChars="2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中铁建公司巫溪县巫镇高速白鹿服务区北侧加油站</w:t>
      </w:r>
    </w:p>
    <w:p>
      <w:pPr>
        <w:pStyle w:val="6"/>
        <w:keepNext w:val="0"/>
        <w:keepLines w:val="0"/>
        <w:pageBreakBefore w:val="0"/>
        <w:widowControl w:val="0"/>
        <w:numPr>
          <w:ilvl w:val="0"/>
          <w:numId w:val="0"/>
        </w:numPr>
        <w:kinsoku/>
        <w:wordWrap/>
        <w:overflowPunct/>
        <w:topLinePunct w:val="0"/>
        <w:bidi w:val="0"/>
        <w:spacing w:before="0" w:line="560" w:lineRule="exact"/>
        <w:ind w:left="0" w:leftChars="0" w:right="0" w:rightChars="0" w:firstLine="640" w:firstLineChars="2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中铁建公司巫溪县巫镇高速白鹿服务区南侧加油站</w:t>
      </w:r>
    </w:p>
    <w:p>
      <w:pPr>
        <w:pStyle w:val="6"/>
        <w:keepNext w:val="0"/>
        <w:keepLines w:val="0"/>
        <w:pageBreakBefore w:val="0"/>
        <w:widowControl w:val="0"/>
        <w:numPr>
          <w:ilvl w:val="0"/>
          <w:numId w:val="0"/>
        </w:numPr>
        <w:kinsoku/>
        <w:wordWrap/>
        <w:overflowPunct/>
        <w:topLinePunct w:val="0"/>
        <w:bidi w:val="0"/>
        <w:spacing w:before="0" w:line="560" w:lineRule="exact"/>
        <w:ind w:left="0" w:leftChars="0" w:right="0" w:rightChars="0" w:firstLine="640" w:firstLineChars="2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巫溪县中南古路小平加油站</w:t>
      </w:r>
    </w:p>
    <w:p>
      <w:pPr>
        <w:pStyle w:val="6"/>
        <w:keepNext w:val="0"/>
        <w:keepLines w:val="0"/>
        <w:pageBreakBefore w:val="0"/>
        <w:widowControl w:val="0"/>
        <w:numPr>
          <w:ilvl w:val="0"/>
          <w:numId w:val="0"/>
        </w:numPr>
        <w:kinsoku/>
        <w:wordWrap/>
        <w:overflowPunct/>
        <w:topLinePunct w:val="0"/>
        <w:bidi w:val="0"/>
        <w:spacing w:before="0" w:line="560" w:lineRule="exact"/>
        <w:ind w:left="0" w:leftChars="0" w:right="0" w:rightChars="0" w:firstLine="640" w:firstLineChars="2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巫溪县后坪加油站</w:t>
      </w:r>
    </w:p>
    <w:p>
      <w:pPr>
        <w:pStyle w:val="6"/>
        <w:keepNext w:val="0"/>
        <w:keepLines w:val="0"/>
        <w:pageBreakBefore w:val="0"/>
        <w:widowControl w:val="0"/>
        <w:numPr>
          <w:ilvl w:val="0"/>
          <w:numId w:val="0"/>
        </w:numPr>
        <w:kinsoku/>
        <w:wordWrap/>
        <w:overflowPunct/>
        <w:topLinePunct w:val="0"/>
        <w:bidi w:val="0"/>
        <w:spacing w:before="0" w:line="560" w:lineRule="exact"/>
        <w:ind w:left="0" w:leftChars="0" w:right="0" w:rightChars="0" w:firstLine="640" w:firstLineChars="2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巫溪县爱明加油站</w:t>
      </w:r>
    </w:p>
    <w:p>
      <w:pPr>
        <w:pStyle w:val="6"/>
        <w:keepNext w:val="0"/>
        <w:keepLines w:val="0"/>
        <w:pageBreakBefore w:val="0"/>
        <w:widowControl w:val="0"/>
        <w:numPr>
          <w:ilvl w:val="0"/>
          <w:numId w:val="0"/>
        </w:numPr>
        <w:kinsoku/>
        <w:wordWrap/>
        <w:overflowPunct/>
        <w:topLinePunct w:val="0"/>
        <w:bidi w:val="0"/>
        <w:spacing w:before="0" w:line="560" w:lineRule="exact"/>
        <w:ind w:left="0" w:leftChars="0" w:right="0" w:rightChars="0" w:firstLine="640" w:firstLineChars="2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巫溪县南滨加油站</w:t>
      </w:r>
    </w:p>
    <w:p>
      <w:pPr>
        <w:pStyle w:val="6"/>
        <w:keepNext w:val="0"/>
        <w:keepLines w:val="0"/>
        <w:pageBreakBefore w:val="0"/>
        <w:widowControl w:val="0"/>
        <w:numPr>
          <w:ilvl w:val="0"/>
          <w:numId w:val="0"/>
        </w:numPr>
        <w:kinsoku/>
        <w:wordWrap/>
        <w:overflowPunct/>
        <w:topLinePunct w:val="0"/>
        <w:bidi w:val="0"/>
        <w:spacing w:before="0" w:line="560" w:lineRule="exact"/>
        <w:ind w:left="0" w:leftChars="0" w:right="0" w:rightChars="0" w:firstLine="640" w:firstLineChars="2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巫溪县田坝加油站</w:t>
      </w:r>
    </w:p>
    <w:p>
      <w:pPr>
        <w:pStyle w:val="6"/>
        <w:keepNext w:val="0"/>
        <w:keepLines w:val="0"/>
        <w:pageBreakBefore w:val="0"/>
        <w:widowControl w:val="0"/>
        <w:numPr>
          <w:ilvl w:val="0"/>
          <w:numId w:val="0"/>
        </w:numPr>
        <w:kinsoku/>
        <w:wordWrap/>
        <w:overflowPunct/>
        <w:topLinePunct w:val="0"/>
        <w:bidi w:val="0"/>
        <w:spacing w:before="0" w:line="560" w:lineRule="exact"/>
        <w:ind w:left="0" w:leftChars="0" w:right="0" w:rightChars="0" w:firstLine="640" w:firstLineChars="2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巫溪县新权加油站</w:t>
      </w:r>
    </w:p>
    <w:p>
      <w:pPr>
        <w:pStyle w:val="6"/>
        <w:keepNext w:val="0"/>
        <w:keepLines w:val="0"/>
        <w:pageBreakBefore w:val="0"/>
        <w:widowControl w:val="0"/>
        <w:numPr>
          <w:ilvl w:val="0"/>
          <w:numId w:val="0"/>
        </w:numPr>
        <w:kinsoku/>
        <w:wordWrap/>
        <w:overflowPunct/>
        <w:topLinePunct w:val="0"/>
        <w:bidi w:val="0"/>
        <w:spacing w:before="0" w:line="560" w:lineRule="exact"/>
        <w:ind w:left="0" w:leftChars="0" w:right="0" w:rightChars="0" w:firstLine="640" w:firstLineChars="2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巫溪县渝能加油站（普通合伙）</w:t>
      </w:r>
    </w:p>
    <w:p>
      <w:pPr>
        <w:pStyle w:val="6"/>
        <w:keepNext w:val="0"/>
        <w:keepLines w:val="0"/>
        <w:pageBreakBefore w:val="0"/>
        <w:widowControl w:val="0"/>
        <w:numPr>
          <w:ilvl w:val="0"/>
          <w:numId w:val="0"/>
        </w:numPr>
        <w:kinsoku/>
        <w:wordWrap/>
        <w:overflowPunct/>
        <w:topLinePunct w:val="0"/>
        <w:bidi w:val="0"/>
        <w:spacing w:before="0" w:line="560" w:lineRule="exact"/>
        <w:ind w:left="0" w:leftChars="0" w:right="0" w:rightChars="0" w:firstLine="640" w:firstLineChars="2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巫溪县峰灵南鸟加油站</w:t>
      </w:r>
    </w:p>
    <w:p>
      <w:pPr>
        <w:pStyle w:val="6"/>
        <w:keepNext w:val="0"/>
        <w:keepLines w:val="0"/>
        <w:pageBreakBefore w:val="0"/>
        <w:widowControl w:val="0"/>
        <w:numPr>
          <w:ilvl w:val="0"/>
          <w:numId w:val="0"/>
        </w:numPr>
        <w:kinsoku/>
        <w:wordWrap/>
        <w:overflowPunct/>
        <w:topLinePunct w:val="0"/>
        <w:bidi w:val="0"/>
        <w:spacing w:before="0" w:line="560" w:lineRule="exact"/>
        <w:ind w:left="0" w:leftChars="0" w:right="0" w:rightChars="0" w:firstLine="640" w:firstLineChars="2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巫溪县渝溪花栗加油站</w:t>
      </w:r>
    </w:p>
    <w:p>
      <w:pPr>
        <w:pStyle w:val="6"/>
        <w:keepNext w:val="0"/>
        <w:keepLines w:val="0"/>
        <w:pageBreakBefore w:val="0"/>
        <w:widowControl w:val="0"/>
        <w:numPr>
          <w:ilvl w:val="0"/>
          <w:numId w:val="0"/>
        </w:numPr>
        <w:kinsoku/>
        <w:wordWrap/>
        <w:overflowPunct/>
        <w:topLinePunct w:val="0"/>
        <w:bidi w:val="0"/>
        <w:spacing w:before="0" w:line="560" w:lineRule="exact"/>
        <w:ind w:left="0" w:leftChars="0" w:right="0" w:rightChars="0" w:firstLine="640" w:firstLineChars="2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巫溪县红岩加油站</w:t>
      </w:r>
    </w:p>
    <w:p>
      <w:pPr>
        <w:pStyle w:val="6"/>
        <w:keepNext w:val="0"/>
        <w:keepLines w:val="0"/>
        <w:pageBreakBefore w:val="0"/>
        <w:widowControl w:val="0"/>
        <w:numPr>
          <w:ilvl w:val="0"/>
          <w:numId w:val="0"/>
        </w:numPr>
        <w:kinsoku/>
        <w:wordWrap/>
        <w:overflowPunct/>
        <w:topLinePunct w:val="0"/>
        <w:bidi w:val="0"/>
        <w:spacing w:before="0" w:line="560" w:lineRule="exact"/>
        <w:ind w:left="0" w:leftChars="0" w:right="0" w:rightChars="0" w:firstLine="640" w:firstLineChars="2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巫溪县菱角加油站</w:t>
      </w:r>
    </w:p>
    <w:p>
      <w:pPr>
        <w:pStyle w:val="6"/>
        <w:keepNext w:val="0"/>
        <w:keepLines w:val="0"/>
        <w:pageBreakBefore w:val="0"/>
        <w:widowControl w:val="0"/>
        <w:numPr>
          <w:ilvl w:val="0"/>
          <w:numId w:val="0"/>
        </w:numPr>
        <w:kinsoku/>
        <w:wordWrap/>
        <w:overflowPunct/>
        <w:topLinePunct w:val="0"/>
        <w:bidi w:val="0"/>
        <w:spacing w:before="0" w:line="560" w:lineRule="exact"/>
        <w:ind w:left="0" w:leftChars="0" w:right="0" w:rightChars="0" w:firstLine="640" w:firstLineChars="2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巫溪县土城加油站</w:t>
      </w:r>
    </w:p>
    <w:p>
      <w:pPr>
        <w:pStyle w:val="6"/>
        <w:keepNext w:val="0"/>
        <w:keepLines w:val="0"/>
        <w:pageBreakBefore w:val="0"/>
        <w:widowControl w:val="0"/>
        <w:numPr>
          <w:ilvl w:val="0"/>
          <w:numId w:val="0"/>
        </w:numPr>
        <w:kinsoku/>
        <w:wordWrap/>
        <w:overflowPunct/>
        <w:topLinePunct w:val="0"/>
        <w:bidi w:val="0"/>
        <w:spacing w:before="0" w:line="560" w:lineRule="exact"/>
        <w:ind w:left="0" w:leftChars="0" w:right="0" w:rightChars="0" w:firstLine="640" w:firstLineChars="2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巫溪县尖山镇佰果加油站</w:t>
      </w:r>
    </w:p>
    <w:p>
      <w:pPr>
        <w:pStyle w:val="6"/>
        <w:keepNext w:val="0"/>
        <w:keepLines w:val="0"/>
        <w:pageBreakBefore w:val="0"/>
        <w:widowControl w:val="0"/>
        <w:numPr>
          <w:ilvl w:val="0"/>
          <w:numId w:val="0"/>
        </w:numPr>
        <w:kinsoku/>
        <w:wordWrap/>
        <w:overflowPunct/>
        <w:topLinePunct w:val="0"/>
        <w:bidi w:val="0"/>
        <w:spacing w:before="0" w:line="560" w:lineRule="exact"/>
        <w:ind w:left="0" w:leftChars="0" w:right="0" w:rightChars="0" w:firstLine="640" w:firstLineChars="2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巫溪县凤凰兴龙加油站</w:t>
      </w:r>
    </w:p>
    <w:p>
      <w:pPr>
        <w:pStyle w:val="6"/>
        <w:keepNext w:val="0"/>
        <w:keepLines w:val="0"/>
        <w:pageBreakBefore w:val="0"/>
        <w:widowControl w:val="0"/>
        <w:numPr>
          <w:ilvl w:val="0"/>
          <w:numId w:val="0"/>
        </w:numPr>
        <w:kinsoku/>
        <w:wordWrap/>
        <w:overflowPunct/>
        <w:topLinePunct w:val="0"/>
        <w:bidi w:val="0"/>
        <w:spacing w:before="0" w:line="560" w:lineRule="exact"/>
        <w:ind w:left="0" w:leftChars="0" w:right="0" w:rightChars="0" w:firstLine="640" w:firstLineChars="2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巫溪县宁河加油站</w:t>
      </w:r>
    </w:p>
    <w:p>
      <w:pPr>
        <w:pStyle w:val="6"/>
        <w:keepNext w:val="0"/>
        <w:keepLines w:val="0"/>
        <w:pageBreakBefore w:val="0"/>
        <w:widowControl w:val="0"/>
        <w:numPr>
          <w:ilvl w:val="0"/>
          <w:numId w:val="0"/>
        </w:numPr>
        <w:kinsoku/>
        <w:wordWrap/>
        <w:overflowPunct/>
        <w:topLinePunct w:val="0"/>
        <w:bidi w:val="0"/>
        <w:spacing w:before="0" w:line="560" w:lineRule="exact"/>
        <w:ind w:left="0" w:leftChars="0" w:right="0" w:rightChars="0" w:firstLine="640" w:firstLineChars="2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巫溪县朝阳洞乡农机加油站</w:t>
      </w:r>
    </w:p>
    <w:p>
      <w:pPr>
        <w:pStyle w:val="6"/>
        <w:keepNext w:val="0"/>
        <w:keepLines w:val="0"/>
        <w:pageBreakBefore w:val="0"/>
        <w:widowControl w:val="0"/>
        <w:numPr>
          <w:ilvl w:val="0"/>
          <w:numId w:val="0"/>
        </w:numPr>
        <w:kinsoku/>
        <w:wordWrap/>
        <w:overflowPunct/>
        <w:topLinePunct w:val="0"/>
        <w:bidi w:val="0"/>
        <w:spacing w:before="0" w:line="560" w:lineRule="exact"/>
        <w:ind w:left="0" w:leftChars="0" w:right="0" w:rightChars="0" w:firstLine="640" w:firstLineChars="2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巫溪县天环石油有限公司</w:t>
      </w:r>
    </w:p>
    <w:p>
      <w:pPr>
        <w:pStyle w:val="6"/>
        <w:keepNext w:val="0"/>
        <w:keepLines w:val="0"/>
        <w:pageBreakBefore w:val="0"/>
        <w:widowControl w:val="0"/>
        <w:numPr>
          <w:ilvl w:val="0"/>
          <w:numId w:val="0"/>
        </w:numPr>
        <w:kinsoku/>
        <w:wordWrap/>
        <w:overflowPunct/>
        <w:topLinePunct w:val="0"/>
        <w:bidi w:val="0"/>
        <w:spacing w:before="0" w:line="560" w:lineRule="exact"/>
        <w:ind w:left="0" w:leftChars="0" w:right="0" w:rightChars="0" w:firstLine="640" w:firstLineChars="2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巫溪县城通加油站</w:t>
      </w:r>
    </w:p>
    <w:p>
      <w:pPr>
        <w:pStyle w:val="6"/>
        <w:keepNext w:val="0"/>
        <w:keepLines w:val="0"/>
        <w:pageBreakBefore w:val="0"/>
        <w:widowControl w:val="0"/>
        <w:numPr>
          <w:ilvl w:val="0"/>
          <w:numId w:val="0"/>
        </w:numPr>
        <w:kinsoku/>
        <w:wordWrap/>
        <w:overflowPunct/>
        <w:topLinePunct w:val="0"/>
        <w:bidi w:val="0"/>
        <w:spacing w:before="0" w:line="560" w:lineRule="exact"/>
        <w:ind w:left="0" w:leftChars="0" w:right="0" w:rightChars="0" w:firstLine="640" w:firstLineChars="2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巫溪县狮子加油站</w:t>
      </w:r>
    </w:p>
    <w:p>
      <w:pPr>
        <w:pStyle w:val="6"/>
        <w:keepNext w:val="0"/>
        <w:keepLines w:val="0"/>
        <w:pageBreakBefore w:val="0"/>
        <w:widowControl w:val="0"/>
        <w:numPr>
          <w:ilvl w:val="0"/>
          <w:numId w:val="0"/>
        </w:numPr>
        <w:kinsoku/>
        <w:wordWrap/>
        <w:overflowPunct/>
        <w:topLinePunct w:val="0"/>
        <w:bidi w:val="0"/>
        <w:spacing w:before="0" w:line="560" w:lineRule="exact"/>
        <w:ind w:left="0" w:leftChars="0" w:right="0" w:rightChars="0" w:firstLine="640" w:firstLineChars="2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巫溪县文峰镇新镇街加油站</w:t>
      </w:r>
    </w:p>
    <w:p>
      <w:pPr>
        <w:pStyle w:val="6"/>
        <w:keepNext w:val="0"/>
        <w:keepLines w:val="0"/>
        <w:pageBreakBefore w:val="0"/>
        <w:widowControl w:val="0"/>
        <w:numPr>
          <w:ilvl w:val="0"/>
          <w:numId w:val="0"/>
        </w:numPr>
        <w:kinsoku/>
        <w:wordWrap/>
        <w:overflowPunct/>
        <w:topLinePunct w:val="0"/>
        <w:bidi w:val="0"/>
        <w:spacing w:before="0" w:line="560" w:lineRule="exact"/>
        <w:ind w:left="0" w:leftChars="0" w:right="0" w:rightChars="0" w:firstLine="640" w:firstLineChars="2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巫溪县青莲加油站</w:t>
      </w:r>
    </w:p>
    <w:p>
      <w:pPr>
        <w:pStyle w:val="6"/>
        <w:keepNext w:val="0"/>
        <w:keepLines w:val="0"/>
        <w:pageBreakBefore w:val="0"/>
        <w:widowControl w:val="0"/>
        <w:numPr>
          <w:ilvl w:val="0"/>
          <w:numId w:val="0"/>
        </w:numPr>
        <w:kinsoku/>
        <w:wordWrap/>
        <w:overflowPunct/>
        <w:topLinePunct w:val="0"/>
        <w:bidi w:val="0"/>
        <w:spacing w:before="0" w:line="560" w:lineRule="exact"/>
        <w:ind w:left="0" w:leftChars="0" w:right="0" w:rightChars="0" w:firstLine="640" w:firstLineChars="2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巫溪县北井能源有限公司</w:t>
      </w:r>
    </w:p>
    <w:p>
      <w:pPr>
        <w:pStyle w:val="6"/>
        <w:keepNext w:val="0"/>
        <w:keepLines w:val="0"/>
        <w:pageBreakBefore w:val="0"/>
        <w:widowControl w:val="0"/>
        <w:numPr>
          <w:ilvl w:val="0"/>
          <w:numId w:val="0"/>
        </w:numPr>
        <w:kinsoku/>
        <w:wordWrap/>
        <w:overflowPunct/>
        <w:topLinePunct w:val="0"/>
        <w:bidi w:val="0"/>
        <w:spacing w:before="0" w:line="560" w:lineRule="exact"/>
        <w:ind w:left="0" w:leftChars="0" w:right="0" w:rightChars="0" w:firstLine="640" w:firstLineChars="2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巫溪县元河加油站</w:t>
      </w:r>
    </w:p>
    <w:p>
      <w:pPr>
        <w:pStyle w:val="6"/>
        <w:keepNext w:val="0"/>
        <w:keepLines w:val="0"/>
        <w:pageBreakBefore w:val="0"/>
        <w:widowControl w:val="0"/>
        <w:numPr>
          <w:ilvl w:val="0"/>
          <w:numId w:val="0"/>
        </w:numPr>
        <w:kinsoku/>
        <w:wordWrap/>
        <w:overflowPunct/>
        <w:topLinePunct w:val="0"/>
        <w:bidi w:val="0"/>
        <w:spacing w:before="0" w:line="560" w:lineRule="exact"/>
        <w:ind w:left="0" w:leftChars="0" w:right="0" w:rightChars="0" w:firstLine="640" w:firstLineChars="2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巫溪县古路镇三通加油站</w:t>
      </w:r>
    </w:p>
    <w:p>
      <w:pPr>
        <w:keepNext w:val="0"/>
        <w:keepLines w:val="0"/>
        <w:pageBreakBefore w:val="0"/>
        <w:widowControl w:val="0"/>
        <w:kinsoku/>
        <w:wordWrap/>
        <w:overflowPunct/>
        <w:topLinePunct w:val="0"/>
        <w:bidi w:val="0"/>
        <w:spacing w:line="560" w:lineRule="exact"/>
        <w:ind w:left="0" w:leftChars="0" w:right="0" w:rightChars="0" w:firstLine="640" w:firstLineChars="200"/>
        <w:jc w:val="left"/>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巫溪县源通加油站</w:t>
      </w:r>
    </w:p>
    <w:p>
      <w:pPr>
        <w:keepNext w:val="0"/>
        <w:keepLines w:val="0"/>
        <w:pageBreakBefore w:val="0"/>
        <w:widowControl w:val="0"/>
        <w:kinsoku/>
        <w:wordWrap/>
        <w:overflowPunct/>
        <w:topLinePunct w:val="0"/>
        <w:bidi w:val="0"/>
        <w:spacing w:line="560" w:lineRule="exact"/>
        <w:ind w:left="0" w:leftChars="0" w:right="0" w:rightChars="0" w:firstLine="640" w:firstLineChars="200"/>
        <w:jc w:val="left"/>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巫溪县巫奉加油站（在建）</w:t>
      </w:r>
    </w:p>
    <w:p>
      <w:pPr>
        <w:pStyle w:val="6"/>
        <w:keepNext w:val="0"/>
        <w:keepLines w:val="0"/>
        <w:pageBreakBefore w:val="0"/>
        <w:widowControl w:val="0"/>
        <w:numPr>
          <w:ilvl w:val="0"/>
          <w:numId w:val="0"/>
        </w:numPr>
        <w:kinsoku/>
        <w:wordWrap/>
        <w:overflowPunct/>
        <w:topLinePunct w:val="0"/>
        <w:bidi w:val="0"/>
        <w:spacing w:before="0" w:line="560" w:lineRule="exact"/>
        <w:ind w:left="0" w:leftChars="0" w:right="0" w:rightChars="0" w:firstLine="640" w:firstLineChars="2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巫溪县鸿福五金建材有限公司</w:t>
      </w:r>
    </w:p>
    <w:p>
      <w:pPr>
        <w:pStyle w:val="6"/>
        <w:keepNext w:val="0"/>
        <w:keepLines w:val="0"/>
        <w:pageBreakBefore w:val="0"/>
        <w:widowControl w:val="0"/>
        <w:numPr>
          <w:ilvl w:val="0"/>
          <w:numId w:val="0"/>
        </w:numPr>
        <w:kinsoku/>
        <w:wordWrap/>
        <w:overflowPunct/>
        <w:topLinePunct w:val="0"/>
        <w:bidi w:val="0"/>
        <w:spacing w:before="0" w:line="560" w:lineRule="exact"/>
        <w:ind w:left="0" w:leftChars="0" w:right="0" w:rightChars="0" w:firstLine="640" w:firstLineChars="2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巫溪县渝新工业气体经营部</w:t>
      </w:r>
    </w:p>
    <w:p>
      <w:pPr>
        <w:pStyle w:val="6"/>
        <w:keepNext w:val="0"/>
        <w:keepLines w:val="0"/>
        <w:pageBreakBefore w:val="0"/>
        <w:widowControl w:val="0"/>
        <w:numPr>
          <w:ilvl w:val="0"/>
          <w:numId w:val="0"/>
        </w:numPr>
        <w:kinsoku/>
        <w:wordWrap/>
        <w:overflowPunct/>
        <w:topLinePunct w:val="0"/>
        <w:bidi w:val="0"/>
        <w:spacing w:before="0" w:line="560" w:lineRule="exact"/>
        <w:ind w:left="0" w:leftChars="0" w:right="0" w:rightChars="0" w:firstLine="640" w:firstLineChars="2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巫溪县宏美大发氧气乙炔经营部</w:t>
      </w:r>
    </w:p>
    <w:p>
      <w:pPr>
        <w:pStyle w:val="6"/>
        <w:keepNext w:val="0"/>
        <w:keepLines w:val="0"/>
        <w:pageBreakBefore w:val="0"/>
        <w:widowControl w:val="0"/>
        <w:numPr>
          <w:ilvl w:val="0"/>
          <w:numId w:val="0"/>
        </w:numPr>
        <w:kinsoku/>
        <w:wordWrap/>
        <w:overflowPunct/>
        <w:topLinePunct w:val="0"/>
        <w:bidi w:val="0"/>
        <w:spacing w:before="0" w:line="560" w:lineRule="exact"/>
        <w:ind w:left="0" w:leftChars="0" w:right="0" w:rightChars="0" w:firstLine="640" w:firstLineChars="2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巫溪县利用材氧气乙炔经营部</w:t>
      </w:r>
    </w:p>
    <w:p>
      <w:pPr>
        <w:pStyle w:val="6"/>
        <w:keepNext w:val="0"/>
        <w:keepLines w:val="0"/>
        <w:pageBreakBefore w:val="0"/>
        <w:widowControl w:val="0"/>
        <w:numPr>
          <w:ilvl w:val="0"/>
          <w:numId w:val="0"/>
        </w:numPr>
        <w:kinsoku/>
        <w:wordWrap/>
        <w:overflowPunct/>
        <w:topLinePunct w:val="0"/>
        <w:bidi w:val="0"/>
        <w:spacing w:before="0" w:line="560" w:lineRule="exact"/>
        <w:ind w:left="0" w:leftChars="0" w:right="0" w:rightChars="0" w:firstLine="643" w:firstLineChars="200"/>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2.烟花爆竹批发企业（2家）</w:t>
      </w:r>
    </w:p>
    <w:p>
      <w:pPr>
        <w:keepNext w:val="0"/>
        <w:keepLines w:val="0"/>
        <w:pageBreakBefore w:val="0"/>
        <w:widowControl w:val="0"/>
        <w:numPr>
          <w:ilvl w:val="0"/>
          <w:numId w:val="0"/>
        </w:numPr>
        <w:kinsoku/>
        <w:wordWrap/>
        <w:overflowPunct/>
        <w:topLinePunct w:val="0"/>
        <w:bidi w:val="0"/>
        <w:spacing w:line="560" w:lineRule="exact"/>
        <w:ind w:left="0" w:leftChars="0" w:right="0" w:righ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重庆市烟花爆竹集团巫溪县瑞丰有限公司</w:t>
      </w:r>
    </w:p>
    <w:p>
      <w:pPr>
        <w:keepNext w:val="0"/>
        <w:keepLines w:val="0"/>
        <w:pageBreakBefore w:val="0"/>
        <w:widowControl w:val="0"/>
        <w:numPr>
          <w:ilvl w:val="0"/>
          <w:numId w:val="0"/>
        </w:numPr>
        <w:kinsoku/>
        <w:wordWrap/>
        <w:overflowPunct/>
        <w:topLinePunct w:val="0"/>
        <w:bidi w:val="0"/>
        <w:spacing w:line="560" w:lineRule="exact"/>
        <w:ind w:left="0" w:leftChars="0" w:right="0" w:righ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巫溪县亿胜源烟花爆竹有限责任公司</w:t>
      </w:r>
    </w:p>
    <w:p>
      <w:pPr>
        <w:keepNext w:val="0"/>
        <w:keepLines w:val="0"/>
        <w:pageBreakBefore w:val="0"/>
        <w:widowControl w:val="0"/>
        <w:numPr>
          <w:ilvl w:val="0"/>
          <w:numId w:val="0"/>
        </w:numPr>
        <w:kinsoku/>
        <w:wordWrap/>
        <w:overflowPunct/>
        <w:topLinePunct w:val="0"/>
        <w:bidi w:val="0"/>
        <w:spacing w:line="560" w:lineRule="exact"/>
        <w:ind w:right="0" w:rightChars="0" w:firstLine="640" w:firstLineChars="200"/>
        <w:jc w:val="left"/>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w:t>
      </w:r>
      <w:r>
        <w:rPr>
          <w:rFonts w:hint="default" w:ascii="Times New Roman" w:hAnsi="Times New Roman" w:eastAsia="方正仿宋_GBK" w:cs="Times New Roman"/>
          <w:b/>
          <w:bCs/>
          <w:kern w:val="2"/>
          <w:sz w:val="32"/>
          <w:szCs w:val="32"/>
          <w:lang w:val="en-US" w:eastAsia="zh-CN" w:bidi="ar-SA"/>
        </w:rPr>
        <w:t>烟花爆竹零售经营单位399家（</w:t>
      </w:r>
      <w:r>
        <w:rPr>
          <w:rFonts w:hint="default" w:ascii="Times New Roman" w:hAnsi="Times New Roman" w:eastAsia="方正仿宋_GBK" w:cs="Times New Roman"/>
          <w:b w:val="0"/>
          <w:bCs w:val="0"/>
          <w:kern w:val="2"/>
          <w:sz w:val="32"/>
          <w:szCs w:val="32"/>
          <w:lang w:val="en-US" w:eastAsia="zh-CN" w:bidi="ar-SA"/>
        </w:rPr>
        <w:t>每月随机抽查检查，详细名单略）</w:t>
      </w:r>
    </w:p>
    <w:p>
      <w:pPr>
        <w:pStyle w:val="6"/>
        <w:rPr>
          <w:rFonts w:hint="default" w:ascii="Times New Roman" w:hAnsi="Times New Roman" w:eastAsia="方正仿宋_GBK" w:cs="Times New Roman"/>
          <w:sz w:val="32"/>
          <w:szCs w:val="32"/>
        </w:rPr>
      </w:pPr>
    </w:p>
    <w:p/>
    <w:p/>
    <w:p/>
    <w:p>
      <w:pPr>
        <w:rPr>
          <w:rFonts w:hint="default" w:ascii="Times New Roman" w:hAnsi="Times New Roman" w:eastAsia="方正黑体_GBK" w:cs="Times New Roman"/>
          <w:i w:val="0"/>
          <w:iCs w:val="0"/>
          <w:color w:val="000000"/>
          <w:kern w:val="0"/>
          <w:sz w:val="32"/>
          <w:szCs w:val="32"/>
          <w:u w:val="none"/>
          <w:lang w:val="en-US" w:eastAsia="zh-CN" w:bidi="ar"/>
        </w:rPr>
        <w:sectPr>
          <w:footerReference r:id="rId3" w:type="default"/>
          <w:pgSz w:w="11906" w:h="16838"/>
          <w:pgMar w:top="2098" w:right="1474" w:bottom="1984" w:left="1587" w:header="851" w:footer="1474" w:gutter="0"/>
          <w:pgNumType w:fmt="decimal"/>
          <w:cols w:space="425" w:num="1"/>
          <w:docGrid w:type="lines" w:linePitch="312" w:charSpace="0"/>
        </w:sectPr>
      </w:pP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36"/>
          <w:szCs w:val="36"/>
          <w:u w:val="none"/>
          <w:lang w:val="en-US" w:eastAsia="zh-CN" w:bidi="ar"/>
        </w:rPr>
      </w:pPr>
      <w:r>
        <w:rPr>
          <w:rFonts w:hint="default" w:ascii="Times New Roman" w:hAnsi="Times New Roman" w:eastAsia="方正黑体_GBK" w:cs="Times New Roman"/>
          <w:i w:val="0"/>
          <w:iCs w:val="0"/>
          <w:color w:val="000000"/>
          <w:kern w:val="0"/>
          <w:sz w:val="32"/>
          <w:szCs w:val="32"/>
          <w:u w:val="none"/>
          <w:lang w:val="en-US" w:eastAsia="zh-CN" w:bidi="ar"/>
        </w:rPr>
        <w:t>附件2</w:t>
      </w:r>
      <w:r>
        <w:rPr>
          <w:rFonts w:hint="default" w:ascii="Times New Roman" w:hAnsi="Times New Roman" w:eastAsia="宋体" w:cs="Times New Roman"/>
          <w:i w:val="0"/>
          <w:iCs w:val="0"/>
          <w:color w:val="000000"/>
          <w:kern w:val="0"/>
          <w:sz w:val="36"/>
          <w:szCs w:val="36"/>
          <w:u w:val="none"/>
          <w:lang w:val="en-US" w:eastAsia="zh-CN" w:bidi="ar"/>
        </w:rPr>
        <w:t>：</w:t>
      </w:r>
    </w:p>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36"/>
          <w:szCs w:val="36"/>
          <w:u w:val="none"/>
          <w:lang w:val="en-US" w:eastAsia="zh-CN" w:bidi="ar"/>
        </w:rPr>
      </w:pPr>
      <w:r>
        <w:rPr>
          <w:rFonts w:hint="default" w:ascii="Times New Roman" w:hAnsi="Times New Roman" w:eastAsia="宋体" w:cs="Times New Roman"/>
          <w:b/>
          <w:bCs/>
          <w:i w:val="0"/>
          <w:iCs w:val="0"/>
          <w:color w:val="000000"/>
          <w:kern w:val="0"/>
          <w:sz w:val="36"/>
          <w:szCs w:val="36"/>
          <w:u w:val="none"/>
          <w:lang w:val="en-US" w:eastAsia="zh-CN" w:bidi="ar"/>
        </w:rPr>
        <w:t>巫溪县应急</w:t>
      </w:r>
      <w:r>
        <w:rPr>
          <w:rFonts w:hint="eastAsia" w:ascii="Times New Roman" w:hAnsi="Times New Roman" w:eastAsia="宋体" w:cs="Times New Roman"/>
          <w:b/>
          <w:bCs/>
          <w:i w:val="0"/>
          <w:iCs w:val="0"/>
          <w:color w:val="000000"/>
          <w:kern w:val="0"/>
          <w:sz w:val="36"/>
          <w:szCs w:val="36"/>
          <w:u w:val="none"/>
          <w:lang w:val="en-US" w:eastAsia="zh-CN" w:bidi="ar"/>
        </w:rPr>
        <w:t>管理</w:t>
      </w:r>
      <w:r>
        <w:rPr>
          <w:rFonts w:hint="default" w:ascii="Times New Roman" w:hAnsi="Times New Roman" w:eastAsia="宋体" w:cs="Times New Roman"/>
          <w:b/>
          <w:bCs/>
          <w:i w:val="0"/>
          <w:iCs w:val="0"/>
          <w:color w:val="000000"/>
          <w:kern w:val="0"/>
          <w:sz w:val="36"/>
          <w:szCs w:val="36"/>
          <w:u w:val="none"/>
          <w:lang w:val="en-US" w:eastAsia="zh-CN" w:bidi="ar"/>
        </w:rPr>
        <w:t>局202</w:t>
      </w:r>
      <w:r>
        <w:rPr>
          <w:rFonts w:hint="eastAsia" w:ascii="Times New Roman" w:hAnsi="Times New Roman" w:eastAsia="宋体" w:cs="Times New Roman"/>
          <w:b/>
          <w:bCs/>
          <w:i w:val="0"/>
          <w:iCs w:val="0"/>
          <w:color w:val="000000"/>
          <w:kern w:val="0"/>
          <w:sz w:val="36"/>
          <w:szCs w:val="36"/>
          <w:u w:val="none"/>
          <w:lang w:val="en-US" w:eastAsia="zh-CN" w:bidi="ar"/>
        </w:rPr>
        <w:t>5</w:t>
      </w:r>
      <w:r>
        <w:rPr>
          <w:rFonts w:hint="default" w:ascii="Times New Roman" w:hAnsi="Times New Roman" w:eastAsia="宋体" w:cs="Times New Roman"/>
          <w:b/>
          <w:bCs/>
          <w:i w:val="0"/>
          <w:iCs w:val="0"/>
          <w:color w:val="000000"/>
          <w:kern w:val="0"/>
          <w:sz w:val="36"/>
          <w:szCs w:val="36"/>
          <w:u w:val="none"/>
          <w:lang w:val="en-US" w:eastAsia="zh-CN" w:bidi="ar"/>
        </w:rPr>
        <w:t>年危险化学品、烟花爆竹安全检查计划一览表</w:t>
      </w:r>
    </w:p>
    <w:tbl>
      <w:tblPr>
        <w:tblStyle w:val="13"/>
        <w:tblpPr w:leftFromText="180" w:rightFromText="180" w:vertAnchor="text" w:horzAnchor="page" w:tblpX="1572" w:tblpY="742"/>
        <w:tblOverlap w:val="never"/>
        <w:tblW w:w="137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6242"/>
        <w:gridCol w:w="3777"/>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jc w:val="center"/>
              <w:rPr>
                <w:rFonts w:hint="eastAsia" w:eastAsia="方正仿宋_GBK"/>
                <w:vertAlign w:val="baseline"/>
                <w:lang w:val="en-US" w:eastAsia="zh-CN"/>
              </w:rPr>
            </w:pPr>
            <w:r>
              <w:rPr>
                <w:rFonts w:hint="eastAsia"/>
                <w:b/>
                <w:bCs/>
                <w:vertAlign w:val="baseline"/>
                <w:lang w:val="en-US" w:eastAsia="zh-CN"/>
              </w:rPr>
              <w:t>月份</w:t>
            </w:r>
          </w:p>
        </w:tc>
        <w:tc>
          <w:tcPr>
            <w:tcW w:w="6242" w:type="dxa"/>
          </w:tcPr>
          <w:p>
            <w:pPr>
              <w:jc w:val="center"/>
              <w:rPr>
                <w:rFonts w:hint="default" w:eastAsia="方正仿宋_GBK"/>
                <w:vertAlign w:val="baseline"/>
                <w:lang w:val="en-US" w:eastAsia="zh-CN"/>
              </w:rPr>
            </w:pPr>
            <w:r>
              <w:rPr>
                <w:rFonts w:hint="eastAsia"/>
                <w:b/>
                <w:bCs/>
                <w:vertAlign w:val="baseline"/>
                <w:lang w:val="en-US" w:eastAsia="zh-CN"/>
              </w:rPr>
              <w:t>危化企业</w:t>
            </w:r>
          </w:p>
        </w:tc>
        <w:tc>
          <w:tcPr>
            <w:tcW w:w="3777" w:type="dxa"/>
          </w:tcPr>
          <w:p>
            <w:pPr>
              <w:jc w:val="center"/>
              <w:rPr>
                <w:rFonts w:hint="default" w:eastAsia="方正仿宋_GBK"/>
                <w:vertAlign w:val="baseline"/>
                <w:lang w:val="en-US" w:eastAsia="zh-CN"/>
              </w:rPr>
            </w:pPr>
            <w:r>
              <w:rPr>
                <w:rFonts w:hint="eastAsia"/>
                <w:b/>
                <w:bCs/>
                <w:vertAlign w:val="baseline"/>
                <w:lang w:val="en-US" w:eastAsia="zh-CN"/>
              </w:rPr>
              <w:t>烟花爆竹企业</w:t>
            </w:r>
          </w:p>
        </w:tc>
        <w:tc>
          <w:tcPr>
            <w:tcW w:w="1582" w:type="dxa"/>
          </w:tcPr>
          <w:p>
            <w:pPr>
              <w:jc w:val="center"/>
              <w:rPr>
                <w:rFonts w:hint="eastAsia" w:eastAsia="方正仿宋_GBK"/>
                <w:vertAlign w:val="baseline"/>
                <w:lang w:val="en-US" w:eastAsia="zh-CN"/>
              </w:rPr>
            </w:pPr>
            <w:r>
              <w:rPr>
                <w:rFonts w:hint="eastAsia"/>
                <w:b/>
                <w:bCs/>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vAlign w:val="center"/>
          </w:tcPr>
          <w:p>
            <w:pPr>
              <w:jc w:val="center"/>
              <w:rPr>
                <w:rFonts w:hint="default"/>
                <w:vertAlign w:val="baseline"/>
                <w:lang w:val="en-US" w:eastAsia="zh-CN"/>
              </w:rPr>
            </w:pPr>
            <w:r>
              <w:rPr>
                <w:rFonts w:hint="eastAsia"/>
                <w:vertAlign w:val="baseline"/>
                <w:lang w:val="en-US" w:eastAsia="zh-CN"/>
              </w:rPr>
              <w:t>1</w:t>
            </w:r>
          </w:p>
        </w:tc>
        <w:tc>
          <w:tcPr>
            <w:tcW w:w="6242" w:type="dxa"/>
            <w:vAlign w:val="center"/>
          </w:tcPr>
          <w:p>
            <w:pPr>
              <w:jc w:val="left"/>
              <w:rPr>
                <w:rFonts w:hint="default"/>
                <w:vertAlign w:val="baseline"/>
                <w:lang w:val="en-US" w:eastAsia="zh-CN"/>
              </w:rPr>
            </w:pPr>
            <w:r>
              <w:rPr>
                <w:rFonts w:hint="eastAsia" w:ascii="Times New Roman" w:hAnsi="Times New Roman" w:eastAsia="宋体" w:cs="Times New Roman"/>
                <w:kern w:val="2"/>
                <w:sz w:val="18"/>
                <w:szCs w:val="18"/>
                <w:lang w:val="en-US" w:eastAsia="zh-CN" w:bidi="ar-SA"/>
              </w:rPr>
              <w:t>中石油北岸加油站、中石油新城加油站、太平加油站、中石油马镇坝加油站、巫溪县宁河加油站、巫溪县凤凰兴龙加油站、巫溪县南滨加油站</w:t>
            </w:r>
          </w:p>
        </w:tc>
        <w:tc>
          <w:tcPr>
            <w:tcW w:w="3777" w:type="dxa"/>
            <w:vAlign w:val="center"/>
          </w:tcPr>
          <w:p>
            <w:pPr>
              <w:jc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26家烟花爆竹零售店</w:t>
            </w:r>
          </w:p>
          <w:p>
            <w:pPr>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亿胜源烟花爆竹有限公司</w:t>
            </w:r>
          </w:p>
          <w:p>
            <w:pPr>
              <w:jc w:val="center"/>
              <w:rPr>
                <w:rFonts w:hint="eastAsia"/>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瑞丰有限公司</w:t>
            </w:r>
          </w:p>
        </w:tc>
        <w:tc>
          <w:tcPr>
            <w:tcW w:w="1582"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30" w:type="dxa"/>
            <w:vAlign w:val="center"/>
          </w:tcPr>
          <w:p>
            <w:pPr>
              <w:jc w:val="center"/>
              <w:rPr>
                <w:rFonts w:hint="default"/>
                <w:vertAlign w:val="baseline"/>
                <w:lang w:val="en-US" w:eastAsia="zh-CN"/>
              </w:rPr>
            </w:pPr>
            <w:r>
              <w:rPr>
                <w:rFonts w:hint="eastAsia"/>
                <w:vertAlign w:val="baseline"/>
                <w:lang w:val="en-US" w:eastAsia="zh-CN"/>
              </w:rPr>
              <w:t>2</w:t>
            </w:r>
          </w:p>
        </w:tc>
        <w:tc>
          <w:tcPr>
            <w:tcW w:w="6242"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right="0" w:rightChars="0"/>
              <w:jc w:val="left"/>
              <w:textAlignment w:val="auto"/>
              <w:rPr>
                <w:rFonts w:hint="default"/>
                <w:vertAlign w:val="baseline"/>
                <w:lang w:val="en-US" w:eastAsia="zh-CN"/>
              </w:rPr>
            </w:pPr>
            <w:r>
              <w:rPr>
                <w:rFonts w:hint="eastAsia" w:ascii="Times New Roman" w:hAnsi="Times New Roman" w:eastAsia="宋体" w:cs="Times New Roman"/>
                <w:kern w:val="2"/>
                <w:sz w:val="18"/>
                <w:szCs w:val="18"/>
                <w:lang w:val="en-US" w:eastAsia="zh-CN" w:bidi="ar-SA"/>
              </w:rPr>
              <w:t>白鹿服务区北侧加油站、白鹿服务区南侧加油站、巫溪县后坪加油站、中石油小龙山加油站、巫溪县青莲加油站、巫溪县新权加油站</w:t>
            </w:r>
            <w:r>
              <w:rPr>
                <w:rFonts w:hint="eastAsia"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北井能源有限公司</w:t>
            </w:r>
          </w:p>
        </w:tc>
        <w:tc>
          <w:tcPr>
            <w:tcW w:w="3777" w:type="dxa"/>
            <w:vAlign w:val="center"/>
          </w:tcPr>
          <w:p>
            <w:pPr>
              <w:jc w:val="center"/>
              <w:rPr>
                <w:rFonts w:hint="eastAsia"/>
                <w:vertAlign w:val="baseline"/>
                <w:lang w:val="en-US" w:eastAsia="zh-CN"/>
              </w:rPr>
            </w:pPr>
            <w:r>
              <w:rPr>
                <w:rFonts w:hint="eastAsia" w:ascii="Times New Roman" w:hAnsi="Times New Roman" w:eastAsia="宋体" w:cs="Times New Roman"/>
                <w:i w:val="0"/>
                <w:iCs w:val="0"/>
                <w:color w:val="000000"/>
                <w:kern w:val="0"/>
                <w:sz w:val="18"/>
                <w:szCs w:val="18"/>
                <w:u w:val="none"/>
                <w:lang w:val="en-US" w:eastAsia="zh-CN" w:bidi="ar"/>
              </w:rPr>
              <w:t>30家烟花爆竹零售店</w:t>
            </w:r>
          </w:p>
        </w:tc>
        <w:tc>
          <w:tcPr>
            <w:tcW w:w="1582"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jc w:val="center"/>
              <w:rPr>
                <w:rFonts w:hint="default"/>
                <w:vertAlign w:val="baseline"/>
                <w:lang w:val="en-US" w:eastAsia="zh-CN"/>
              </w:rPr>
            </w:pPr>
            <w:r>
              <w:rPr>
                <w:rFonts w:hint="eastAsia"/>
                <w:vertAlign w:val="baseline"/>
                <w:lang w:val="en-US" w:eastAsia="zh-CN"/>
              </w:rPr>
              <w:t>3</w:t>
            </w:r>
          </w:p>
        </w:tc>
        <w:tc>
          <w:tcPr>
            <w:tcW w:w="6242" w:type="dxa"/>
            <w:vAlign w:val="center"/>
          </w:tcPr>
          <w:p>
            <w:pPr>
              <w:jc w:val="left"/>
              <w:rPr>
                <w:rFonts w:hint="default"/>
                <w:vertAlign w:val="baseline"/>
                <w:lang w:val="en-US" w:eastAsia="zh-CN"/>
              </w:rPr>
            </w:pPr>
            <w:r>
              <w:rPr>
                <w:rFonts w:hint="default" w:ascii="Times New Roman" w:hAnsi="Times New Roman" w:eastAsia="宋体" w:cs="Times New Roman"/>
                <w:kern w:val="2"/>
                <w:sz w:val="18"/>
                <w:szCs w:val="18"/>
                <w:lang w:val="en-US" w:eastAsia="zh-CN" w:bidi="ar-SA"/>
              </w:rPr>
              <w:t>巫溪县土</w:t>
            </w:r>
            <w:r>
              <w:rPr>
                <w:rFonts w:hint="eastAsia" w:ascii="Times New Roman" w:hAnsi="Times New Roman" w:eastAsia="宋体" w:cs="Times New Roman"/>
                <w:kern w:val="2"/>
                <w:sz w:val="18"/>
                <w:szCs w:val="18"/>
                <w:lang w:val="en-US" w:eastAsia="zh-CN" w:bidi="ar-SA"/>
              </w:rPr>
              <w:t>城</w:t>
            </w:r>
            <w:r>
              <w:rPr>
                <w:rFonts w:hint="default" w:ascii="Times New Roman" w:hAnsi="Times New Roman" w:eastAsia="宋体" w:cs="Times New Roman"/>
                <w:kern w:val="2"/>
                <w:sz w:val="18"/>
                <w:szCs w:val="18"/>
                <w:lang w:val="en-US" w:eastAsia="zh-CN" w:bidi="ar-SA"/>
              </w:rPr>
              <w:t>加油站</w:t>
            </w:r>
            <w:r>
              <w:rPr>
                <w:rFonts w:hint="eastAsia" w:ascii="Times New Roman" w:hAnsi="Times New Roman" w:eastAsia="宋体"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巫溪县渝能加油站</w:t>
            </w:r>
            <w:r>
              <w:rPr>
                <w:rFonts w:hint="eastAsia" w:ascii="Times New Roman" w:hAnsi="Times New Roman" w:eastAsia="宋体"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中石油下堡加油站</w:t>
            </w:r>
            <w:r>
              <w:rPr>
                <w:rFonts w:hint="eastAsia" w:ascii="Times New Roman" w:hAnsi="Times New Roman" w:eastAsia="宋体"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巫溪县天环石油有限公司</w:t>
            </w:r>
            <w:r>
              <w:rPr>
                <w:rFonts w:hint="eastAsia" w:ascii="Times New Roman" w:hAnsi="Times New Roman" w:eastAsia="宋体" w:cs="Times New Roman"/>
                <w:kern w:val="2"/>
                <w:sz w:val="18"/>
                <w:szCs w:val="18"/>
                <w:lang w:val="en-US" w:eastAsia="zh-CN" w:bidi="ar-SA"/>
              </w:rPr>
              <w:t>、中石油双溪加油站、中石油城南加油站、巫溪县通城加油站</w:t>
            </w:r>
          </w:p>
        </w:tc>
        <w:tc>
          <w:tcPr>
            <w:tcW w:w="3777" w:type="dxa"/>
            <w:vAlign w:val="center"/>
          </w:tcPr>
          <w:p>
            <w:pPr>
              <w:jc w:val="center"/>
              <w:rPr>
                <w:rFonts w:hint="eastAsia"/>
                <w:vertAlign w:val="baseline"/>
                <w:lang w:val="en-US" w:eastAsia="zh-CN"/>
              </w:rPr>
            </w:pPr>
            <w:r>
              <w:rPr>
                <w:rFonts w:hint="eastAsia" w:ascii="Times New Roman" w:hAnsi="Times New Roman" w:eastAsia="宋体" w:cs="Times New Roman"/>
                <w:i w:val="0"/>
                <w:iCs w:val="0"/>
                <w:color w:val="000000"/>
                <w:kern w:val="0"/>
                <w:sz w:val="18"/>
                <w:szCs w:val="18"/>
                <w:u w:val="none"/>
                <w:lang w:val="en-US" w:eastAsia="zh-CN" w:bidi="ar"/>
              </w:rPr>
              <w:t>35家烟花爆竹零售店</w:t>
            </w:r>
          </w:p>
        </w:tc>
        <w:tc>
          <w:tcPr>
            <w:tcW w:w="1582"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jc w:val="center"/>
              <w:rPr>
                <w:rFonts w:hint="default"/>
                <w:vertAlign w:val="baseline"/>
                <w:lang w:val="en-US" w:eastAsia="zh-CN"/>
              </w:rPr>
            </w:pPr>
            <w:r>
              <w:rPr>
                <w:rFonts w:hint="eastAsia"/>
                <w:vertAlign w:val="baseline"/>
                <w:lang w:val="en-US" w:eastAsia="zh-CN"/>
              </w:rPr>
              <w:t>4</w:t>
            </w:r>
          </w:p>
        </w:tc>
        <w:tc>
          <w:tcPr>
            <w:tcW w:w="6242" w:type="dxa"/>
            <w:vAlign w:val="center"/>
          </w:tcPr>
          <w:p>
            <w:pPr>
              <w:jc w:val="left"/>
              <w:rPr>
                <w:rFonts w:hint="default"/>
                <w:vertAlign w:val="baseline"/>
                <w:lang w:val="en-US" w:eastAsia="zh-CN"/>
              </w:rPr>
            </w:pPr>
            <w:r>
              <w:rPr>
                <w:rFonts w:hint="eastAsia" w:ascii="Times New Roman" w:hAnsi="Times New Roman" w:eastAsia="宋体" w:cs="Times New Roman"/>
                <w:kern w:val="2"/>
                <w:sz w:val="18"/>
                <w:szCs w:val="18"/>
                <w:lang w:val="en-US" w:eastAsia="zh-CN" w:bidi="ar-SA"/>
              </w:rPr>
              <w:t>巫溪县花栗加油站、巫溪县峰灵南鸟加油站、巫溪县爱明加油站、巫溪县元河加油站、巫溪县古路三通加油站、巫溪县红岩加油站、巫溪县中南古路小平加油站、中石油上磺加油站、巫溪县鸿福五金有限公司</w:t>
            </w:r>
          </w:p>
        </w:tc>
        <w:tc>
          <w:tcPr>
            <w:tcW w:w="3777" w:type="dxa"/>
            <w:vAlign w:val="center"/>
          </w:tcPr>
          <w:p>
            <w:pPr>
              <w:jc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30家烟花爆竹零售店</w:t>
            </w:r>
          </w:p>
          <w:p>
            <w:pPr>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亿胜源烟花爆竹有限公司</w:t>
            </w:r>
          </w:p>
          <w:p>
            <w:pPr>
              <w:jc w:val="center"/>
              <w:rPr>
                <w:rFonts w:hint="eastAsia"/>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瑞丰有限公司</w:t>
            </w:r>
          </w:p>
        </w:tc>
        <w:tc>
          <w:tcPr>
            <w:tcW w:w="1582"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jc w:val="center"/>
              <w:rPr>
                <w:rFonts w:hint="default"/>
                <w:vertAlign w:val="baseline"/>
                <w:lang w:val="en-US" w:eastAsia="zh-CN"/>
              </w:rPr>
            </w:pPr>
            <w:r>
              <w:rPr>
                <w:rFonts w:hint="eastAsia"/>
                <w:vertAlign w:val="baseline"/>
                <w:lang w:val="en-US" w:eastAsia="zh-CN"/>
              </w:rPr>
              <w:t>5</w:t>
            </w:r>
          </w:p>
        </w:tc>
        <w:tc>
          <w:tcPr>
            <w:tcW w:w="6242" w:type="dxa"/>
            <w:vAlign w:val="center"/>
          </w:tcPr>
          <w:p>
            <w:pPr>
              <w:jc w:val="left"/>
              <w:rPr>
                <w:rFonts w:hint="default"/>
                <w:vertAlign w:val="baseline"/>
                <w:lang w:val="en-US" w:eastAsia="zh-CN"/>
              </w:rPr>
            </w:pPr>
            <w:r>
              <w:rPr>
                <w:rFonts w:hint="eastAsia" w:ascii="Times New Roman" w:hAnsi="Times New Roman" w:eastAsia="宋体" w:cs="Times New Roman"/>
                <w:kern w:val="2"/>
                <w:sz w:val="18"/>
                <w:szCs w:val="18"/>
                <w:lang w:val="en-US" w:eastAsia="zh-CN" w:bidi="ar-SA"/>
              </w:rPr>
              <w:t>巫溪县源通加油站、巫溪县菱角加油站、巫溪县狮子加油站、巫溪县文峰新镇街加油站、中石油文峰加油站、巫溪县利用材氧气乙炔经营部、巫溪县宏发大美氧气乙炔经营部、</w:t>
            </w:r>
            <w:r>
              <w:rPr>
                <w:rFonts w:hint="default" w:ascii="Times New Roman" w:hAnsi="Times New Roman" w:eastAsia="宋体" w:cs="Times New Roman"/>
                <w:kern w:val="2"/>
                <w:sz w:val="18"/>
                <w:szCs w:val="18"/>
                <w:lang w:val="en-US" w:eastAsia="zh-CN" w:bidi="ar-SA"/>
              </w:rPr>
              <w:t>巫溪县渝新工业气体经营部</w:t>
            </w:r>
          </w:p>
        </w:tc>
        <w:tc>
          <w:tcPr>
            <w:tcW w:w="3777" w:type="dxa"/>
            <w:vAlign w:val="center"/>
          </w:tcPr>
          <w:p>
            <w:pPr>
              <w:jc w:val="center"/>
              <w:rPr>
                <w:rFonts w:hint="eastAsia"/>
                <w:vertAlign w:val="baseline"/>
                <w:lang w:val="en-US" w:eastAsia="zh-CN"/>
              </w:rPr>
            </w:pPr>
            <w:r>
              <w:rPr>
                <w:rFonts w:hint="eastAsia" w:ascii="Times New Roman" w:hAnsi="Times New Roman" w:eastAsia="宋体" w:cs="Times New Roman"/>
                <w:i w:val="0"/>
                <w:iCs w:val="0"/>
                <w:color w:val="000000"/>
                <w:kern w:val="0"/>
                <w:sz w:val="18"/>
                <w:szCs w:val="18"/>
                <w:u w:val="none"/>
                <w:lang w:val="en-US" w:eastAsia="zh-CN" w:bidi="ar"/>
              </w:rPr>
              <w:t>35家烟花爆竹零售店</w:t>
            </w:r>
          </w:p>
        </w:tc>
        <w:tc>
          <w:tcPr>
            <w:tcW w:w="1582"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130" w:type="dxa"/>
            <w:vAlign w:val="center"/>
          </w:tcPr>
          <w:p>
            <w:pPr>
              <w:jc w:val="center"/>
              <w:rPr>
                <w:rFonts w:hint="default"/>
                <w:vertAlign w:val="baseline"/>
                <w:lang w:val="en-US" w:eastAsia="zh-CN"/>
              </w:rPr>
            </w:pPr>
            <w:r>
              <w:rPr>
                <w:rFonts w:hint="eastAsia"/>
                <w:vertAlign w:val="baseline"/>
                <w:lang w:val="en-US" w:eastAsia="zh-CN"/>
              </w:rPr>
              <w:t>6</w:t>
            </w:r>
          </w:p>
        </w:tc>
        <w:tc>
          <w:tcPr>
            <w:tcW w:w="6242" w:type="dxa"/>
            <w:vAlign w:val="center"/>
          </w:tcPr>
          <w:p>
            <w:pPr>
              <w:jc w:val="left"/>
              <w:rPr>
                <w:rFonts w:hint="default"/>
                <w:vertAlign w:val="baseline"/>
                <w:lang w:val="en-US" w:eastAsia="zh-CN"/>
              </w:rPr>
            </w:pPr>
            <w:r>
              <w:rPr>
                <w:rFonts w:hint="eastAsia" w:ascii="Times New Roman" w:hAnsi="Times New Roman" w:eastAsia="宋体" w:cs="Times New Roman"/>
                <w:kern w:val="2"/>
                <w:sz w:val="18"/>
                <w:szCs w:val="18"/>
                <w:lang w:val="en-US" w:eastAsia="zh-CN" w:bidi="ar-SA"/>
              </w:rPr>
              <w:t>中石油尖山加油站、朝阳洞乡农机加油站、</w:t>
            </w:r>
            <w:r>
              <w:rPr>
                <w:rFonts w:hint="default" w:ascii="Times New Roman" w:hAnsi="Times New Roman" w:eastAsia="宋体" w:cs="Times New Roman"/>
                <w:kern w:val="2"/>
                <w:sz w:val="18"/>
                <w:szCs w:val="18"/>
                <w:lang w:val="en-US" w:eastAsia="zh-CN" w:bidi="ar-SA"/>
              </w:rPr>
              <w:t>巫溪县尖山镇佰果加油站</w:t>
            </w:r>
            <w:r>
              <w:rPr>
                <w:rFonts w:hint="eastAsia" w:ascii="Times New Roman" w:hAnsi="Times New Roman" w:eastAsia="宋体" w:cs="Times New Roman"/>
                <w:kern w:val="2"/>
                <w:sz w:val="18"/>
                <w:szCs w:val="18"/>
                <w:lang w:val="en-US" w:eastAsia="zh-CN" w:bidi="ar-SA"/>
              </w:rPr>
              <w:t>、巫溪县田坝加油站、巫奉加油站（在建）</w:t>
            </w:r>
          </w:p>
        </w:tc>
        <w:tc>
          <w:tcPr>
            <w:tcW w:w="3777" w:type="dxa"/>
            <w:vAlign w:val="center"/>
          </w:tcPr>
          <w:p>
            <w:pPr>
              <w:jc w:val="center"/>
              <w:rPr>
                <w:rFonts w:hint="eastAsia"/>
                <w:vertAlign w:val="baseline"/>
                <w:lang w:val="en-US" w:eastAsia="zh-CN"/>
              </w:rPr>
            </w:pPr>
            <w:r>
              <w:rPr>
                <w:rFonts w:hint="eastAsia" w:ascii="Times New Roman" w:hAnsi="Times New Roman" w:eastAsia="宋体" w:cs="Times New Roman"/>
                <w:i w:val="0"/>
                <w:iCs w:val="0"/>
                <w:color w:val="000000"/>
                <w:kern w:val="0"/>
                <w:sz w:val="18"/>
                <w:szCs w:val="18"/>
                <w:u w:val="none"/>
                <w:lang w:val="en-US" w:eastAsia="zh-CN" w:bidi="ar"/>
              </w:rPr>
              <w:t>35家烟花爆竹零售店</w:t>
            </w:r>
          </w:p>
        </w:tc>
        <w:tc>
          <w:tcPr>
            <w:tcW w:w="1582"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30" w:type="dxa"/>
            <w:vAlign w:val="center"/>
          </w:tcPr>
          <w:p>
            <w:pPr>
              <w:jc w:val="center"/>
              <w:rPr>
                <w:rFonts w:hint="default"/>
                <w:vertAlign w:val="baseline"/>
                <w:lang w:val="en-US" w:eastAsia="zh-CN"/>
              </w:rPr>
            </w:pPr>
            <w:r>
              <w:rPr>
                <w:rFonts w:hint="eastAsia"/>
                <w:vertAlign w:val="baseline"/>
                <w:lang w:val="en-US" w:eastAsia="zh-CN"/>
              </w:rPr>
              <w:t>7</w:t>
            </w:r>
          </w:p>
        </w:tc>
        <w:tc>
          <w:tcPr>
            <w:tcW w:w="6242" w:type="dxa"/>
            <w:vAlign w:val="center"/>
          </w:tcPr>
          <w:p>
            <w:pPr>
              <w:jc w:val="left"/>
              <w:rPr>
                <w:rFonts w:hint="eastAsia"/>
                <w:vertAlign w:val="baseline"/>
                <w:lang w:val="en-US" w:eastAsia="zh-CN"/>
              </w:rPr>
            </w:pPr>
            <w:r>
              <w:rPr>
                <w:rFonts w:hint="eastAsia" w:ascii="Times New Roman" w:hAnsi="Times New Roman" w:eastAsia="宋体" w:cs="Times New Roman"/>
                <w:kern w:val="2"/>
                <w:sz w:val="18"/>
                <w:szCs w:val="18"/>
                <w:lang w:val="en-US" w:eastAsia="zh-CN" w:bidi="ar-SA"/>
              </w:rPr>
              <w:t>白鹿服务区北侧加油站、白鹿服务区南侧加油站、巫溪县后坪加油站、中石油小龙山加油站、巫溪县青莲加油站、巫溪县新权加油站</w:t>
            </w:r>
          </w:p>
        </w:tc>
        <w:tc>
          <w:tcPr>
            <w:tcW w:w="377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35家烟花爆竹零售店</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亿胜源烟花爆竹有限公司</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瑞丰有限公司</w:t>
            </w:r>
          </w:p>
        </w:tc>
        <w:tc>
          <w:tcPr>
            <w:tcW w:w="1582"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30" w:type="dxa"/>
            <w:vAlign w:val="center"/>
          </w:tcPr>
          <w:p>
            <w:pPr>
              <w:jc w:val="center"/>
              <w:rPr>
                <w:rFonts w:hint="default"/>
                <w:vertAlign w:val="baseline"/>
                <w:lang w:val="en-US" w:eastAsia="zh-CN"/>
              </w:rPr>
            </w:pPr>
            <w:r>
              <w:rPr>
                <w:rFonts w:hint="eastAsia"/>
                <w:vertAlign w:val="baseline"/>
                <w:lang w:val="en-US" w:eastAsia="zh-CN"/>
              </w:rPr>
              <w:t>8</w:t>
            </w:r>
          </w:p>
        </w:tc>
        <w:tc>
          <w:tcPr>
            <w:tcW w:w="6242" w:type="dxa"/>
            <w:vAlign w:val="center"/>
          </w:tcPr>
          <w:p>
            <w:pPr>
              <w:jc w:val="left"/>
              <w:rPr>
                <w:rFonts w:hint="eastAsia"/>
                <w:vertAlign w:val="baseline"/>
                <w:lang w:val="en-US" w:eastAsia="zh-CN"/>
              </w:rPr>
            </w:pPr>
            <w:r>
              <w:rPr>
                <w:rFonts w:hint="eastAsia" w:ascii="Times New Roman" w:hAnsi="Times New Roman" w:eastAsia="宋体" w:cs="Times New Roman"/>
                <w:kern w:val="2"/>
                <w:sz w:val="18"/>
                <w:szCs w:val="18"/>
                <w:lang w:val="en-US" w:eastAsia="zh-CN" w:bidi="ar-SA"/>
              </w:rPr>
              <w:t>中石油北岸加油站、太平加油站、北井能源有限公司、中石油马镇坝加油站、巫溪县宁河加油站、巫溪县凤凰兴龙加油站、巫溪县南滨加油站、中石油新城加油站</w:t>
            </w:r>
          </w:p>
        </w:tc>
        <w:tc>
          <w:tcPr>
            <w:tcW w:w="3777" w:type="dxa"/>
            <w:vAlign w:val="center"/>
          </w:tcPr>
          <w:p>
            <w:pPr>
              <w:jc w:val="center"/>
              <w:rPr>
                <w:rFonts w:hint="eastAsia"/>
                <w:vertAlign w:val="baseline"/>
                <w:lang w:val="en-US" w:eastAsia="zh-CN"/>
              </w:rPr>
            </w:pPr>
            <w:r>
              <w:rPr>
                <w:rFonts w:hint="eastAsia" w:ascii="Times New Roman" w:hAnsi="Times New Roman" w:eastAsia="宋体" w:cs="Times New Roman"/>
                <w:i w:val="0"/>
                <w:iCs w:val="0"/>
                <w:color w:val="000000"/>
                <w:kern w:val="0"/>
                <w:sz w:val="18"/>
                <w:szCs w:val="18"/>
                <w:u w:val="none"/>
                <w:lang w:val="en-US" w:eastAsia="zh-CN" w:bidi="ar"/>
              </w:rPr>
              <w:t>35家烟花爆竹零售店</w:t>
            </w:r>
          </w:p>
        </w:tc>
        <w:tc>
          <w:tcPr>
            <w:tcW w:w="1582"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2130" w:type="dxa"/>
            <w:vAlign w:val="center"/>
          </w:tcPr>
          <w:p>
            <w:pPr>
              <w:jc w:val="center"/>
              <w:rPr>
                <w:rFonts w:hint="default"/>
                <w:vertAlign w:val="baseline"/>
                <w:lang w:val="en-US" w:eastAsia="zh-CN"/>
              </w:rPr>
            </w:pPr>
            <w:r>
              <w:rPr>
                <w:rFonts w:hint="eastAsia"/>
                <w:vertAlign w:val="baseline"/>
                <w:lang w:val="en-US" w:eastAsia="zh-CN"/>
              </w:rPr>
              <w:t>9</w:t>
            </w:r>
          </w:p>
        </w:tc>
        <w:tc>
          <w:tcPr>
            <w:tcW w:w="6242" w:type="dxa"/>
            <w:vAlign w:val="center"/>
          </w:tcPr>
          <w:p>
            <w:pPr>
              <w:jc w:val="left"/>
              <w:rPr>
                <w:rFonts w:hint="eastAsia"/>
                <w:vertAlign w:val="baseline"/>
                <w:lang w:val="en-US" w:eastAsia="zh-CN"/>
              </w:rPr>
            </w:pPr>
            <w:r>
              <w:rPr>
                <w:rFonts w:hint="default" w:ascii="Times New Roman" w:hAnsi="Times New Roman" w:eastAsia="宋体" w:cs="Times New Roman"/>
                <w:kern w:val="2"/>
                <w:sz w:val="18"/>
                <w:szCs w:val="18"/>
                <w:lang w:val="en-US" w:eastAsia="zh-CN" w:bidi="ar-SA"/>
              </w:rPr>
              <w:t>巫溪县土</w:t>
            </w:r>
            <w:r>
              <w:rPr>
                <w:rFonts w:hint="eastAsia" w:ascii="Times New Roman" w:hAnsi="Times New Roman" w:eastAsia="宋体" w:cs="Times New Roman"/>
                <w:kern w:val="2"/>
                <w:sz w:val="18"/>
                <w:szCs w:val="18"/>
                <w:lang w:val="en-US" w:eastAsia="zh-CN" w:bidi="ar-SA"/>
              </w:rPr>
              <w:t>城</w:t>
            </w:r>
            <w:r>
              <w:rPr>
                <w:rFonts w:hint="default" w:ascii="Times New Roman" w:hAnsi="Times New Roman" w:eastAsia="宋体" w:cs="Times New Roman"/>
                <w:kern w:val="2"/>
                <w:sz w:val="18"/>
                <w:szCs w:val="18"/>
                <w:lang w:val="en-US" w:eastAsia="zh-CN" w:bidi="ar-SA"/>
              </w:rPr>
              <w:t>加油站</w:t>
            </w:r>
            <w:r>
              <w:rPr>
                <w:rFonts w:hint="eastAsia" w:ascii="Times New Roman" w:hAnsi="Times New Roman" w:eastAsia="宋体"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巫溪县渝能加油站</w:t>
            </w:r>
            <w:r>
              <w:rPr>
                <w:rFonts w:hint="eastAsia" w:ascii="Times New Roman" w:hAnsi="Times New Roman" w:eastAsia="宋体"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中石油下堡加油站</w:t>
            </w:r>
            <w:r>
              <w:rPr>
                <w:rFonts w:hint="eastAsia" w:ascii="Times New Roman" w:hAnsi="Times New Roman" w:eastAsia="宋体"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巫溪县天环石油有限公司</w:t>
            </w:r>
            <w:r>
              <w:rPr>
                <w:rFonts w:hint="eastAsia" w:ascii="Times New Roman" w:hAnsi="Times New Roman" w:eastAsia="宋体" w:cs="Times New Roman"/>
                <w:kern w:val="2"/>
                <w:sz w:val="18"/>
                <w:szCs w:val="18"/>
                <w:lang w:val="en-US" w:eastAsia="zh-CN" w:bidi="ar-SA"/>
              </w:rPr>
              <w:t>、中石油双溪加油站、中石油城南加油站、巫溪县通城加油站</w:t>
            </w:r>
          </w:p>
        </w:tc>
        <w:tc>
          <w:tcPr>
            <w:tcW w:w="3777" w:type="dxa"/>
            <w:vAlign w:val="center"/>
          </w:tcPr>
          <w:p>
            <w:pPr>
              <w:jc w:val="center"/>
              <w:rPr>
                <w:rFonts w:hint="eastAsia"/>
                <w:vertAlign w:val="baseline"/>
                <w:lang w:val="en-US" w:eastAsia="zh-CN"/>
              </w:rPr>
            </w:pPr>
            <w:r>
              <w:rPr>
                <w:rFonts w:hint="eastAsia" w:ascii="Times New Roman" w:hAnsi="Times New Roman" w:eastAsia="宋体" w:cs="Times New Roman"/>
                <w:i w:val="0"/>
                <w:iCs w:val="0"/>
                <w:color w:val="000000"/>
                <w:kern w:val="0"/>
                <w:sz w:val="18"/>
                <w:szCs w:val="18"/>
                <w:u w:val="none"/>
                <w:lang w:val="en-US" w:eastAsia="zh-CN" w:bidi="ar"/>
              </w:rPr>
              <w:t>35家烟花爆竹零售店</w:t>
            </w:r>
          </w:p>
        </w:tc>
        <w:tc>
          <w:tcPr>
            <w:tcW w:w="1582"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jc w:val="center"/>
              <w:rPr>
                <w:rFonts w:hint="default"/>
                <w:vertAlign w:val="baseline"/>
                <w:lang w:val="en-US" w:eastAsia="zh-CN"/>
              </w:rPr>
            </w:pPr>
            <w:r>
              <w:rPr>
                <w:rFonts w:hint="eastAsia"/>
                <w:vertAlign w:val="baseline"/>
                <w:lang w:val="en-US" w:eastAsia="zh-CN"/>
              </w:rPr>
              <w:t>10</w:t>
            </w:r>
          </w:p>
        </w:tc>
        <w:tc>
          <w:tcPr>
            <w:tcW w:w="6242" w:type="dxa"/>
            <w:vAlign w:val="center"/>
          </w:tcPr>
          <w:p>
            <w:pPr>
              <w:jc w:val="left"/>
              <w:rPr>
                <w:rFonts w:hint="eastAsia"/>
                <w:vertAlign w:val="baseline"/>
                <w:lang w:val="en-US" w:eastAsia="zh-CN"/>
              </w:rPr>
            </w:pPr>
            <w:r>
              <w:rPr>
                <w:rFonts w:hint="eastAsia" w:ascii="Times New Roman" w:hAnsi="Times New Roman" w:eastAsia="宋体" w:cs="Times New Roman"/>
                <w:kern w:val="2"/>
                <w:sz w:val="18"/>
                <w:szCs w:val="18"/>
                <w:lang w:val="en-US" w:eastAsia="zh-CN" w:bidi="ar-SA"/>
              </w:rPr>
              <w:t>巫溪县花栗加油站、巫溪县峰灵南鸟加油站、巫溪县爱明加油站、巫溪县元河加油站、巫溪县古路三通加油站、巫溪县红岩加油站、巫溪县中南古路小平加油站、中石油上磺加油站、巫溪县鸿福五金有限公司</w:t>
            </w:r>
          </w:p>
        </w:tc>
        <w:tc>
          <w:tcPr>
            <w:tcW w:w="3777" w:type="dxa"/>
            <w:vAlign w:val="center"/>
          </w:tcPr>
          <w:p>
            <w:pPr>
              <w:jc w:val="center"/>
              <w:rPr>
                <w:rFonts w:hint="eastAsia"/>
                <w:vertAlign w:val="baseline"/>
                <w:lang w:val="en-US" w:eastAsia="zh-CN"/>
              </w:rPr>
            </w:pPr>
            <w:r>
              <w:rPr>
                <w:rFonts w:hint="eastAsia" w:ascii="Times New Roman" w:hAnsi="Times New Roman" w:eastAsia="宋体" w:cs="Times New Roman"/>
                <w:i w:val="0"/>
                <w:iCs w:val="0"/>
                <w:color w:val="000000"/>
                <w:kern w:val="0"/>
                <w:sz w:val="18"/>
                <w:szCs w:val="18"/>
                <w:u w:val="none"/>
                <w:lang w:val="en-US" w:eastAsia="zh-CN" w:bidi="ar"/>
              </w:rPr>
              <w:t>35家烟花爆竹零售店</w:t>
            </w:r>
          </w:p>
        </w:tc>
        <w:tc>
          <w:tcPr>
            <w:tcW w:w="1582"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2130" w:type="dxa"/>
            <w:vAlign w:val="center"/>
          </w:tcPr>
          <w:p>
            <w:pPr>
              <w:jc w:val="center"/>
              <w:rPr>
                <w:rFonts w:hint="default"/>
                <w:vertAlign w:val="baseline"/>
                <w:lang w:val="en-US" w:eastAsia="zh-CN"/>
              </w:rPr>
            </w:pPr>
            <w:r>
              <w:rPr>
                <w:rFonts w:hint="eastAsia"/>
                <w:vertAlign w:val="baseline"/>
                <w:lang w:val="en-US" w:eastAsia="zh-CN"/>
              </w:rPr>
              <w:t>11</w:t>
            </w:r>
          </w:p>
        </w:tc>
        <w:tc>
          <w:tcPr>
            <w:tcW w:w="6242" w:type="dxa"/>
            <w:vAlign w:val="center"/>
          </w:tcPr>
          <w:p>
            <w:pPr>
              <w:jc w:val="left"/>
              <w:rPr>
                <w:rFonts w:hint="eastAsia"/>
                <w:vertAlign w:val="baseline"/>
                <w:lang w:val="en-US" w:eastAsia="zh-CN"/>
              </w:rPr>
            </w:pPr>
            <w:r>
              <w:rPr>
                <w:rFonts w:hint="eastAsia" w:ascii="Times New Roman" w:hAnsi="Times New Roman" w:eastAsia="宋体" w:cs="Times New Roman"/>
                <w:kern w:val="2"/>
                <w:sz w:val="18"/>
                <w:szCs w:val="18"/>
                <w:lang w:val="en-US" w:eastAsia="zh-CN" w:bidi="ar-SA"/>
              </w:rPr>
              <w:t>巫溪县源通加油站、巫溪县菱角加油站、巫溪县狮子加油站、巫溪县文峰新镇街加油站、中石油文峰加油站、巫溪县利用材氧气乙炔经营部、巫溪县宏发大美氧气乙炔经营部、</w:t>
            </w:r>
            <w:r>
              <w:rPr>
                <w:rFonts w:hint="default" w:ascii="Times New Roman" w:hAnsi="Times New Roman" w:eastAsia="宋体" w:cs="Times New Roman"/>
                <w:kern w:val="2"/>
                <w:sz w:val="18"/>
                <w:szCs w:val="18"/>
                <w:lang w:val="en-US" w:eastAsia="zh-CN" w:bidi="ar-SA"/>
              </w:rPr>
              <w:t>巫溪县渝新工业气体经营部</w:t>
            </w:r>
          </w:p>
        </w:tc>
        <w:tc>
          <w:tcPr>
            <w:tcW w:w="3777" w:type="dxa"/>
            <w:vAlign w:val="center"/>
          </w:tcPr>
          <w:p>
            <w:pPr>
              <w:jc w:val="center"/>
              <w:rPr>
                <w:rFonts w:hint="eastAsia"/>
                <w:vertAlign w:val="baseline"/>
                <w:lang w:val="en-US" w:eastAsia="zh-CN"/>
              </w:rPr>
            </w:pPr>
            <w:r>
              <w:rPr>
                <w:rFonts w:hint="eastAsia" w:cs="Times New Roman"/>
                <w:i w:val="0"/>
                <w:iCs w:val="0"/>
                <w:color w:val="000000"/>
                <w:kern w:val="0"/>
                <w:sz w:val="18"/>
                <w:szCs w:val="18"/>
                <w:u w:val="none"/>
                <w:lang w:val="en-US" w:eastAsia="zh-CN" w:bidi="ar"/>
              </w:rPr>
              <w:t>36</w:t>
            </w:r>
            <w:r>
              <w:rPr>
                <w:rFonts w:hint="eastAsia" w:ascii="Times New Roman" w:hAnsi="Times New Roman" w:eastAsia="宋体" w:cs="Times New Roman"/>
                <w:i w:val="0"/>
                <w:iCs w:val="0"/>
                <w:color w:val="000000"/>
                <w:kern w:val="0"/>
                <w:sz w:val="18"/>
                <w:szCs w:val="18"/>
                <w:u w:val="none"/>
                <w:lang w:val="en-US" w:eastAsia="zh-CN" w:bidi="ar"/>
              </w:rPr>
              <w:t>家烟花爆竹零售店</w:t>
            </w:r>
          </w:p>
        </w:tc>
        <w:tc>
          <w:tcPr>
            <w:tcW w:w="1582"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2130" w:type="dxa"/>
            <w:vAlign w:val="center"/>
          </w:tcPr>
          <w:p>
            <w:pPr>
              <w:jc w:val="center"/>
              <w:rPr>
                <w:rFonts w:hint="default"/>
                <w:vertAlign w:val="baseline"/>
                <w:lang w:val="en-US" w:eastAsia="zh-CN"/>
              </w:rPr>
            </w:pPr>
            <w:r>
              <w:rPr>
                <w:rFonts w:hint="eastAsia"/>
                <w:vertAlign w:val="baseline"/>
                <w:lang w:val="en-US" w:eastAsia="zh-CN"/>
              </w:rPr>
              <w:t>12</w:t>
            </w:r>
          </w:p>
        </w:tc>
        <w:tc>
          <w:tcPr>
            <w:tcW w:w="6242" w:type="dxa"/>
            <w:vAlign w:val="center"/>
          </w:tcPr>
          <w:p>
            <w:pPr>
              <w:jc w:val="left"/>
              <w:rPr>
                <w:rFonts w:hint="eastAsia"/>
                <w:vertAlign w:val="baseline"/>
                <w:lang w:val="en-US" w:eastAsia="zh-CN"/>
              </w:rPr>
            </w:pPr>
            <w:r>
              <w:rPr>
                <w:rFonts w:hint="eastAsia" w:ascii="Times New Roman" w:hAnsi="Times New Roman" w:eastAsia="宋体" w:cs="Times New Roman"/>
                <w:kern w:val="2"/>
                <w:sz w:val="18"/>
                <w:szCs w:val="18"/>
                <w:lang w:val="en-US" w:eastAsia="zh-CN" w:bidi="ar-SA"/>
              </w:rPr>
              <w:t>中石油尖山加油站、朝阳洞乡农机加油站、</w:t>
            </w:r>
            <w:r>
              <w:rPr>
                <w:rFonts w:hint="default" w:ascii="Times New Roman" w:hAnsi="Times New Roman" w:eastAsia="宋体" w:cs="Times New Roman"/>
                <w:kern w:val="2"/>
                <w:sz w:val="18"/>
                <w:szCs w:val="18"/>
                <w:lang w:val="en-US" w:eastAsia="zh-CN" w:bidi="ar-SA"/>
              </w:rPr>
              <w:t>巫溪县尖山镇佰果加油站</w:t>
            </w:r>
            <w:r>
              <w:rPr>
                <w:rFonts w:hint="eastAsia" w:ascii="Times New Roman" w:hAnsi="Times New Roman" w:eastAsia="宋体" w:cs="Times New Roman"/>
                <w:kern w:val="2"/>
                <w:sz w:val="18"/>
                <w:szCs w:val="18"/>
                <w:lang w:val="en-US" w:eastAsia="zh-CN" w:bidi="ar-SA"/>
              </w:rPr>
              <w:t>、巫溪县田坝加油站、巫奉加油站（在建）</w:t>
            </w:r>
          </w:p>
        </w:tc>
        <w:tc>
          <w:tcPr>
            <w:tcW w:w="3777" w:type="dxa"/>
            <w:vAlign w:val="center"/>
          </w:tcPr>
          <w:p>
            <w:pPr>
              <w:jc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30家烟花爆竹零售店</w:t>
            </w:r>
          </w:p>
          <w:p>
            <w:pPr>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亿胜源烟花爆竹有限公司</w:t>
            </w:r>
          </w:p>
          <w:p>
            <w:pPr>
              <w:jc w:val="center"/>
              <w:rPr>
                <w:rFonts w:hint="eastAsia"/>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瑞丰有限公司</w:t>
            </w:r>
          </w:p>
        </w:tc>
        <w:tc>
          <w:tcPr>
            <w:tcW w:w="1582" w:type="dxa"/>
          </w:tcPr>
          <w:p>
            <w:pPr>
              <w:jc w:val="center"/>
              <w:rPr>
                <w:rFonts w:hint="eastAsia"/>
                <w:vertAlign w:val="baseline"/>
                <w:lang w:val="en-US" w:eastAsia="zh-CN"/>
              </w:rPr>
            </w:pPr>
          </w:p>
        </w:tc>
      </w:tr>
    </w:tbl>
    <w:p>
      <w:pPr>
        <w:jc w:val="both"/>
        <w:sectPr>
          <w:footerReference r:id="rId4" w:type="default"/>
          <w:pgSz w:w="16838" w:h="11906" w:orient="landscape"/>
          <w:pgMar w:top="1800" w:right="1440" w:bottom="1800" w:left="1440" w:header="851" w:footer="1474" w:gutter="0"/>
          <w:pgNumType w:fmt="decimal"/>
          <w:cols w:space="425" w:num="1"/>
          <w:docGrid w:type="lines" w:linePitch="312" w:charSpace="0"/>
        </w:sectPr>
      </w:pPr>
    </w:p>
    <w:p>
      <w:pPr>
        <w:pStyle w:val="15"/>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val="0"/>
        <w:spacing w:line="700" w:lineRule="exact"/>
        <w:ind w:left="0" w:leftChars="0" w:right="0" w:rightChars="0" w:firstLine="0" w:firstLineChars="0"/>
        <w:jc w:val="center"/>
        <w:textAlignment w:val="auto"/>
        <w:rPr>
          <w:rFonts w:hint="default" w:ascii="Times New Roman" w:hAnsi="Times New Roman" w:eastAsia="方正小标宋_GBK" w:cs="Times New Roman"/>
          <w:kern w:val="2"/>
          <w:sz w:val="44"/>
          <w:szCs w:val="44"/>
          <w:lang w:val="en-US" w:eastAsia="zh-CN" w:bidi="zh-TW"/>
        </w:rPr>
      </w:pPr>
      <w:r>
        <w:rPr>
          <w:rFonts w:hint="eastAsia" w:ascii="Times New Roman" w:hAnsi="Times New Roman" w:eastAsia="方正小标宋_GBK" w:cs="Times New Roman"/>
          <w:kern w:val="2"/>
          <w:sz w:val="44"/>
          <w:szCs w:val="44"/>
          <w:lang w:val="en-US" w:eastAsia="zh-CN" w:bidi="zh-TW"/>
        </w:rPr>
        <w:t>非煤矿山和工贸</w:t>
      </w:r>
      <w:r>
        <w:rPr>
          <w:rFonts w:hint="default" w:ascii="Times New Roman" w:hAnsi="Times New Roman" w:eastAsia="方正小标宋_GBK" w:cs="Times New Roman"/>
          <w:kern w:val="2"/>
          <w:sz w:val="44"/>
          <w:szCs w:val="44"/>
          <w:lang w:val="en-US" w:eastAsia="zh-CN" w:bidi="zh-TW"/>
        </w:rPr>
        <w:t>安全生产年度</w:t>
      </w:r>
    </w:p>
    <w:p>
      <w:pPr>
        <w:keepNext w:val="0"/>
        <w:keepLines w:val="0"/>
        <w:pageBreakBefore w:val="0"/>
        <w:widowControl w:val="0"/>
        <w:kinsoku/>
        <w:wordWrap/>
        <w:overflowPunct/>
        <w:topLinePunct w:val="0"/>
        <w:autoSpaceDE/>
        <w:autoSpaceDN/>
        <w:bidi w:val="0"/>
        <w:adjustRightInd/>
        <w:snapToGrid w:val="0"/>
        <w:spacing w:line="700" w:lineRule="exact"/>
        <w:ind w:left="0" w:leftChars="0" w:right="0" w:rightChars="0" w:firstLine="0" w:firstLineChars="0"/>
        <w:jc w:val="center"/>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小标宋_GBK" w:cs="Times New Roman"/>
          <w:kern w:val="2"/>
          <w:sz w:val="44"/>
          <w:szCs w:val="44"/>
          <w:lang w:val="zh-TW" w:eastAsia="zh-TW" w:bidi="zh-TW"/>
        </w:rPr>
        <w:t>监督检查计划</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6" w:firstLineChars="200"/>
        <w:textAlignment w:val="auto"/>
        <w:outlineLvl w:val="9"/>
        <w:rPr>
          <w:rFonts w:hint="default" w:ascii="Times New Roman" w:hAnsi="Times New Roman" w:eastAsia="方正黑体_GBK" w:cs="Times New Roman"/>
          <w:b w:val="0"/>
          <w:bCs w:val="0"/>
          <w:color w:val="auto"/>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6" w:firstLineChars="200"/>
        <w:textAlignment w:val="auto"/>
        <w:outlineLvl w:val="9"/>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t>一、指导思想</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6" w:firstLineChars="200"/>
        <w:jc w:val="left"/>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smallCaps/>
          <w:color w:val="auto"/>
          <w:sz w:val="32"/>
          <w:szCs w:val="32"/>
        </w:rPr>
        <w:t>以习近平新时代中国特色社会主义思想为指导，全面</w:t>
      </w:r>
      <w:r>
        <w:rPr>
          <w:rFonts w:hint="default" w:ascii="Times New Roman" w:hAnsi="Times New Roman" w:eastAsia="方正仿宋_GBK" w:cs="Times New Roman"/>
          <w:b w:val="0"/>
          <w:bCs w:val="0"/>
          <w:color w:val="auto"/>
          <w:sz w:val="32"/>
          <w:szCs w:val="32"/>
        </w:rPr>
        <w:t>贯彻</w:t>
      </w:r>
      <w:r>
        <w:rPr>
          <w:rFonts w:hint="default" w:ascii="Times New Roman" w:hAnsi="Times New Roman" w:eastAsia="方正仿宋_GBK" w:cs="Times New Roman"/>
          <w:b w:val="0"/>
          <w:bCs w:val="0"/>
          <w:color w:val="auto"/>
          <w:sz w:val="32"/>
          <w:szCs w:val="32"/>
          <w:lang w:eastAsia="zh-CN"/>
        </w:rPr>
        <w:t>落实</w:t>
      </w:r>
      <w:r>
        <w:rPr>
          <w:rFonts w:hint="default" w:ascii="Times New Roman" w:hAnsi="Times New Roman" w:eastAsia="方正仿宋_GBK" w:cs="Times New Roman"/>
          <w:b w:val="0"/>
          <w:bCs w:val="0"/>
          <w:color w:val="auto"/>
          <w:sz w:val="32"/>
          <w:szCs w:val="32"/>
        </w:rPr>
        <w:t>党的</w:t>
      </w:r>
      <w:r>
        <w:rPr>
          <w:rFonts w:hint="default" w:ascii="Times New Roman" w:hAnsi="Times New Roman" w:eastAsia="方正仿宋_GBK" w:cs="Times New Roman"/>
          <w:b w:val="0"/>
          <w:bCs w:val="0"/>
          <w:color w:val="auto"/>
          <w:sz w:val="32"/>
          <w:szCs w:val="32"/>
          <w:lang w:eastAsia="zh-CN"/>
        </w:rPr>
        <w:t>二十</w:t>
      </w:r>
      <w:r>
        <w:rPr>
          <w:rFonts w:hint="default" w:ascii="Times New Roman" w:hAnsi="Times New Roman" w:eastAsia="方正仿宋_GBK" w:cs="Times New Roman"/>
          <w:b w:val="0"/>
          <w:bCs w:val="0"/>
          <w:color w:val="auto"/>
          <w:sz w:val="32"/>
          <w:szCs w:val="32"/>
        </w:rPr>
        <w:t>大精神，</w:t>
      </w:r>
      <w:r>
        <w:rPr>
          <w:rFonts w:hint="default" w:ascii="Times New Roman" w:hAnsi="Times New Roman" w:eastAsia="方正仿宋_GBK" w:cs="Times New Roman"/>
          <w:b w:val="0"/>
          <w:bCs w:val="0"/>
          <w:smallCaps/>
          <w:color w:val="auto"/>
          <w:sz w:val="32"/>
          <w:szCs w:val="32"/>
        </w:rPr>
        <w:t>坚持以人民为中心</w:t>
      </w:r>
      <w:r>
        <w:rPr>
          <w:rFonts w:hint="default" w:ascii="Times New Roman" w:hAnsi="Times New Roman" w:eastAsia="方正仿宋_GBK" w:cs="Times New Roman"/>
          <w:b w:val="0"/>
          <w:bCs w:val="0"/>
          <w:color w:val="auto"/>
          <w:sz w:val="32"/>
          <w:szCs w:val="32"/>
        </w:rPr>
        <w:t>的发展思</w:t>
      </w:r>
      <w:r>
        <w:rPr>
          <w:rFonts w:hint="default" w:ascii="Times New Roman" w:hAnsi="Times New Roman" w:eastAsia="方正仿宋_GBK" w:cs="Times New Roman"/>
          <w:b w:val="0"/>
          <w:bCs w:val="0"/>
          <w:smallCaps/>
          <w:color w:val="auto"/>
          <w:sz w:val="32"/>
          <w:szCs w:val="32"/>
        </w:rPr>
        <w:t>想，</w:t>
      </w:r>
      <w:r>
        <w:rPr>
          <w:rFonts w:hint="default" w:ascii="Times New Roman" w:hAnsi="Times New Roman" w:eastAsia="方正仿宋_GBK" w:cs="Times New Roman"/>
          <w:color w:val="000000"/>
          <w:spacing w:val="0"/>
          <w:sz w:val="32"/>
          <w:szCs w:val="32"/>
          <w:lang w:val="en-US" w:eastAsia="zh-CN"/>
        </w:rPr>
        <w:t>坚持“两个至上”，</w:t>
      </w:r>
      <w:r>
        <w:rPr>
          <w:rFonts w:hint="default" w:ascii="Times New Roman" w:hAnsi="Times New Roman" w:eastAsia="方正仿宋_GBK" w:cs="Times New Roman"/>
          <w:b w:val="0"/>
          <w:bCs w:val="0"/>
          <w:smallCaps/>
          <w:color w:val="auto"/>
          <w:sz w:val="32"/>
          <w:szCs w:val="32"/>
        </w:rPr>
        <w:t>进一步</w:t>
      </w:r>
      <w:r>
        <w:rPr>
          <w:rFonts w:hint="default" w:ascii="Times New Roman" w:hAnsi="Times New Roman" w:eastAsia="方正仿宋_GBK" w:cs="Times New Roman"/>
          <w:b w:val="0"/>
          <w:bCs w:val="0"/>
          <w:smallCaps/>
          <w:color w:val="auto"/>
          <w:sz w:val="32"/>
          <w:szCs w:val="32"/>
          <w:lang w:eastAsia="zh-CN"/>
        </w:rPr>
        <w:t>强化</w:t>
      </w:r>
      <w:r>
        <w:rPr>
          <w:rFonts w:hint="default" w:ascii="Times New Roman" w:hAnsi="Times New Roman" w:eastAsia="方正仿宋_GBK" w:cs="Times New Roman"/>
          <w:b w:val="0"/>
          <w:bCs w:val="0"/>
          <w:smallCaps/>
          <w:color w:val="auto"/>
          <w:sz w:val="32"/>
          <w:szCs w:val="32"/>
        </w:rPr>
        <w:t>安全生产红线意识和底线思维，</w:t>
      </w:r>
      <w:r>
        <w:rPr>
          <w:rFonts w:hint="default" w:ascii="Times New Roman" w:hAnsi="Times New Roman" w:eastAsia="方正仿宋_GBK" w:cs="Times New Roman"/>
          <w:b w:val="0"/>
          <w:bCs w:val="0"/>
          <w:smallCaps/>
          <w:color w:val="auto"/>
          <w:sz w:val="32"/>
          <w:szCs w:val="32"/>
          <w:lang w:eastAsia="zh-CN"/>
        </w:rPr>
        <w:t>压实</w:t>
      </w:r>
      <w:r>
        <w:rPr>
          <w:rFonts w:hint="default" w:ascii="Times New Roman" w:hAnsi="Times New Roman" w:eastAsia="方正仿宋_GBK" w:cs="Times New Roman"/>
          <w:b w:val="0"/>
          <w:bCs w:val="0"/>
          <w:smallCaps/>
          <w:color w:val="auto"/>
          <w:sz w:val="32"/>
          <w:szCs w:val="32"/>
        </w:rPr>
        <w:t>属地</w:t>
      </w:r>
      <w:r>
        <w:rPr>
          <w:rFonts w:hint="default" w:ascii="Times New Roman" w:hAnsi="Times New Roman" w:eastAsia="方正仿宋_GBK" w:cs="Times New Roman"/>
          <w:b w:val="0"/>
          <w:bCs w:val="0"/>
          <w:smallCaps/>
          <w:color w:val="auto"/>
          <w:sz w:val="32"/>
          <w:szCs w:val="32"/>
          <w:lang w:eastAsia="zh-CN"/>
        </w:rPr>
        <w:t>、行业</w:t>
      </w:r>
      <w:r>
        <w:rPr>
          <w:rFonts w:hint="default" w:ascii="Times New Roman" w:hAnsi="Times New Roman" w:eastAsia="方正仿宋_GBK" w:cs="Times New Roman"/>
          <w:b w:val="0"/>
          <w:bCs w:val="0"/>
          <w:smallCaps/>
          <w:color w:val="auto"/>
          <w:sz w:val="32"/>
          <w:szCs w:val="32"/>
        </w:rPr>
        <w:t>监管责任和企业主体责任，依法履行安全生产行政执法职责，</w:t>
      </w:r>
      <w:r>
        <w:rPr>
          <w:rFonts w:hint="default" w:ascii="Times New Roman" w:hAnsi="Times New Roman" w:eastAsia="方正仿宋_GBK" w:cs="Times New Roman"/>
          <w:b w:val="0"/>
          <w:bCs w:val="0"/>
          <w:color w:val="auto"/>
          <w:sz w:val="32"/>
          <w:szCs w:val="32"/>
        </w:rPr>
        <w:t>着力防范化解重大安全风险，坚决遏</w:t>
      </w:r>
      <w:r>
        <w:rPr>
          <w:rFonts w:hint="default" w:ascii="Times New Roman" w:hAnsi="Times New Roman" w:eastAsia="方正仿宋_GBK" w:cs="Times New Roman"/>
          <w:b w:val="0"/>
          <w:bCs w:val="0"/>
          <w:smallCaps/>
          <w:color w:val="auto"/>
          <w:sz w:val="32"/>
          <w:szCs w:val="32"/>
        </w:rPr>
        <w:t>制</w:t>
      </w:r>
      <w:r>
        <w:rPr>
          <w:rFonts w:hint="default" w:ascii="Times New Roman" w:hAnsi="Times New Roman" w:eastAsia="方正仿宋_GBK" w:cs="Times New Roman"/>
          <w:b w:val="0"/>
          <w:bCs w:val="0"/>
          <w:smallCaps/>
          <w:color w:val="auto"/>
          <w:sz w:val="32"/>
          <w:szCs w:val="32"/>
          <w:lang w:eastAsia="zh-CN"/>
        </w:rPr>
        <w:t>较</w:t>
      </w:r>
      <w:r>
        <w:rPr>
          <w:rFonts w:hint="default" w:ascii="Times New Roman" w:hAnsi="Times New Roman" w:eastAsia="方正仿宋_GBK" w:cs="Times New Roman"/>
          <w:b w:val="0"/>
          <w:bCs w:val="0"/>
          <w:smallCaps/>
          <w:color w:val="auto"/>
          <w:sz w:val="32"/>
          <w:szCs w:val="32"/>
        </w:rPr>
        <w:t>大</w:t>
      </w:r>
      <w:r>
        <w:rPr>
          <w:rFonts w:hint="default" w:ascii="Times New Roman" w:hAnsi="Times New Roman" w:eastAsia="方正仿宋_GBK" w:cs="Times New Roman"/>
          <w:b w:val="0"/>
          <w:bCs w:val="0"/>
          <w:smallCaps/>
          <w:color w:val="auto"/>
          <w:sz w:val="32"/>
          <w:szCs w:val="32"/>
          <w:lang w:eastAsia="zh-CN"/>
        </w:rPr>
        <w:t>以上</w:t>
      </w:r>
      <w:r>
        <w:rPr>
          <w:rFonts w:hint="default" w:ascii="Times New Roman" w:hAnsi="Times New Roman" w:eastAsia="方正仿宋_GBK" w:cs="Times New Roman"/>
          <w:b w:val="0"/>
          <w:bCs w:val="0"/>
          <w:smallCaps/>
          <w:color w:val="auto"/>
          <w:sz w:val="32"/>
          <w:szCs w:val="32"/>
        </w:rPr>
        <w:t>事故</w:t>
      </w:r>
      <w:r>
        <w:rPr>
          <w:rFonts w:hint="default" w:ascii="Times New Roman" w:hAnsi="Times New Roman" w:eastAsia="方正仿宋_GBK" w:cs="Times New Roman"/>
          <w:b w:val="0"/>
          <w:bCs w:val="0"/>
          <w:smallCaps/>
          <w:color w:val="auto"/>
          <w:sz w:val="32"/>
          <w:szCs w:val="32"/>
          <w:lang w:eastAsia="zh-CN"/>
        </w:rPr>
        <w:t>，以高水平安全服务高质量发展</w:t>
      </w:r>
      <w:r>
        <w:rPr>
          <w:rFonts w:hint="default" w:ascii="Times New Roman" w:hAnsi="Times New Roman" w:eastAsia="方正仿宋_GBK" w:cs="Times New Roman"/>
          <w:b w:val="0"/>
          <w:bCs w:val="0"/>
          <w:smallCaps/>
          <w:color w:val="auto"/>
          <w:sz w:val="32"/>
          <w:szCs w:val="32"/>
        </w:rPr>
        <w:t>。</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6" w:firstLineChars="200"/>
        <w:textAlignment w:val="auto"/>
        <w:outlineLvl w:val="9"/>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lang w:val="en-US" w:eastAsia="zh-CN"/>
        </w:rPr>
        <w:t>二、</w:t>
      </w:r>
      <w:r>
        <w:rPr>
          <w:rFonts w:hint="default" w:ascii="Times New Roman" w:hAnsi="Times New Roman" w:eastAsia="方正黑体_GBK" w:cs="Times New Roman"/>
          <w:b w:val="0"/>
          <w:bCs w:val="0"/>
          <w:color w:val="auto"/>
          <w:sz w:val="32"/>
          <w:szCs w:val="32"/>
        </w:rPr>
        <w:t>工作目标</w:t>
      </w:r>
    </w:p>
    <w:p>
      <w:pPr>
        <w:pStyle w:val="16"/>
        <w:keepNext w:val="0"/>
        <w:keepLines w:val="0"/>
        <w:pageBreakBefore w:val="0"/>
        <w:widowControl w:val="0"/>
        <w:numPr>
          <w:ilvl w:val="0"/>
          <w:numId w:val="0"/>
        </w:numPr>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b w:val="0"/>
          <w:bCs w:val="0"/>
          <w:color w:val="0000FF"/>
          <w:sz w:val="32"/>
          <w:szCs w:val="32"/>
        </w:rPr>
      </w:pPr>
      <w:r>
        <w:rPr>
          <w:rFonts w:hint="default" w:ascii="Times New Roman" w:hAnsi="Times New Roman" w:eastAsia="方正仿宋_GBK" w:cs="Times New Roman"/>
          <w:b w:val="0"/>
          <w:bCs w:val="0"/>
          <w:smallCaps/>
          <w:color w:val="auto"/>
          <w:sz w:val="32"/>
          <w:szCs w:val="32"/>
          <w:u w:val="none"/>
          <w:lang w:eastAsia="zh-CN"/>
        </w:rPr>
        <w:t>深化应急管理综合行政执法改革，</w:t>
      </w:r>
      <w:r>
        <w:rPr>
          <w:rFonts w:hint="default" w:ascii="Times New Roman" w:hAnsi="Times New Roman" w:eastAsia="方正仿宋_GBK" w:cs="Times New Roman"/>
          <w:b w:val="0"/>
          <w:bCs w:val="0"/>
          <w:smallCaps/>
          <w:color w:val="auto"/>
          <w:sz w:val="32"/>
          <w:szCs w:val="32"/>
        </w:rPr>
        <w:t>科学合理安排年度执法检查的范围和数量，进一步加大执法力度，提高执法效能，增强执法检查的针对性和实效性</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sz w:val="32"/>
          <w:szCs w:val="32"/>
          <w:lang w:eastAsia="zh-CN"/>
        </w:rPr>
        <w:t>进一步</w:t>
      </w:r>
      <w:r>
        <w:rPr>
          <w:rFonts w:hint="default" w:ascii="Times New Roman" w:hAnsi="Times New Roman" w:eastAsia="方正仿宋_GBK" w:cs="Times New Roman"/>
          <w:sz w:val="32"/>
          <w:szCs w:val="32"/>
        </w:rPr>
        <w:t>提升安全生产行政执法能力</w:t>
      </w:r>
      <w:r>
        <w:rPr>
          <w:rFonts w:hint="default" w:ascii="Times New Roman" w:hAnsi="Times New Roman" w:eastAsia="方正仿宋_GBK" w:cs="Times New Roman"/>
          <w:sz w:val="32"/>
          <w:szCs w:val="32"/>
          <w:lang w:eastAsia="zh-CN"/>
        </w:rPr>
        <w:t>，促进生产经营单位本质安全生产水平提升，</w:t>
      </w:r>
      <w:r>
        <w:rPr>
          <w:rFonts w:hint="default" w:ascii="Times New Roman" w:hAnsi="Times New Roman" w:eastAsia="方正仿宋_GBK" w:cs="Times New Roman"/>
          <w:sz w:val="32"/>
          <w:szCs w:val="32"/>
        </w:rPr>
        <w:t>确保安全生产形势持续稳定。</w:t>
      </w:r>
    </w:p>
    <w:p>
      <w:pPr>
        <w:keepNext w:val="0"/>
        <w:keepLines w:val="0"/>
        <w:pageBreakBefore w:val="0"/>
        <w:widowControl w:val="0"/>
        <w:kinsoku/>
        <w:wordWrap/>
        <w:overflowPunct/>
        <w:topLinePunct w:val="0"/>
        <w:bidi w:val="0"/>
        <w:adjustRightInd/>
        <w:snapToGrid/>
        <w:spacing w:line="560" w:lineRule="exact"/>
        <w:ind w:left="0" w:leftChars="0" w:right="0" w:rightChars="0" w:firstLine="646" w:firstLineChars="200"/>
        <w:textAlignment w:val="auto"/>
        <w:rPr>
          <w:rFonts w:hint="default" w:ascii="Times New Roman" w:hAnsi="Times New Roman" w:eastAsia="方正黑体_GBK" w:cs="Times New Roman"/>
          <w:color w:val="000000"/>
          <w:sz w:val="32"/>
          <w:szCs w:val="32"/>
          <w:lang w:val="en-US" w:eastAsia="zh-CN"/>
        </w:rPr>
      </w:pPr>
      <w:r>
        <w:rPr>
          <w:rFonts w:hint="default" w:ascii="Times New Roman" w:hAnsi="Times New Roman" w:eastAsia="方正黑体_GBK" w:cs="Times New Roman"/>
          <w:color w:val="000000"/>
          <w:sz w:val="32"/>
          <w:szCs w:val="32"/>
          <w:lang w:eastAsia="zh-CN"/>
        </w:rPr>
        <w:t>三、</w:t>
      </w:r>
      <w:r>
        <w:rPr>
          <w:rFonts w:hint="default" w:ascii="Times New Roman" w:hAnsi="Times New Roman" w:eastAsia="方正黑体_GBK" w:cs="Times New Roman"/>
          <w:color w:val="000000"/>
          <w:sz w:val="32"/>
          <w:szCs w:val="32"/>
          <w:lang w:val="en-US" w:eastAsia="zh-CN"/>
        </w:rPr>
        <w:t>监管对象（见附件1）</w:t>
      </w:r>
    </w:p>
    <w:p>
      <w:pPr>
        <w:keepNext w:val="0"/>
        <w:keepLines w:val="0"/>
        <w:pageBreakBefore w:val="0"/>
        <w:widowControl w:val="0"/>
        <w:kinsoku/>
        <w:wordWrap/>
        <w:overflowPunct/>
        <w:topLinePunct w:val="0"/>
        <w:bidi w:val="0"/>
        <w:adjustRightInd/>
        <w:snapToGrid/>
        <w:spacing w:line="560" w:lineRule="exact"/>
        <w:ind w:left="0" w:leftChars="0" w:right="0" w:rightChars="0" w:firstLine="646"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（一）非煤矿山企业：</w:t>
      </w:r>
      <w:r>
        <w:rPr>
          <w:rFonts w:hint="eastAsia" w:ascii="Times New Roman" w:hAnsi="Times New Roman" w:eastAsia="方正仿宋_GBK" w:cs="Times New Roman"/>
          <w:sz w:val="32"/>
          <w:szCs w:val="32"/>
          <w:lang w:eastAsia="zh-CN"/>
        </w:rPr>
        <w:t>2025年</w:t>
      </w:r>
      <w:r>
        <w:rPr>
          <w:rFonts w:hint="default" w:ascii="Times New Roman" w:hAnsi="Times New Roman" w:eastAsia="方正仿宋_GBK" w:cs="Times New Roman"/>
          <w:sz w:val="32"/>
          <w:szCs w:val="32"/>
        </w:rPr>
        <w:t>在册非煤矿山</w:t>
      </w:r>
      <w:r>
        <w:rPr>
          <w:rFonts w:hint="eastAsia" w:ascii="Times New Roman" w:hAnsi="Times New Roman" w:eastAsia="方正仿宋_GBK" w:cs="Times New Roman"/>
          <w:sz w:val="32"/>
          <w:szCs w:val="32"/>
          <w:lang w:val="en-US" w:eastAsia="zh-CN"/>
        </w:rPr>
        <w:t>13</w:t>
      </w:r>
      <w:r>
        <w:rPr>
          <w:rFonts w:hint="default" w:ascii="Times New Roman" w:hAnsi="Times New Roman" w:eastAsia="方正仿宋_GBK" w:cs="Times New Roman"/>
          <w:sz w:val="32"/>
          <w:szCs w:val="32"/>
          <w:lang w:eastAsia="zh-CN"/>
        </w:rPr>
        <w:t>家</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纳入重点企业监管）</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bidi w:val="0"/>
        <w:adjustRightInd/>
        <w:snapToGrid/>
        <w:spacing w:line="560" w:lineRule="exact"/>
        <w:ind w:left="0" w:leftChars="0" w:right="0" w:rightChars="0" w:firstLine="646"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（二）工贸企业：</w:t>
      </w:r>
      <w:r>
        <w:rPr>
          <w:rFonts w:hint="eastAsia" w:ascii="Times New Roman" w:hAnsi="Times New Roman" w:eastAsia="方正仿宋_GBK" w:cs="Times New Roman"/>
          <w:sz w:val="32"/>
          <w:szCs w:val="32"/>
          <w:lang w:val="en-US" w:eastAsia="zh-CN"/>
        </w:rPr>
        <w:t>2025年</w:t>
      </w:r>
      <w:r>
        <w:rPr>
          <w:rFonts w:hint="default" w:ascii="Times New Roman" w:hAnsi="Times New Roman" w:eastAsia="方正仿宋_GBK" w:cs="Times New Roman"/>
          <w:sz w:val="32"/>
          <w:szCs w:val="32"/>
          <w:lang w:val="en-US" w:eastAsia="zh-CN"/>
        </w:rPr>
        <w:t>规上限上工贸重点监管企业</w:t>
      </w:r>
      <w:r>
        <w:rPr>
          <w:rFonts w:hint="eastAsia"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lang w:val="en-US" w:eastAsia="zh-CN"/>
        </w:rPr>
        <w:t>家</w:t>
      </w:r>
      <w:r>
        <w:rPr>
          <w:rFonts w:hint="eastAsia" w:ascii="Times New Roman" w:hAnsi="Times New Roman" w:eastAsia="方正仿宋_GBK" w:cs="Times New Roman"/>
          <w:sz w:val="32"/>
          <w:szCs w:val="32"/>
          <w:lang w:val="en-US" w:eastAsia="zh-CN"/>
        </w:rPr>
        <w:t>（纳入重点企业监管）</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bidi w:val="0"/>
        <w:adjustRightInd/>
        <w:snapToGrid/>
        <w:spacing w:line="560" w:lineRule="exact"/>
        <w:ind w:left="0" w:leftChars="0" w:right="0" w:rightChars="0" w:firstLine="646"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lang w:eastAsia="zh-CN"/>
        </w:rPr>
        <w:t>四</w:t>
      </w:r>
      <w:r>
        <w:rPr>
          <w:rFonts w:hint="default" w:ascii="Times New Roman" w:hAnsi="Times New Roman" w:eastAsia="方正黑体_GBK" w:cs="Times New Roman"/>
          <w:color w:val="000000"/>
          <w:sz w:val="32"/>
          <w:szCs w:val="32"/>
        </w:rPr>
        <w:t>、行政执法人员数量和执法工作日测算</w:t>
      </w:r>
    </w:p>
    <w:p>
      <w:pPr>
        <w:keepNext w:val="0"/>
        <w:keepLines w:val="0"/>
        <w:pageBreakBefore w:val="0"/>
        <w:widowControl w:val="0"/>
        <w:kinsoku/>
        <w:wordWrap/>
        <w:overflowPunct/>
        <w:topLinePunct w:val="0"/>
        <w:bidi w:val="0"/>
        <w:adjustRightInd/>
        <w:snapToGrid/>
        <w:spacing w:line="560" w:lineRule="exact"/>
        <w:ind w:left="0" w:leftChars="0" w:right="0" w:rightChars="0" w:firstLine="646" w:firstLineChars="200"/>
        <w:textAlignment w:val="auto"/>
        <w:rPr>
          <w:rFonts w:hint="default" w:ascii="Times New Roman" w:hAnsi="Times New Roman" w:eastAsia="方正楷体_GBK" w:cs="Times New Roman"/>
          <w:bCs/>
          <w:color w:val="000000"/>
          <w:sz w:val="32"/>
          <w:szCs w:val="32"/>
        </w:rPr>
      </w:pPr>
      <w:r>
        <w:rPr>
          <w:rFonts w:hint="default" w:ascii="Times New Roman" w:hAnsi="Times New Roman" w:eastAsia="方正楷体_GBK" w:cs="Times New Roman"/>
          <w:bCs/>
          <w:color w:val="000000"/>
          <w:sz w:val="32"/>
          <w:szCs w:val="32"/>
        </w:rPr>
        <w:t>（一）行政执法人员数量</w:t>
      </w:r>
    </w:p>
    <w:p>
      <w:pPr>
        <w:keepNext w:val="0"/>
        <w:keepLines w:val="0"/>
        <w:pageBreakBefore w:val="0"/>
        <w:widowControl w:val="0"/>
        <w:kinsoku/>
        <w:wordWrap/>
        <w:overflowPunct/>
        <w:topLinePunct w:val="0"/>
        <w:bidi w:val="0"/>
        <w:adjustRightInd/>
        <w:snapToGrid/>
        <w:spacing w:line="560" w:lineRule="exact"/>
        <w:ind w:left="0" w:leftChars="0" w:right="0" w:rightChars="0" w:firstLine="646"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rPr>
        <w:t>从事</w:t>
      </w:r>
      <w:r>
        <w:rPr>
          <w:rFonts w:hint="default" w:ascii="Times New Roman" w:hAnsi="Times New Roman" w:eastAsia="方正仿宋_GBK" w:cs="Times New Roman"/>
          <w:color w:val="000000"/>
          <w:sz w:val="32"/>
          <w:szCs w:val="32"/>
          <w:lang w:val="en-US" w:eastAsia="zh-CN"/>
        </w:rPr>
        <w:t>工贸、非煤矿山安全监督检查的</w:t>
      </w:r>
      <w:r>
        <w:rPr>
          <w:rFonts w:hint="default" w:ascii="Times New Roman" w:hAnsi="Times New Roman" w:eastAsia="方正仿宋_GBK" w:cs="Times New Roman"/>
          <w:color w:val="000000"/>
          <w:sz w:val="32"/>
          <w:szCs w:val="32"/>
        </w:rPr>
        <w:t>工作人员</w:t>
      </w:r>
      <w:r>
        <w:rPr>
          <w:rFonts w:hint="eastAsia"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名。</w:t>
      </w:r>
    </w:p>
    <w:p>
      <w:pPr>
        <w:keepNext w:val="0"/>
        <w:keepLines w:val="0"/>
        <w:pageBreakBefore w:val="0"/>
        <w:widowControl w:val="0"/>
        <w:kinsoku/>
        <w:wordWrap/>
        <w:overflowPunct/>
        <w:topLinePunct w:val="0"/>
        <w:bidi w:val="0"/>
        <w:adjustRightInd/>
        <w:snapToGrid/>
        <w:spacing w:line="560" w:lineRule="exact"/>
        <w:ind w:left="0" w:leftChars="0" w:right="0" w:rightChars="0" w:firstLine="646" w:firstLineChars="200"/>
        <w:textAlignment w:val="auto"/>
        <w:rPr>
          <w:rFonts w:hint="default" w:ascii="Times New Roman" w:hAnsi="Times New Roman" w:eastAsia="方正楷体_GBK" w:cs="Times New Roman"/>
          <w:bCs/>
          <w:color w:val="000000"/>
          <w:sz w:val="32"/>
          <w:szCs w:val="32"/>
        </w:rPr>
      </w:pPr>
      <w:r>
        <w:rPr>
          <w:rFonts w:hint="default" w:ascii="Times New Roman" w:hAnsi="Times New Roman" w:eastAsia="方正楷体_GBK" w:cs="Times New Roman"/>
          <w:bCs/>
          <w:color w:val="000000"/>
          <w:sz w:val="32"/>
          <w:szCs w:val="32"/>
        </w:rPr>
        <w:t>（二）执法工作日测算</w:t>
      </w:r>
    </w:p>
    <w:p>
      <w:pPr>
        <w:keepNext w:val="0"/>
        <w:keepLines w:val="0"/>
        <w:pageBreakBefore w:val="0"/>
        <w:widowControl w:val="0"/>
        <w:kinsoku/>
        <w:wordWrap/>
        <w:overflowPunct/>
        <w:topLinePunct w:val="0"/>
        <w:bidi w:val="0"/>
        <w:adjustRightInd/>
        <w:snapToGrid/>
        <w:spacing w:line="560" w:lineRule="exact"/>
        <w:ind w:left="0" w:leftChars="0" w:right="0" w:rightChars="0" w:firstLine="646"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1.总法定工作日（共</w:t>
      </w:r>
      <w:r>
        <w:rPr>
          <w:rFonts w:hint="eastAsia" w:ascii="Times New Roman" w:hAnsi="Times New Roman" w:eastAsia="方正仿宋_GBK" w:cs="Times New Roman"/>
          <w:color w:val="000000"/>
          <w:sz w:val="32"/>
          <w:szCs w:val="32"/>
          <w:lang w:val="en-US" w:eastAsia="zh-CN"/>
        </w:rPr>
        <w:t>500</w:t>
      </w:r>
      <w:r>
        <w:rPr>
          <w:rFonts w:hint="default" w:ascii="Times New Roman" w:hAnsi="Times New Roman" w:eastAsia="方正仿宋_GBK" w:cs="Times New Roman"/>
          <w:color w:val="000000"/>
          <w:sz w:val="32"/>
          <w:szCs w:val="32"/>
        </w:rPr>
        <w:t>个工作日）</w:t>
      </w:r>
    </w:p>
    <w:p>
      <w:pPr>
        <w:keepNext w:val="0"/>
        <w:keepLines w:val="0"/>
        <w:pageBreakBefore w:val="0"/>
        <w:widowControl w:val="0"/>
        <w:kinsoku/>
        <w:wordWrap/>
        <w:overflowPunct/>
        <w:topLinePunct w:val="0"/>
        <w:bidi w:val="0"/>
        <w:adjustRightInd/>
        <w:snapToGrid/>
        <w:spacing w:line="560" w:lineRule="exact"/>
        <w:ind w:left="0" w:leftChars="0" w:right="0" w:rightChars="0" w:firstLine="646"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总法定工作日=国家法定工作日×监管执法人员数量=2</w:t>
      </w:r>
      <w:r>
        <w:rPr>
          <w:rFonts w:hint="default" w:ascii="Times New Roman" w:hAnsi="Times New Roman" w:eastAsia="方正仿宋_GBK" w:cs="Times New Roman"/>
          <w:color w:val="000000"/>
          <w:sz w:val="32"/>
          <w:szCs w:val="32"/>
          <w:lang w:val="en-US" w:eastAsia="zh-CN"/>
        </w:rPr>
        <w:t>5</w:t>
      </w:r>
      <w:r>
        <w:rPr>
          <w:rFonts w:hint="eastAsia" w:ascii="Times New Roman" w:hAnsi="Times New Roman" w:eastAsia="方正仿宋_GBK" w:cs="Times New Roman"/>
          <w:color w:val="000000"/>
          <w:sz w:val="32"/>
          <w:szCs w:val="32"/>
          <w:lang w:val="en-US" w:eastAsia="zh-CN"/>
        </w:rPr>
        <w:t>0</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500</w:t>
      </w:r>
      <w:r>
        <w:rPr>
          <w:rFonts w:hint="default" w:ascii="Times New Roman" w:hAnsi="Times New Roman" w:eastAsia="方正仿宋_GBK" w:cs="Times New Roman"/>
          <w:color w:val="000000"/>
          <w:sz w:val="32"/>
          <w:szCs w:val="32"/>
        </w:rPr>
        <w:t>个工作日</w:t>
      </w:r>
    </w:p>
    <w:p>
      <w:pPr>
        <w:pStyle w:val="16"/>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楷体_GBK" w:cs="Times New Roman"/>
          <w:sz w:val="32"/>
          <w:szCs w:val="32"/>
          <w:highlight w:val="none"/>
        </w:rPr>
      </w:pPr>
      <w:r>
        <w:rPr>
          <w:rFonts w:hint="default" w:ascii="Times New Roman" w:hAnsi="Times New Roman" w:eastAsia="方正楷体_GBK" w:cs="Times New Roman"/>
          <w:sz w:val="32"/>
          <w:szCs w:val="32"/>
          <w:highlight w:val="none"/>
          <w:lang w:val="en-US" w:eastAsia="zh-CN"/>
        </w:rPr>
        <w:t>2.</w:t>
      </w:r>
      <w:r>
        <w:rPr>
          <w:rFonts w:hint="default" w:ascii="Times New Roman" w:hAnsi="Times New Roman" w:eastAsia="方正楷体_GBK" w:cs="Times New Roman"/>
          <w:sz w:val="32"/>
          <w:szCs w:val="32"/>
          <w:highlight w:val="none"/>
        </w:rPr>
        <w:t>监督检查工作日：</w:t>
      </w:r>
      <w:r>
        <w:rPr>
          <w:rFonts w:hint="eastAsia" w:ascii="Times New Roman" w:hAnsi="Times New Roman" w:eastAsia="方正楷体_GBK" w:cs="Times New Roman"/>
          <w:sz w:val="32"/>
          <w:szCs w:val="32"/>
          <w:highlight w:val="none"/>
          <w:lang w:val="en-US" w:eastAsia="zh-CN"/>
        </w:rPr>
        <w:t>176</w:t>
      </w:r>
      <w:r>
        <w:rPr>
          <w:rFonts w:hint="default" w:ascii="Times New Roman" w:hAnsi="Times New Roman" w:eastAsia="方正楷体_GBK" w:cs="Times New Roman"/>
          <w:sz w:val="32"/>
          <w:szCs w:val="32"/>
          <w:highlight w:val="none"/>
        </w:rPr>
        <w:t>个</w:t>
      </w:r>
    </w:p>
    <w:p>
      <w:pPr>
        <w:pStyle w:val="16"/>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非煤矿山企业监督检查</w:t>
      </w:r>
      <w:r>
        <w:rPr>
          <w:rFonts w:hint="eastAsia" w:ascii="Times New Roman" w:hAnsi="Times New Roman" w:eastAsia="方正仿宋_GBK" w:cs="Times New Roman"/>
          <w:sz w:val="32"/>
          <w:szCs w:val="32"/>
          <w:highlight w:val="none"/>
          <w:lang w:val="en-US" w:eastAsia="zh-CN"/>
        </w:rPr>
        <w:t>120</w:t>
      </w:r>
      <w:r>
        <w:rPr>
          <w:rFonts w:hint="default" w:ascii="Times New Roman" w:hAnsi="Times New Roman" w:eastAsia="方正仿宋_GBK" w:cs="Times New Roman"/>
          <w:sz w:val="32"/>
          <w:szCs w:val="32"/>
          <w:highlight w:val="none"/>
          <w:lang w:val="en-US" w:eastAsia="zh-CN"/>
        </w:rPr>
        <w:t>个工作日，工贸企业</w:t>
      </w:r>
      <w:r>
        <w:rPr>
          <w:rFonts w:hint="eastAsia" w:ascii="Times New Roman" w:hAnsi="Times New Roman" w:eastAsia="方正仿宋_GBK" w:cs="Times New Roman"/>
          <w:sz w:val="32"/>
          <w:szCs w:val="32"/>
          <w:highlight w:val="none"/>
          <w:lang w:val="en-US" w:eastAsia="zh-CN"/>
        </w:rPr>
        <w:t>44</w:t>
      </w:r>
      <w:r>
        <w:rPr>
          <w:rFonts w:hint="default" w:ascii="Times New Roman" w:hAnsi="Times New Roman" w:eastAsia="方正仿宋_GBK" w:cs="Times New Roman"/>
          <w:sz w:val="32"/>
          <w:szCs w:val="32"/>
          <w:highlight w:val="none"/>
          <w:lang w:val="en-US" w:eastAsia="zh-CN"/>
        </w:rPr>
        <w:t>个工作日，随机抽查检查企业</w:t>
      </w:r>
      <w:r>
        <w:rPr>
          <w:rFonts w:hint="eastAsia" w:ascii="Times New Roman" w:hAnsi="Times New Roman" w:eastAsia="方正仿宋_GBK" w:cs="Times New Roman"/>
          <w:sz w:val="32"/>
          <w:szCs w:val="32"/>
          <w:highlight w:val="none"/>
          <w:lang w:val="en-US" w:eastAsia="zh-CN"/>
        </w:rPr>
        <w:t>12</w:t>
      </w:r>
      <w:r>
        <w:rPr>
          <w:rFonts w:hint="default" w:ascii="Times New Roman" w:hAnsi="Times New Roman" w:eastAsia="方正仿宋_GBK" w:cs="Times New Roman"/>
          <w:sz w:val="32"/>
          <w:szCs w:val="32"/>
          <w:highlight w:val="none"/>
          <w:lang w:val="en-US" w:eastAsia="zh-CN"/>
        </w:rPr>
        <w:t>个工作日。</w:t>
      </w:r>
    </w:p>
    <w:p>
      <w:pPr>
        <w:pStyle w:val="16"/>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楷体_GBK" w:cs="Times New Roman"/>
          <w:sz w:val="32"/>
          <w:szCs w:val="32"/>
          <w:highlight w:val="none"/>
        </w:rPr>
      </w:pPr>
      <w:r>
        <w:rPr>
          <w:rFonts w:hint="default" w:ascii="Times New Roman" w:hAnsi="Times New Roman" w:eastAsia="方正楷体_GBK" w:cs="Times New Roman"/>
          <w:sz w:val="32"/>
          <w:szCs w:val="32"/>
          <w:highlight w:val="none"/>
          <w:lang w:val="en-US" w:eastAsia="zh-CN"/>
        </w:rPr>
        <w:t>3.其</w:t>
      </w:r>
      <w:r>
        <w:rPr>
          <w:rFonts w:hint="default" w:ascii="Times New Roman" w:hAnsi="Times New Roman" w:eastAsia="方正楷体_GBK" w:cs="Times New Roman"/>
          <w:sz w:val="32"/>
          <w:szCs w:val="32"/>
          <w:highlight w:val="none"/>
        </w:rPr>
        <w:t>他执法工作日：</w:t>
      </w:r>
      <w:r>
        <w:rPr>
          <w:rFonts w:hint="eastAsia" w:ascii="Times New Roman" w:hAnsi="Times New Roman" w:eastAsia="方正楷体_GBK" w:cs="Times New Roman"/>
          <w:sz w:val="32"/>
          <w:szCs w:val="32"/>
          <w:highlight w:val="none"/>
          <w:lang w:val="en-US" w:eastAsia="zh-CN"/>
        </w:rPr>
        <w:t>182</w:t>
      </w:r>
      <w:r>
        <w:rPr>
          <w:rFonts w:hint="default" w:ascii="Times New Roman" w:hAnsi="Times New Roman" w:eastAsia="方正楷体_GBK" w:cs="Times New Roman"/>
          <w:sz w:val="32"/>
          <w:szCs w:val="32"/>
          <w:highlight w:val="none"/>
        </w:rPr>
        <w:t>个</w:t>
      </w:r>
    </w:p>
    <w:p>
      <w:pPr>
        <w:pStyle w:val="16"/>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安排完成本级人民政府或者上级应急管理部门安排的督查检查工作任务</w:t>
      </w:r>
      <w:r>
        <w:rPr>
          <w:rFonts w:hint="eastAsia" w:ascii="Times New Roman" w:hAnsi="Times New Roman" w:eastAsia="方正仿宋_GBK" w:cs="Times New Roman"/>
          <w:sz w:val="32"/>
          <w:szCs w:val="32"/>
          <w:highlight w:val="none"/>
          <w:lang w:val="en-US" w:eastAsia="zh-CN"/>
        </w:rPr>
        <w:t>30</w:t>
      </w:r>
      <w:r>
        <w:rPr>
          <w:rFonts w:hint="default" w:ascii="Times New Roman" w:hAnsi="Times New Roman" w:eastAsia="方正仿宋_GBK" w:cs="Times New Roman"/>
          <w:sz w:val="32"/>
          <w:szCs w:val="32"/>
          <w:highlight w:val="none"/>
        </w:rPr>
        <w:t>个工作日</w:t>
      </w:r>
      <w:r>
        <w:rPr>
          <w:rFonts w:hint="default" w:ascii="Times New Roman" w:hAnsi="Times New Roman" w:eastAsia="方正仿宋_GBK" w:cs="Times New Roman"/>
          <w:sz w:val="32"/>
          <w:szCs w:val="32"/>
          <w:highlight w:val="none"/>
          <w:lang w:eastAsia="zh-CN"/>
        </w:rPr>
        <w:t>；</w:t>
      </w:r>
    </w:p>
    <w:p>
      <w:pPr>
        <w:pStyle w:val="16"/>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行政审批和</w:t>
      </w:r>
      <w:r>
        <w:rPr>
          <w:rFonts w:hint="default" w:ascii="Times New Roman" w:hAnsi="Times New Roman" w:eastAsia="方正仿宋_GBK" w:cs="Times New Roman"/>
          <w:sz w:val="32"/>
          <w:szCs w:val="32"/>
          <w:highlight w:val="none"/>
        </w:rPr>
        <w:t>一体化的受理</w:t>
      </w:r>
      <w:r>
        <w:rPr>
          <w:rFonts w:hint="eastAsia" w:ascii="Times New Roman" w:hAnsi="Times New Roman" w:eastAsia="方正仿宋_GBK" w:cs="Times New Roman"/>
          <w:sz w:val="32"/>
          <w:szCs w:val="32"/>
          <w:highlight w:val="none"/>
          <w:lang w:val="en-US" w:eastAsia="zh-CN"/>
        </w:rPr>
        <w:t>24</w:t>
      </w:r>
      <w:r>
        <w:rPr>
          <w:rFonts w:hint="default" w:ascii="Times New Roman" w:hAnsi="Times New Roman" w:eastAsia="方正仿宋_GBK" w:cs="Times New Roman"/>
          <w:sz w:val="32"/>
          <w:szCs w:val="32"/>
          <w:highlight w:val="none"/>
        </w:rPr>
        <w:t>个工作日；</w:t>
      </w:r>
    </w:p>
    <w:p>
      <w:pPr>
        <w:pStyle w:val="16"/>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配合</w:t>
      </w:r>
      <w:r>
        <w:rPr>
          <w:rFonts w:hint="default" w:ascii="Times New Roman" w:hAnsi="Times New Roman" w:eastAsia="方正仿宋_GBK" w:cs="Times New Roman"/>
          <w:sz w:val="32"/>
          <w:szCs w:val="32"/>
          <w:highlight w:val="none"/>
        </w:rPr>
        <w:t>生产安全事故调查和处理</w:t>
      </w:r>
      <w:r>
        <w:rPr>
          <w:rFonts w:hint="eastAsia" w:ascii="Times New Roman" w:hAnsi="Times New Roman" w:eastAsia="方正仿宋_GBK" w:cs="Times New Roman"/>
          <w:sz w:val="32"/>
          <w:szCs w:val="32"/>
          <w:highlight w:val="none"/>
          <w:lang w:val="en-US" w:eastAsia="zh-CN"/>
        </w:rPr>
        <w:t>12</w:t>
      </w:r>
      <w:r>
        <w:rPr>
          <w:rFonts w:hint="default" w:ascii="Times New Roman" w:hAnsi="Times New Roman" w:eastAsia="方正仿宋_GBK" w:cs="Times New Roman"/>
          <w:sz w:val="32"/>
          <w:szCs w:val="32"/>
          <w:highlight w:val="none"/>
        </w:rPr>
        <w:t>个工作日；</w:t>
      </w:r>
    </w:p>
    <w:p>
      <w:pPr>
        <w:pStyle w:val="16"/>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调查核实安全生产投诉举报</w:t>
      </w:r>
      <w:r>
        <w:rPr>
          <w:rFonts w:hint="eastAsia" w:ascii="Times New Roman" w:hAnsi="Times New Roman" w:eastAsia="方正仿宋_GBK" w:cs="Times New Roman"/>
          <w:sz w:val="32"/>
          <w:szCs w:val="32"/>
          <w:highlight w:val="none"/>
          <w:lang w:val="en-US" w:eastAsia="zh-CN"/>
        </w:rPr>
        <w:t>24</w:t>
      </w:r>
      <w:r>
        <w:rPr>
          <w:rFonts w:hint="default" w:ascii="Times New Roman" w:hAnsi="Times New Roman" w:eastAsia="方正仿宋_GBK" w:cs="Times New Roman"/>
          <w:sz w:val="32"/>
          <w:szCs w:val="32"/>
          <w:highlight w:val="none"/>
        </w:rPr>
        <w:t>个工作日；</w:t>
      </w:r>
    </w:p>
    <w:p>
      <w:pPr>
        <w:pStyle w:val="16"/>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5</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参加有关部门联合执法</w:t>
      </w:r>
      <w:r>
        <w:rPr>
          <w:rFonts w:hint="eastAsia" w:ascii="Times New Roman" w:hAnsi="Times New Roman" w:eastAsia="方正仿宋_GBK" w:cs="Times New Roman"/>
          <w:sz w:val="32"/>
          <w:szCs w:val="32"/>
          <w:highlight w:val="none"/>
          <w:lang w:val="en-US" w:eastAsia="zh-CN"/>
        </w:rPr>
        <w:t>30</w:t>
      </w:r>
      <w:r>
        <w:rPr>
          <w:rFonts w:hint="default" w:ascii="Times New Roman" w:hAnsi="Times New Roman" w:eastAsia="方正仿宋_GBK" w:cs="Times New Roman"/>
          <w:sz w:val="32"/>
          <w:szCs w:val="32"/>
          <w:highlight w:val="none"/>
        </w:rPr>
        <w:t>个工作日</w:t>
      </w:r>
      <w:r>
        <w:rPr>
          <w:rFonts w:hint="default" w:ascii="Times New Roman" w:hAnsi="Times New Roman" w:eastAsia="方正仿宋_GBK" w:cs="Times New Roman"/>
          <w:sz w:val="32"/>
          <w:szCs w:val="32"/>
          <w:highlight w:val="none"/>
          <w:lang w:eastAsia="zh-CN"/>
        </w:rPr>
        <w:t>；</w:t>
      </w:r>
    </w:p>
    <w:p>
      <w:pPr>
        <w:pStyle w:val="16"/>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6</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重大安全生产隐患排查报告的受理、登记建档、跟踪监控、督促整改</w:t>
      </w:r>
      <w:r>
        <w:rPr>
          <w:rFonts w:hint="eastAsia" w:ascii="Times New Roman" w:hAnsi="Times New Roman" w:eastAsia="方正仿宋_GBK" w:cs="Times New Roman"/>
          <w:sz w:val="32"/>
          <w:szCs w:val="32"/>
          <w:highlight w:val="none"/>
          <w:lang w:val="en-US" w:eastAsia="zh-CN"/>
        </w:rPr>
        <w:t>20</w:t>
      </w:r>
      <w:r>
        <w:rPr>
          <w:rFonts w:hint="default" w:ascii="Times New Roman" w:hAnsi="Times New Roman" w:eastAsia="方正仿宋_GBK" w:cs="Times New Roman"/>
          <w:sz w:val="32"/>
          <w:szCs w:val="32"/>
          <w:highlight w:val="none"/>
        </w:rPr>
        <w:t>个工作日；</w:t>
      </w:r>
    </w:p>
    <w:p>
      <w:pPr>
        <w:pStyle w:val="16"/>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7</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开展对中介服务机构的监督检查</w:t>
      </w:r>
      <w:r>
        <w:rPr>
          <w:rFonts w:hint="eastAsia" w:ascii="Times New Roman" w:hAnsi="Times New Roman" w:eastAsia="方正仿宋_GBK" w:cs="Times New Roman"/>
          <w:sz w:val="32"/>
          <w:szCs w:val="32"/>
          <w:highlight w:val="none"/>
          <w:lang w:val="en-US" w:eastAsia="zh-CN"/>
        </w:rPr>
        <w:t>8</w:t>
      </w:r>
      <w:r>
        <w:rPr>
          <w:rFonts w:hint="default" w:ascii="Times New Roman" w:hAnsi="Times New Roman" w:eastAsia="方正仿宋_GBK" w:cs="Times New Roman"/>
          <w:sz w:val="32"/>
          <w:szCs w:val="32"/>
          <w:highlight w:val="none"/>
        </w:rPr>
        <w:t>个工作日；</w:t>
      </w:r>
    </w:p>
    <w:p>
      <w:pPr>
        <w:pStyle w:val="16"/>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8</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开展安全生产宣传教育培训</w:t>
      </w:r>
      <w:r>
        <w:rPr>
          <w:rFonts w:hint="eastAsia" w:ascii="Times New Roman" w:hAnsi="Times New Roman" w:eastAsia="方正仿宋_GBK" w:cs="Times New Roman"/>
          <w:sz w:val="32"/>
          <w:szCs w:val="32"/>
          <w:highlight w:val="none"/>
          <w:lang w:val="en-US" w:eastAsia="zh-CN"/>
        </w:rPr>
        <w:t>26</w:t>
      </w:r>
      <w:r>
        <w:rPr>
          <w:rFonts w:hint="default" w:ascii="Times New Roman" w:hAnsi="Times New Roman" w:eastAsia="方正仿宋_GBK" w:cs="Times New Roman"/>
          <w:sz w:val="32"/>
          <w:szCs w:val="32"/>
          <w:highlight w:val="none"/>
        </w:rPr>
        <w:t>个工作日；</w:t>
      </w:r>
    </w:p>
    <w:p>
      <w:pPr>
        <w:pStyle w:val="16"/>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9</w:t>
      </w:r>
      <w:r>
        <w:rPr>
          <w:rFonts w:hint="default" w:ascii="Times New Roman" w:hAnsi="Times New Roman" w:eastAsia="方正仿宋_GBK" w:cs="Times New Roman"/>
          <w:sz w:val="32"/>
          <w:szCs w:val="32"/>
          <w:highlight w:val="none"/>
          <w:lang w:eastAsia="zh-CN"/>
        </w:rPr>
        <w:t>）参与</w:t>
      </w:r>
      <w:r>
        <w:rPr>
          <w:rFonts w:hint="default" w:ascii="Times New Roman" w:hAnsi="Times New Roman" w:eastAsia="方正仿宋_GBK" w:cs="Times New Roman"/>
          <w:sz w:val="32"/>
          <w:szCs w:val="32"/>
          <w:highlight w:val="none"/>
        </w:rPr>
        <w:t>行政复议、行政应诉</w:t>
      </w:r>
      <w:r>
        <w:rPr>
          <w:rFonts w:hint="eastAsia" w:ascii="Times New Roman" w:hAnsi="Times New Roman" w:eastAsia="方正仿宋_GBK" w:cs="Times New Roman"/>
          <w:sz w:val="32"/>
          <w:szCs w:val="32"/>
          <w:highlight w:val="none"/>
          <w:lang w:val="en-US" w:eastAsia="zh-CN"/>
        </w:rPr>
        <w:t>8</w:t>
      </w:r>
      <w:r>
        <w:rPr>
          <w:rFonts w:hint="default" w:ascii="Times New Roman" w:hAnsi="Times New Roman" w:eastAsia="方正仿宋_GBK" w:cs="Times New Roman"/>
          <w:sz w:val="32"/>
          <w:szCs w:val="32"/>
          <w:highlight w:val="none"/>
        </w:rPr>
        <w:t>个工作日</w:t>
      </w:r>
      <w:r>
        <w:rPr>
          <w:rFonts w:hint="default" w:ascii="Times New Roman" w:hAnsi="Times New Roman" w:eastAsia="方正仿宋_GBK" w:cs="Times New Roman"/>
          <w:sz w:val="32"/>
          <w:szCs w:val="32"/>
          <w:highlight w:val="none"/>
          <w:lang w:eastAsia="zh-CN"/>
        </w:rPr>
        <w:t>。</w:t>
      </w:r>
    </w:p>
    <w:p>
      <w:pPr>
        <w:pStyle w:val="16"/>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楷体_GBK" w:cs="Times New Roman"/>
          <w:sz w:val="32"/>
          <w:szCs w:val="32"/>
          <w:highlight w:val="none"/>
        </w:rPr>
      </w:pPr>
      <w:r>
        <w:rPr>
          <w:rFonts w:hint="default" w:ascii="Times New Roman" w:hAnsi="Times New Roman" w:eastAsia="方正楷体_GBK" w:cs="Times New Roman"/>
          <w:sz w:val="32"/>
          <w:szCs w:val="32"/>
          <w:highlight w:val="none"/>
        </w:rPr>
        <w:t>（</w:t>
      </w:r>
      <w:r>
        <w:rPr>
          <w:rFonts w:hint="default" w:ascii="Times New Roman" w:hAnsi="Times New Roman" w:eastAsia="方正楷体_GBK" w:cs="Times New Roman"/>
          <w:sz w:val="32"/>
          <w:szCs w:val="32"/>
          <w:highlight w:val="none"/>
          <w:lang w:val="en-US" w:eastAsia="zh-CN"/>
        </w:rPr>
        <w:t>三</w:t>
      </w:r>
      <w:r>
        <w:rPr>
          <w:rFonts w:hint="default" w:ascii="Times New Roman" w:hAnsi="Times New Roman" w:eastAsia="方正楷体_GBK" w:cs="Times New Roman"/>
          <w:sz w:val="32"/>
          <w:szCs w:val="32"/>
          <w:highlight w:val="none"/>
        </w:rPr>
        <w:t>）非执法工作日:</w:t>
      </w:r>
      <w:r>
        <w:rPr>
          <w:rFonts w:hint="eastAsia" w:ascii="Times New Roman" w:hAnsi="Times New Roman" w:eastAsia="方正楷体_GBK" w:cs="Times New Roman"/>
          <w:sz w:val="32"/>
          <w:szCs w:val="32"/>
          <w:highlight w:val="none"/>
          <w:lang w:val="en-US" w:eastAsia="zh-CN"/>
        </w:rPr>
        <w:t>142</w:t>
      </w:r>
      <w:r>
        <w:rPr>
          <w:rFonts w:hint="default" w:ascii="Times New Roman" w:hAnsi="Times New Roman" w:eastAsia="方正楷体_GBK" w:cs="Times New Roman"/>
          <w:sz w:val="32"/>
          <w:szCs w:val="32"/>
          <w:highlight w:val="none"/>
        </w:rPr>
        <w:t>个</w:t>
      </w:r>
    </w:p>
    <w:p>
      <w:pPr>
        <w:pStyle w:val="16"/>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1.学习、培训、考核、会议</w:t>
      </w:r>
      <w:r>
        <w:rPr>
          <w:rFonts w:hint="eastAsia" w:ascii="Times New Roman" w:hAnsi="Times New Roman" w:eastAsia="方正仿宋_GBK" w:cs="Times New Roman"/>
          <w:sz w:val="32"/>
          <w:szCs w:val="32"/>
          <w:highlight w:val="none"/>
          <w:lang w:val="en-US" w:eastAsia="zh-CN"/>
        </w:rPr>
        <w:t>44</w:t>
      </w:r>
      <w:r>
        <w:rPr>
          <w:rFonts w:hint="default" w:ascii="Times New Roman" w:hAnsi="Times New Roman" w:eastAsia="方正仿宋_GBK" w:cs="Times New Roman"/>
          <w:sz w:val="32"/>
          <w:szCs w:val="32"/>
          <w:highlight w:val="none"/>
        </w:rPr>
        <w:t>个工作日</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其中学习</w:t>
      </w:r>
      <w:r>
        <w:rPr>
          <w:rFonts w:hint="eastAsia" w:ascii="Times New Roman" w:hAnsi="Times New Roman" w:eastAsia="方正仿宋_GBK" w:cs="Times New Roman"/>
          <w:sz w:val="32"/>
          <w:szCs w:val="32"/>
          <w:highlight w:val="none"/>
          <w:lang w:val="en-US" w:eastAsia="zh-CN"/>
        </w:rPr>
        <w:t>14</w:t>
      </w:r>
      <w:r>
        <w:rPr>
          <w:rFonts w:hint="default" w:ascii="Times New Roman" w:hAnsi="Times New Roman" w:eastAsia="方正仿宋_GBK" w:cs="Times New Roman"/>
          <w:sz w:val="32"/>
          <w:szCs w:val="32"/>
          <w:highlight w:val="none"/>
        </w:rPr>
        <w:t>个工作日、培训</w:t>
      </w:r>
      <w:r>
        <w:rPr>
          <w:rFonts w:hint="eastAsia" w:ascii="Times New Roman" w:hAnsi="Times New Roman" w:eastAsia="方正仿宋_GBK" w:cs="Times New Roman"/>
          <w:sz w:val="32"/>
          <w:szCs w:val="32"/>
          <w:highlight w:val="none"/>
          <w:lang w:val="en-US" w:eastAsia="zh-CN"/>
        </w:rPr>
        <w:t>12</w:t>
      </w:r>
      <w:r>
        <w:rPr>
          <w:rFonts w:hint="default" w:ascii="Times New Roman" w:hAnsi="Times New Roman" w:eastAsia="方正仿宋_GBK" w:cs="Times New Roman"/>
          <w:sz w:val="32"/>
          <w:szCs w:val="32"/>
          <w:highlight w:val="none"/>
        </w:rPr>
        <w:t>个工作日、考核</w:t>
      </w:r>
      <w:r>
        <w:rPr>
          <w:rFonts w:hint="eastAsia" w:ascii="Times New Roman" w:hAnsi="Times New Roman" w:eastAsia="方正仿宋_GBK" w:cs="Times New Roman"/>
          <w:sz w:val="32"/>
          <w:szCs w:val="32"/>
          <w:highlight w:val="none"/>
          <w:lang w:val="en-US" w:eastAsia="zh-CN"/>
        </w:rPr>
        <w:t>6</w:t>
      </w:r>
      <w:r>
        <w:rPr>
          <w:rFonts w:hint="default" w:ascii="Times New Roman" w:hAnsi="Times New Roman" w:eastAsia="方正仿宋_GBK" w:cs="Times New Roman"/>
          <w:sz w:val="32"/>
          <w:szCs w:val="32"/>
          <w:highlight w:val="none"/>
        </w:rPr>
        <w:t>个工作日、会议</w:t>
      </w:r>
      <w:r>
        <w:rPr>
          <w:rFonts w:hint="eastAsia" w:ascii="Times New Roman" w:hAnsi="Times New Roman" w:eastAsia="方正仿宋_GBK" w:cs="Times New Roman"/>
          <w:sz w:val="32"/>
          <w:szCs w:val="32"/>
          <w:highlight w:val="none"/>
          <w:lang w:val="en-US" w:eastAsia="zh-CN"/>
        </w:rPr>
        <w:t>12</w:t>
      </w:r>
      <w:r>
        <w:rPr>
          <w:rFonts w:hint="default" w:ascii="Times New Roman" w:hAnsi="Times New Roman" w:eastAsia="方正仿宋_GBK" w:cs="Times New Roman"/>
          <w:sz w:val="32"/>
          <w:szCs w:val="32"/>
          <w:highlight w:val="none"/>
        </w:rPr>
        <w:t>个工作日</w:t>
      </w:r>
      <w:r>
        <w:rPr>
          <w:rFonts w:hint="default" w:ascii="Times New Roman" w:hAnsi="Times New Roman" w:eastAsia="方正仿宋_GBK" w:cs="Times New Roman"/>
          <w:sz w:val="32"/>
          <w:szCs w:val="32"/>
          <w:highlight w:val="none"/>
          <w:lang w:eastAsia="zh-CN"/>
        </w:rPr>
        <w:t>）；</w:t>
      </w:r>
    </w:p>
    <w:p>
      <w:pPr>
        <w:pStyle w:val="16"/>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2.检查指导下级应急管理部门工作</w:t>
      </w:r>
      <w:r>
        <w:rPr>
          <w:rFonts w:hint="eastAsia" w:ascii="Times New Roman" w:hAnsi="Times New Roman" w:eastAsia="方正仿宋_GBK" w:cs="Times New Roman"/>
          <w:sz w:val="32"/>
          <w:szCs w:val="32"/>
          <w:highlight w:val="none"/>
          <w:lang w:val="en-US" w:eastAsia="zh-CN"/>
        </w:rPr>
        <w:t>16</w:t>
      </w:r>
      <w:r>
        <w:rPr>
          <w:rFonts w:hint="default" w:ascii="Times New Roman" w:hAnsi="Times New Roman" w:eastAsia="方正仿宋_GBK" w:cs="Times New Roman"/>
          <w:sz w:val="32"/>
          <w:szCs w:val="32"/>
          <w:highlight w:val="none"/>
        </w:rPr>
        <w:t>个工作日；</w:t>
      </w:r>
    </w:p>
    <w:p>
      <w:pPr>
        <w:pStyle w:val="16"/>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3.参加党群活动</w:t>
      </w:r>
      <w:r>
        <w:rPr>
          <w:rFonts w:hint="eastAsia" w:ascii="Times New Roman" w:hAnsi="Times New Roman" w:eastAsia="方正仿宋_GBK" w:cs="Times New Roman"/>
          <w:sz w:val="32"/>
          <w:szCs w:val="32"/>
          <w:highlight w:val="none"/>
          <w:lang w:val="en-US" w:eastAsia="zh-CN"/>
        </w:rPr>
        <w:t>14</w:t>
      </w:r>
      <w:r>
        <w:rPr>
          <w:rFonts w:hint="default" w:ascii="Times New Roman" w:hAnsi="Times New Roman" w:eastAsia="方正仿宋_GBK" w:cs="Times New Roman"/>
          <w:sz w:val="32"/>
          <w:szCs w:val="32"/>
          <w:highlight w:val="none"/>
        </w:rPr>
        <w:t>个工作日</w:t>
      </w:r>
      <w:r>
        <w:rPr>
          <w:rFonts w:hint="default" w:ascii="Times New Roman" w:hAnsi="Times New Roman" w:eastAsia="方正仿宋_GBK" w:cs="Times New Roman"/>
          <w:sz w:val="32"/>
          <w:szCs w:val="32"/>
          <w:highlight w:val="none"/>
          <w:lang w:eastAsia="zh-CN"/>
        </w:rPr>
        <w:t>；</w:t>
      </w:r>
    </w:p>
    <w:p>
      <w:pPr>
        <w:pStyle w:val="16"/>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sz w:val="32"/>
          <w:szCs w:val="32"/>
          <w:highlight w:val="none"/>
        </w:rPr>
        <w:t>4.病假、事假</w:t>
      </w:r>
      <w:r>
        <w:rPr>
          <w:rFonts w:hint="eastAsia" w:ascii="Times New Roman" w:hAnsi="Times New Roman" w:eastAsia="方正仿宋_GBK" w:cs="Times New Roman"/>
          <w:sz w:val="32"/>
          <w:szCs w:val="32"/>
          <w:highlight w:val="none"/>
          <w:lang w:val="en-US" w:eastAsia="zh-CN"/>
        </w:rPr>
        <w:t>10</w:t>
      </w:r>
      <w:r>
        <w:rPr>
          <w:rFonts w:hint="default" w:ascii="Times New Roman" w:hAnsi="Times New Roman" w:eastAsia="方正仿宋_GBK" w:cs="Times New Roman"/>
          <w:sz w:val="32"/>
          <w:szCs w:val="32"/>
          <w:highlight w:val="none"/>
        </w:rPr>
        <w:t>个工作日。</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5.法定年休假、探亲假、婚（丧）假</w:t>
      </w:r>
      <w:r>
        <w:rPr>
          <w:rFonts w:hint="eastAsia" w:ascii="Times New Roman" w:hAnsi="Times New Roman" w:eastAsia="方正仿宋_GBK" w:cs="Times New Roman"/>
          <w:color w:val="auto"/>
          <w:sz w:val="32"/>
          <w:szCs w:val="32"/>
          <w:highlight w:val="none"/>
          <w:lang w:val="en-US" w:eastAsia="zh-CN"/>
        </w:rPr>
        <w:t>18</w:t>
      </w:r>
      <w:r>
        <w:rPr>
          <w:rFonts w:hint="default" w:ascii="Times New Roman" w:hAnsi="Times New Roman" w:eastAsia="方正仿宋_GBK" w:cs="Times New Roman"/>
          <w:color w:val="auto"/>
          <w:sz w:val="32"/>
          <w:szCs w:val="32"/>
          <w:highlight w:val="none"/>
        </w:rPr>
        <w:t>个工作日。</w:t>
      </w:r>
    </w:p>
    <w:p>
      <w:pPr>
        <w:pStyle w:val="15"/>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color w:val="auto"/>
          <w:sz w:val="32"/>
          <w:szCs w:val="32"/>
          <w:highlight w:val="none"/>
          <w:lang w:val="en-US" w:eastAsia="zh-CN"/>
        </w:rPr>
        <w:t>6.机关值班</w:t>
      </w:r>
      <w:r>
        <w:rPr>
          <w:rFonts w:hint="eastAsia" w:ascii="Times New Roman" w:hAnsi="Times New Roman" w:eastAsia="方正仿宋_GBK" w:cs="Times New Roman"/>
          <w:color w:val="auto"/>
          <w:sz w:val="32"/>
          <w:szCs w:val="32"/>
          <w:highlight w:val="none"/>
          <w:lang w:val="en-US" w:eastAsia="zh-CN"/>
        </w:rPr>
        <w:t>40</w:t>
      </w:r>
      <w:r>
        <w:rPr>
          <w:rFonts w:hint="default" w:ascii="Times New Roman" w:hAnsi="Times New Roman" w:eastAsia="方正仿宋_GBK" w:cs="Times New Roman"/>
          <w:color w:val="auto"/>
          <w:sz w:val="32"/>
          <w:szCs w:val="32"/>
          <w:highlight w:val="none"/>
          <w:lang w:val="en-US" w:eastAsia="zh-CN"/>
        </w:rPr>
        <w:t>个工作日。</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lang w:eastAsia="zh-CN"/>
        </w:rPr>
        <w:t>五</w:t>
      </w:r>
      <w:r>
        <w:rPr>
          <w:rFonts w:hint="default" w:ascii="Times New Roman" w:hAnsi="Times New Roman" w:eastAsia="方正黑体_GBK" w:cs="Times New Roman"/>
          <w:b w:val="0"/>
          <w:bCs w:val="0"/>
          <w:color w:val="auto"/>
          <w:sz w:val="32"/>
          <w:szCs w:val="32"/>
        </w:rPr>
        <w:t>、监督检查计划的主要内容</w:t>
      </w:r>
      <w:r>
        <w:rPr>
          <w:rFonts w:hint="eastAsia" w:ascii="Times New Roman" w:hAnsi="Times New Roman" w:eastAsia="方正黑体_GBK" w:cs="Times New Roman"/>
          <w:b w:val="0"/>
          <w:bCs w:val="0"/>
          <w:color w:val="auto"/>
          <w:sz w:val="32"/>
          <w:szCs w:val="32"/>
          <w:lang w:val="en-US" w:eastAsia="zh-CN"/>
        </w:rPr>
        <w:t>参考</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重点检查生产经营单位是否具备有关法律、法规、规章和国家标准或者行业标准、地方标准规定的安全生产条件，包括以下重点：</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rPr>
        <w:t>（一）建立健全并落实企业全员安全生产责任制情况；</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rPr>
        <w:t>（二）组织制定并实施企业安全生产规章制度和操作规程情况；</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rPr>
        <w:t>（三）组织制定并实施企业安全生产教育和培训计划情况；</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rPr>
        <w:t>（四）保证企业安全生产投入的有效实施情况；</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rPr>
        <w:t>（五）隐患排查治理工作机制，督促、检查企业的安全生产工作，及时消除生产安全事故隐患情况；</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rPr>
        <w:t>（六）组织制定并实施企业的生产安全事故应急救援预案及演练情况；</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rPr>
        <w:t>（七）其他需要检查的重点事项。</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lang w:eastAsia="zh-CN"/>
        </w:rPr>
        <w:t>六</w:t>
      </w:r>
      <w:r>
        <w:rPr>
          <w:rFonts w:hint="default" w:ascii="Times New Roman" w:hAnsi="Times New Roman" w:eastAsia="方正黑体_GBK" w:cs="Times New Roman"/>
          <w:b w:val="0"/>
          <w:bCs w:val="0"/>
          <w:color w:val="auto"/>
          <w:sz w:val="32"/>
          <w:szCs w:val="32"/>
        </w:rPr>
        <w:t>、监督检查时间安排</w:t>
      </w:r>
    </w:p>
    <w:p>
      <w:pPr>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（见附件2）</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6" w:firstLineChars="200"/>
        <w:textAlignment w:val="auto"/>
        <w:outlineLvl w:val="9"/>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lang w:eastAsia="zh-CN"/>
        </w:rPr>
        <w:t>七</w:t>
      </w:r>
      <w:r>
        <w:rPr>
          <w:rFonts w:hint="default" w:ascii="Times New Roman" w:hAnsi="Times New Roman" w:eastAsia="方正黑体_GBK" w:cs="Times New Roman"/>
          <w:b w:val="0"/>
          <w:bCs w:val="0"/>
          <w:color w:val="auto"/>
          <w:sz w:val="32"/>
          <w:szCs w:val="32"/>
        </w:rPr>
        <w:t>、</w:t>
      </w:r>
      <w:r>
        <w:rPr>
          <w:rFonts w:hint="default" w:ascii="Times New Roman" w:hAnsi="Times New Roman" w:eastAsia="方正黑体_GBK" w:cs="Times New Roman"/>
          <w:b w:val="0"/>
          <w:bCs w:val="0"/>
          <w:color w:val="auto"/>
          <w:sz w:val="32"/>
          <w:szCs w:val="32"/>
          <w:lang w:eastAsia="zh-CN"/>
        </w:rPr>
        <w:t>工作要求</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6" w:firstLineChars="200"/>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楷体_GBK" w:cs="Times New Roman"/>
          <w:b w:val="0"/>
          <w:bCs w:val="0"/>
          <w:color w:val="auto"/>
          <w:sz w:val="32"/>
          <w:szCs w:val="32"/>
        </w:rPr>
        <w:t>（</w:t>
      </w:r>
      <w:r>
        <w:rPr>
          <w:rFonts w:hint="default" w:ascii="Times New Roman" w:hAnsi="Times New Roman" w:eastAsia="方正楷体_GBK" w:cs="Times New Roman"/>
          <w:b w:val="0"/>
          <w:bCs w:val="0"/>
          <w:color w:val="auto"/>
          <w:sz w:val="32"/>
          <w:szCs w:val="32"/>
          <w:lang w:eastAsia="zh-CN"/>
        </w:rPr>
        <w:t>一</w:t>
      </w:r>
      <w:r>
        <w:rPr>
          <w:rFonts w:hint="default" w:ascii="Times New Roman" w:hAnsi="Times New Roman" w:eastAsia="方正楷体_GBK" w:cs="Times New Roman"/>
          <w:b w:val="0"/>
          <w:bCs w:val="0"/>
          <w:color w:val="auto"/>
          <w:sz w:val="32"/>
          <w:szCs w:val="32"/>
        </w:rPr>
        <w:t>）及时开展年度监督检查计划总结评估</w:t>
      </w:r>
      <w:r>
        <w:rPr>
          <w:rFonts w:hint="default" w:ascii="Times New Roman" w:hAnsi="Times New Roman" w:eastAsia="方正楷体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按照</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每月有评估，年度有报告</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要求，要评估分析月度监督检查计划完成情况，建立监督检查工作台帐，每年</w:t>
      </w:r>
      <w:r>
        <w:rPr>
          <w:rFonts w:hint="default" w:ascii="Times New Roman" w:hAnsi="Times New Roman" w:eastAsia="方正仿宋_GBK" w:cs="Times New Roman"/>
          <w:b w:val="0"/>
          <w:bCs w:val="0"/>
          <w:color w:val="auto"/>
          <w:sz w:val="32"/>
          <w:szCs w:val="32"/>
          <w:lang w:eastAsia="zh-CN"/>
        </w:rPr>
        <w:t>年底</w:t>
      </w:r>
      <w:r>
        <w:rPr>
          <w:rFonts w:hint="default" w:ascii="Times New Roman" w:hAnsi="Times New Roman" w:eastAsia="方正仿宋_GBK" w:cs="Times New Roman"/>
          <w:b w:val="0"/>
          <w:bCs w:val="0"/>
          <w:color w:val="auto"/>
          <w:sz w:val="32"/>
          <w:szCs w:val="32"/>
        </w:rPr>
        <w:t>分析监督检查计划的科学性、规范性、实效性，形成评估总结报告。</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6" w:firstLineChars="200"/>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楷体_GBK" w:cs="Times New Roman"/>
          <w:b w:val="0"/>
          <w:bCs w:val="0"/>
          <w:color w:val="auto"/>
          <w:sz w:val="32"/>
          <w:szCs w:val="32"/>
        </w:rPr>
        <w:t>（</w:t>
      </w:r>
      <w:r>
        <w:rPr>
          <w:rFonts w:hint="default" w:ascii="Times New Roman" w:hAnsi="Times New Roman" w:eastAsia="方正楷体_GBK" w:cs="Times New Roman"/>
          <w:b w:val="0"/>
          <w:bCs w:val="0"/>
          <w:color w:val="auto"/>
          <w:sz w:val="32"/>
          <w:szCs w:val="32"/>
          <w:lang w:eastAsia="zh-CN"/>
        </w:rPr>
        <w:t>二</w:t>
      </w:r>
      <w:r>
        <w:rPr>
          <w:rFonts w:hint="default" w:ascii="Times New Roman" w:hAnsi="Times New Roman" w:eastAsia="方正楷体_GBK" w:cs="Times New Roman"/>
          <w:b w:val="0"/>
          <w:bCs w:val="0"/>
          <w:color w:val="auto"/>
          <w:sz w:val="32"/>
          <w:szCs w:val="32"/>
        </w:rPr>
        <w:t>）严格履行监督检查法定职责</w:t>
      </w:r>
      <w:r>
        <w:rPr>
          <w:rFonts w:hint="default" w:ascii="Times New Roman" w:hAnsi="Times New Roman" w:eastAsia="方正楷体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eastAsia="zh-CN"/>
        </w:rPr>
        <w:t>年度</w:t>
      </w:r>
      <w:r>
        <w:rPr>
          <w:rFonts w:hint="default" w:ascii="Times New Roman" w:hAnsi="Times New Roman" w:eastAsia="方正仿宋_GBK" w:cs="Times New Roman"/>
          <w:b w:val="0"/>
          <w:bCs w:val="0"/>
          <w:color w:val="auto"/>
          <w:sz w:val="32"/>
          <w:szCs w:val="32"/>
        </w:rPr>
        <w:t>监督检查计划是安全</w:t>
      </w:r>
      <w:r>
        <w:rPr>
          <w:rFonts w:hint="default" w:ascii="Times New Roman" w:hAnsi="Times New Roman" w:eastAsia="方正仿宋_GBK" w:cs="Times New Roman"/>
          <w:b w:val="0"/>
          <w:bCs w:val="0"/>
          <w:color w:val="auto"/>
          <w:sz w:val="32"/>
          <w:szCs w:val="32"/>
          <w:lang w:eastAsia="zh-CN"/>
        </w:rPr>
        <w:t>生产</w:t>
      </w:r>
      <w:r>
        <w:rPr>
          <w:rFonts w:hint="default" w:ascii="Times New Roman" w:hAnsi="Times New Roman" w:eastAsia="方正仿宋_GBK" w:cs="Times New Roman"/>
          <w:b w:val="0"/>
          <w:bCs w:val="0"/>
          <w:color w:val="auto"/>
          <w:sz w:val="32"/>
          <w:szCs w:val="32"/>
        </w:rPr>
        <w:t>监管执法机关的法定职责和具体活动，也是监管执法检查人员依法履职、科学履职的基本依据，必须严格执行。在行政执法责任追究和生产安全事故行政责任追究时，已经按照年度监督检查计划进行监督检查并对发现的事故隐患及时处理的，应当作为相关工作人员依法履行安全生产监督管理职责的依据。</w:t>
      </w:r>
    </w:p>
    <w:p>
      <w:pPr>
        <w:pStyle w:val="15"/>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b/>
          <w:sz w:val="32"/>
          <w:szCs w:val="32"/>
        </w:rPr>
      </w:pPr>
    </w:p>
    <w:p>
      <w:pPr>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br w:type="page"/>
      </w:r>
    </w:p>
    <w:p>
      <w:pPr>
        <w:keepNext w:val="0"/>
        <w:keepLines w:val="0"/>
        <w:pageBreakBefore w:val="0"/>
        <w:widowControl w:val="0"/>
        <w:kinsoku/>
        <w:wordWrap/>
        <w:overflowPunct/>
        <w:topLinePunct w:val="0"/>
        <w:bidi w:val="0"/>
        <w:spacing w:line="560" w:lineRule="exact"/>
        <w:ind w:right="0" w:rightChars="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附件1</w:t>
      </w:r>
      <w:r>
        <w:rPr>
          <w:rFonts w:hint="default" w:ascii="Times New Roman" w:hAnsi="Times New Roman" w:eastAsia="方正黑体_GBK" w:cs="Times New Roman"/>
          <w:b w:val="0"/>
          <w:bCs w:val="0"/>
          <w:sz w:val="32"/>
          <w:szCs w:val="32"/>
          <w:lang w:eastAsia="zh-CN"/>
        </w:rPr>
        <w:t>：</w:t>
      </w:r>
    </w:p>
    <w:p>
      <w:pPr>
        <w:keepNext w:val="0"/>
        <w:keepLines w:val="0"/>
        <w:pageBreakBefore w:val="0"/>
        <w:widowControl w:val="0"/>
        <w:kinsoku/>
        <w:wordWrap/>
        <w:overflowPunct/>
        <w:topLinePunct w:val="0"/>
        <w:bidi w:val="0"/>
        <w:spacing w:line="560" w:lineRule="exact"/>
        <w:ind w:left="0" w:leftChars="0" w:right="0" w:rightChars="0" w:firstLine="886" w:firstLineChars="200"/>
        <w:jc w:val="center"/>
        <w:textAlignment w:val="auto"/>
        <w:rPr>
          <w:rFonts w:hint="eastAsia" w:ascii="方正小标宋_GBK" w:hAnsi="方正小标宋_GBK" w:eastAsia="方正小标宋_GBK" w:cs="方正小标宋_GBK"/>
          <w:b w:val="0"/>
          <w:bCs w:val="0"/>
          <w:sz w:val="44"/>
          <w:szCs w:val="44"/>
          <w:lang w:val="en-US" w:eastAsia="zh-CN"/>
        </w:rPr>
      </w:pPr>
    </w:p>
    <w:p>
      <w:pPr>
        <w:keepNext w:val="0"/>
        <w:keepLines w:val="0"/>
        <w:pageBreakBefore w:val="0"/>
        <w:widowControl w:val="0"/>
        <w:kinsoku/>
        <w:wordWrap/>
        <w:overflowPunct/>
        <w:topLinePunct w:val="0"/>
        <w:bidi w:val="0"/>
        <w:spacing w:line="560" w:lineRule="exact"/>
        <w:ind w:left="0" w:leftChars="0" w:right="0" w:rightChars="0" w:firstLine="886" w:firstLineChars="200"/>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val="en-US" w:eastAsia="zh-CN"/>
        </w:rPr>
        <w:t>2025年</w:t>
      </w:r>
      <w:r>
        <w:rPr>
          <w:rFonts w:hint="eastAsia" w:ascii="方正小标宋_GBK" w:hAnsi="方正小标宋_GBK" w:eastAsia="方正小标宋_GBK" w:cs="方正小标宋_GBK"/>
          <w:b w:val="0"/>
          <w:bCs w:val="0"/>
          <w:sz w:val="44"/>
          <w:szCs w:val="44"/>
        </w:rPr>
        <w:t>度监督检查企业名单</w:t>
      </w:r>
    </w:p>
    <w:p>
      <w:pPr>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6"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1.非煤矿山（1</w:t>
      </w:r>
      <w:r>
        <w:rPr>
          <w:rFonts w:hint="eastAsia" w:ascii="Times New Roman" w:hAnsi="Times New Roman" w:eastAsia="方正仿宋_GBK" w:cs="Times New Roman"/>
          <w:b/>
          <w:bCs/>
          <w:sz w:val="32"/>
          <w:szCs w:val="32"/>
          <w:lang w:val="en-US" w:eastAsia="zh-CN"/>
        </w:rPr>
        <w:t>3</w:t>
      </w:r>
      <w:r>
        <w:rPr>
          <w:rFonts w:hint="default" w:ascii="Times New Roman" w:hAnsi="Times New Roman" w:eastAsia="方正仿宋_GBK" w:cs="Times New Roman"/>
          <w:b/>
          <w:bCs/>
          <w:sz w:val="32"/>
          <w:szCs w:val="32"/>
        </w:rPr>
        <w:t>家</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巫溪县瑞祥采石有限公司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巫溪县水槽沟鑫河采石有限责任公司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巫溪县寨雅采石有限公司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巫溪县锦通石材有限责任公司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重庆市云峰</w:t>
      </w:r>
      <w:r>
        <w:rPr>
          <w:rFonts w:hint="default" w:ascii="Times New Roman" w:hAnsi="Times New Roman" w:eastAsia="方正仿宋_GBK" w:cs="Times New Roman"/>
          <w:sz w:val="32"/>
          <w:szCs w:val="32"/>
          <w:lang w:val="en-US" w:eastAsia="zh-CN"/>
        </w:rPr>
        <w:t>山</w:t>
      </w:r>
      <w:r>
        <w:rPr>
          <w:rFonts w:hint="default" w:ascii="Times New Roman" w:hAnsi="Times New Roman" w:eastAsia="方正仿宋_GBK" w:cs="Times New Roman"/>
          <w:sz w:val="32"/>
          <w:szCs w:val="32"/>
        </w:rPr>
        <w:t>石材有限公司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6"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巫溪县鸿越建材有限公司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巫溪县华安墙材有限公司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巫溪县玉帛石材有限公司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6"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重庆乾鼎石材有限公司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6"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巫溪县碧玉石材有限公司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6"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巫溪县恒业采石有限公司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6"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重庆巨耀物流有限公司古路镇青龙观采石场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6"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重庆市胜石矿业有限责任公司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6"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2.工贸企业2</w:t>
      </w:r>
      <w:r>
        <w:rPr>
          <w:rFonts w:hint="eastAsia" w:ascii="Times New Roman" w:hAnsi="Times New Roman" w:eastAsia="方正仿宋_GBK" w:cs="Times New Roman"/>
          <w:b/>
          <w:bCs/>
          <w:sz w:val="32"/>
          <w:szCs w:val="32"/>
          <w:lang w:val="en-US" w:eastAsia="zh-CN"/>
        </w:rPr>
        <w:t>4</w:t>
      </w:r>
      <w:r>
        <w:rPr>
          <w:rFonts w:hint="default" w:ascii="Times New Roman" w:hAnsi="Times New Roman" w:eastAsia="方正仿宋_GBK" w:cs="Times New Roman"/>
          <w:b/>
          <w:bCs/>
          <w:sz w:val="32"/>
          <w:szCs w:val="32"/>
        </w:rPr>
        <w:t>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重庆市渝溪产业（集团）有限公司（水泥）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巫溪县红池腊鲜食品有限公司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重庆市龙凤工艺品有限公司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重庆市巫溪县坤林农林开发有限责任公司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6"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巫溪县盛景老鹰茶有限公司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巫溪县隍赐建材有限公司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重庆绿盛源食品有限公司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巫溪县汇锦玻璃有限公司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巫溪县鸿耀建材有限公司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6"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重庆育才教育装备有限公司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6"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巫溪县明申肥业有限公司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巫溪县源江油脂有限公司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重庆峰然食品有限公司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6"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巫溪县同利中药材有限公司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6"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重庆坤隆药业有限公司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6" w:firstLineChars="20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sz w:val="32"/>
          <w:szCs w:val="32"/>
          <w:lang w:val="en-US" w:eastAsia="zh-CN"/>
        </w:rPr>
        <w:t>重庆展华药业有限公司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巫溪县渝溪酒店有限责任公司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6" w:firstLineChars="20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sz w:val="32"/>
          <w:szCs w:val="32"/>
        </w:rPr>
        <w:t>巫溪县嘉荣百货有限责任公司</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南滨路店</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巫溪县联嘉商贸有限公司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巫溪县帝豪大酒店有限公司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巫溪县水韵酒店有限公司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巫溪县万华旅业有限公司（巫溪大酒店）</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重庆我的家商贸有限公司</w:t>
      </w:r>
      <w:r>
        <w:rPr>
          <w:rFonts w:hint="default" w:ascii="Times New Roman" w:hAnsi="Times New Roman" w:eastAsia="方正仿宋_GBK" w:cs="Times New Roman"/>
          <w:sz w:val="32"/>
          <w:szCs w:val="32"/>
        </w:rPr>
        <w:t>（马镇坝）</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新世纪巫溪商都店</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6"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3.纳入抽查的企业</w:t>
      </w:r>
    </w:p>
    <w:p>
      <w:pPr>
        <w:pStyle w:val="15"/>
        <w:keepNext w:val="0"/>
        <w:keepLines w:val="0"/>
        <w:pageBreakBefore w:val="0"/>
        <w:widowControl w:val="0"/>
        <w:kinsoku/>
        <w:wordWrap/>
        <w:overflowPunct/>
        <w:topLinePunct w:val="0"/>
        <w:bidi w:val="0"/>
        <w:spacing w:line="560" w:lineRule="exact"/>
        <w:ind w:right="0" w:rightChars="0" w:firstLine="646"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因工贸8大行业点多面广，企业基数庞大，抽查企业在重点企业之外随机选取。</w:t>
      </w:r>
    </w:p>
    <w:p>
      <w:pPr>
        <w:pStyle w:val="15"/>
        <w:keepNext w:val="0"/>
        <w:keepLines w:val="0"/>
        <w:pageBreakBefore w:val="0"/>
        <w:widowControl w:val="0"/>
        <w:kinsoku/>
        <w:wordWrap/>
        <w:overflowPunct/>
        <w:topLinePunct w:val="0"/>
        <w:bidi w:val="0"/>
        <w:snapToGrid/>
        <w:spacing w:line="594" w:lineRule="exact"/>
        <w:ind w:right="0" w:rightChars="0" w:firstLine="486" w:firstLineChars="200"/>
        <w:textAlignment w:val="auto"/>
        <w:rPr>
          <w:rFonts w:hint="default" w:ascii="Times New Roman" w:hAnsi="Times New Roman" w:cs="Times New Roman"/>
          <w:b/>
          <w:szCs w:val="32"/>
        </w:rPr>
      </w:pPr>
    </w:p>
    <w:p>
      <w:pPr>
        <w:pStyle w:val="15"/>
        <w:rPr>
          <w:rFonts w:hint="default" w:ascii="Times New Roman" w:hAnsi="Times New Roman" w:cs="Times New Roman"/>
          <w:b/>
          <w:szCs w:val="32"/>
        </w:rPr>
        <w:sectPr>
          <w:footerReference r:id="rId5" w:type="default"/>
          <w:pgSz w:w="11906" w:h="16838"/>
          <w:pgMar w:top="2098" w:right="1474" w:bottom="1984" w:left="1587" w:header="851" w:footer="1474" w:gutter="0"/>
          <w:pgBorders>
            <w:top w:val="none" w:sz="0" w:space="0"/>
            <w:left w:val="none" w:sz="0" w:space="0"/>
            <w:bottom w:val="none" w:sz="0" w:space="0"/>
            <w:right w:val="none" w:sz="0" w:space="0"/>
          </w:pgBorders>
          <w:pgNumType w:fmt="decimal"/>
          <w:cols w:space="0" w:num="1"/>
          <w:rtlGutter w:val="0"/>
          <w:docGrid w:type="linesAndChars" w:linePitch="319" w:charSpace="640"/>
        </w:sectPr>
      </w:pPr>
    </w:p>
    <w:tbl>
      <w:tblPr>
        <w:tblStyle w:val="12"/>
        <w:tblW w:w="151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4196"/>
        <w:gridCol w:w="5074"/>
        <w:gridCol w:w="3090"/>
        <w:gridCol w:w="1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5165" w:type="dxa"/>
            <w:gridSpan w:val="5"/>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Times New Roman" w:hAnsi="Times New Roman" w:eastAsia="方正黑体_GBK" w:cs="Times New Roman"/>
                <w:i w:val="0"/>
                <w:iCs w:val="0"/>
                <w:color w:val="000000"/>
                <w:kern w:val="0"/>
                <w:sz w:val="32"/>
                <w:szCs w:val="32"/>
                <w:u w:val="none"/>
                <w:lang w:val="en-US" w:eastAsia="zh-CN" w:bidi="ar"/>
              </w:rPr>
            </w:pPr>
            <w:r>
              <w:rPr>
                <w:rFonts w:hint="default" w:ascii="Times New Roman" w:hAnsi="Times New Roman" w:eastAsia="方正黑体_GBK" w:cs="Times New Roman"/>
                <w:i w:val="0"/>
                <w:iCs w:val="0"/>
                <w:color w:val="000000"/>
                <w:kern w:val="0"/>
                <w:sz w:val="32"/>
                <w:szCs w:val="32"/>
                <w:u w:val="none"/>
                <w:lang w:val="en-US" w:eastAsia="zh-CN" w:bidi="ar"/>
              </w:rPr>
              <w:t>附件2</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36"/>
                <w:szCs w:val="36"/>
                <w:u w:val="none"/>
              </w:rPr>
            </w:pPr>
            <w:r>
              <w:rPr>
                <w:rFonts w:hint="default" w:ascii="Times New Roman" w:hAnsi="Times New Roman" w:eastAsia="宋体" w:cs="Times New Roman"/>
                <w:i w:val="0"/>
                <w:iCs w:val="0"/>
                <w:color w:val="000000"/>
                <w:kern w:val="0"/>
                <w:sz w:val="36"/>
                <w:szCs w:val="36"/>
                <w:u w:val="none"/>
                <w:lang w:val="en-US" w:eastAsia="zh-CN" w:bidi="ar"/>
              </w:rPr>
              <w:t>巫溪县应急局2025年度非煤矿山和工贸企业安全检查计划一览表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月份</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非煤矿山</w:t>
            </w:r>
          </w:p>
        </w:tc>
        <w:tc>
          <w:tcPr>
            <w:tcW w:w="81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工贸企业</w:t>
            </w: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重点企业</w:t>
            </w:r>
          </w:p>
        </w:tc>
        <w:tc>
          <w:tcPr>
            <w:tcW w:w="5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重点企业</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一般企业</w:t>
            </w: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1月</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巫溪县瑞祥采石有限公司</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重庆市胜石矿业有限责任公司</w:t>
            </w:r>
          </w:p>
        </w:tc>
        <w:tc>
          <w:tcPr>
            <w:tcW w:w="5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巫溪县帝豪大酒店有限公司</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新世纪巫溪商都店</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4"/>
                <w:szCs w:val="24"/>
                <w:u w:val="none"/>
              </w:rPr>
            </w:pPr>
            <w:r>
              <w:rPr>
                <w:rFonts w:hint="default" w:ascii="Times New Roman" w:hAnsi="Times New Roman" w:cs="Times New Roman"/>
              </w:rPr>
              <w:t>随机抽查2家非重点工贸企业</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2月</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巫溪县寨雅采石有限公司</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巫溪县华安墙材有限公司</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巫溪县鸿越建材有限公司</w:t>
            </w:r>
          </w:p>
        </w:tc>
        <w:tc>
          <w:tcPr>
            <w:tcW w:w="5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巫溪县水韵酒店有限公司</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重庆我的家商贸有限公司（马镇坝）</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4"/>
                <w:szCs w:val="24"/>
                <w:u w:val="none"/>
              </w:rPr>
            </w:pPr>
            <w:r>
              <w:rPr>
                <w:rFonts w:hint="default" w:ascii="Times New Roman" w:hAnsi="Times New Roman" w:cs="Times New Roman"/>
              </w:rPr>
              <w:t>随机抽查2家非重点工贸企业</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3月</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巫溪县恒业采石有限公司 </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巫溪县碧玉石材有限公司</w:t>
            </w:r>
          </w:p>
        </w:tc>
        <w:tc>
          <w:tcPr>
            <w:tcW w:w="5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重庆市龙凤工艺品有限公司</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巫溪县红池腊鲜食品有限公司</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4"/>
                <w:szCs w:val="24"/>
                <w:u w:val="none"/>
              </w:rPr>
            </w:pPr>
            <w:r>
              <w:rPr>
                <w:rFonts w:hint="default" w:ascii="Times New Roman" w:hAnsi="Times New Roman" w:cs="Times New Roman"/>
              </w:rPr>
              <w:t>随机抽查2家非重点工贸企业</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4月</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巫溪县锦通石材有限责任公司</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重庆市胜石矿业有限责任公司</w:t>
            </w:r>
          </w:p>
        </w:tc>
        <w:tc>
          <w:tcPr>
            <w:tcW w:w="5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巫溪县源江油脂有限公司</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重庆市巫溪县坤林农林开发有限责任公司</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4"/>
                <w:szCs w:val="24"/>
                <w:u w:val="none"/>
              </w:rPr>
            </w:pPr>
            <w:r>
              <w:rPr>
                <w:rFonts w:hint="default" w:ascii="Times New Roman" w:hAnsi="Times New Roman" w:cs="Times New Roman"/>
              </w:rPr>
              <w:t>随机抽查2家非重点工贸企业</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5月</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巫溪县瑞祥采石有限公司</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重庆市胜石矿业有限责任公司</w:t>
            </w:r>
          </w:p>
        </w:tc>
        <w:tc>
          <w:tcPr>
            <w:tcW w:w="5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巫溪县明申肥业有限公司</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巫溪县隍赐建材有限公司</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4"/>
                <w:szCs w:val="24"/>
                <w:u w:val="none"/>
              </w:rPr>
            </w:pPr>
            <w:r>
              <w:rPr>
                <w:rFonts w:hint="default" w:ascii="Times New Roman" w:hAnsi="Times New Roman" w:cs="Times New Roman"/>
              </w:rPr>
              <w:t>随机抽查2家非重点工贸企业</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6月</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巫溪县华安墙材有限公司</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巫溪县鸿越建材有限公司</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巫溪县水槽沟鑫河采石有限责任公司</w:t>
            </w:r>
          </w:p>
        </w:tc>
        <w:tc>
          <w:tcPr>
            <w:tcW w:w="5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巫溪县盛景老鹰茶有限公司</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重庆市渝溪产业(集团)有限公司</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4"/>
                <w:szCs w:val="24"/>
                <w:u w:val="none"/>
              </w:rPr>
            </w:pPr>
            <w:r>
              <w:rPr>
                <w:rFonts w:hint="default" w:ascii="Times New Roman" w:hAnsi="Times New Roman" w:cs="Times New Roman"/>
              </w:rPr>
              <w:t>随机抽查2家非重点工贸企业</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7月</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巫溪县恒业采石有限公司 </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巫溪县碧玉石材有限公司</w:t>
            </w:r>
          </w:p>
        </w:tc>
        <w:tc>
          <w:tcPr>
            <w:tcW w:w="5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重庆绿盛源食品有限公司</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重庆育才教育装备有限公司</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4"/>
                <w:szCs w:val="24"/>
                <w:u w:val="none"/>
              </w:rPr>
            </w:pPr>
            <w:r>
              <w:rPr>
                <w:rFonts w:hint="default" w:ascii="Times New Roman" w:hAnsi="Times New Roman" w:cs="Times New Roman"/>
              </w:rPr>
              <w:t>随机抽查2家非重点工贸企业</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8月</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巫溪县寨雅采石有限公司</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重庆巨耀物流有限公司</w:t>
            </w:r>
          </w:p>
        </w:tc>
        <w:tc>
          <w:tcPr>
            <w:tcW w:w="5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巫溪县汇锦玻璃有限公司</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重庆坤隆药业有限公司</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4"/>
                <w:szCs w:val="24"/>
                <w:u w:val="none"/>
              </w:rPr>
            </w:pPr>
            <w:r>
              <w:rPr>
                <w:rFonts w:hint="default" w:ascii="Times New Roman" w:hAnsi="Times New Roman" w:cs="Times New Roman"/>
              </w:rPr>
              <w:t>随机抽查2家非重点工贸企业</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9月</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巫溪县玉帛石材有限公司</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 xml:space="preserve">重庆市云峰山石材有限公司 </w:t>
            </w:r>
          </w:p>
        </w:tc>
        <w:tc>
          <w:tcPr>
            <w:tcW w:w="5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重庆展华药业有限公司</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巫溪县联嘉商贸有限公司</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4"/>
                <w:szCs w:val="24"/>
                <w:u w:val="none"/>
              </w:rPr>
            </w:pPr>
            <w:r>
              <w:rPr>
                <w:rFonts w:hint="default" w:ascii="Times New Roman" w:hAnsi="Times New Roman" w:cs="Times New Roman"/>
              </w:rPr>
              <w:t>随机抽查2家非重点工贸企业</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10月</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巫溪县锦通石材有限责任公司</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重庆乾鼎石材有限公司通城镇中兴采石场</w:t>
            </w:r>
          </w:p>
        </w:tc>
        <w:tc>
          <w:tcPr>
            <w:tcW w:w="5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重庆峰然食品有限公司</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巫溪县同利中药材有限公司</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4"/>
                <w:szCs w:val="24"/>
                <w:u w:val="none"/>
              </w:rPr>
            </w:pPr>
            <w:r>
              <w:rPr>
                <w:rFonts w:hint="default" w:ascii="Times New Roman" w:hAnsi="Times New Roman" w:cs="Times New Roman"/>
              </w:rPr>
              <w:t>随机抽查2家非重点工贸企业</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11月</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巫溪县华安墙材有限公司</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巫溪县鸿越建材有限公司</w:t>
            </w:r>
          </w:p>
        </w:tc>
        <w:tc>
          <w:tcPr>
            <w:tcW w:w="5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巫溪县渝溪酒店有限责任公司</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巫溪大酒店（巫溪县万华旅游业有限公司）</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4"/>
                <w:szCs w:val="24"/>
                <w:u w:val="none"/>
              </w:rPr>
            </w:pPr>
            <w:r>
              <w:rPr>
                <w:rFonts w:hint="default" w:ascii="Times New Roman" w:hAnsi="Times New Roman" w:cs="Times New Roman"/>
              </w:rPr>
              <w:t>随机抽查2家非重点工贸企业</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12月</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巫溪县恒业采石有限公司 </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巫溪县碧玉石材有限公司</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巫溪县水槽沟鑫河采石有限责任公司</w:t>
            </w:r>
          </w:p>
        </w:tc>
        <w:tc>
          <w:tcPr>
            <w:tcW w:w="5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巫溪县嘉荣百货有限责任公司（南滨路店）</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巫溪县鸿耀建材有限公司</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4"/>
                <w:szCs w:val="24"/>
                <w:u w:val="none"/>
              </w:rPr>
            </w:pPr>
            <w:r>
              <w:rPr>
                <w:rFonts w:hint="default" w:ascii="Times New Roman" w:hAnsi="Times New Roman" w:cs="Times New Roman"/>
              </w:rPr>
              <w:t>随机抽查2家非重点工贸企业</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r>
    </w:tbl>
    <w:p>
      <w:pPr>
        <w:rPr>
          <w:rFonts w:hint="default" w:ascii="Times New Roman" w:hAnsi="Times New Roman" w:cs="Times New Roman"/>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0" w:num="1"/>
          <w:rtlGutter w:val="0"/>
          <w:docGrid w:type="linesAndChars" w:linePitch="319" w:charSpace="640"/>
        </w:sectPr>
      </w:pPr>
    </w:p>
    <w:p>
      <w:pPr>
        <w:pStyle w:val="15"/>
        <w:pBdr>
          <w:bottom w:val="none" w:color="auto" w:sz="0" w:space="0"/>
        </w:pBdr>
        <w:rPr>
          <w:rFonts w:hint="default" w:ascii="Times New Roman" w:hAnsi="Times New Roman" w:cs="Times New Roman"/>
        </w:rPr>
      </w:pPr>
    </w:p>
    <w:sectPr>
      <w:footerReference r:id="rId6" w:type="default"/>
      <w:pgSz w:w="11906" w:h="16838"/>
      <w:pgMar w:top="2098" w:right="1474" w:bottom="1984" w:left="1587" w:header="851" w:footer="147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12</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12</w:t>
                    </w:r>
                    <w:r>
                      <w:rPr>
                        <w:sz w:val="28"/>
                        <w:szCs w:val="28"/>
                      </w:rPr>
                      <w:fldChar w:fldCharType="end"/>
                    </w:r>
                    <w:r>
                      <w:rPr>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- 1 -</w:t>
                          </w:r>
                          <w:r>
                            <w:rPr>
                              <w:rFonts w:hint="default" w:ascii="Times New Roman" w:hAnsi="Times New Roman" w:cs="Times New Roman" w:eastAsiaTheme="minorEastAsia"/>
                              <w:sz w:val="28"/>
                              <w:szCs w:val="28"/>
                              <w:lang w:eastAsia="zh-CN"/>
                            </w:rPr>
                            <w:fldChar w:fldCharType="end"/>
                          </w:r>
                          <w:r>
                            <w:rPr>
                              <w:rFonts w:hint="default" w:ascii="Times New Roman" w:hAnsi="Times New Roman" w:cs="Times New Roman" w:eastAsia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7"/>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- 1 -</w:t>
                    </w:r>
                    <w:r>
                      <w:rPr>
                        <w:rFonts w:hint="default" w:ascii="Times New Roman" w:hAnsi="Times New Roman" w:cs="Times New Roman" w:eastAsiaTheme="minorEastAsia"/>
                        <w:sz w:val="28"/>
                        <w:szCs w:val="28"/>
                        <w:lang w:eastAsia="zh-CN"/>
                      </w:rPr>
                      <w:fldChar w:fldCharType="end"/>
                    </w:r>
                    <w:r>
                      <w:rPr>
                        <w:rFonts w:hint="default" w:ascii="Times New Roman" w:hAnsi="Times New Roman" w:cs="Times New Roman" w:eastAsiaTheme="minorEastAsia"/>
                        <w:sz w:val="28"/>
                        <w:szCs w:val="28"/>
                        <w:lang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916"/>
        <w:tab w:val="clear" w:pos="4153"/>
      </w:tabs>
      <w:rPr>
        <w:rFonts w:hint="eastAsia" w:eastAsia="宋体"/>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11</w:t>
                    </w:r>
                    <w:r>
                      <w:rPr>
                        <w:sz w:val="28"/>
                        <w:szCs w:val="28"/>
                      </w:rPr>
                      <w:fldChar w:fldCharType="end"/>
                    </w:r>
                    <w:r>
                      <w:rPr>
                        <w:sz w:val="28"/>
                        <w:szCs w:val="28"/>
                      </w:rPr>
                      <w:t xml:space="preserve"> —</w:t>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kNTQzZTFiMTRjMTdjMDcxODIwYjU1NTc0NjMwYmUifQ=="/>
  </w:docVars>
  <w:rsids>
    <w:rsidRoot w:val="12B044B5"/>
    <w:rsid w:val="016A497A"/>
    <w:rsid w:val="0458764A"/>
    <w:rsid w:val="0574717F"/>
    <w:rsid w:val="087753A7"/>
    <w:rsid w:val="08F953F7"/>
    <w:rsid w:val="0B2A4A5A"/>
    <w:rsid w:val="0E6E6AEE"/>
    <w:rsid w:val="12B044B5"/>
    <w:rsid w:val="16E47A80"/>
    <w:rsid w:val="17D463CE"/>
    <w:rsid w:val="26077E3B"/>
    <w:rsid w:val="27213065"/>
    <w:rsid w:val="28AD08DC"/>
    <w:rsid w:val="29B84458"/>
    <w:rsid w:val="2EA25448"/>
    <w:rsid w:val="30FD5C96"/>
    <w:rsid w:val="32390F0E"/>
    <w:rsid w:val="362178E2"/>
    <w:rsid w:val="388B1910"/>
    <w:rsid w:val="398A1957"/>
    <w:rsid w:val="3C741ABD"/>
    <w:rsid w:val="3CE10F63"/>
    <w:rsid w:val="469E74C0"/>
    <w:rsid w:val="4EBC1A68"/>
    <w:rsid w:val="4F614994"/>
    <w:rsid w:val="58A3161F"/>
    <w:rsid w:val="64FC1193"/>
    <w:rsid w:val="667A5348"/>
    <w:rsid w:val="6BC0490D"/>
    <w:rsid w:val="6FED068A"/>
    <w:rsid w:val="7C8820DA"/>
    <w:rsid w:val="7CFD5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640" w:lineRule="exact"/>
      <w:jc w:val="center"/>
      <w:outlineLvl w:val="0"/>
    </w:pPr>
    <w:rPr>
      <w:rFonts w:ascii="Times New Roman" w:hAnsi="Times New Roman" w:eastAsia="方正小标宋_GBK" w:cs="Times New Roman"/>
      <w:kern w:val="44"/>
      <w:sz w:val="44"/>
      <w:szCs w:val="32"/>
    </w:rPr>
  </w:style>
  <w:style w:type="paragraph" w:styleId="3">
    <w:name w:val="heading 2"/>
    <w:basedOn w:val="1"/>
    <w:next w:val="1"/>
    <w:semiHidden/>
    <w:unhideWhenUsed/>
    <w:qFormat/>
    <w:uiPriority w:val="0"/>
    <w:pPr>
      <w:keepNext/>
      <w:keepLines/>
      <w:spacing w:beforeLines="0" w:beforeAutospacing="0" w:afterLines="0" w:afterAutospacing="0" w:line="560" w:lineRule="exact"/>
      <w:outlineLvl w:val="1"/>
    </w:pPr>
    <w:rPr>
      <w:rFonts w:ascii="Arial" w:hAnsi="Arial" w:eastAsia="黑体"/>
    </w:rPr>
  </w:style>
  <w:style w:type="paragraph" w:styleId="4">
    <w:name w:val="heading 3"/>
    <w:basedOn w:val="1"/>
    <w:next w:val="1"/>
    <w:semiHidden/>
    <w:unhideWhenUsed/>
    <w:qFormat/>
    <w:uiPriority w:val="0"/>
    <w:pPr>
      <w:keepNext/>
      <w:keepLines/>
      <w:spacing w:beforeLines="0" w:beforeAutospacing="0" w:afterLines="0" w:afterAutospacing="0" w:line="560" w:lineRule="exact"/>
      <w:outlineLvl w:val="2"/>
    </w:pPr>
    <w:rPr>
      <w:rFonts w:eastAsia="方正楷体_GBK"/>
      <w:szCs w:val="32"/>
    </w:rPr>
  </w:style>
  <w:style w:type="paragraph" w:styleId="5">
    <w:name w:val="heading 4"/>
    <w:basedOn w:val="1"/>
    <w:next w:val="1"/>
    <w:semiHidden/>
    <w:unhideWhenUsed/>
    <w:qFormat/>
    <w:uiPriority w:val="0"/>
    <w:pPr>
      <w:keepNext/>
      <w:keepLines/>
      <w:spacing w:beforeLines="0" w:beforeAutospacing="0" w:afterLines="0" w:afterAutospacing="0" w:line="560" w:lineRule="exact"/>
      <w:ind w:firstLine="640" w:firstLineChars="200"/>
      <w:outlineLvl w:val="3"/>
    </w:pPr>
    <w:rPr>
      <w:rFonts w:ascii="Times New Roman" w:hAnsi="Times New Roman" w:eastAsia="方正仿宋_GBK"/>
      <w:b/>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6">
    <w:name w:val="Body Text"/>
    <w:basedOn w:val="1"/>
    <w:next w:val="1"/>
    <w:uiPriority w:val="0"/>
    <w:pPr>
      <w:spacing w:afterLines="0" w:afterAutospacing="0" w:line="560" w:lineRule="exact"/>
    </w:pPr>
    <w:rPr>
      <w:rFonts w:ascii="Times New Roman" w:hAnsi="Times New Roman" w:cs="Times New Roman"/>
      <w:szCs w:val="22"/>
      <w:lang w:eastAsia="en-US"/>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2"/>
    <w:basedOn w:val="1"/>
    <w:next w:val="1"/>
    <w:qFormat/>
    <w:uiPriority w:val="0"/>
    <w:pPr>
      <w:ind w:left="420" w:leftChars="200"/>
      <w:jc w:val="left"/>
    </w:pPr>
    <w:rPr>
      <w:rFonts w:ascii="Times New Roman" w:hAnsi="Times New Roman" w:eastAsia="方正楷体_GBK"/>
      <w:b/>
      <w:sz w:val="32"/>
    </w:rPr>
  </w:style>
  <w:style w:type="paragraph" w:styleId="10">
    <w:name w:val="Message Header"/>
    <w:basedOn w:val="1"/>
    <w:next w:val="6"/>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11">
    <w:name w:val="Title"/>
    <w:basedOn w:val="1"/>
    <w:qFormat/>
    <w:uiPriority w:val="0"/>
    <w:pPr>
      <w:spacing w:before="240" w:beforeLines="0" w:beforeAutospacing="0" w:after="60" w:afterLines="0" w:afterAutospacing="0"/>
      <w:jc w:val="center"/>
      <w:outlineLvl w:val="0"/>
    </w:pPr>
    <w:rPr>
      <w:rFonts w:ascii="Arial" w:hAnsi="Arial"/>
      <w:b/>
      <w:sz w:val="3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6">
    <w:name w:val="Body text|1"/>
    <w:basedOn w:val="1"/>
    <w:qFormat/>
    <w:uiPriority w:val="0"/>
    <w:pPr>
      <w:spacing w:line="346" w:lineRule="auto"/>
      <w:ind w:firstLine="400"/>
    </w:pPr>
    <w:rPr>
      <w:rFonts w:ascii="宋体" w:hAnsi="宋体" w:eastAsia="宋体" w:cs="宋体"/>
      <w:sz w:val="19"/>
      <w:szCs w:val="19"/>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3853</Words>
  <Characters>3973</Characters>
  <Lines>0</Lines>
  <Paragraphs>0</Paragraphs>
  <TotalTime>16</TotalTime>
  <ScaleCrop>false</ScaleCrop>
  <LinksUpToDate>false</LinksUpToDate>
  <CharactersWithSpaces>3996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2025-01-15T02:12:00Z</dcterms:created>
  <dc:creator>冉波</dc:creator>
  <cp:lastModifiedBy>Administrator</cp:lastModifiedBy>
  <dcterms:modified xsi:type="dcterms:W3CDTF">2025-08-20T07:49:36Z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EEBA3EFAFE394508BB37A52E1B282AD6_13</vt:lpwstr>
  </property>
  <property fmtid="{D5CDD505-2E9C-101B-9397-08002B2CF9AE}" pid="4" name="KSOTemplateDocerSaveRecord">
    <vt:lpwstr>eyJoZGlkIjoiZDRlMTI0ZmZkNWVkNDk2ZTg4NWYwOTQyMjQxMmY4NGEiLCJ1c2VySWQiOiIxMzIzODcwMDMzIn0=</vt:lpwstr>
  </property>
</Properties>
</file>