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巫溪县住房和城乡建设委员会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批次建筑业企业资质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延续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审查意见公示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行政许可法》《建筑业企业资质管理规定》（住房城乡建设部令第22号）、《住房城乡建设部关于印发〈建筑业企业资质标准〉的通知》（建市〔2014〕159号）、《住房城乡建设部关于印发〈建筑业企业资质管理规定和资质标准实施意见〉的通知》（建市〔2015〕20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、《关于做好我市建筑企业资质证书延续工作的通知》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渝建管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号）的规定，经企业申报，我委近期审查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了重庆铭丰建筑工程有限公司等2家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建筑业企业资质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延续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的材料，现将审查意见予以公示。公示截止日期为202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公示期内，任何单位及个人均可对公示企业申请材料的真实性进行举报，单位举报应加盖公章，个人举报应署真实姓名和联系电话，举报应附详细证明，以便核查。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材料有弄虚作假的，将依法予以处理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超过公示截止日期的不予受理。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"https://j.map.baidu.com/f1/Nb0h" \t "http://www.cqwx.gov.cn/bm/xzfcxjw/zwgk_68174/fdzdgknr_68177/jgjj_68181/_blank"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巫溪县柏杨街道春申大道158号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楼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51523559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批次建筑业企业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资质延续公示名单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巫溪县住房和城乡建设委员会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2025年5月7日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1020" w:lineRule="exact"/>
        <w:jc w:val="center"/>
        <w:rPr>
          <w:rFonts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202</w:t>
      </w:r>
      <w:r>
        <w:rPr>
          <w:rFonts w:hint="eastAsia" w:ascii="方正小标宋_GBK" w:hAnsi="方正黑体_GBK" w:eastAsia="方正小标宋_GBK" w:cs="方正黑体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黑体_GBK" w:eastAsia="方正小标宋_GBK" w:cs="方正黑体_GBK"/>
          <w:sz w:val="44"/>
          <w:szCs w:val="44"/>
        </w:rPr>
        <w:t>年第</w:t>
      </w:r>
      <w:r>
        <w:rPr>
          <w:rFonts w:hint="eastAsia" w:ascii="方正小标宋_GBK" w:hAnsi="方正黑体_GBK" w:eastAsia="方正小标宋_GBK" w:cs="方正黑体_GBK"/>
          <w:sz w:val="44"/>
          <w:szCs w:val="44"/>
          <w:lang w:eastAsia="zh-CN"/>
        </w:rPr>
        <w:t>三</w:t>
      </w:r>
      <w:r>
        <w:rPr>
          <w:rFonts w:hint="eastAsia" w:ascii="方正小标宋_GBK" w:hAnsi="方正黑体_GBK" w:eastAsia="方正小标宋_GBK" w:cs="方正黑体_GBK"/>
          <w:sz w:val="44"/>
          <w:szCs w:val="44"/>
        </w:rPr>
        <w:t>批次建筑业企业</w:t>
      </w:r>
      <w:r>
        <w:rPr>
          <w:rFonts w:hint="eastAsia" w:ascii="方正小标宋_GBK" w:hAnsi="方正黑体_GBK" w:eastAsia="方正小标宋_GBK" w:cs="方正黑体_GBK"/>
          <w:sz w:val="44"/>
          <w:szCs w:val="44"/>
          <w:lang w:eastAsia="zh-CN"/>
        </w:rPr>
        <w:t>资质延续公示名单</w:t>
      </w:r>
    </w:p>
    <w:tbl>
      <w:tblPr>
        <w:tblStyle w:val="3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45"/>
        <w:gridCol w:w="388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重庆铭丰建筑工程有限公司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建筑幕墙工程专业承包二级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建筑装修装饰工程专业承包二级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模板脚手架专业承包不分等级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消防设施工程专业承包二级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电子与智能化工程专业承包二级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防水防腐保温工程专业承包二级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不分类别施工劳务不分等级(备案)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重庆火瑞建筑工程有限公司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模板脚手架专业承包不分等级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134" w:right="1446" w:bottom="1644" w:left="144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A55CF5"/>
    <w:rsid w:val="00D31D50"/>
    <w:rsid w:val="0B6579A7"/>
    <w:rsid w:val="107448F2"/>
    <w:rsid w:val="11A7328D"/>
    <w:rsid w:val="131D13A6"/>
    <w:rsid w:val="14D339A9"/>
    <w:rsid w:val="1CFE7208"/>
    <w:rsid w:val="26A157C9"/>
    <w:rsid w:val="31260B6E"/>
    <w:rsid w:val="319653CB"/>
    <w:rsid w:val="371E651C"/>
    <w:rsid w:val="3900740F"/>
    <w:rsid w:val="3E4C33FA"/>
    <w:rsid w:val="4B485A12"/>
    <w:rsid w:val="53873DCF"/>
    <w:rsid w:val="53A0304F"/>
    <w:rsid w:val="567302FE"/>
    <w:rsid w:val="5FFA6B97"/>
    <w:rsid w:val="64190273"/>
    <w:rsid w:val="76D47ACC"/>
    <w:rsid w:val="FF7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GreatWall</cp:lastModifiedBy>
  <dcterms:modified xsi:type="dcterms:W3CDTF">2025-05-07T09:49:11Z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781D7A051841167017BC1A681827633E</vt:lpwstr>
  </property>
</Properties>
</file>