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巫溪县城市管理局（本级）</w:t>
      </w:r>
    </w:p>
    <w:p>
      <w:pPr>
        <w:pStyle w:val="7"/>
        <w:keepNext w:val="0"/>
        <w:keepLines w:val="0"/>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Style w:val="10"/>
          <w:rFonts w:hint="eastAsia" w:ascii="仿宋_GB2312" w:hAnsi="仿宋_GB2312" w:eastAsia="仿宋_GB2312" w:cs="仿宋_GB2312"/>
          <w:b w:val="0"/>
          <w:bCs w:val="0"/>
          <w:sz w:val="32"/>
          <w:szCs w:val="32"/>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一、</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rPr>
        <w:t>巫溪县城市管理局贯彻落实党中央、国务院和市委 、市政府关于城市管理工作的方针政策和决策部署以及县委、县政府的工作部署，在履行职责过程中坚持和加强党对城市管理工作的集中统一领导。主要职责是：</w:t>
      </w:r>
    </w:p>
    <w:p>
      <w:pPr>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贯彻执行有关市政公用设施运行管理、市容环境卫生管理、城市规划区内供水节水管理、城市管理执法、园林绿化管理等城市管理方面的法律、法规、规章和方针政策，负责编制全县市政基础设施、园林绿化、市容环境卫生等方面的发展规划、年度计划并监督执行。</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2</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负责城市道路、桥梁、隧道等市政基础设施的维护管理，负责城市道路照明、景观照明等城市照明设施的建设、维护和管理，负责市政设施维护许可的管理。</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3</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环境卫生管理。负责城市生活垃圾、建筑垃圾、水域垃圾的管理，负责城市环境卫生设施、生活垃圾处置和生活垃圾经营性服务的管理，负责农村生活垃圾治理的业务指导和监督管理。负责城区垃圾处置费征收管理。</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4</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负责城市供水、节水的监督管理，负责城市供水水质的监督管理，负责城市二次供水管理。</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5</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负责城市规划区内户外广告、店招店牌、户外灯饰的设置管理工作。</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6</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市政公用、市容环卫、园林绿化、城市供水排水、规划方面涉及城市违法建筑执法以及环保、市场监管、交通、水利、规划等方面与城市管理密切相关的行政处罚及与之相关的行政检查、行政强制等城市管理综合行政执法工作，具体执法交由巫溪县城市管理综合行政执法支队承担，并以部门名义统一执法。指导乡镇（街道）有关综合行政执法工作。</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7</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负责城市园林绿化管理，规范园林绿化市场，组织开展城市义务植树活动。负责城市规划区内古树名木的保护管理工作和园林植物保护工作。</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8</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负责本行业工程建设项目的监督管理工作。</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9</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负责综合性公园、专类公园、游艺机游乐园、社区公园等城市公园行业管理，指导城市公园紧急避难场地的规划、建设、保护工作。负责城区公共绿地的建设、维护与管理。</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10</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依法审查和审批临时占用城市绿地和移伐树木以及集中绿化事项。负责对城市建设项目附属绿化工程设计方案审查及指标核准，组织编制绿地系统规划和夜景灯饰审核认定。负责城市园林绿化工程项目的竣工验收。</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11</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负责城市管理行业安全生产工作的监督、管理和指导，负责城市管理行业应急管理、应对处置的组织、协调和指导。</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12</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负责编制市政环卫基础设施、园林绿化的建设、维护、管理资金计划并监督实施。</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13</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负责城市数字化管理工作。</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14</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负责城区主次干道路内停车管理工作，负责城市规划区内停车场管理的指导、协调和监督。</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15</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完成县委、县政府交办的其他任务。</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16</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职能转变。巫溪县城市管理局统一行使城市管理责任，构建政府主导、社会组织和公众共同参与的城市管理和综合执法体系，进一步推进城市管理体制改革创新，整合优化城市管理资源，疏堵结合，标本兼治，远近统筹，上下联动，建立起决策科学、执行顺畅、监督有力的城市管理体制机制，全面提升城市综合管理质量和水平。</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highlight w:val="none"/>
          <w:u w:val="none"/>
        </w:rPr>
        <w:t>将巫溪县城市管理局所属事业单位承担的行政职能划归巫溪县城市管理局，除巫溪县城市管理综合行政执法支队外，所属事业单位不再承担行政职能。</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根据中共巫溪县委办公室和巫溪县人民政府办公室关于印发《巫溪县城市管理局职能配置、内设机构和人员编制规定 》的通知（巫溪委办发</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color w:val="auto"/>
          <w:sz w:val="32"/>
          <w:szCs w:val="32"/>
          <w:highlight w:val="none"/>
          <w:u w:val="none"/>
          <w:lang w:val="en-US" w:eastAsia="zh-CN"/>
        </w:rPr>
        <w:t>64号）三定方案规定，</w:t>
      </w:r>
      <w:r>
        <w:rPr>
          <w:rFonts w:hint="eastAsia" w:ascii="方正仿宋_GBK" w:hAnsi="方正仿宋_GBK" w:eastAsia="方正仿宋_GBK" w:cs="方正仿宋_GBK"/>
          <w:b w:val="0"/>
          <w:bCs w:val="0"/>
          <w:color w:val="auto"/>
          <w:sz w:val="32"/>
          <w:szCs w:val="32"/>
          <w:highlight w:val="none"/>
          <w:u w:val="none"/>
        </w:rPr>
        <w:t>巫</w:t>
      </w:r>
      <w:r>
        <w:rPr>
          <w:rFonts w:hint="eastAsia" w:ascii="方正仿宋_GBK" w:hAnsi="方正仿宋_GBK" w:eastAsia="方正仿宋_GBK" w:cs="方正仿宋_GBK"/>
          <w:b w:val="0"/>
          <w:bCs w:val="0"/>
          <w:color w:val="auto"/>
          <w:sz w:val="32"/>
          <w:szCs w:val="32"/>
          <w:highlight w:val="none"/>
          <w:u w:val="none"/>
          <w:lang w:val="en-US" w:eastAsia="zh-CN"/>
        </w:rPr>
        <w:t>溪</w:t>
      </w:r>
      <w:r>
        <w:rPr>
          <w:rFonts w:hint="eastAsia" w:ascii="方正仿宋_GBK" w:hAnsi="方正仿宋_GBK" w:eastAsia="方正仿宋_GBK" w:cs="方正仿宋_GBK"/>
          <w:b w:val="0"/>
          <w:bCs w:val="0"/>
          <w:color w:val="auto"/>
          <w:sz w:val="32"/>
          <w:szCs w:val="32"/>
          <w:highlight w:val="none"/>
          <w:u w:val="none"/>
        </w:rPr>
        <w:t>县城市管理局是县政府工作部门，为正科级</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下设五个业务科室</w:t>
      </w:r>
      <w:r>
        <w:rPr>
          <w:rFonts w:hint="eastAsia" w:ascii="方正仿宋_GBK" w:hAnsi="方正仿宋_GBK" w:eastAsia="方正仿宋_GBK" w:cs="方正仿宋_GBK"/>
          <w:b w:val="0"/>
          <w:bCs w:val="0"/>
          <w:color w:val="auto"/>
          <w:sz w:val="32"/>
          <w:szCs w:val="32"/>
          <w:highlight w:val="none"/>
          <w:u w:val="none"/>
          <w:lang w:val="en-US" w:eastAsia="zh-CN"/>
        </w:rPr>
        <w:t>，分别为</w:t>
      </w:r>
      <w:r>
        <w:rPr>
          <w:rFonts w:hint="eastAsia" w:ascii="方正仿宋_GBK" w:hAnsi="方正仿宋_GBK" w:eastAsia="方正仿宋_GBK" w:cs="方正仿宋_GBK"/>
          <w:b w:val="0"/>
          <w:bCs w:val="0"/>
          <w:color w:val="auto"/>
          <w:sz w:val="32"/>
          <w:szCs w:val="32"/>
          <w:highlight w:val="none"/>
          <w:u w:val="none"/>
        </w:rPr>
        <w:t>综合科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市容科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环卫科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园林绿化科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安全督查科（行政审批科）</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lang w:val="en-US" w:eastAsia="zh-CN"/>
        </w:rPr>
        <w:t>巫溪县城市管理局（本级）为二</w:t>
      </w:r>
      <w:r>
        <w:rPr>
          <w:rFonts w:hint="eastAsia" w:ascii="方正仿宋_GBK" w:hAnsi="方正仿宋_GBK" w:eastAsia="方正仿宋_GBK" w:cs="方正仿宋_GBK"/>
          <w:b w:val="0"/>
          <w:bCs w:val="0"/>
          <w:color w:val="auto"/>
          <w:sz w:val="32"/>
          <w:szCs w:val="32"/>
          <w:highlight w:val="none"/>
          <w:u w:val="none"/>
        </w:rPr>
        <w:t>级</w:t>
      </w:r>
      <w:r>
        <w:rPr>
          <w:rFonts w:hint="eastAsia" w:ascii="方正仿宋_GBK" w:hAnsi="方正仿宋_GBK" w:eastAsia="方正仿宋_GBK" w:cs="方正仿宋_GBK"/>
          <w:b w:val="0"/>
          <w:bCs w:val="0"/>
          <w:color w:val="auto"/>
          <w:spacing w:val="14"/>
          <w:sz w:val="32"/>
          <w:szCs w:val="32"/>
          <w:highlight w:val="none"/>
          <w:u w:val="none"/>
        </w:rPr>
        <w:t>预算单位，</w:t>
      </w:r>
      <w:r>
        <w:rPr>
          <w:rFonts w:hint="eastAsia" w:ascii="方正仿宋_GBK" w:hAnsi="方正仿宋_GBK" w:eastAsia="方正仿宋_GBK" w:cs="方正仿宋_GBK"/>
          <w:b w:val="0"/>
          <w:bCs w:val="0"/>
          <w:color w:val="auto"/>
          <w:sz w:val="32"/>
          <w:szCs w:val="32"/>
          <w:highlight w:val="none"/>
          <w:u w:val="none"/>
        </w:rPr>
        <w:t>决算编报类型为单户表，按照政府会计准则制度填报决算数据。</w:t>
      </w:r>
      <w:r>
        <w:rPr>
          <w:rFonts w:hint="eastAsia" w:ascii="方正仿宋_GBK" w:hAnsi="方正仿宋_GBK" w:eastAsia="方正仿宋_GBK" w:cs="方正仿宋_GBK"/>
          <w:b w:val="0"/>
          <w:bCs w:val="0"/>
          <w:color w:val="auto"/>
          <w:sz w:val="32"/>
          <w:szCs w:val="32"/>
          <w:highlight w:val="none"/>
          <w:u w:val="none"/>
          <w:lang w:val="en-US" w:eastAsia="zh-CN"/>
        </w:rPr>
        <w:t>单位信息较去年无变化。</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sz w:val="32"/>
          <w:szCs w:val="32"/>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Fonts w:hint="eastAsia" w:ascii="方正仿宋_GBK" w:hAnsi="方正仿宋_GBK" w:eastAsia="方正仿宋_GBK" w:cs="方正仿宋_GBK"/>
          <w:b w:val="0"/>
          <w:bCs w:val="0"/>
          <w:sz w:val="32"/>
          <w:szCs w:val="32"/>
        </w:rPr>
      </w:pPr>
      <w:r>
        <w:rPr>
          <w:rStyle w:val="10"/>
          <w:rFonts w:hint="eastAsia" w:ascii="方正仿宋_GBK" w:hAnsi="方正仿宋_GBK" w:eastAsia="方正仿宋_GBK" w:cs="方正仿宋_GBK"/>
          <w:b/>
          <w:bCs/>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度收入总计2606.73万元，支出总计</w:t>
      </w:r>
      <w:r>
        <w:rPr>
          <w:rFonts w:hint="eastAsia" w:ascii="方正仿宋_GBK" w:hAnsi="方正仿宋_GBK" w:eastAsia="方正仿宋_GBK" w:cs="方正仿宋_GBK"/>
          <w:b w:val="0"/>
          <w:bCs w:val="0"/>
          <w:sz w:val="32"/>
          <w:szCs w:val="32"/>
        </w:rPr>
        <w:t>2606.73</w:t>
      </w:r>
      <w:r>
        <w:rPr>
          <w:rFonts w:hint="eastAsia" w:ascii="方正仿宋_GBK" w:hAnsi="方正仿宋_GBK" w:eastAsia="方正仿宋_GBK" w:cs="方正仿宋_GBK"/>
          <w:b w:val="0"/>
          <w:bCs w:val="0"/>
          <w:sz w:val="32"/>
          <w:szCs w:val="32"/>
          <w:shd w:val="clear" w:color="auto" w:fill="FFFFFF"/>
        </w:rPr>
        <w:t>万元。收、支与2023年度相比，减少4385.61万元，下降62.7%，主要原因是</w:t>
      </w:r>
      <w:r>
        <w:rPr>
          <w:rFonts w:hint="eastAsia" w:ascii="方正仿宋_GBK" w:hAnsi="方正仿宋_GBK" w:eastAsia="方正仿宋_GBK" w:cs="方正仿宋_GBK"/>
          <w:b w:val="0"/>
          <w:bCs w:val="0"/>
          <w:sz w:val="32"/>
          <w:szCs w:val="32"/>
          <w:lang w:val="en-US" w:eastAsia="zh-CN"/>
        </w:rPr>
        <w:t>我单位下属事业单位巫溪县环境卫生管理所、巫溪县公园绿化管理所、巫溪县市政设施管理所和巫溪县城市管理综合行政执法支队项目资金自2024年度开始不在本机关预算，故有所减少。</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2.收入情况。</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度收入合计2606.73万元，与2023年度相比，减少4385.61万元，下降62.7%，主要原因是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其中：财政拨款收入2606.73万元，占100.00%；事业收入0.00万元，占0.00%；经营收入0.00万元，占0.00%；其他收入0.00万元，占0.00%。此外，使用非财政拨款结余和专用结余0.00万元，年初结转和结余0.00万元。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3.支出情况。</w:t>
      </w:r>
      <w:r>
        <w:rPr>
          <w:rStyle w:val="10"/>
          <w:rFonts w:hint="eastAsia" w:ascii="方正仿宋_GBK" w:hAnsi="方正仿宋_GBK" w:eastAsia="方正仿宋_GBK" w:cs="方正仿宋_GBK"/>
          <w:b/>
          <w:bCs/>
          <w:sz w:val="32"/>
          <w:szCs w:val="32"/>
          <w:shd w:val="clear" w:color="auto" w:fill="FFFFFF"/>
          <w:lang w:eastAsia="zh-CN"/>
        </w:rPr>
        <w:t>2</w:t>
      </w:r>
      <w:r>
        <w:rPr>
          <w:rStyle w:val="10"/>
          <w:rFonts w:hint="eastAsia" w:ascii="方正仿宋_GBK" w:hAnsi="方正仿宋_GBK" w:eastAsia="方正仿宋_GBK" w:cs="方正仿宋_GBK"/>
          <w:b w:val="0"/>
          <w:bCs w:val="0"/>
          <w:sz w:val="32"/>
          <w:szCs w:val="32"/>
          <w:shd w:val="clear" w:color="auto" w:fill="FFFFFF"/>
          <w:lang w:eastAsia="zh-CN"/>
        </w:rPr>
        <w:t>024年</w:t>
      </w:r>
      <w:r>
        <w:rPr>
          <w:rStyle w:val="10"/>
          <w:rFonts w:hint="eastAsia" w:ascii="方正仿宋_GBK" w:hAnsi="方正仿宋_GBK" w:eastAsia="方正仿宋_GBK" w:cs="方正仿宋_GBK"/>
          <w:b w:val="0"/>
          <w:bCs w:val="0"/>
          <w:sz w:val="32"/>
          <w:szCs w:val="32"/>
          <w:shd w:val="clear" w:color="auto" w:fill="FFFFFF"/>
        </w:rPr>
        <w:t>度支出合计2606.73万元，与2023年度相比，减少4385.61万元，下降62.7%，主要原因是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其中：基本支出260.12万元，占9.98%；项目支出2346.61万元，占90.02%；经营支出0.00万元，占0.00%。此外，结余分配0.00万元。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bCs/>
          <w:sz w:val="32"/>
          <w:szCs w:val="32"/>
          <w:shd w:val="clear" w:color="auto" w:fill="FFFFFF"/>
        </w:rPr>
        <w:t>4.结转结余情况。</w:t>
      </w:r>
      <w:r>
        <w:rPr>
          <w:rStyle w:val="10"/>
          <w:rFonts w:hint="eastAsia" w:ascii="方正仿宋_GBK" w:hAnsi="方正仿宋_GBK" w:eastAsia="方正仿宋_GBK" w:cs="方正仿宋_GBK"/>
          <w:b/>
          <w:bCs/>
          <w:sz w:val="32"/>
          <w:szCs w:val="32"/>
          <w:shd w:val="clear" w:color="auto" w:fill="FFFFFF"/>
          <w:lang w:eastAsia="zh-CN"/>
        </w:rPr>
        <w:t>2</w:t>
      </w:r>
      <w:r>
        <w:rPr>
          <w:rStyle w:val="10"/>
          <w:rFonts w:hint="eastAsia" w:ascii="方正仿宋_GBK" w:hAnsi="方正仿宋_GBK" w:eastAsia="方正仿宋_GBK" w:cs="方正仿宋_GBK"/>
          <w:b w:val="0"/>
          <w:bCs w:val="0"/>
          <w:sz w:val="32"/>
          <w:szCs w:val="32"/>
          <w:shd w:val="clear" w:color="auto" w:fill="FFFFFF"/>
          <w:lang w:eastAsia="zh-CN"/>
        </w:rPr>
        <w:t>024年</w:t>
      </w:r>
      <w:r>
        <w:rPr>
          <w:rStyle w:val="10"/>
          <w:rFonts w:hint="eastAsia" w:ascii="方正仿宋_GBK" w:hAnsi="方正仿宋_GBK" w:eastAsia="方正仿宋_GBK" w:cs="方正仿宋_GBK"/>
          <w:b w:val="0"/>
          <w:bCs w:val="0"/>
          <w:sz w:val="32"/>
          <w:szCs w:val="32"/>
          <w:shd w:val="clear" w:color="auto" w:fill="FFFFFF"/>
        </w:rPr>
        <w:t>度年末结转和结余0.00万元，与2023年度相比，无增减，主要原因是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2024年实行零结转。</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度财政拨款收、支总计2606.73万元。与202</w:t>
      </w:r>
      <w:r>
        <w:rPr>
          <w:rStyle w:val="10"/>
          <w:rFonts w:hint="eastAsia" w:ascii="方正仿宋_GBK" w:hAnsi="方正仿宋_GBK" w:eastAsia="方正仿宋_GBK" w:cs="方正仿宋_GBK"/>
          <w:b w:val="0"/>
          <w:bCs w:val="0"/>
          <w:sz w:val="32"/>
          <w:szCs w:val="32"/>
          <w:shd w:val="clear" w:color="auto" w:fill="FFFFFF"/>
          <w:lang w:val="en-US" w:eastAsia="zh-CN"/>
        </w:rPr>
        <w:t>3</w:t>
      </w:r>
      <w:r>
        <w:rPr>
          <w:rStyle w:val="10"/>
          <w:rFonts w:hint="eastAsia" w:ascii="方正仿宋_GBK" w:hAnsi="方正仿宋_GBK" w:eastAsia="方正仿宋_GBK" w:cs="方正仿宋_GBK"/>
          <w:b w:val="0"/>
          <w:bCs w:val="0"/>
          <w:sz w:val="32"/>
          <w:szCs w:val="32"/>
          <w:shd w:val="clear" w:color="auto" w:fill="FFFFFF"/>
        </w:rPr>
        <w:t>年相比，财政拨款收、支总计各减少4385.61万元，下降62.7%。主要原因</w:t>
      </w:r>
      <w:r>
        <w:rPr>
          <w:rStyle w:val="10"/>
          <w:rFonts w:hint="eastAsia" w:ascii="方正仿宋_GBK" w:hAnsi="方正仿宋_GBK" w:eastAsia="方正仿宋_GBK" w:cs="方正仿宋_GBK"/>
          <w:b w:val="0"/>
          <w:bCs w:val="0"/>
          <w:sz w:val="32"/>
          <w:szCs w:val="32"/>
          <w:shd w:val="clear" w:color="auto" w:fill="FFFFFF"/>
          <w:lang w:val="en-US" w:eastAsia="zh-CN"/>
        </w:rPr>
        <w:t>一是本年年初退休1人，人员经费相对减少；二是下属事业单位项目资金自2024年度开始不在本机关列支，故有所减少。</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Style w:val="10"/>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1.收入情况</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度一般公共预算财政拨款收入2487.53万元，与2023年度相比，减少4374.81万元，下降63.8%。主要原因是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较年初预算数增加2087.21万元，增长521.4%。主要原因</w:t>
      </w:r>
      <w:r>
        <w:rPr>
          <w:rStyle w:val="10"/>
          <w:rFonts w:hint="eastAsia" w:ascii="方正仿宋_GBK" w:hAnsi="方正仿宋_GBK" w:eastAsia="方正仿宋_GBK" w:cs="方正仿宋_GBK"/>
          <w:b w:val="0"/>
          <w:bCs w:val="0"/>
          <w:sz w:val="32"/>
          <w:szCs w:val="32"/>
          <w:shd w:val="clear" w:color="auto" w:fill="FFFFFF"/>
          <w:lang w:val="en-US" w:eastAsia="zh-CN"/>
        </w:rPr>
        <w:t>一是本年增加</w:t>
      </w:r>
      <w:r>
        <w:rPr>
          <w:rStyle w:val="10"/>
          <w:rFonts w:hint="eastAsia" w:ascii="方正仿宋_GBK" w:hAnsi="方正仿宋_GBK" w:eastAsia="方正仿宋_GBK" w:cs="方正仿宋_GBK"/>
          <w:b w:val="0"/>
          <w:bCs w:val="0"/>
          <w:sz w:val="32"/>
          <w:szCs w:val="32"/>
          <w:shd w:val="clear" w:color="auto" w:fill="FFFFFF"/>
        </w:rPr>
        <w:t>其他城乡社区管理事务</w:t>
      </w:r>
      <w:r>
        <w:rPr>
          <w:rStyle w:val="10"/>
          <w:rFonts w:hint="eastAsia" w:ascii="方正仿宋_GBK" w:hAnsi="方正仿宋_GBK" w:eastAsia="方正仿宋_GBK" w:cs="方正仿宋_GBK"/>
          <w:b w:val="0"/>
          <w:bCs w:val="0"/>
          <w:sz w:val="32"/>
          <w:szCs w:val="32"/>
          <w:shd w:val="clear" w:color="auto" w:fill="FFFFFF"/>
          <w:lang w:val="en-US" w:eastAsia="zh-CN"/>
        </w:rPr>
        <w:t>收入281.09万元；二是本年增加</w:t>
      </w:r>
      <w:r>
        <w:rPr>
          <w:rStyle w:val="10"/>
          <w:rFonts w:hint="eastAsia" w:ascii="方正仿宋_GBK" w:hAnsi="方正仿宋_GBK" w:eastAsia="方正仿宋_GBK" w:cs="方正仿宋_GBK"/>
          <w:b w:val="0"/>
          <w:bCs w:val="0"/>
          <w:sz w:val="32"/>
          <w:szCs w:val="32"/>
          <w:shd w:val="clear" w:color="auto" w:fill="FFFFFF"/>
        </w:rPr>
        <w:t>其他城乡社区公共设施</w:t>
      </w:r>
      <w:r>
        <w:rPr>
          <w:rStyle w:val="10"/>
          <w:rFonts w:hint="eastAsia" w:ascii="方正仿宋_GBK" w:hAnsi="方正仿宋_GBK" w:eastAsia="方正仿宋_GBK" w:cs="方正仿宋_GBK"/>
          <w:b w:val="0"/>
          <w:bCs w:val="0"/>
          <w:sz w:val="32"/>
          <w:szCs w:val="32"/>
          <w:shd w:val="clear" w:color="auto" w:fill="FFFFFF"/>
          <w:lang w:val="en-US" w:eastAsia="zh-CN"/>
        </w:rPr>
        <w:t>收入700万元；三是增加</w:t>
      </w:r>
      <w:r>
        <w:rPr>
          <w:rStyle w:val="10"/>
          <w:rFonts w:hint="eastAsia" w:ascii="方正仿宋_GBK" w:hAnsi="方正仿宋_GBK" w:eastAsia="方正仿宋_GBK" w:cs="方正仿宋_GBK"/>
          <w:b w:val="0"/>
          <w:bCs w:val="0"/>
          <w:sz w:val="32"/>
          <w:szCs w:val="32"/>
          <w:shd w:val="clear" w:color="auto" w:fill="FFFFFF"/>
        </w:rPr>
        <w:t>城乡社区环境卫生</w:t>
      </w:r>
      <w:r>
        <w:rPr>
          <w:rStyle w:val="10"/>
          <w:rFonts w:hint="eastAsia" w:ascii="方正仿宋_GBK" w:hAnsi="方正仿宋_GBK" w:eastAsia="方正仿宋_GBK" w:cs="方正仿宋_GBK"/>
          <w:b w:val="0"/>
          <w:bCs w:val="0"/>
          <w:sz w:val="32"/>
          <w:szCs w:val="32"/>
          <w:shd w:val="clear" w:color="auto" w:fill="FFFFFF"/>
          <w:lang w:val="en-US" w:eastAsia="zh-CN"/>
        </w:rPr>
        <w:t>收入710万元；四是增加</w:t>
      </w:r>
      <w:r>
        <w:rPr>
          <w:rStyle w:val="10"/>
          <w:rFonts w:hint="eastAsia" w:ascii="方正仿宋_GBK" w:hAnsi="方正仿宋_GBK" w:eastAsia="方正仿宋_GBK" w:cs="方正仿宋_GBK"/>
          <w:b w:val="0"/>
          <w:bCs w:val="0"/>
          <w:sz w:val="32"/>
          <w:szCs w:val="32"/>
          <w:shd w:val="clear" w:color="auto" w:fill="FFFFFF"/>
        </w:rPr>
        <w:t>其他巩固脱贫攻坚成果衔接乡村振兴</w:t>
      </w:r>
      <w:r>
        <w:rPr>
          <w:rStyle w:val="10"/>
          <w:rFonts w:hint="eastAsia" w:ascii="方正仿宋_GBK" w:hAnsi="方正仿宋_GBK" w:eastAsia="方正仿宋_GBK" w:cs="方正仿宋_GBK"/>
          <w:b w:val="0"/>
          <w:bCs w:val="0"/>
          <w:sz w:val="32"/>
          <w:szCs w:val="32"/>
          <w:shd w:val="clear" w:color="auto" w:fill="FFFFFF"/>
          <w:lang w:val="en-US" w:eastAsia="zh-CN"/>
        </w:rPr>
        <w:t>收入396.12万元。</w:t>
      </w:r>
      <w:r>
        <w:rPr>
          <w:rStyle w:val="10"/>
          <w:rFonts w:hint="eastAsia" w:ascii="方正仿宋_GBK" w:hAnsi="方正仿宋_GBK" w:eastAsia="方正仿宋_GBK" w:cs="方正仿宋_GBK"/>
          <w:b w:val="0"/>
          <w:bCs w:val="0"/>
          <w:sz w:val="32"/>
          <w:szCs w:val="32"/>
          <w:shd w:val="clear" w:color="auto" w:fill="FFFFFF"/>
        </w:rPr>
        <w:t>此外，年初财政拨款结转和结余0.00万元。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bCs/>
          <w:sz w:val="32"/>
          <w:szCs w:val="32"/>
          <w:shd w:val="clear" w:color="auto" w:fill="FFFFFF"/>
        </w:rPr>
        <w:t>2.支出情况。</w:t>
      </w:r>
      <w:r>
        <w:rPr>
          <w:rStyle w:val="10"/>
          <w:rFonts w:hint="eastAsia" w:ascii="方正仿宋_GBK" w:hAnsi="方正仿宋_GBK" w:eastAsia="方正仿宋_GBK" w:cs="方正仿宋_GBK"/>
          <w:b/>
          <w:bCs/>
          <w:sz w:val="32"/>
          <w:szCs w:val="32"/>
          <w:shd w:val="clear" w:color="auto" w:fill="FFFFFF"/>
          <w:lang w:eastAsia="zh-CN"/>
        </w:rPr>
        <w:t>2</w:t>
      </w:r>
      <w:r>
        <w:rPr>
          <w:rStyle w:val="10"/>
          <w:rFonts w:hint="eastAsia" w:ascii="方正仿宋_GBK" w:hAnsi="方正仿宋_GBK" w:eastAsia="方正仿宋_GBK" w:cs="方正仿宋_GBK"/>
          <w:b w:val="0"/>
          <w:bCs w:val="0"/>
          <w:sz w:val="32"/>
          <w:szCs w:val="32"/>
          <w:shd w:val="clear" w:color="auto" w:fill="FFFFFF"/>
          <w:lang w:eastAsia="zh-CN"/>
        </w:rPr>
        <w:t>024年</w:t>
      </w:r>
      <w:r>
        <w:rPr>
          <w:rStyle w:val="10"/>
          <w:rFonts w:hint="eastAsia" w:ascii="方正仿宋_GBK" w:hAnsi="方正仿宋_GBK" w:eastAsia="方正仿宋_GBK" w:cs="方正仿宋_GBK"/>
          <w:b w:val="0"/>
          <w:bCs w:val="0"/>
          <w:sz w:val="32"/>
          <w:szCs w:val="32"/>
          <w:shd w:val="clear" w:color="auto" w:fill="FFFFFF"/>
        </w:rPr>
        <w:t>度一般公共预算财政拨款支出2487.53万元，与2023年度相比，减少4374.81万元，下降63.8%。主要原因是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我单位下属事业单位巫溪县环境卫生管理所、巫溪县公园绿化管理所、巫溪县市政设施管理所和巫溪县城市管理综合行政执法支队项目资金自2024年度开始不在本机关预算，故有所减少。</w:t>
      </w:r>
      <w:r>
        <w:rPr>
          <w:rStyle w:val="10"/>
          <w:rFonts w:hint="eastAsia" w:ascii="方正仿宋_GBK" w:hAnsi="方正仿宋_GBK" w:eastAsia="方正仿宋_GBK" w:cs="方正仿宋_GBK"/>
          <w:b w:val="0"/>
          <w:bCs w:val="0"/>
          <w:sz w:val="32"/>
          <w:szCs w:val="32"/>
          <w:shd w:val="clear" w:color="auto" w:fill="FFFFFF"/>
        </w:rPr>
        <w:t>较年初预算数增加2087.21万元，增长521.4%。主要原因</w:t>
      </w:r>
      <w:r>
        <w:rPr>
          <w:rStyle w:val="10"/>
          <w:rFonts w:hint="eastAsia" w:ascii="方正仿宋_GBK" w:hAnsi="方正仿宋_GBK" w:eastAsia="方正仿宋_GBK" w:cs="方正仿宋_GBK"/>
          <w:b w:val="0"/>
          <w:bCs w:val="0"/>
          <w:sz w:val="32"/>
          <w:szCs w:val="32"/>
          <w:shd w:val="clear" w:color="auto" w:fill="FFFFFF"/>
          <w:lang w:val="en-US" w:eastAsia="zh-CN"/>
        </w:rPr>
        <w:t>一是增加</w:t>
      </w:r>
      <w:r>
        <w:rPr>
          <w:rStyle w:val="10"/>
          <w:rFonts w:hint="eastAsia" w:ascii="方正仿宋_GBK" w:hAnsi="方正仿宋_GBK" w:eastAsia="方正仿宋_GBK" w:cs="方正仿宋_GBK"/>
          <w:b w:val="0"/>
          <w:bCs w:val="0"/>
          <w:sz w:val="32"/>
          <w:szCs w:val="32"/>
          <w:shd w:val="clear" w:color="auto" w:fill="FFFFFF"/>
        </w:rPr>
        <w:t>其他城乡社区管理事务支出</w:t>
      </w:r>
      <w:r>
        <w:rPr>
          <w:rStyle w:val="10"/>
          <w:rFonts w:hint="eastAsia" w:ascii="方正仿宋_GBK" w:hAnsi="方正仿宋_GBK" w:eastAsia="方正仿宋_GBK" w:cs="方正仿宋_GBK"/>
          <w:b w:val="0"/>
          <w:bCs w:val="0"/>
          <w:sz w:val="32"/>
          <w:szCs w:val="32"/>
          <w:shd w:val="clear" w:color="auto" w:fill="FFFFFF"/>
          <w:lang w:val="en-US" w:eastAsia="zh-CN"/>
        </w:rPr>
        <w:t>281.09万元，其中：</w:t>
      </w:r>
      <w:r>
        <w:rPr>
          <w:rStyle w:val="10"/>
          <w:rFonts w:hint="eastAsia" w:ascii="方正仿宋_GBK" w:hAnsi="方正仿宋_GBK" w:eastAsia="方正仿宋_GBK" w:cs="方正仿宋_GBK"/>
          <w:b w:val="0"/>
          <w:bCs w:val="0"/>
          <w:sz w:val="32"/>
          <w:szCs w:val="32"/>
          <w:shd w:val="clear" w:color="auto" w:fill="FFFFFF"/>
        </w:rPr>
        <w:t>城市规划区违法建筑“百日攻坚”专项行动工作经费</w:t>
      </w:r>
      <w:r>
        <w:rPr>
          <w:rStyle w:val="10"/>
          <w:rFonts w:hint="eastAsia" w:ascii="方正仿宋_GBK" w:hAnsi="方正仿宋_GBK" w:eastAsia="方正仿宋_GBK" w:cs="方正仿宋_GBK"/>
          <w:b w:val="0"/>
          <w:bCs w:val="0"/>
          <w:sz w:val="32"/>
          <w:szCs w:val="32"/>
          <w:shd w:val="clear" w:color="auto" w:fill="FFFFFF"/>
          <w:lang w:val="en-US" w:eastAsia="zh-CN"/>
        </w:rPr>
        <w:t>40万元、</w:t>
      </w:r>
      <w:r>
        <w:rPr>
          <w:rStyle w:val="10"/>
          <w:rFonts w:hint="eastAsia" w:ascii="方正仿宋_GBK" w:hAnsi="方正仿宋_GBK" w:eastAsia="方正仿宋_GBK" w:cs="方正仿宋_GBK"/>
          <w:b w:val="0"/>
          <w:bCs w:val="0"/>
          <w:sz w:val="32"/>
          <w:szCs w:val="32"/>
          <w:shd w:val="clear" w:color="auto" w:fill="FFFFFF"/>
        </w:rPr>
        <w:t>城管事务及智慧平台支出</w:t>
      </w:r>
      <w:r>
        <w:rPr>
          <w:rStyle w:val="10"/>
          <w:rFonts w:hint="eastAsia" w:ascii="方正仿宋_GBK" w:hAnsi="方正仿宋_GBK" w:eastAsia="方正仿宋_GBK" w:cs="方正仿宋_GBK"/>
          <w:b w:val="0"/>
          <w:bCs w:val="0"/>
          <w:sz w:val="32"/>
          <w:szCs w:val="32"/>
          <w:shd w:val="clear" w:color="auto" w:fill="FFFFFF"/>
          <w:lang w:val="en-US" w:eastAsia="zh-CN"/>
        </w:rPr>
        <w:t>126.09万元和</w:t>
      </w:r>
      <w:r>
        <w:rPr>
          <w:rStyle w:val="10"/>
          <w:rFonts w:hint="eastAsia" w:ascii="方正仿宋_GBK" w:hAnsi="方正仿宋_GBK" w:eastAsia="方正仿宋_GBK" w:cs="方正仿宋_GBK"/>
          <w:b w:val="0"/>
          <w:bCs w:val="0"/>
          <w:sz w:val="32"/>
          <w:szCs w:val="32"/>
          <w:shd w:val="clear" w:color="auto" w:fill="FFFFFF"/>
        </w:rPr>
        <w:t>2024年迎春</w:t>
      </w:r>
      <w:r>
        <w:rPr>
          <w:rStyle w:val="10"/>
          <w:rFonts w:hint="eastAsia" w:ascii="方正仿宋_GBK" w:hAnsi="方正仿宋_GBK" w:eastAsia="方正仿宋_GBK" w:cs="方正仿宋_GBK"/>
          <w:b w:val="0"/>
          <w:bCs w:val="0"/>
          <w:sz w:val="32"/>
          <w:szCs w:val="32"/>
          <w:shd w:val="clear" w:color="auto" w:fill="FFFFFF"/>
          <w:lang w:val="en-US" w:eastAsia="zh-CN"/>
        </w:rPr>
        <w:t>115万元；二是本年增加</w:t>
      </w:r>
      <w:r>
        <w:rPr>
          <w:rStyle w:val="10"/>
          <w:rFonts w:hint="eastAsia" w:ascii="方正仿宋_GBK" w:hAnsi="方正仿宋_GBK" w:eastAsia="方正仿宋_GBK" w:cs="方正仿宋_GBK"/>
          <w:b w:val="0"/>
          <w:bCs w:val="0"/>
          <w:sz w:val="32"/>
          <w:szCs w:val="32"/>
          <w:shd w:val="clear" w:color="auto" w:fill="FFFFFF"/>
        </w:rPr>
        <w:t>其他城乡社区公共设施支出</w:t>
      </w:r>
      <w:r>
        <w:rPr>
          <w:rStyle w:val="10"/>
          <w:rFonts w:hint="eastAsia" w:ascii="方正仿宋_GBK" w:hAnsi="方正仿宋_GBK" w:eastAsia="方正仿宋_GBK" w:cs="方正仿宋_GBK"/>
          <w:b w:val="0"/>
          <w:bCs w:val="0"/>
          <w:sz w:val="32"/>
          <w:szCs w:val="32"/>
          <w:shd w:val="clear" w:color="auto" w:fill="FFFFFF"/>
          <w:lang w:val="en-US" w:eastAsia="zh-CN"/>
        </w:rPr>
        <w:t>700万元，其中：</w:t>
      </w:r>
      <w:r>
        <w:rPr>
          <w:rStyle w:val="10"/>
          <w:rFonts w:hint="eastAsia" w:ascii="方正仿宋_GBK" w:hAnsi="方正仿宋_GBK" w:eastAsia="方正仿宋_GBK" w:cs="方正仿宋_GBK"/>
          <w:b w:val="0"/>
          <w:bCs w:val="0"/>
          <w:sz w:val="32"/>
          <w:szCs w:val="32"/>
          <w:shd w:val="clear" w:color="auto" w:fill="FFFFFF"/>
        </w:rPr>
        <w:t>新增市政</w:t>
      </w:r>
      <w:r>
        <w:rPr>
          <w:rStyle w:val="10"/>
          <w:rFonts w:hint="eastAsia" w:ascii="方正仿宋_GBK" w:hAnsi="方正仿宋_GBK" w:eastAsia="方正仿宋_GBK" w:cs="方正仿宋_GBK"/>
          <w:b w:val="0"/>
          <w:bCs w:val="0"/>
          <w:sz w:val="32"/>
          <w:szCs w:val="32"/>
          <w:shd w:val="clear" w:color="auto" w:fill="FFFFFF"/>
          <w:lang w:val="en-US" w:eastAsia="zh-CN"/>
        </w:rPr>
        <w:t>道</w:t>
      </w:r>
      <w:r>
        <w:rPr>
          <w:rStyle w:val="10"/>
          <w:rFonts w:hint="eastAsia" w:ascii="方正仿宋_GBK" w:hAnsi="方正仿宋_GBK" w:eastAsia="方正仿宋_GBK" w:cs="方正仿宋_GBK"/>
          <w:b w:val="0"/>
          <w:bCs w:val="0"/>
          <w:sz w:val="32"/>
          <w:szCs w:val="32"/>
          <w:shd w:val="clear" w:color="auto" w:fill="FFFFFF"/>
        </w:rPr>
        <w:t>路及城市园林绿化项目增加管护经费</w:t>
      </w:r>
      <w:r>
        <w:rPr>
          <w:rStyle w:val="10"/>
          <w:rFonts w:hint="eastAsia" w:ascii="方正仿宋_GBK" w:hAnsi="方正仿宋_GBK" w:eastAsia="方正仿宋_GBK" w:cs="方正仿宋_GBK"/>
          <w:b w:val="0"/>
          <w:bCs w:val="0"/>
          <w:sz w:val="32"/>
          <w:szCs w:val="32"/>
          <w:shd w:val="clear" w:color="auto" w:fill="FFFFFF"/>
          <w:lang w:val="en-US" w:eastAsia="zh-CN"/>
        </w:rPr>
        <w:t>300万元、</w:t>
      </w:r>
      <w:r>
        <w:rPr>
          <w:rStyle w:val="10"/>
          <w:rFonts w:hint="eastAsia" w:ascii="方正仿宋_GBK" w:hAnsi="方正仿宋_GBK" w:eastAsia="方正仿宋_GBK" w:cs="方正仿宋_GBK"/>
          <w:b w:val="0"/>
          <w:bCs w:val="0"/>
          <w:sz w:val="32"/>
          <w:szCs w:val="32"/>
          <w:shd w:val="clear" w:color="auto" w:fill="FFFFFF"/>
        </w:rPr>
        <w:t>巫溪县2023年城区人行道提升工程</w:t>
      </w:r>
      <w:r>
        <w:rPr>
          <w:rStyle w:val="10"/>
          <w:rFonts w:hint="eastAsia" w:ascii="方正仿宋_GBK" w:hAnsi="方正仿宋_GBK" w:eastAsia="方正仿宋_GBK" w:cs="方正仿宋_GBK"/>
          <w:b w:val="0"/>
          <w:bCs w:val="0"/>
          <w:sz w:val="32"/>
          <w:szCs w:val="32"/>
          <w:shd w:val="clear" w:color="auto" w:fill="FFFFFF"/>
          <w:lang w:val="en-US" w:eastAsia="zh-CN"/>
        </w:rPr>
        <w:t>220万元、</w:t>
      </w:r>
      <w:r>
        <w:rPr>
          <w:rStyle w:val="10"/>
          <w:rFonts w:hint="eastAsia" w:ascii="方正仿宋_GBK" w:hAnsi="方正仿宋_GBK" w:eastAsia="方正仿宋_GBK" w:cs="方正仿宋_GBK"/>
          <w:b w:val="0"/>
          <w:bCs w:val="0"/>
          <w:sz w:val="32"/>
          <w:szCs w:val="32"/>
          <w:shd w:val="clear" w:color="auto" w:fill="FFFFFF"/>
        </w:rPr>
        <w:t>巫溪县2023年城市路桥隧设施安全整治工程</w:t>
      </w:r>
      <w:r>
        <w:rPr>
          <w:rStyle w:val="10"/>
          <w:rFonts w:hint="eastAsia" w:ascii="方正仿宋_GBK" w:hAnsi="方正仿宋_GBK" w:eastAsia="方正仿宋_GBK" w:cs="方正仿宋_GBK"/>
          <w:b w:val="0"/>
          <w:bCs w:val="0"/>
          <w:sz w:val="32"/>
          <w:szCs w:val="32"/>
          <w:shd w:val="clear" w:color="auto" w:fill="FFFFFF"/>
          <w:lang w:val="en-US" w:eastAsia="zh-CN"/>
        </w:rPr>
        <w:t>180万元；三是本年增加</w:t>
      </w:r>
      <w:r>
        <w:rPr>
          <w:rStyle w:val="10"/>
          <w:rFonts w:hint="eastAsia" w:ascii="方正仿宋_GBK" w:hAnsi="方正仿宋_GBK" w:eastAsia="方正仿宋_GBK" w:cs="方正仿宋_GBK"/>
          <w:b w:val="0"/>
          <w:bCs w:val="0"/>
          <w:sz w:val="32"/>
          <w:szCs w:val="32"/>
          <w:shd w:val="clear" w:color="auto" w:fill="FFFFFF"/>
        </w:rPr>
        <w:t>城乡社区环境卫生</w:t>
      </w:r>
      <w:r>
        <w:rPr>
          <w:rStyle w:val="10"/>
          <w:rFonts w:hint="eastAsia" w:ascii="方正仿宋_GBK" w:hAnsi="方正仿宋_GBK" w:eastAsia="方正仿宋_GBK" w:cs="方正仿宋_GBK"/>
          <w:b w:val="0"/>
          <w:bCs w:val="0"/>
          <w:sz w:val="32"/>
          <w:szCs w:val="32"/>
          <w:shd w:val="clear" w:color="auto" w:fill="FFFFFF"/>
          <w:lang w:val="en-US" w:eastAsia="zh-CN"/>
        </w:rPr>
        <w:t>710万元，其中：</w:t>
      </w:r>
      <w:r>
        <w:rPr>
          <w:rStyle w:val="10"/>
          <w:rFonts w:hint="eastAsia" w:ascii="方正仿宋_GBK" w:hAnsi="方正仿宋_GBK" w:eastAsia="方正仿宋_GBK" w:cs="方正仿宋_GBK"/>
          <w:b w:val="0"/>
          <w:bCs w:val="0"/>
          <w:sz w:val="32"/>
          <w:szCs w:val="32"/>
          <w:shd w:val="clear" w:color="auto" w:fill="FFFFFF"/>
        </w:rPr>
        <w:t>生活垃圾转运奉节焚烧处置相关费用</w:t>
      </w:r>
      <w:r>
        <w:rPr>
          <w:rStyle w:val="10"/>
          <w:rFonts w:hint="eastAsia" w:ascii="方正仿宋_GBK" w:hAnsi="方正仿宋_GBK" w:eastAsia="方正仿宋_GBK" w:cs="方正仿宋_GBK"/>
          <w:b w:val="0"/>
          <w:bCs w:val="0"/>
          <w:sz w:val="32"/>
          <w:szCs w:val="32"/>
          <w:shd w:val="clear" w:color="auto" w:fill="FFFFFF"/>
          <w:lang w:val="en-US" w:eastAsia="zh-CN"/>
        </w:rPr>
        <w:t>370万元</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2023年10-12月生活垃圾转运奉节焚烧处置费</w:t>
      </w:r>
      <w:r>
        <w:rPr>
          <w:rStyle w:val="10"/>
          <w:rFonts w:hint="eastAsia" w:ascii="方正仿宋_GBK" w:hAnsi="方正仿宋_GBK" w:eastAsia="方正仿宋_GBK" w:cs="方正仿宋_GBK"/>
          <w:b w:val="0"/>
          <w:bCs w:val="0"/>
          <w:sz w:val="32"/>
          <w:szCs w:val="32"/>
          <w:shd w:val="clear" w:color="auto" w:fill="FFFFFF"/>
          <w:lang w:val="en-US" w:eastAsia="zh-CN"/>
        </w:rPr>
        <w:t>300万元和</w:t>
      </w:r>
      <w:r>
        <w:rPr>
          <w:rStyle w:val="10"/>
          <w:rFonts w:hint="eastAsia" w:ascii="方正仿宋_GBK" w:hAnsi="方正仿宋_GBK" w:eastAsia="方正仿宋_GBK" w:cs="方正仿宋_GBK"/>
          <w:b w:val="0"/>
          <w:bCs w:val="0"/>
          <w:sz w:val="32"/>
          <w:szCs w:val="32"/>
          <w:shd w:val="clear" w:color="auto" w:fill="FFFFFF"/>
        </w:rPr>
        <w:t>高空作业车购置资金</w:t>
      </w:r>
      <w:r>
        <w:rPr>
          <w:rStyle w:val="10"/>
          <w:rFonts w:hint="eastAsia" w:ascii="方正仿宋_GBK" w:hAnsi="方正仿宋_GBK" w:eastAsia="方正仿宋_GBK" w:cs="方正仿宋_GBK"/>
          <w:b w:val="0"/>
          <w:bCs w:val="0"/>
          <w:sz w:val="32"/>
          <w:szCs w:val="32"/>
          <w:shd w:val="clear" w:color="auto" w:fill="FFFFFF"/>
          <w:lang w:val="en-US" w:eastAsia="zh-CN"/>
        </w:rPr>
        <w:t>40万元；四是本年增加</w:t>
      </w:r>
      <w:r>
        <w:rPr>
          <w:rStyle w:val="10"/>
          <w:rFonts w:hint="eastAsia" w:ascii="方正仿宋_GBK" w:hAnsi="方正仿宋_GBK" w:eastAsia="方正仿宋_GBK" w:cs="方正仿宋_GBK"/>
          <w:b w:val="0"/>
          <w:bCs w:val="0"/>
          <w:sz w:val="32"/>
          <w:szCs w:val="32"/>
          <w:shd w:val="clear" w:color="auto" w:fill="FFFFFF"/>
        </w:rPr>
        <w:t>其他巩固脱贫攻坚成果衔接乡村振兴支出</w:t>
      </w:r>
      <w:r>
        <w:rPr>
          <w:rStyle w:val="10"/>
          <w:rFonts w:hint="eastAsia" w:ascii="方正仿宋_GBK" w:hAnsi="方正仿宋_GBK" w:eastAsia="方正仿宋_GBK" w:cs="方正仿宋_GBK"/>
          <w:b w:val="0"/>
          <w:bCs w:val="0"/>
          <w:sz w:val="32"/>
          <w:szCs w:val="32"/>
          <w:shd w:val="clear" w:color="auto" w:fill="FFFFFF"/>
          <w:lang w:val="en-US" w:eastAsia="zh-CN"/>
        </w:rPr>
        <w:t>396.12万元，其中：</w:t>
      </w:r>
      <w:r>
        <w:rPr>
          <w:rStyle w:val="10"/>
          <w:rFonts w:hint="eastAsia" w:ascii="方正仿宋_GBK" w:hAnsi="方正仿宋_GBK" w:eastAsia="方正仿宋_GBK" w:cs="方正仿宋_GBK"/>
          <w:b w:val="0"/>
          <w:bCs w:val="0"/>
          <w:sz w:val="32"/>
          <w:szCs w:val="32"/>
          <w:shd w:val="clear" w:color="auto" w:fill="FFFFFF"/>
        </w:rPr>
        <w:t>巫溪县2024年农村生活垃圾分类亭采购项目</w:t>
      </w:r>
      <w:r>
        <w:rPr>
          <w:rStyle w:val="10"/>
          <w:rFonts w:hint="eastAsia" w:ascii="方正仿宋_GBK" w:hAnsi="方正仿宋_GBK" w:eastAsia="方正仿宋_GBK" w:cs="方正仿宋_GBK"/>
          <w:b w:val="0"/>
          <w:bCs w:val="0"/>
          <w:sz w:val="32"/>
          <w:szCs w:val="32"/>
          <w:shd w:val="clear" w:color="auto" w:fill="FFFFFF"/>
          <w:lang w:val="en-US" w:eastAsia="zh-CN"/>
        </w:rPr>
        <w:t>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巫溪县2024年农村生活垃圾分类收集箱采购项目</w:t>
      </w:r>
      <w:r>
        <w:rPr>
          <w:rStyle w:val="10"/>
          <w:rFonts w:hint="eastAsia" w:ascii="方正仿宋_GBK" w:hAnsi="方正仿宋_GBK" w:eastAsia="方正仿宋_GBK" w:cs="方正仿宋_GBK"/>
          <w:b w:val="0"/>
          <w:bCs w:val="0"/>
          <w:sz w:val="32"/>
          <w:szCs w:val="32"/>
          <w:shd w:val="clear" w:color="auto" w:fill="FFFFFF"/>
          <w:lang w:val="en-US" w:eastAsia="zh-CN"/>
        </w:rPr>
        <w:t>146.56万元和</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巫溪县2024年农村生活垃圾分类集中投放驿站采购项</w:t>
      </w:r>
      <w:r>
        <w:rPr>
          <w:rStyle w:val="10"/>
          <w:rFonts w:hint="eastAsia" w:ascii="方正仿宋_GBK" w:hAnsi="方正仿宋_GBK" w:eastAsia="方正仿宋_GBK" w:cs="方正仿宋_GBK"/>
          <w:b w:val="0"/>
          <w:bCs w:val="0"/>
          <w:sz w:val="32"/>
          <w:szCs w:val="32"/>
          <w:shd w:val="clear" w:color="auto" w:fill="FFFFFF"/>
          <w:lang w:val="en-US" w:eastAsia="zh-CN"/>
        </w:rPr>
        <w:t xml:space="preserve">目203万元。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lang w:val="en-US" w:eastAsia="zh-CN"/>
        </w:rPr>
        <w:t xml:space="preserve"> </w:t>
      </w:r>
      <w:r>
        <w:rPr>
          <w:rStyle w:val="10"/>
          <w:rFonts w:hint="eastAsia" w:ascii="方正仿宋_GBK" w:hAnsi="方正仿宋_GBK" w:eastAsia="方正仿宋_GBK" w:cs="方正仿宋_GBK"/>
          <w:b/>
          <w:bCs/>
          <w:sz w:val="32"/>
          <w:szCs w:val="32"/>
          <w:shd w:val="clear" w:color="auto" w:fill="FFFFFF"/>
        </w:rPr>
        <w:t>3.结转结余情况。</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度年末一般公共预算财政拨款结转和结余0.00万元，与2023年度相比，无增减，主要原因是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本单位2024年实行零结转。</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bCs/>
          <w:sz w:val="32"/>
          <w:szCs w:val="32"/>
          <w:shd w:val="clear" w:color="auto" w:fill="FFFFFF"/>
        </w:rPr>
        <w:t xml:space="preserve"> 4.比较情况。</w:t>
      </w:r>
      <w:r>
        <w:rPr>
          <w:rStyle w:val="10"/>
          <w:rFonts w:hint="eastAsia" w:ascii="方正仿宋_GBK" w:hAnsi="方正仿宋_GBK" w:eastAsia="方正仿宋_GBK" w:cs="方正仿宋_GBK"/>
          <w:b w:val="0"/>
          <w:bCs w:val="0"/>
          <w:sz w:val="32"/>
          <w:szCs w:val="32"/>
          <w:shd w:val="clear" w:color="auto" w:fill="FFFFFF"/>
        </w:rPr>
        <w:t>本单位</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（1）社会保障与就业支出56.28万元，占2.26%，较年初预算数增加5.36万元，增长10.5%，主要原因</w:t>
      </w:r>
      <w:r>
        <w:rPr>
          <w:rStyle w:val="10"/>
          <w:rFonts w:hint="eastAsia" w:ascii="方正仿宋_GBK" w:hAnsi="方正仿宋_GBK" w:eastAsia="方正仿宋_GBK" w:cs="方正仿宋_GBK"/>
          <w:b w:val="0"/>
          <w:bCs w:val="0"/>
          <w:sz w:val="32"/>
          <w:szCs w:val="32"/>
          <w:shd w:val="clear" w:color="auto" w:fill="FFFFFF"/>
          <w:lang w:val="en-US" w:eastAsia="zh-CN"/>
        </w:rPr>
        <w:t>是</w:t>
      </w:r>
      <w:r>
        <w:rPr>
          <w:rStyle w:val="10"/>
          <w:rFonts w:hint="eastAsia" w:ascii="方正仿宋_GBK" w:hAnsi="方正仿宋_GBK" w:eastAsia="方正仿宋_GBK" w:cs="方正仿宋_GBK"/>
          <w:b w:val="0"/>
          <w:bCs w:val="0"/>
          <w:sz w:val="32"/>
          <w:szCs w:val="32"/>
          <w:shd w:val="clear" w:color="auto" w:fill="FFFFFF"/>
        </w:rPr>
        <w:t>补缴退休人员刘成根和汤应全记实职业年金单位部分</w:t>
      </w:r>
      <w:r>
        <w:rPr>
          <w:rStyle w:val="10"/>
          <w:rFonts w:hint="eastAsia" w:ascii="方正仿宋_GBK" w:hAnsi="方正仿宋_GBK" w:eastAsia="方正仿宋_GBK" w:cs="方正仿宋_GBK"/>
          <w:b w:val="0"/>
          <w:bCs w:val="0"/>
          <w:sz w:val="32"/>
          <w:szCs w:val="32"/>
          <w:shd w:val="clear" w:color="auto" w:fill="FFFFFF"/>
          <w:lang w:val="en-US" w:eastAsia="zh-CN"/>
        </w:rPr>
        <w:t>3.87万元和</w:t>
      </w:r>
      <w:r>
        <w:rPr>
          <w:rStyle w:val="10"/>
          <w:rFonts w:hint="eastAsia" w:ascii="方正仿宋_GBK" w:hAnsi="方正仿宋_GBK" w:eastAsia="方正仿宋_GBK" w:cs="方正仿宋_GBK"/>
          <w:b w:val="0"/>
          <w:bCs w:val="0"/>
          <w:sz w:val="32"/>
          <w:szCs w:val="32"/>
          <w:shd w:val="clear" w:color="auto" w:fill="FFFFFF"/>
        </w:rPr>
        <w:t>罗智2014</w:t>
      </w:r>
      <w:r>
        <w:rPr>
          <w:rStyle w:val="10"/>
          <w:rFonts w:hint="eastAsia" w:ascii="方正仿宋_GBK" w:hAnsi="方正仿宋_GBK" w:eastAsia="方正仿宋_GBK" w:cs="方正仿宋_GBK"/>
          <w:b w:val="0"/>
          <w:bCs w:val="0"/>
          <w:sz w:val="32"/>
          <w:szCs w:val="32"/>
          <w:shd w:val="clear" w:color="auto" w:fill="FFFFFF"/>
          <w:lang w:val="en-US" w:eastAsia="zh-CN"/>
        </w:rPr>
        <w:t>年</w:t>
      </w:r>
      <w:r>
        <w:rPr>
          <w:rStyle w:val="10"/>
          <w:rFonts w:hint="eastAsia" w:ascii="方正仿宋_GBK" w:hAnsi="方正仿宋_GBK" w:eastAsia="方正仿宋_GBK" w:cs="方正仿宋_GBK"/>
          <w:b w:val="0"/>
          <w:bCs w:val="0"/>
          <w:sz w:val="32"/>
          <w:szCs w:val="32"/>
          <w:shd w:val="clear" w:color="auto" w:fill="FFFFFF"/>
        </w:rPr>
        <w:t>10</w:t>
      </w:r>
      <w:r>
        <w:rPr>
          <w:rStyle w:val="10"/>
          <w:rFonts w:hint="eastAsia" w:ascii="方正仿宋_GBK" w:hAnsi="方正仿宋_GBK" w:eastAsia="方正仿宋_GBK" w:cs="方正仿宋_GBK"/>
          <w:b w:val="0"/>
          <w:bCs w:val="0"/>
          <w:sz w:val="32"/>
          <w:szCs w:val="32"/>
          <w:shd w:val="clear" w:color="auto" w:fill="FFFFFF"/>
          <w:lang w:val="en-US" w:eastAsia="zh-CN"/>
        </w:rPr>
        <w:t>月</w:t>
      </w:r>
      <w:r>
        <w:rPr>
          <w:rStyle w:val="10"/>
          <w:rFonts w:hint="eastAsia" w:ascii="方正仿宋_GBK" w:hAnsi="方正仿宋_GBK" w:eastAsia="方正仿宋_GBK" w:cs="方正仿宋_GBK"/>
          <w:b w:val="0"/>
          <w:bCs w:val="0"/>
          <w:sz w:val="32"/>
          <w:szCs w:val="32"/>
          <w:shd w:val="clear" w:color="auto" w:fill="FFFFFF"/>
        </w:rPr>
        <w:t>—2019</w:t>
      </w:r>
      <w:r>
        <w:rPr>
          <w:rStyle w:val="10"/>
          <w:rFonts w:hint="eastAsia" w:ascii="方正仿宋_GBK" w:hAnsi="方正仿宋_GBK" w:eastAsia="方正仿宋_GBK" w:cs="方正仿宋_GBK"/>
          <w:b w:val="0"/>
          <w:bCs w:val="0"/>
          <w:sz w:val="32"/>
          <w:szCs w:val="32"/>
          <w:shd w:val="clear" w:color="auto" w:fill="FFFFFF"/>
          <w:lang w:val="en-US" w:eastAsia="zh-CN"/>
        </w:rPr>
        <w:t>年</w:t>
      </w:r>
      <w:r>
        <w:rPr>
          <w:rStyle w:val="10"/>
          <w:rFonts w:hint="eastAsia" w:ascii="方正仿宋_GBK" w:hAnsi="方正仿宋_GBK" w:eastAsia="方正仿宋_GBK" w:cs="方正仿宋_GBK"/>
          <w:b w:val="0"/>
          <w:bCs w:val="0"/>
          <w:sz w:val="32"/>
          <w:szCs w:val="32"/>
          <w:shd w:val="clear" w:color="auto" w:fill="FFFFFF"/>
        </w:rPr>
        <w:t>11</w:t>
      </w:r>
      <w:r>
        <w:rPr>
          <w:rStyle w:val="10"/>
          <w:rFonts w:hint="eastAsia" w:ascii="方正仿宋_GBK" w:hAnsi="方正仿宋_GBK" w:eastAsia="方正仿宋_GBK" w:cs="方正仿宋_GBK"/>
          <w:b w:val="0"/>
          <w:bCs w:val="0"/>
          <w:sz w:val="32"/>
          <w:szCs w:val="32"/>
          <w:shd w:val="clear" w:color="auto" w:fill="FFFFFF"/>
          <w:lang w:val="en-US" w:eastAsia="zh-CN"/>
        </w:rPr>
        <w:t>月</w:t>
      </w:r>
      <w:r>
        <w:rPr>
          <w:rStyle w:val="10"/>
          <w:rFonts w:hint="eastAsia" w:ascii="方正仿宋_GBK" w:hAnsi="方正仿宋_GBK" w:eastAsia="方正仿宋_GBK" w:cs="方正仿宋_GBK"/>
          <w:b w:val="0"/>
          <w:bCs w:val="0"/>
          <w:sz w:val="32"/>
          <w:szCs w:val="32"/>
          <w:shd w:val="clear" w:color="auto" w:fill="FFFFFF"/>
        </w:rPr>
        <w:t>职业年金单位部分</w:t>
      </w:r>
      <w:r>
        <w:rPr>
          <w:rStyle w:val="10"/>
          <w:rFonts w:hint="eastAsia" w:ascii="方正仿宋_GBK" w:hAnsi="方正仿宋_GBK" w:eastAsia="方正仿宋_GBK" w:cs="方正仿宋_GBK"/>
          <w:b w:val="0"/>
          <w:bCs w:val="0"/>
          <w:sz w:val="32"/>
          <w:szCs w:val="32"/>
          <w:shd w:val="clear" w:color="auto" w:fill="FFFFFF"/>
          <w:lang w:val="en-US" w:eastAsia="zh-CN"/>
        </w:rPr>
        <w:t>1.49万元。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2</w:t>
      </w:r>
      <w:r>
        <w:rPr>
          <w:rStyle w:val="10"/>
          <w:rFonts w:hint="eastAsia" w:ascii="方正仿宋_GBK" w:hAnsi="方正仿宋_GBK" w:eastAsia="方正仿宋_GBK" w:cs="方正仿宋_GBK"/>
          <w:b w:val="0"/>
          <w:bCs w:val="0"/>
          <w:sz w:val="32"/>
          <w:szCs w:val="32"/>
          <w:shd w:val="clear" w:color="auto" w:fill="FFFFFF"/>
        </w:rPr>
        <w:t>）卫生健康支出17.27万元，占0.69%，较年初预算数无增减，主要原因是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本单位无人员变化，该支出为职工基本医疗保险缴费。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3</w:t>
      </w:r>
      <w:r>
        <w:rPr>
          <w:rStyle w:val="10"/>
          <w:rFonts w:hint="eastAsia" w:ascii="方正仿宋_GBK" w:hAnsi="方正仿宋_GBK" w:eastAsia="方正仿宋_GBK" w:cs="方正仿宋_GBK"/>
          <w:b w:val="0"/>
          <w:bCs w:val="0"/>
          <w:sz w:val="32"/>
          <w:szCs w:val="32"/>
          <w:shd w:val="clear" w:color="auto" w:fill="FFFFFF"/>
        </w:rPr>
        <w:t>）节能环保支出0.00万元，占0.00%，较年初预算数减少87.00万元，下降100.0%，主要原因是</w:t>
      </w:r>
      <w:r>
        <w:rPr>
          <w:rStyle w:val="10"/>
          <w:rFonts w:hint="eastAsia" w:ascii="方正仿宋_GBK" w:hAnsi="方正仿宋_GBK" w:eastAsia="方正仿宋_GBK" w:cs="方正仿宋_GBK"/>
          <w:b w:val="0"/>
          <w:bCs w:val="0"/>
          <w:sz w:val="32"/>
          <w:szCs w:val="32"/>
          <w:shd w:val="clear" w:color="auto" w:fill="FFFFFF"/>
          <w:lang w:val="en-US" w:eastAsia="zh-CN"/>
        </w:rPr>
        <w:t>年初财政下达关于三峡库区次及河流清漂作业项目资金至本单位，但该项目实施单位为本单位下属事业单位巫溪县环境卫生管理所，经与财政对接后将该款项指标全额调整至巫溪县环境卫生管理所账户，故该支出减幅较大。</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4</w:t>
      </w:r>
      <w:r>
        <w:rPr>
          <w:rStyle w:val="10"/>
          <w:rFonts w:hint="eastAsia" w:ascii="方正仿宋_GBK" w:hAnsi="方正仿宋_GBK" w:eastAsia="方正仿宋_GBK" w:cs="方正仿宋_GBK"/>
          <w:b w:val="0"/>
          <w:bCs w:val="0"/>
          <w:sz w:val="32"/>
          <w:szCs w:val="32"/>
          <w:shd w:val="clear" w:color="auto" w:fill="FFFFFF"/>
        </w:rPr>
        <w:t>）城乡社区支出1989.60万元，占79.98%，较年初预算数增加1767.36万元，增长795.3%，主要原因</w:t>
      </w:r>
      <w:r>
        <w:rPr>
          <w:rStyle w:val="10"/>
          <w:rFonts w:hint="eastAsia" w:ascii="方正仿宋_GBK" w:hAnsi="方正仿宋_GBK" w:eastAsia="方正仿宋_GBK" w:cs="方正仿宋_GBK"/>
          <w:b w:val="0"/>
          <w:bCs w:val="0"/>
          <w:sz w:val="32"/>
          <w:szCs w:val="32"/>
          <w:shd w:val="clear" w:color="auto" w:fill="FFFFFF"/>
          <w:lang w:val="en-US" w:eastAsia="zh-CN"/>
        </w:rPr>
        <w:t>是年中追加</w:t>
      </w:r>
      <w:r>
        <w:rPr>
          <w:rStyle w:val="10"/>
          <w:rFonts w:hint="eastAsia" w:ascii="方正仿宋_GBK" w:hAnsi="方正仿宋_GBK" w:eastAsia="方正仿宋_GBK" w:cs="方正仿宋_GBK"/>
          <w:b w:val="0"/>
          <w:bCs w:val="0"/>
          <w:sz w:val="32"/>
          <w:szCs w:val="32"/>
          <w:shd w:val="clear" w:color="auto" w:fill="FFFFFF"/>
        </w:rPr>
        <w:t>新增市政</w:t>
      </w:r>
      <w:r>
        <w:rPr>
          <w:rStyle w:val="10"/>
          <w:rFonts w:hint="eastAsia" w:ascii="方正仿宋_GBK" w:hAnsi="方正仿宋_GBK" w:eastAsia="方正仿宋_GBK" w:cs="方正仿宋_GBK"/>
          <w:b w:val="0"/>
          <w:bCs w:val="0"/>
          <w:sz w:val="32"/>
          <w:szCs w:val="32"/>
          <w:shd w:val="clear" w:color="auto" w:fill="FFFFFF"/>
          <w:lang w:val="en-US" w:eastAsia="zh-CN"/>
        </w:rPr>
        <w:t>道</w:t>
      </w:r>
      <w:r>
        <w:rPr>
          <w:rStyle w:val="10"/>
          <w:rFonts w:hint="eastAsia" w:ascii="方正仿宋_GBK" w:hAnsi="方正仿宋_GBK" w:eastAsia="方正仿宋_GBK" w:cs="方正仿宋_GBK"/>
          <w:b w:val="0"/>
          <w:bCs w:val="0"/>
          <w:sz w:val="32"/>
          <w:szCs w:val="32"/>
          <w:shd w:val="clear" w:color="auto" w:fill="FFFFFF"/>
        </w:rPr>
        <w:t>路及城市园林绿化项</w:t>
      </w:r>
      <w:r>
        <w:rPr>
          <w:rStyle w:val="10"/>
          <w:rFonts w:hint="eastAsia" w:ascii="方正仿宋_GBK" w:hAnsi="方正仿宋_GBK" w:eastAsia="方正仿宋_GBK" w:cs="方正仿宋_GBK"/>
          <w:b w:val="0"/>
          <w:bCs w:val="0"/>
          <w:sz w:val="32"/>
          <w:szCs w:val="32"/>
          <w:shd w:val="clear" w:color="auto" w:fill="FFFFFF"/>
          <w:lang w:val="en-US" w:eastAsia="zh-CN"/>
        </w:rPr>
        <w:t>目300万元、</w:t>
      </w:r>
      <w:r>
        <w:rPr>
          <w:rStyle w:val="10"/>
          <w:rFonts w:hint="eastAsia" w:ascii="方正仿宋_GBK" w:hAnsi="方正仿宋_GBK" w:eastAsia="方正仿宋_GBK" w:cs="方正仿宋_GBK"/>
          <w:b w:val="0"/>
          <w:bCs w:val="0"/>
          <w:sz w:val="32"/>
          <w:szCs w:val="32"/>
          <w:shd w:val="clear" w:color="auto" w:fill="FFFFFF"/>
        </w:rPr>
        <w:t>巫溪县2023年城区人行道提升工程</w:t>
      </w:r>
      <w:r>
        <w:rPr>
          <w:rStyle w:val="10"/>
          <w:rFonts w:hint="eastAsia" w:ascii="方正仿宋_GBK" w:hAnsi="方正仿宋_GBK" w:eastAsia="方正仿宋_GBK" w:cs="方正仿宋_GBK"/>
          <w:b w:val="0"/>
          <w:bCs w:val="0"/>
          <w:sz w:val="32"/>
          <w:szCs w:val="32"/>
          <w:shd w:val="clear" w:color="auto" w:fill="FFFFFF"/>
          <w:lang w:val="en-US" w:eastAsia="zh-CN"/>
        </w:rPr>
        <w:t>220万元、</w:t>
      </w:r>
      <w:r>
        <w:rPr>
          <w:rStyle w:val="10"/>
          <w:rFonts w:hint="eastAsia" w:ascii="方正仿宋_GBK" w:hAnsi="方正仿宋_GBK" w:eastAsia="方正仿宋_GBK" w:cs="方正仿宋_GBK"/>
          <w:b w:val="0"/>
          <w:bCs w:val="0"/>
          <w:sz w:val="32"/>
          <w:szCs w:val="32"/>
          <w:shd w:val="clear" w:color="auto" w:fill="FFFFFF"/>
        </w:rPr>
        <w:t>巫溪县2023年城市路桥隧设施安全整治工程</w:t>
      </w:r>
      <w:r>
        <w:rPr>
          <w:rStyle w:val="10"/>
          <w:rFonts w:hint="eastAsia" w:ascii="方正仿宋_GBK" w:hAnsi="方正仿宋_GBK" w:eastAsia="方正仿宋_GBK" w:cs="方正仿宋_GBK"/>
          <w:b w:val="0"/>
          <w:bCs w:val="0"/>
          <w:sz w:val="32"/>
          <w:szCs w:val="32"/>
          <w:shd w:val="clear" w:color="auto" w:fill="FFFFFF"/>
          <w:lang w:val="en-US" w:eastAsia="zh-CN"/>
        </w:rPr>
        <w:t>180万元、</w:t>
      </w:r>
      <w:r>
        <w:rPr>
          <w:rStyle w:val="10"/>
          <w:rFonts w:hint="eastAsia" w:ascii="方正仿宋_GBK" w:hAnsi="方正仿宋_GBK" w:eastAsia="方正仿宋_GBK" w:cs="方正仿宋_GBK"/>
          <w:b w:val="0"/>
          <w:bCs w:val="0"/>
          <w:sz w:val="32"/>
          <w:szCs w:val="32"/>
          <w:shd w:val="clear" w:color="auto" w:fill="FFFFFF"/>
        </w:rPr>
        <w:t>生活垃圾转运奉节焚烧处置相关费用</w:t>
      </w:r>
      <w:r>
        <w:rPr>
          <w:rStyle w:val="10"/>
          <w:rFonts w:hint="eastAsia" w:ascii="方正仿宋_GBK" w:hAnsi="方正仿宋_GBK" w:eastAsia="方正仿宋_GBK" w:cs="方正仿宋_GBK"/>
          <w:b w:val="0"/>
          <w:bCs w:val="0"/>
          <w:sz w:val="32"/>
          <w:szCs w:val="32"/>
          <w:shd w:val="clear" w:color="auto" w:fill="FFFFFF"/>
          <w:lang w:val="en-US" w:eastAsia="zh-CN"/>
        </w:rPr>
        <w:t>370万元</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2023</w:t>
      </w:r>
      <w:r>
        <w:rPr>
          <w:rStyle w:val="10"/>
          <w:rFonts w:hint="eastAsia" w:ascii="方正仿宋_GBK" w:hAnsi="方正仿宋_GBK" w:eastAsia="方正仿宋_GBK" w:cs="方正仿宋_GBK"/>
          <w:b w:val="0"/>
          <w:bCs w:val="0"/>
          <w:sz w:val="32"/>
          <w:szCs w:val="32"/>
          <w:shd w:val="clear" w:color="auto" w:fill="FFFFFF"/>
          <w:lang w:val="en-US" w:eastAsia="zh-CN"/>
        </w:rPr>
        <w:t>年</w:t>
      </w:r>
      <w:r>
        <w:rPr>
          <w:rStyle w:val="10"/>
          <w:rFonts w:hint="eastAsia" w:ascii="方正仿宋_GBK" w:hAnsi="方正仿宋_GBK" w:eastAsia="方正仿宋_GBK" w:cs="方正仿宋_GBK"/>
          <w:b w:val="0"/>
          <w:bCs w:val="0"/>
          <w:sz w:val="32"/>
          <w:szCs w:val="32"/>
          <w:shd w:val="clear" w:color="auto" w:fill="FFFFFF"/>
        </w:rPr>
        <w:t>10-12月生活垃圾转运奉节焚烧处置费</w:t>
      </w:r>
      <w:r>
        <w:rPr>
          <w:rStyle w:val="10"/>
          <w:rFonts w:hint="eastAsia" w:ascii="方正仿宋_GBK" w:hAnsi="方正仿宋_GBK" w:eastAsia="方正仿宋_GBK" w:cs="方正仿宋_GBK"/>
          <w:b w:val="0"/>
          <w:bCs w:val="0"/>
          <w:sz w:val="32"/>
          <w:szCs w:val="32"/>
          <w:shd w:val="clear" w:color="auto" w:fill="FFFFFF"/>
          <w:lang w:val="en-US" w:eastAsia="zh-CN"/>
        </w:rPr>
        <w:t>300万元、</w:t>
      </w:r>
      <w:r>
        <w:rPr>
          <w:rStyle w:val="10"/>
          <w:rFonts w:hint="eastAsia" w:ascii="方正仿宋_GBK" w:hAnsi="方正仿宋_GBK" w:eastAsia="方正仿宋_GBK" w:cs="方正仿宋_GBK"/>
          <w:b w:val="0"/>
          <w:bCs w:val="0"/>
          <w:sz w:val="32"/>
          <w:szCs w:val="32"/>
          <w:shd w:val="clear" w:color="auto" w:fill="FFFFFF"/>
        </w:rPr>
        <w:t>巫溪县2024年农村生活垃圾分类亭采购项目</w:t>
      </w:r>
      <w:r>
        <w:rPr>
          <w:rStyle w:val="10"/>
          <w:rFonts w:hint="eastAsia" w:ascii="方正仿宋_GBK" w:hAnsi="方正仿宋_GBK" w:eastAsia="方正仿宋_GBK" w:cs="方正仿宋_GBK"/>
          <w:b w:val="0"/>
          <w:bCs w:val="0"/>
          <w:sz w:val="32"/>
          <w:szCs w:val="32"/>
          <w:shd w:val="clear" w:color="auto" w:fill="FFFFFF"/>
          <w:lang w:val="en-US" w:eastAsia="zh-CN"/>
        </w:rPr>
        <w:t>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巫溪县2024年农村生活垃圾分类收集箱采购项目</w:t>
      </w:r>
      <w:r>
        <w:rPr>
          <w:rStyle w:val="10"/>
          <w:rFonts w:hint="eastAsia" w:ascii="方正仿宋_GBK" w:hAnsi="方正仿宋_GBK" w:eastAsia="方正仿宋_GBK" w:cs="方正仿宋_GBK"/>
          <w:b w:val="0"/>
          <w:bCs w:val="0"/>
          <w:sz w:val="32"/>
          <w:szCs w:val="32"/>
          <w:shd w:val="clear" w:color="auto" w:fill="FFFFFF"/>
          <w:lang w:val="en-US" w:eastAsia="zh-CN"/>
        </w:rPr>
        <w:t>146.56万元和</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巫溪县2024年农村生活垃圾分类集中投放驿站采购项目</w:t>
      </w:r>
      <w:r>
        <w:rPr>
          <w:rStyle w:val="10"/>
          <w:rFonts w:hint="eastAsia" w:ascii="方正仿宋_GBK" w:hAnsi="方正仿宋_GBK" w:eastAsia="方正仿宋_GBK" w:cs="方正仿宋_GBK"/>
          <w:b w:val="0"/>
          <w:bCs w:val="0"/>
          <w:sz w:val="32"/>
          <w:szCs w:val="32"/>
          <w:shd w:val="clear" w:color="auto" w:fill="FFFFFF"/>
          <w:lang w:val="en-US" w:eastAsia="zh-CN"/>
        </w:rPr>
        <w:t>203万元等。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5</w:t>
      </w:r>
      <w:r>
        <w:rPr>
          <w:rStyle w:val="10"/>
          <w:rFonts w:hint="eastAsia" w:ascii="方正仿宋_GBK" w:hAnsi="方正仿宋_GBK" w:eastAsia="方正仿宋_GBK" w:cs="方正仿宋_GBK"/>
          <w:b w:val="0"/>
          <w:bCs w:val="0"/>
          <w:sz w:val="32"/>
          <w:szCs w:val="32"/>
          <w:shd w:val="clear" w:color="auto" w:fill="FFFFFF"/>
        </w:rPr>
        <w:t>）农林水支出401.49万元，占16.14%，较年初预算数增加401.49万元，增长100.0%，主要原因是</w:t>
      </w:r>
      <w:r>
        <w:rPr>
          <w:rStyle w:val="10"/>
          <w:rFonts w:hint="eastAsia" w:ascii="方正仿宋_GBK" w:hAnsi="方正仿宋_GBK" w:eastAsia="方正仿宋_GBK" w:cs="方正仿宋_GBK"/>
          <w:b w:val="0"/>
          <w:bCs w:val="0"/>
          <w:sz w:val="32"/>
          <w:szCs w:val="32"/>
          <w:shd w:val="clear" w:color="auto" w:fill="FFFFFF"/>
          <w:lang w:val="en-US" w:eastAsia="zh-CN"/>
        </w:rPr>
        <w:t>年中增加</w:t>
      </w:r>
      <w:r>
        <w:rPr>
          <w:rStyle w:val="10"/>
          <w:rFonts w:hint="eastAsia" w:ascii="方正仿宋_GBK" w:hAnsi="方正仿宋_GBK" w:eastAsia="方正仿宋_GBK" w:cs="方正仿宋_GBK"/>
          <w:b w:val="0"/>
          <w:bCs w:val="0"/>
          <w:sz w:val="32"/>
          <w:szCs w:val="32"/>
          <w:shd w:val="clear" w:color="auto" w:fill="FFFFFF"/>
        </w:rPr>
        <w:t>巫溪县2024年农村生活垃圾分类亭采购项目</w:t>
      </w:r>
      <w:r>
        <w:rPr>
          <w:rStyle w:val="10"/>
          <w:rFonts w:hint="eastAsia" w:ascii="方正仿宋_GBK" w:hAnsi="方正仿宋_GBK" w:eastAsia="方正仿宋_GBK" w:cs="方正仿宋_GBK"/>
          <w:b w:val="0"/>
          <w:bCs w:val="0"/>
          <w:sz w:val="32"/>
          <w:szCs w:val="32"/>
          <w:shd w:val="clear" w:color="auto" w:fill="FFFFFF"/>
          <w:lang w:val="en-US" w:eastAsia="zh-CN"/>
        </w:rPr>
        <w:t>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巫溪县2024年农村生活垃圾分类收集箱采购项目</w:t>
      </w:r>
      <w:r>
        <w:rPr>
          <w:rStyle w:val="10"/>
          <w:rFonts w:hint="eastAsia" w:ascii="方正仿宋_GBK" w:hAnsi="方正仿宋_GBK" w:eastAsia="方正仿宋_GBK" w:cs="方正仿宋_GBK"/>
          <w:b w:val="0"/>
          <w:bCs w:val="0"/>
          <w:sz w:val="32"/>
          <w:szCs w:val="32"/>
          <w:shd w:val="clear" w:color="auto" w:fill="FFFFFF"/>
          <w:lang w:val="en-US" w:eastAsia="zh-CN"/>
        </w:rPr>
        <w:t>146.56万元和</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巫溪县2024年农村生活垃圾分类集中投放驿站采购项目</w:t>
      </w:r>
      <w:r>
        <w:rPr>
          <w:rStyle w:val="10"/>
          <w:rFonts w:hint="eastAsia" w:ascii="方正仿宋_GBK" w:hAnsi="方正仿宋_GBK" w:eastAsia="方正仿宋_GBK" w:cs="方正仿宋_GBK"/>
          <w:b w:val="0"/>
          <w:bCs w:val="0"/>
          <w:sz w:val="32"/>
          <w:szCs w:val="32"/>
          <w:shd w:val="clear" w:color="auto" w:fill="FFFFFF"/>
          <w:lang w:val="en-US" w:eastAsia="zh-CN"/>
        </w:rPr>
        <w:t>203万元。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6</w:t>
      </w:r>
      <w:r>
        <w:rPr>
          <w:rStyle w:val="10"/>
          <w:rFonts w:hint="eastAsia" w:ascii="方正仿宋_GBK" w:hAnsi="方正仿宋_GBK" w:eastAsia="方正仿宋_GBK" w:cs="方正仿宋_GBK"/>
          <w:b w:val="0"/>
          <w:bCs w:val="0"/>
          <w:sz w:val="32"/>
          <w:szCs w:val="32"/>
          <w:shd w:val="clear" w:color="auto" w:fill="FFFFFF"/>
        </w:rPr>
        <w:t>）住房保障支出22.88万元，占0.92%，较年初预算数无增减，主要</w:t>
      </w:r>
      <w:r>
        <w:rPr>
          <w:rStyle w:val="10"/>
          <w:rFonts w:hint="eastAsia" w:ascii="方正仿宋_GBK" w:hAnsi="方正仿宋_GBK" w:eastAsia="方正仿宋_GBK" w:cs="方正仿宋_GBK"/>
          <w:b w:val="0"/>
          <w:bCs w:val="0"/>
          <w:sz w:val="32"/>
          <w:szCs w:val="32"/>
          <w:shd w:val="clear" w:color="auto" w:fill="FFFFFF"/>
          <w:lang w:eastAsia="zh-CN"/>
        </w:rPr>
        <w:t>原因是</w:t>
      </w:r>
      <w:r>
        <w:rPr>
          <w:rStyle w:val="10"/>
          <w:rFonts w:hint="eastAsia" w:ascii="方正仿宋_GBK" w:hAnsi="方正仿宋_GBK" w:eastAsia="方正仿宋_GBK" w:cs="方正仿宋_GBK"/>
          <w:b w:val="0"/>
          <w:bCs w:val="0"/>
          <w:sz w:val="32"/>
          <w:szCs w:val="32"/>
          <w:shd w:val="clear" w:color="auto" w:fill="FFFFFF"/>
          <w:lang w:val="en-US" w:eastAsia="zh-CN"/>
        </w:rPr>
        <w:t>本单位无人员变化，该支出为职工基本医疗保险缴费。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 </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度一般公共财政拨款基本支出260.12万元。其中：人员经费221.15万元，与2023年度相比，减少179.71万元，下降44.8%，主要原因是</w:t>
      </w:r>
      <w:r>
        <w:rPr>
          <w:rStyle w:val="10"/>
          <w:rFonts w:hint="eastAsia" w:ascii="方正仿宋_GBK" w:hAnsi="方正仿宋_GBK" w:eastAsia="方正仿宋_GBK" w:cs="方正仿宋_GBK"/>
          <w:b w:val="0"/>
          <w:bCs w:val="0"/>
          <w:sz w:val="32"/>
          <w:szCs w:val="32"/>
          <w:shd w:val="clear" w:color="auto" w:fill="FFFFFF"/>
          <w:lang w:val="en-US" w:eastAsia="zh-CN"/>
        </w:rPr>
        <w:t>按巫溪委办发</w:t>
      </w:r>
      <w:r>
        <w:rPr>
          <w:rStyle w:val="10"/>
          <w:rFonts w:hint="eastAsia" w:ascii="方正仿宋_GBK" w:hAnsi="方正仿宋_GBK" w:eastAsia="方正仿宋_GBK" w:cs="方正仿宋_GBK"/>
          <w:b w:val="0"/>
          <w:bCs w:val="0"/>
          <w:sz w:val="32"/>
          <w:szCs w:val="32"/>
          <w:shd w:val="clear" w:color="auto" w:fill="FFFFFF"/>
        </w:rPr>
        <w:t>〔20</w:t>
      </w:r>
      <w:r>
        <w:rPr>
          <w:rStyle w:val="10"/>
          <w:rFonts w:hint="eastAsia" w:ascii="方正仿宋_GBK" w:hAnsi="方正仿宋_GBK" w:eastAsia="方正仿宋_GBK" w:cs="方正仿宋_GBK"/>
          <w:b w:val="0"/>
          <w:bCs w:val="0"/>
          <w:sz w:val="32"/>
          <w:szCs w:val="32"/>
          <w:shd w:val="clear" w:color="auto" w:fill="FFFFFF"/>
          <w:lang w:val="en-US" w:eastAsia="zh-CN"/>
        </w:rPr>
        <w:t>24</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val="en-US" w:eastAsia="zh-CN"/>
        </w:rPr>
        <w:t>7号文件要求，我单位于2024年7月合并至巫溪县住房和城乡建设委员会，巫溪县城市管理局机关人员7-12月份工资、津贴补贴及基础绩效等工资指标均调整至巫溪县住房和城乡建设委员会单位发放，故人员经费大幅减少。</w:t>
      </w:r>
      <w:r>
        <w:rPr>
          <w:rStyle w:val="10"/>
          <w:rFonts w:hint="eastAsia" w:ascii="方正仿宋_GBK" w:hAnsi="方正仿宋_GBK" w:eastAsia="方正仿宋_GBK" w:cs="方正仿宋_GBK"/>
          <w:b w:val="0"/>
          <w:bCs w:val="0"/>
          <w:sz w:val="32"/>
          <w:szCs w:val="32"/>
          <w:shd w:val="clear" w:color="auto" w:fill="FFFFFF"/>
        </w:rPr>
        <w:t>人员经费用途主要包括</w:t>
      </w:r>
      <w:r>
        <w:rPr>
          <w:rStyle w:val="10"/>
          <w:rFonts w:hint="eastAsia" w:ascii="方正仿宋_GBK" w:hAnsi="方正仿宋_GBK" w:eastAsia="方正仿宋_GBK" w:cs="方正仿宋_GBK"/>
          <w:b w:val="0"/>
          <w:bCs w:val="0"/>
          <w:sz w:val="32"/>
          <w:szCs w:val="32"/>
          <w:shd w:val="clear" w:color="auto" w:fill="FFFFFF"/>
          <w:lang w:val="en-US" w:eastAsia="zh-CN"/>
        </w:rPr>
        <w:t>机关人员的基本工资、津贴补贴、奖金、社保缴费、住房公积金及退休人员相关补贴。</w:t>
      </w:r>
      <w:r>
        <w:rPr>
          <w:rStyle w:val="10"/>
          <w:rFonts w:hint="eastAsia" w:ascii="方正仿宋_GBK" w:hAnsi="方正仿宋_GBK" w:eastAsia="方正仿宋_GBK" w:cs="方正仿宋_GBK"/>
          <w:b w:val="0"/>
          <w:bCs w:val="0"/>
          <w:sz w:val="32"/>
          <w:szCs w:val="32"/>
          <w:shd w:val="clear" w:color="auto" w:fill="FFFFFF"/>
        </w:rPr>
        <w:t>公用经费38.96万元，与2023年度相比，减少9.32万元，下降19.3%，主要原因是</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相关“压减开支，过紧日子”的要求，较上年办公水电费减少2万元、印刷费减少1.83万元、培训费减少0.82万元、公务接待费减少2.39万元、公务用车运行维护费减少1万元和办公设备购置等减少1.28万元</w:t>
      </w:r>
      <w:r>
        <w:rPr>
          <w:rStyle w:val="10"/>
          <w:rFonts w:hint="eastAsia" w:ascii="方正仿宋_GBK" w:hAnsi="方正仿宋_GBK" w:eastAsia="方正仿宋_GBK" w:cs="方正仿宋_GBK"/>
          <w:b w:val="0"/>
          <w:bCs w:val="0"/>
          <w:sz w:val="32"/>
          <w:szCs w:val="32"/>
          <w:shd w:val="clear" w:color="auto" w:fill="FFFFFF"/>
        </w:rPr>
        <w:t>。公用经费用途主要包括</w:t>
      </w:r>
      <w:r>
        <w:rPr>
          <w:rStyle w:val="10"/>
          <w:rFonts w:hint="eastAsia" w:ascii="方正仿宋_GBK" w:hAnsi="方正仿宋_GBK" w:eastAsia="方正仿宋_GBK" w:cs="方正仿宋_GBK"/>
          <w:b w:val="0"/>
          <w:bCs w:val="0"/>
          <w:sz w:val="32"/>
          <w:szCs w:val="32"/>
          <w:shd w:val="clear" w:color="auto" w:fill="FFFFFF"/>
          <w:lang w:val="en-US" w:eastAsia="zh-CN"/>
        </w:rPr>
        <w:t>机关日常</w:t>
      </w:r>
      <w:r>
        <w:rPr>
          <w:rStyle w:val="10"/>
          <w:rFonts w:hint="eastAsia" w:ascii="方正仿宋_GBK" w:hAnsi="方正仿宋_GBK" w:eastAsia="方正仿宋_GBK" w:cs="方正仿宋_GBK"/>
          <w:b w:val="0"/>
          <w:bCs w:val="0"/>
          <w:sz w:val="32"/>
          <w:szCs w:val="32"/>
          <w:shd w:val="clear" w:color="auto" w:fill="FFFFFF"/>
          <w:lang w:eastAsia="zh-CN"/>
        </w:rPr>
        <w:t>办公费</w:t>
      </w:r>
      <w:r>
        <w:rPr>
          <w:rStyle w:val="10"/>
          <w:rFonts w:hint="eastAsia" w:ascii="方正仿宋_GBK" w:hAnsi="方正仿宋_GBK" w:eastAsia="方正仿宋_GBK" w:cs="方正仿宋_GBK"/>
          <w:b w:val="0"/>
          <w:bCs w:val="0"/>
          <w:sz w:val="32"/>
          <w:szCs w:val="32"/>
          <w:shd w:val="clear" w:color="auto" w:fill="FFFFFF"/>
          <w:lang w:val="en-US" w:eastAsia="zh-CN"/>
        </w:rPr>
        <w:t>、印刷费</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eastAsia="zh-CN"/>
        </w:rPr>
        <w:t>水电费、邮电费、差旅费、</w:t>
      </w:r>
      <w:r>
        <w:rPr>
          <w:rStyle w:val="10"/>
          <w:rFonts w:hint="eastAsia" w:ascii="方正仿宋_GBK" w:hAnsi="方正仿宋_GBK" w:eastAsia="方正仿宋_GBK" w:cs="方正仿宋_GBK"/>
          <w:b w:val="0"/>
          <w:bCs w:val="0"/>
          <w:sz w:val="32"/>
          <w:szCs w:val="32"/>
          <w:shd w:val="clear" w:color="auto" w:fill="FFFFFF"/>
          <w:lang w:val="en-US" w:eastAsia="zh-CN"/>
        </w:rPr>
        <w:t>维（修）护费、租赁费、</w:t>
      </w:r>
      <w:r>
        <w:rPr>
          <w:rStyle w:val="10"/>
          <w:rFonts w:hint="eastAsia" w:ascii="方正仿宋_GBK" w:hAnsi="方正仿宋_GBK" w:eastAsia="方正仿宋_GBK" w:cs="方正仿宋_GBK"/>
          <w:b w:val="0"/>
          <w:bCs w:val="0"/>
          <w:sz w:val="32"/>
          <w:szCs w:val="32"/>
          <w:shd w:val="clear" w:color="auto" w:fill="FFFFFF"/>
          <w:lang w:eastAsia="zh-CN"/>
        </w:rPr>
        <w:t>培训费、公务接待费、工会福利费、公务用车运行维护费、其他交通费用、</w:t>
      </w:r>
      <w:r>
        <w:rPr>
          <w:rStyle w:val="10"/>
          <w:rFonts w:hint="eastAsia" w:ascii="方正仿宋_GBK" w:hAnsi="方正仿宋_GBK" w:eastAsia="方正仿宋_GBK" w:cs="方正仿宋_GBK"/>
          <w:b w:val="0"/>
          <w:bCs w:val="0"/>
          <w:sz w:val="32"/>
          <w:szCs w:val="32"/>
          <w:shd w:val="clear" w:color="auto" w:fill="FFFFFF"/>
          <w:lang w:val="en-US" w:eastAsia="zh-CN"/>
        </w:rPr>
        <w:t>专用设备购置、</w:t>
      </w:r>
      <w:r>
        <w:rPr>
          <w:rStyle w:val="10"/>
          <w:rFonts w:hint="eastAsia" w:ascii="方正仿宋_GBK" w:hAnsi="方正仿宋_GBK" w:eastAsia="方正仿宋_GBK" w:cs="方正仿宋_GBK"/>
          <w:b w:val="0"/>
          <w:bCs w:val="0"/>
          <w:sz w:val="32"/>
          <w:szCs w:val="32"/>
          <w:shd w:val="clear" w:color="auto" w:fill="FFFFFF"/>
          <w:lang w:eastAsia="zh-CN"/>
        </w:rPr>
        <w:t>其他商品和服务支出等。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度政府性基金预算财政拨款年初结转结余0.00万元，年末结转结余0.00万元。本年收入119.20万元，与2023年度相比，减少10.80万元，下降8.3%，主要原因是</w:t>
      </w:r>
      <w:r>
        <w:rPr>
          <w:rStyle w:val="10"/>
          <w:rFonts w:hint="eastAsia" w:ascii="方正仿宋_GBK" w:hAnsi="方正仿宋_GBK" w:eastAsia="方正仿宋_GBK" w:cs="方正仿宋_GBK"/>
          <w:b w:val="0"/>
          <w:bCs w:val="0"/>
          <w:sz w:val="32"/>
          <w:szCs w:val="32"/>
          <w:shd w:val="clear" w:color="auto" w:fill="FFFFFF"/>
          <w:lang w:val="en-US" w:eastAsia="zh-CN"/>
        </w:rPr>
        <w:t>年初基金预算指标下达130万元资金未使用完，年末基金指标结余财政收回。</w:t>
      </w:r>
      <w:r>
        <w:rPr>
          <w:rStyle w:val="10"/>
          <w:rFonts w:hint="eastAsia" w:ascii="方正仿宋_GBK" w:hAnsi="方正仿宋_GBK" w:eastAsia="方正仿宋_GBK" w:cs="方正仿宋_GBK"/>
          <w:b w:val="0"/>
          <w:bCs w:val="0"/>
          <w:sz w:val="32"/>
          <w:szCs w:val="32"/>
          <w:shd w:val="clear" w:color="auto" w:fill="FFFFFF"/>
        </w:rPr>
        <w:t>本年支出119.20万元，与2023年度相比，减少10.80万元，下降8.3%，主要原因是</w:t>
      </w:r>
      <w:r>
        <w:rPr>
          <w:rStyle w:val="10"/>
          <w:rFonts w:hint="eastAsia" w:ascii="方正仿宋_GBK" w:hAnsi="方正仿宋_GBK" w:eastAsia="方正仿宋_GBK" w:cs="方正仿宋_GBK"/>
          <w:b w:val="0"/>
          <w:bCs w:val="0"/>
          <w:sz w:val="32"/>
          <w:szCs w:val="32"/>
          <w:shd w:val="clear" w:color="auto" w:fill="FFFFFF"/>
          <w:lang w:val="en-US" w:eastAsia="zh-CN"/>
        </w:rPr>
        <w:t>该款项全部用于库区清漂运输设备购置支出，年初下达的基金预算指标结余部分财政收回。</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本单位</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w:t>
      </w:r>
      <w:r>
        <w:rPr>
          <w:rStyle w:val="10"/>
          <w:rFonts w:hint="eastAsia" w:ascii="方正黑体_GBK" w:hAnsi="方正黑体_GBK" w:eastAsia="方正黑体_GBK" w:cs="方正黑体_GBK"/>
          <w:b w:val="0"/>
          <w:bCs w:val="0"/>
          <w:sz w:val="32"/>
          <w:szCs w:val="32"/>
          <w:shd w:val="clear" w:color="auto" w:fill="FFFFFF"/>
          <w:lang w:eastAsia="zh-CN"/>
        </w:rPr>
        <w:t>财政拨款</w:t>
      </w:r>
      <w:r>
        <w:rPr>
          <w:rStyle w:val="10"/>
          <w:rFonts w:hint="eastAsia" w:ascii="方正黑体_GBK" w:hAnsi="方正黑体_GBK" w:eastAsia="方正黑体_GBK" w:cs="方正黑体_GBK"/>
          <w:b w:val="0"/>
          <w:bCs w:val="0"/>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Style w:val="10"/>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rPr>
        <w:t xml:space="preserve"> </w:t>
      </w:r>
      <w:r>
        <w:rPr>
          <w:rStyle w:val="10"/>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度“三公”经费支出共计8.71万元，较年初预算数减少2.29万元，下降20.8%，主要原因是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本年度公务车运行维护费7万元较上年预算数减少1万元、公务接待费1.71万元较上年减少1.19万元。</w:t>
      </w:r>
      <w:r>
        <w:rPr>
          <w:rStyle w:val="10"/>
          <w:rFonts w:hint="eastAsia" w:ascii="方正仿宋_GBK" w:hAnsi="方正仿宋_GBK" w:eastAsia="方正仿宋_GBK" w:cs="方正仿宋_GBK"/>
          <w:b w:val="0"/>
          <w:bCs w:val="0"/>
          <w:sz w:val="32"/>
          <w:szCs w:val="32"/>
          <w:shd w:val="clear" w:color="auto" w:fill="FFFFFF"/>
        </w:rPr>
        <w:t>较上年支出数减少3.39万元，下降28.0%，主要原因是</w:t>
      </w:r>
      <w:r>
        <w:rPr>
          <w:rStyle w:val="10"/>
          <w:rFonts w:hint="eastAsia" w:ascii="方正仿宋_GBK" w:hAnsi="方正仿宋_GBK" w:eastAsia="方正仿宋_GBK" w:cs="方正仿宋_GBK"/>
          <w:b w:val="0"/>
          <w:bCs w:val="0"/>
          <w:sz w:val="32"/>
          <w:szCs w:val="32"/>
          <w:shd w:val="clear" w:color="auto" w:fill="FFFFFF"/>
          <w:lang w:val="en-US" w:eastAsia="zh-CN"/>
        </w:rPr>
        <w:t>严格按预算控制执行，认真贯彻落实中央八项规定精神。</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方正楷体_GBK" w:hAnsi="方正楷体_GBK" w:eastAsia="方正楷体_GBK" w:cs="方正楷体_GBK"/>
          <w:b w:val="0"/>
          <w:bCs w:val="0"/>
          <w:sz w:val="32"/>
          <w:szCs w:val="32"/>
          <w:shd w:val="clear" w:color="auto" w:fill="FFFFFF"/>
          <w:lang w:eastAsia="zh-CN"/>
        </w:rPr>
        <w:t>（二）</w:t>
      </w:r>
      <w:r>
        <w:rPr>
          <w:rFonts w:hint="eastAsia" w:ascii="方正楷体_GBK" w:hAnsi="方正楷体_GBK" w:eastAsia="方正楷体_GBK" w:cs="方正楷体_GBK"/>
          <w:b w:val="0"/>
          <w:bCs w:val="0"/>
          <w:sz w:val="32"/>
          <w:szCs w:val="32"/>
          <w:shd w:val="clear" w:color="auto" w:fill="FFFFFF"/>
        </w:rPr>
        <w:t>“三公”经费分项支出情况</w:t>
      </w:r>
      <w:r>
        <w:rPr>
          <w:rFonts w:hint="eastAsia" w:ascii="方正楷体_GBK" w:hAnsi="方正楷体_GBK" w:eastAsia="方正楷体_GBK" w:cs="方正楷体_GBK"/>
          <w:b w:val="0"/>
          <w:bCs w:val="0"/>
          <w:sz w:val="32"/>
          <w:szCs w:val="32"/>
          <w:shd w:val="clear" w:color="auto" w:fill="FFFFFF"/>
          <w:lang w:val="en-US" w:eastAsia="zh-CN"/>
        </w:rPr>
        <w:t xml:space="preserve">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 xml:space="preserve"> </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度本单位因公出国（境）费用0.00万元，费用支出较年初预算数无增减，较上年支出数无增减</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本单位2024年度未发生因公出</w:t>
      </w:r>
      <w:r>
        <w:rPr>
          <w:rStyle w:val="10"/>
          <w:rFonts w:hint="eastAsia" w:ascii="方正仿宋_GBK" w:hAnsi="方正仿宋_GBK" w:eastAsia="方正仿宋_GBK" w:cs="方正仿宋_GBK"/>
          <w:b w:val="0"/>
          <w:bCs w:val="0"/>
          <w:sz w:val="32"/>
          <w:szCs w:val="32"/>
          <w:shd w:val="clear" w:color="auto" w:fill="FFFFFF"/>
        </w:rPr>
        <w:t>国（境）费用</w:t>
      </w:r>
      <w:r>
        <w:rPr>
          <w:rStyle w:val="10"/>
          <w:rFonts w:hint="eastAsia" w:ascii="方正仿宋_GBK" w:hAnsi="方正仿宋_GBK" w:eastAsia="方正仿宋_GBK" w:cs="方正仿宋_GBK"/>
          <w:b w:val="0"/>
          <w:bCs w:val="0"/>
          <w:sz w:val="32"/>
          <w:szCs w:val="32"/>
          <w:shd w:val="clear" w:color="auto" w:fill="FFFFFF"/>
          <w:lang w:val="en-US" w:eastAsia="zh-CN"/>
        </w:rPr>
        <w:t>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公务车购置费0.00万元，费用支出较年初预算数无增减，较上年支出数无增减</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主要原因是</w:t>
      </w:r>
      <w:r>
        <w:rPr>
          <w:rStyle w:val="10"/>
          <w:rFonts w:hint="eastAsia" w:ascii="方正仿宋_GBK" w:hAnsi="方正仿宋_GBK" w:eastAsia="方正仿宋_GBK" w:cs="方正仿宋_GBK"/>
          <w:b w:val="0"/>
          <w:bCs w:val="0"/>
          <w:sz w:val="32"/>
          <w:szCs w:val="32"/>
          <w:shd w:val="clear" w:color="auto" w:fill="FFFFFF"/>
          <w:lang w:val="en-US" w:eastAsia="zh-CN"/>
        </w:rPr>
        <w:t>我单位于2024年7月合并至巫溪县住房和城乡建设委员会，故2024年度未发生</w:t>
      </w:r>
      <w:r>
        <w:rPr>
          <w:rStyle w:val="10"/>
          <w:rFonts w:hint="eastAsia" w:ascii="方正仿宋_GBK" w:hAnsi="方正仿宋_GBK" w:eastAsia="方正仿宋_GBK" w:cs="方正仿宋_GBK"/>
          <w:b w:val="0"/>
          <w:bCs w:val="0"/>
          <w:sz w:val="32"/>
          <w:szCs w:val="32"/>
          <w:shd w:val="clear" w:color="auto" w:fill="FFFFFF"/>
        </w:rPr>
        <w:t>公务车购置费</w:t>
      </w:r>
      <w:r>
        <w:rPr>
          <w:rStyle w:val="10"/>
          <w:rFonts w:hint="eastAsia" w:ascii="方正仿宋_GBK" w:hAnsi="方正仿宋_GBK" w:eastAsia="方正仿宋_GBK" w:cs="方正仿宋_GBK"/>
          <w:b w:val="0"/>
          <w:bCs w:val="0"/>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公务车运行维护费7.00万元，主要用于</w:t>
      </w:r>
      <w:r>
        <w:rPr>
          <w:rStyle w:val="10"/>
          <w:rFonts w:hint="eastAsia" w:ascii="方正仿宋_GBK" w:hAnsi="方正仿宋_GBK" w:eastAsia="方正仿宋_GBK" w:cs="方正仿宋_GBK"/>
          <w:b w:val="0"/>
          <w:bCs w:val="0"/>
          <w:sz w:val="32"/>
          <w:szCs w:val="32"/>
          <w:shd w:val="clear" w:color="auto" w:fill="FFFFFF"/>
          <w:lang w:val="en-US" w:eastAsia="zh-CN"/>
        </w:rPr>
        <w:t>巫溪县城市管理局机关公务用车的洗车、年检、保险、油料费和维修费等支出。</w:t>
      </w:r>
      <w:r>
        <w:rPr>
          <w:rStyle w:val="10"/>
          <w:rFonts w:hint="eastAsia" w:ascii="方正仿宋_GBK" w:hAnsi="方正仿宋_GBK" w:eastAsia="方正仿宋_GBK" w:cs="方正仿宋_GBK"/>
          <w:b w:val="0"/>
          <w:bCs w:val="0"/>
          <w:sz w:val="32"/>
          <w:szCs w:val="32"/>
          <w:shd w:val="clear" w:color="auto" w:fill="FFFFFF"/>
        </w:rPr>
        <w:t>费用支出较年初预算数无增减，主要原因是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严格按预算控制执行，按实有公务车辆压缩支出，认真贯彻落实中央八项规定精神。</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较上年支出数减少1.00万元，下降12.5%，主要原因是</w:t>
      </w:r>
      <w:r>
        <w:rPr>
          <w:rStyle w:val="10"/>
          <w:rFonts w:hint="eastAsia" w:ascii="方正仿宋_GBK" w:hAnsi="方正仿宋_GBK" w:eastAsia="方正仿宋_GBK" w:cs="方正仿宋_GBK"/>
          <w:b w:val="0"/>
          <w:bCs w:val="0"/>
          <w:sz w:val="32"/>
          <w:szCs w:val="32"/>
          <w:shd w:val="clear" w:color="auto" w:fill="FFFFFF"/>
          <w:lang w:val="en-US" w:eastAsia="zh-CN"/>
        </w:rPr>
        <w:t>上年度车辆进行了一次大修，本年度严格控制预算执行，压缩相关支出。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公务接待费1.71万元，主要用于接待市环卫中心一行调研指导门前三包整治</w:t>
      </w:r>
      <w:r>
        <w:rPr>
          <w:rStyle w:val="10"/>
          <w:rFonts w:hint="eastAsia" w:ascii="方正仿宋_GBK" w:hAnsi="方正仿宋_GBK" w:eastAsia="方正仿宋_GBK" w:cs="方正仿宋_GBK"/>
          <w:b w:val="0"/>
          <w:bCs w:val="0"/>
          <w:sz w:val="32"/>
          <w:szCs w:val="32"/>
          <w:shd w:val="clear" w:color="auto" w:fill="FFFFFF"/>
          <w:lang w:val="en-US" w:eastAsia="zh-CN"/>
        </w:rPr>
        <w:t>工作、</w:t>
      </w:r>
      <w:r>
        <w:rPr>
          <w:rStyle w:val="10"/>
          <w:rFonts w:hint="eastAsia" w:ascii="方正仿宋_GBK" w:hAnsi="方正仿宋_GBK" w:eastAsia="方正仿宋_GBK" w:cs="方正仿宋_GBK"/>
          <w:b w:val="0"/>
          <w:bCs w:val="0"/>
          <w:sz w:val="32"/>
          <w:szCs w:val="32"/>
          <w:shd w:val="clear" w:color="auto" w:fill="FFFFFF"/>
        </w:rPr>
        <w:t>招商引资</w:t>
      </w:r>
      <w:r>
        <w:rPr>
          <w:rStyle w:val="10"/>
          <w:rFonts w:hint="eastAsia" w:ascii="方正仿宋_GBK" w:hAnsi="方正仿宋_GBK" w:eastAsia="方正仿宋_GBK" w:cs="方正仿宋_GBK"/>
          <w:b w:val="0"/>
          <w:bCs w:val="0"/>
          <w:sz w:val="32"/>
          <w:szCs w:val="32"/>
          <w:shd w:val="clear" w:color="auto" w:fill="FFFFFF"/>
          <w:lang w:val="en-US" w:eastAsia="zh-CN"/>
        </w:rPr>
        <w:t>工作、</w:t>
      </w:r>
      <w:r>
        <w:rPr>
          <w:rStyle w:val="10"/>
          <w:rFonts w:hint="eastAsia" w:ascii="方正仿宋_GBK" w:hAnsi="方正仿宋_GBK" w:eastAsia="方正仿宋_GBK" w:cs="方正仿宋_GBK"/>
          <w:b w:val="0"/>
          <w:bCs w:val="0"/>
          <w:sz w:val="32"/>
          <w:szCs w:val="32"/>
          <w:shd w:val="clear" w:color="auto" w:fill="FFFFFF"/>
        </w:rPr>
        <w:t>市局关于道桥管理</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rPr>
        <w:t>建筑垃圾处置调研工作</w:t>
      </w:r>
      <w:r>
        <w:rPr>
          <w:rStyle w:val="10"/>
          <w:rFonts w:hint="eastAsia" w:ascii="方正仿宋_GBK" w:hAnsi="方正仿宋_GBK" w:eastAsia="方正仿宋_GBK" w:cs="方正仿宋_GBK"/>
          <w:b w:val="0"/>
          <w:bCs w:val="0"/>
          <w:sz w:val="32"/>
          <w:szCs w:val="32"/>
          <w:shd w:val="clear" w:color="auto" w:fill="FFFFFF"/>
          <w:lang w:val="en-US" w:eastAsia="zh-CN"/>
        </w:rPr>
        <w:t>和</w:t>
      </w:r>
      <w:r>
        <w:rPr>
          <w:rStyle w:val="10"/>
          <w:rFonts w:hint="eastAsia" w:ascii="方正仿宋_GBK" w:hAnsi="方正仿宋_GBK" w:eastAsia="方正仿宋_GBK" w:cs="方正仿宋_GBK"/>
          <w:b w:val="0"/>
          <w:bCs w:val="0"/>
          <w:sz w:val="32"/>
          <w:szCs w:val="32"/>
          <w:shd w:val="clear" w:color="auto" w:fill="FFFFFF"/>
        </w:rPr>
        <w:t>开展生态环境保护大排查</w:t>
      </w:r>
      <w:r>
        <w:rPr>
          <w:rStyle w:val="10"/>
          <w:rFonts w:hint="eastAsia" w:ascii="方正仿宋_GBK" w:hAnsi="方正仿宋_GBK" w:eastAsia="方正仿宋_GBK" w:cs="方正仿宋_GBK"/>
          <w:b w:val="0"/>
          <w:bCs w:val="0"/>
          <w:sz w:val="32"/>
          <w:szCs w:val="32"/>
          <w:shd w:val="clear" w:color="auto" w:fill="FFFFFF"/>
          <w:lang w:val="en-US" w:eastAsia="zh-CN"/>
        </w:rPr>
        <w:t>工作的接待支出等。</w:t>
      </w:r>
      <w:r>
        <w:rPr>
          <w:rStyle w:val="10"/>
          <w:rFonts w:hint="eastAsia" w:ascii="方正仿宋_GBK" w:hAnsi="方正仿宋_GBK" w:eastAsia="方正仿宋_GBK" w:cs="方正仿宋_GBK"/>
          <w:b w:val="0"/>
          <w:bCs w:val="0"/>
          <w:sz w:val="32"/>
          <w:szCs w:val="32"/>
          <w:shd w:val="clear" w:color="auto" w:fill="FFFFFF"/>
        </w:rPr>
        <w:t>费用支出较年初预算数减少2.29万元，下降57.3%，主要原因是</w:t>
      </w:r>
      <w:r>
        <w:rPr>
          <w:rStyle w:val="10"/>
          <w:rFonts w:hint="eastAsia" w:ascii="方正仿宋_GBK" w:hAnsi="方正仿宋_GBK" w:eastAsia="方正仿宋_GBK" w:cs="方正仿宋_GBK"/>
          <w:b w:val="0"/>
          <w:bCs w:val="0"/>
          <w:sz w:val="32"/>
          <w:szCs w:val="32"/>
          <w:shd w:val="clear" w:color="auto" w:fill="FFFFFF"/>
          <w:lang w:val="en-US" w:eastAsia="zh-CN"/>
        </w:rPr>
        <w:t>严格按预算执行相关支出。</w:t>
      </w:r>
      <w:r>
        <w:rPr>
          <w:rStyle w:val="10"/>
          <w:rFonts w:hint="eastAsia" w:ascii="方正仿宋_GBK" w:hAnsi="方正仿宋_GBK" w:eastAsia="方正仿宋_GBK" w:cs="方正仿宋_GBK"/>
          <w:b w:val="0"/>
          <w:bCs w:val="0"/>
          <w:sz w:val="32"/>
          <w:szCs w:val="32"/>
          <w:shd w:val="clear" w:color="auto" w:fill="FFFFFF"/>
        </w:rPr>
        <w:t>较上年支出数减少2.39万元，下降58.3%，主要原因是</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按照县委、县政府“压减开支，过紧日子”的要求，严格按预算控制执行，认真贯彻落实中央八项规定精神。</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本单位无上年结转用于“三公”经费的情况。</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 xml:space="preserve">  </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度本单位因公出国（境）共计0个团组，0人；公务用车购置0辆，公务车保有量为2辆；国内公务接待20批次180人，其中：国内外事接待0批次，0人；国（境）外公务接待0批次，0人。</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本单位人均接待费95.09元，车均购置费0万元，车均维护费3.50万元。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（一）财政拨款会议费和培训费情况说明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本年度会议费支出0.00万元，与2023年度相比，无增减，主要原因是</w:t>
      </w:r>
      <w:r>
        <w:rPr>
          <w:rStyle w:val="10"/>
          <w:rFonts w:hint="eastAsia" w:ascii="方正仿宋_GBK" w:hAnsi="方正仿宋_GBK" w:eastAsia="方正仿宋_GBK" w:cs="方正仿宋_GBK"/>
          <w:b w:val="0"/>
          <w:bCs w:val="0"/>
          <w:sz w:val="32"/>
          <w:szCs w:val="32"/>
          <w:shd w:val="clear" w:color="auto" w:fill="FFFFFF"/>
          <w:lang w:val="en-US" w:eastAsia="zh-CN"/>
        </w:rPr>
        <w:t>本年度年初预算时没有编报会议费</w:t>
      </w:r>
      <w:r>
        <w:rPr>
          <w:rStyle w:val="10"/>
          <w:rFonts w:hint="eastAsia" w:ascii="方正仿宋_GBK" w:hAnsi="方正仿宋_GBK" w:eastAsia="方正仿宋_GBK" w:cs="方正仿宋_GBK"/>
          <w:b w:val="0"/>
          <w:bCs w:val="0"/>
          <w:sz w:val="32"/>
          <w:szCs w:val="32"/>
          <w:shd w:val="clear" w:color="auto" w:fill="FFFFFF"/>
        </w:rPr>
        <w:t>。本年度培训费支出0.68万元，与2023年度相比，减少0.82万元，下降54.7%，主要原因是</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按照县委、县政府“压减开支，过紧日子”的要求，无明确要求的多数培训转为线上教学，使培训费支出大幅减少</w:t>
      </w:r>
      <w:r>
        <w:rPr>
          <w:rStyle w:val="10"/>
          <w:rFonts w:hint="eastAsia" w:ascii="方正仿宋_GBK" w:hAnsi="方正仿宋_GBK" w:eastAsia="方正仿宋_GBK" w:cs="方正仿宋_GBK"/>
          <w:b w:val="0"/>
          <w:bCs w:val="0"/>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本年度无其他对单位影响较大的支出情况。</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度本单位机关运行经费支出38.96万元，机关运行经费主要用于开支</w:t>
      </w:r>
      <w:r>
        <w:rPr>
          <w:rStyle w:val="10"/>
          <w:rFonts w:hint="eastAsia" w:ascii="方正仿宋_GBK" w:hAnsi="方正仿宋_GBK" w:eastAsia="方正仿宋_GBK" w:cs="方正仿宋_GBK"/>
          <w:b w:val="0"/>
          <w:bCs w:val="0"/>
          <w:sz w:val="32"/>
          <w:szCs w:val="32"/>
          <w:shd w:val="clear" w:color="auto" w:fill="FFFFFF"/>
          <w:lang w:eastAsia="zh-CN"/>
        </w:rPr>
        <w:t>机关日常运行办公经费，如办公费</w:t>
      </w:r>
      <w:r>
        <w:rPr>
          <w:rStyle w:val="10"/>
          <w:rFonts w:hint="eastAsia" w:ascii="方正仿宋_GBK" w:hAnsi="方正仿宋_GBK" w:eastAsia="方正仿宋_GBK" w:cs="方正仿宋_GBK"/>
          <w:b w:val="0"/>
          <w:bCs w:val="0"/>
          <w:sz w:val="32"/>
          <w:szCs w:val="32"/>
          <w:shd w:val="clear" w:color="auto" w:fill="FFFFFF"/>
          <w:lang w:val="en-US" w:eastAsia="zh-CN"/>
        </w:rPr>
        <w:t>3.55万元 、印刷费0.17万元</w:t>
      </w:r>
      <w:r>
        <w:rPr>
          <w:rStyle w:val="10"/>
          <w:rFonts w:hint="eastAsia" w:ascii="方正仿宋_GBK" w:hAnsi="方正仿宋_GBK" w:eastAsia="方正仿宋_GBK" w:cs="方正仿宋_GBK"/>
          <w:b w:val="0"/>
          <w:bCs w:val="0"/>
          <w:sz w:val="32"/>
          <w:szCs w:val="32"/>
          <w:shd w:val="clear" w:color="auto" w:fill="FFFFFF"/>
        </w:rPr>
        <w:t>、</w:t>
      </w:r>
      <w:r>
        <w:rPr>
          <w:rStyle w:val="10"/>
          <w:rFonts w:hint="eastAsia" w:ascii="方正仿宋_GBK" w:hAnsi="方正仿宋_GBK" w:eastAsia="方正仿宋_GBK" w:cs="方正仿宋_GBK"/>
          <w:b w:val="0"/>
          <w:bCs w:val="0"/>
          <w:sz w:val="32"/>
          <w:szCs w:val="32"/>
          <w:shd w:val="clear" w:color="auto" w:fill="FFFFFF"/>
          <w:lang w:eastAsia="zh-CN"/>
        </w:rPr>
        <w:t>水电费</w:t>
      </w:r>
      <w:r>
        <w:rPr>
          <w:rStyle w:val="10"/>
          <w:rFonts w:hint="eastAsia" w:ascii="方正仿宋_GBK" w:hAnsi="方正仿宋_GBK" w:eastAsia="方正仿宋_GBK" w:cs="方正仿宋_GBK"/>
          <w:b w:val="0"/>
          <w:bCs w:val="0"/>
          <w:sz w:val="32"/>
          <w:szCs w:val="32"/>
          <w:shd w:val="clear" w:color="auto" w:fill="FFFFFF"/>
          <w:lang w:val="en-US" w:eastAsia="zh-CN"/>
        </w:rPr>
        <w:t>4.75</w:t>
      </w:r>
      <w:r>
        <w:rPr>
          <w:rStyle w:val="10"/>
          <w:rFonts w:hint="eastAsia" w:ascii="方正仿宋_GBK" w:hAnsi="方正仿宋_GBK" w:eastAsia="方正仿宋_GBK" w:cs="方正仿宋_GBK"/>
          <w:b w:val="0"/>
          <w:bCs w:val="0"/>
          <w:sz w:val="32"/>
          <w:szCs w:val="32"/>
          <w:shd w:val="clear" w:color="auto" w:fill="FFFFFF"/>
          <w:lang w:eastAsia="zh-CN"/>
        </w:rPr>
        <w:t>万元、邮电费</w:t>
      </w:r>
      <w:r>
        <w:rPr>
          <w:rStyle w:val="10"/>
          <w:rFonts w:hint="eastAsia" w:ascii="方正仿宋_GBK" w:hAnsi="方正仿宋_GBK" w:eastAsia="方正仿宋_GBK" w:cs="方正仿宋_GBK"/>
          <w:b w:val="0"/>
          <w:bCs w:val="0"/>
          <w:sz w:val="32"/>
          <w:szCs w:val="32"/>
          <w:shd w:val="clear" w:color="auto" w:fill="FFFFFF"/>
          <w:lang w:val="en-US" w:eastAsia="zh-CN"/>
        </w:rPr>
        <w:t>4.15</w:t>
      </w:r>
      <w:r>
        <w:rPr>
          <w:rStyle w:val="10"/>
          <w:rFonts w:hint="eastAsia" w:ascii="方正仿宋_GBK" w:hAnsi="方正仿宋_GBK" w:eastAsia="方正仿宋_GBK" w:cs="方正仿宋_GBK"/>
          <w:b w:val="0"/>
          <w:bCs w:val="0"/>
          <w:sz w:val="32"/>
          <w:szCs w:val="32"/>
          <w:shd w:val="clear" w:color="auto" w:fill="FFFFFF"/>
          <w:lang w:eastAsia="zh-CN"/>
        </w:rPr>
        <w:t>万元、差旅费</w:t>
      </w:r>
      <w:r>
        <w:rPr>
          <w:rStyle w:val="10"/>
          <w:rFonts w:hint="eastAsia" w:ascii="方正仿宋_GBK" w:hAnsi="方正仿宋_GBK" w:eastAsia="方正仿宋_GBK" w:cs="方正仿宋_GBK"/>
          <w:b w:val="0"/>
          <w:bCs w:val="0"/>
          <w:sz w:val="32"/>
          <w:szCs w:val="32"/>
          <w:shd w:val="clear" w:color="auto" w:fill="FFFFFF"/>
          <w:lang w:val="en-US" w:eastAsia="zh-CN"/>
        </w:rPr>
        <w:t>3</w:t>
      </w:r>
      <w:r>
        <w:rPr>
          <w:rStyle w:val="10"/>
          <w:rFonts w:hint="eastAsia" w:ascii="方正仿宋_GBK" w:hAnsi="方正仿宋_GBK" w:eastAsia="方正仿宋_GBK" w:cs="方正仿宋_GBK"/>
          <w:b w:val="0"/>
          <w:bCs w:val="0"/>
          <w:sz w:val="32"/>
          <w:szCs w:val="32"/>
          <w:shd w:val="clear" w:color="auto" w:fill="FFFFFF"/>
          <w:lang w:eastAsia="zh-CN"/>
        </w:rPr>
        <w:t>万元、</w:t>
      </w:r>
      <w:r>
        <w:rPr>
          <w:rStyle w:val="10"/>
          <w:rFonts w:hint="eastAsia" w:ascii="方正仿宋_GBK" w:hAnsi="方正仿宋_GBK" w:eastAsia="方正仿宋_GBK" w:cs="方正仿宋_GBK"/>
          <w:b w:val="0"/>
          <w:bCs w:val="0"/>
          <w:sz w:val="32"/>
          <w:szCs w:val="32"/>
          <w:shd w:val="clear" w:color="auto" w:fill="FFFFFF"/>
          <w:lang w:val="en-US" w:eastAsia="zh-CN"/>
        </w:rPr>
        <w:t>维（修）护费1万元、租赁费1.08万元、</w:t>
      </w:r>
      <w:r>
        <w:rPr>
          <w:rStyle w:val="10"/>
          <w:rFonts w:hint="eastAsia" w:ascii="方正仿宋_GBK" w:hAnsi="方正仿宋_GBK" w:eastAsia="方正仿宋_GBK" w:cs="方正仿宋_GBK"/>
          <w:b w:val="0"/>
          <w:bCs w:val="0"/>
          <w:sz w:val="32"/>
          <w:szCs w:val="32"/>
          <w:shd w:val="clear" w:color="auto" w:fill="FFFFFF"/>
          <w:lang w:eastAsia="zh-CN"/>
        </w:rPr>
        <w:t>培训费</w:t>
      </w:r>
      <w:r>
        <w:rPr>
          <w:rStyle w:val="10"/>
          <w:rFonts w:hint="eastAsia" w:ascii="方正仿宋_GBK" w:hAnsi="方正仿宋_GBK" w:eastAsia="方正仿宋_GBK" w:cs="方正仿宋_GBK"/>
          <w:b w:val="0"/>
          <w:bCs w:val="0"/>
          <w:sz w:val="32"/>
          <w:szCs w:val="32"/>
          <w:shd w:val="clear" w:color="auto" w:fill="FFFFFF"/>
          <w:lang w:val="en-US" w:eastAsia="zh-CN"/>
        </w:rPr>
        <w:t>0.68</w:t>
      </w:r>
      <w:r>
        <w:rPr>
          <w:rStyle w:val="10"/>
          <w:rFonts w:hint="eastAsia" w:ascii="方正仿宋_GBK" w:hAnsi="方正仿宋_GBK" w:eastAsia="方正仿宋_GBK" w:cs="方正仿宋_GBK"/>
          <w:b w:val="0"/>
          <w:bCs w:val="0"/>
          <w:sz w:val="32"/>
          <w:szCs w:val="32"/>
          <w:shd w:val="clear" w:color="auto" w:fill="FFFFFF"/>
          <w:lang w:eastAsia="zh-CN"/>
        </w:rPr>
        <w:t>万元、公务接待费</w:t>
      </w:r>
      <w:r>
        <w:rPr>
          <w:rStyle w:val="10"/>
          <w:rFonts w:hint="eastAsia" w:ascii="方正仿宋_GBK" w:hAnsi="方正仿宋_GBK" w:eastAsia="方正仿宋_GBK" w:cs="方正仿宋_GBK"/>
          <w:b w:val="0"/>
          <w:bCs w:val="0"/>
          <w:sz w:val="32"/>
          <w:szCs w:val="32"/>
          <w:shd w:val="clear" w:color="auto" w:fill="FFFFFF"/>
          <w:lang w:val="en-US" w:eastAsia="zh-CN"/>
        </w:rPr>
        <w:t>1.71</w:t>
      </w:r>
      <w:r>
        <w:rPr>
          <w:rStyle w:val="10"/>
          <w:rFonts w:hint="eastAsia" w:ascii="方正仿宋_GBK" w:hAnsi="方正仿宋_GBK" w:eastAsia="方正仿宋_GBK" w:cs="方正仿宋_GBK"/>
          <w:b w:val="0"/>
          <w:bCs w:val="0"/>
          <w:sz w:val="32"/>
          <w:szCs w:val="32"/>
          <w:shd w:val="clear" w:color="auto" w:fill="FFFFFF"/>
          <w:lang w:eastAsia="zh-CN"/>
        </w:rPr>
        <w:t>万元、工会福利费2.</w:t>
      </w:r>
      <w:r>
        <w:rPr>
          <w:rStyle w:val="10"/>
          <w:rFonts w:hint="eastAsia" w:ascii="方正仿宋_GBK" w:hAnsi="方正仿宋_GBK" w:eastAsia="方正仿宋_GBK" w:cs="方正仿宋_GBK"/>
          <w:b w:val="0"/>
          <w:bCs w:val="0"/>
          <w:sz w:val="32"/>
          <w:szCs w:val="32"/>
          <w:shd w:val="clear" w:color="auto" w:fill="FFFFFF"/>
          <w:lang w:val="en-US" w:eastAsia="zh-CN"/>
        </w:rPr>
        <w:t>37</w:t>
      </w:r>
      <w:r>
        <w:rPr>
          <w:rStyle w:val="10"/>
          <w:rFonts w:hint="eastAsia" w:ascii="方正仿宋_GBK" w:hAnsi="方正仿宋_GBK" w:eastAsia="方正仿宋_GBK" w:cs="方正仿宋_GBK"/>
          <w:b w:val="0"/>
          <w:bCs w:val="0"/>
          <w:sz w:val="32"/>
          <w:szCs w:val="32"/>
          <w:shd w:val="clear" w:color="auto" w:fill="FFFFFF"/>
          <w:lang w:eastAsia="zh-CN"/>
        </w:rPr>
        <w:t>万元、公务用车运行维护费</w:t>
      </w:r>
      <w:r>
        <w:rPr>
          <w:rStyle w:val="10"/>
          <w:rFonts w:hint="eastAsia" w:ascii="方正仿宋_GBK" w:hAnsi="方正仿宋_GBK" w:eastAsia="方正仿宋_GBK" w:cs="方正仿宋_GBK"/>
          <w:b w:val="0"/>
          <w:bCs w:val="0"/>
          <w:sz w:val="32"/>
          <w:szCs w:val="32"/>
          <w:shd w:val="clear" w:color="auto" w:fill="FFFFFF"/>
          <w:lang w:val="en-US" w:eastAsia="zh-CN"/>
        </w:rPr>
        <w:t>7</w:t>
      </w:r>
      <w:r>
        <w:rPr>
          <w:rStyle w:val="10"/>
          <w:rFonts w:hint="eastAsia" w:ascii="方正仿宋_GBK" w:hAnsi="方正仿宋_GBK" w:eastAsia="方正仿宋_GBK" w:cs="方正仿宋_GBK"/>
          <w:b w:val="0"/>
          <w:bCs w:val="0"/>
          <w:sz w:val="32"/>
          <w:szCs w:val="32"/>
          <w:shd w:val="clear" w:color="auto" w:fill="FFFFFF"/>
          <w:lang w:eastAsia="zh-CN"/>
        </w:rPr>
        <w:t>万元、其他交通费用</w:t>
      </w:r>
      <w:r>
        <w:rPr>
          <w:rStyle w:val="10"/>
          <w:rFonts w:hint="eastAsia" w:ascii="方正仿宋_GBK" w:hAnsi="方正仿宋_GBK" w:eastAsia="方正仿宋_GBK" w:cs="方正仿宋_GBK"/>
          <w:b w:val="0"/>
          <w:bCs w:val="0"/>
          <w:sz w:val="32"/>
          <w:szCs w:val="32"/>
          <w:shd w:val="clear" w:color="auto" w:fill="FFFFFF"/>
          <w:lang w:val="en-US" w:eastAsia="zh-CN"/>
        </w:rPr>
        <w:t>6.6</w:t>
      </w:r>
      <w:r>
        <w:rPr>
          <w:rStyle w:val="10"/>
          <w:rFonts w:hint="eastAsia" w:ascii="方正仿宋_GBK" w:hAnsi="方正仿宋_GBK" w:eastAsia="方正仿宋_GBK" w:cs="方正仿宋_GBK"/>
          <w:b w:val="0"/>
          <w:bCs w:val="0"/>
          <w:sz w:val="32"/>
          <w:szCs w:val="32"/>
          <w:shd w:val="clear" w:color="auto" w:fill="FFFFFF"/>
          <w:lang w:eastAsia="zh-CN"/>
        </w:rPr>
        <w:t>万元、</w:t>
      </w:r>
      <w:r>
        <w:rPr>
          <w:rStyle w:val="10"/>
          <w:rFonts w:hint="eastAsia" w:ascii="方正仿宋_GBK" w:hAnsi="方正仿宋_GBK" w:eastAsia="方正仿宋_GBK" w:cs="方正仿宋_GBK"/>
          <w:b w:val="0"/>
          <w:bCs w:val="0"/>
          <w:sz w:val="32"/>
          <w:szCs w:val="32"/>
          <w:shd w:val="clear" w:color="auto" w:fill="FFFFFF"/>
          <w:lang w:val="en-US" w:eastAsia="zh-CN"/>
        </w:rPr>
        <w:t>专用设备购置1.81万元、</w:t>
      </w:r>
      <w:r>
        <w:rPr>
          <w:rStyle w:val="10"/>
          <w:rFonts w:hint="eastAsia" w:ascii="方正仿宋_GBK" w:hAnsi="方正仿宋_GBK" w:eastAsia="方正仿宋_GBK" w:cs="方正仿宋_GBK"/>
          <w:b w:val="0"/>
          <w:bCs w:val="0"/>
          <w:sz w:val="32"/>
          <w:szCs w:val="32"/>
          <w:shd w:val="clear" w:color="auto" w:fill="FFFFFF"/>
          <w:lang w:eastAsia="zh-CN"/>
        </w:rPr>
        <w:t>其他商品和服务支出</w:t>
      </w:r>
      <w:r>
        <w:rPr>
          <w:rStyle w:val="10"/>
          <w:rFonts w:hint="eastAsia" w:ascii="方正仿宋_GBK" w:hAnsi="方正仿宋_GBK" w:eastAsia="方正仿宋_GBK" w:cs="方正仿宋_GBK"/>
          <w:b w:val="0"/>
          <w:bCs w:val="0"/>
          <w:sz w:val="32"/>
          <w:szCs w:val="32"/>
          <w:shd w:val="clear" w:color="auto" w:fill="FFFFFF"/>
          <w:lang w:val="en-US" w:eastAsia="zh-CN"/>
        </w:rPr>
        <w:t>1.09</w:t>
      </w:r>
      <w:r>
        <w:rPr>
          <w:rStyle w:val="10"/>
          <w:rFonts w:hint="eastAsia" w:ascii="方正仿宋_GBK" w:hAnsi="方正仿宋_GBK" w:eastAsia="方正仿宋_GBK" w:cs="方正仿宋_GBK"/>
          <w:b w:val="0"/>
          <w:bCs w:val="0"/>
          <w:sz w:val="32"/>
          <w:szCs w:val="32"/>
          <w:shd w:val="clear" w:color="auto" w:fill="FFFFFF"/>
          <w:lang w:eastAsia="zh-CN"/>
        </w:rPr>
        <w:t>万元等</w:t>
      </w:r>
      <w:r>
        <w:rPr>
          <w:rStyle w:val="10"/>
          <w:rFonts w:hint="eastAsia" w:ascii="方正仿宋_GBK" w:hAnsi="方正仿宋_GBK" w:eastAsia="方正仿宋_GBK" w:cs="方正仿宋_GBK"/>
          <w:b w:val="0"/>
          <w:bCs w:val="0"/>
          <w:sz w:val="32"/>
          <w:szCs w:val="32"/>
          <w:shd w:val="clear" w:color="auto" w:fill="FFFFFF"/>
        </w:rPr>
        <w:t>。机关运行经费较上年支出数减少9.32万元，下降19.3%，主要原因</w:t>
      </w:r>
      <w:r>
        <w:rPr>
          <w:rStyle w:val="10"/>
          <w:rFonts w:hint="eastAsia" w:ascii="方正仿宋_GBK" w:hAnsi="方正仿宋_GBK" w:eastAsia="方正仿宋_GBK" w:cs="方正仿宋_GBK"/>
          <w:b w:val="0"/>
          <w:bCs w:val="0"/>
          <w:sz w:val="32"/>
          <w:szCs w:val="32"/>
          <w:shd w:val="clear" w:color="auto" w:fill="FFFFFF"/>
          <w:lang w:val="en-US" w:eastAsia="zh-CN"/>
        </w:rPr>
        <w:t>按照县委、县政府“压减开支，过紧日子”的要求，尽量减少不必要的支出</w:t>
      </w:r>
      <w:r>
        <w:rPr>
          <w:rStyle w:val="10"/>
          <w:rFonts w:hint="eastAsia" w:ascii="方正仿宋_GBK" w:hAnsi="方正仿宋_GBK" w:eastAsia="方正仿宋_GBK" w:cs="方正仿宋_GBK"/>
          <w:b w:val="0"/>
          <w:bCs w:val="0"/>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截至</w:t>
      </w: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12月31日，本单位共有车辆59辆，其中，副部（省）级及以上领导用车0辆、主要负责人用车0辆、机要通信用车0辆、应急保障用车3辆、执法执勤用车0辆，特种专业技术用车56辆，离退休干部用车0辆。单价100万元（含）以上专用设备0台（套）。</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eastAsia="zh-CN"/>
        </w:rPr>
        <w:t>2024年</w:t>
      </w:r>
      <w:r>
        <w:rPr>
          <w:rStyle w:val="10"/>
          <w:rFonts w:hint="eastAsia" w:ascii="方正仿宋_GBK" w:hAnsi="方正仿宋_GBK" w:eastAsia="方正仿宋_GBK" w:cs="方正仿宋_GBK"/>
          <w:b w:val="0"/>
          <w:bCs w:val="0"/>
          <w:sz w:val="32"/>
          <w:szCs w:val="32"/>
          <w:shd w:val="clear" w:color="auto" w:fill="FFFFFF"/>
        </w:rPr>
        <w:t>度本单位政府采购支出总额458.18万元，其中：政府采购货物支出458.18万元、政府采购工程支出0.00万元、政府采购服务支出0.00万元。授予中小企业合同金额458.18万元，占政府采购支出总额的100.00%，其中：授予小微企业合同金额458.18万元，占政府采购支出总额的100.00 %。主要用于采购巫溪县环卫运输设备</w:t>
      </w:r>
      <w:r>
        <w:rPr>
          <w:rStyle w:val="10"/>
          <w:rFonts w:hint="eastAsia" w:ascii="方正仿宋_GBK" w:hAnsi="方正仿宋_GBK" w:eastAsia="方正仿宋_GBK" w:cs="方正仿宋_GBK"/>
          <w:b w:val="0"/>
          <w:bCs w:val="0"/>
          <w:sz w:val="32"/>
          <w:szCs w:val="32"/>
          <w:shd w:val="clear" w:color="auto" w:fill="FFFFFF"/>
          <w:lang w:val="en-US" w:eastAsia="zh-CN"/>
        </w:rPr>
        <w:t>购置106.8万元、</w:t>
      </w:r>
      <w:r>
        <w:rPr>
          <w:rStyle w:val="10"/>
          <w:rFonts w:hint="eastAsia" w:ascii="方正仿宋_GBK" w:hAnsi="方正仿宋_GBK" w:eastAsia="方正仿宋_GBK" w:cs="方正仿宋_GBK"/>
          <w:b w:val="0"/>
          <w:bCs w:val="0"/>
          <w:sz w:val="32"/>
          <w:szCs w:val="32"/>
          <w:shd w:val="clear" w:color="auto" w:fill="FFFFFF"/>
        </w:rPr>
        <w:t>巫溪县2024年农村生活垃圾分类收集箱</w:t>
      </w:r>
      <w:r>
        <w:rPr>
          <w:rStyle w:val="10"/>
          <w:rFonts w:hint="eastAsia" w:ascii="方正仿宋_GBK" w:hAnsi="方正仿宋_GBK" w:eastAsia="方正仿宋_GBK" w:cs="方正仿宋_GBK"/>
          <w:b w:val="0"/>
          <w:bCs w:val="0"/>
          <w:sz w:val="32"/>
          <w:szCs w:val="32"/>
          <w:shd w:val="clear" w:color="auto" w:fill="FFFFFF"/>
          <w:lang w:val="en-US" w:eastAsia="zh-CN"/>
        </w:rPr>
        <w:t>146.56万元、</w:t>
      </w:r>
      <w:r>
        <w:rPr>
          <w:rStyle w:val="10"/>
          <w:rFonts w:hint="eastAsia" w:ascii="方正仿宋_GBK" w:hAnsi="方正仿宋_GBK" w:eastAsia="方正仿宋_GBK" w:cs="方正仿宋_GBK"/>
          <w:b w:val="0"/>
          <w:bCs w:val="0"/>
          <w:sz w:val="32"/>
          <w:szCs w:val="32"/>
          <w:shd w:val="clear" w:color="auto" w:fill="FFFFFF"/>
        </w:rPr>
        <w:t>巫溪县2024年农村生活垃圾分类集中投放驿站</w:t>
      </w:r>
      <w:r>
        <w:rPr>
          <w:rStyle w:val="10"/>
          <w:rFonts w:hint="eastAsia" w:ascii="方正仿宋_GBK" w:hAnsi="方正仿宋_GBK" w:eastAsia="方正仿宋_GBK" w:cs="方正仿宋_GBK"/>
          <w:b w:val="0"/>
          <w:bCs w:val="0"/>
          <w:sz w:val="32"/>
          <w:szCs w:val="32"/>
          <w:shd w:val="clear" w:color="auto" w:fill="FFFFFF"/>
          <w:lang w:val="en-US" w:eastAsia="zh-CN"/>
        </w:rPr>
        <w:t>203万元和日常办公电脑购置1.82万元。</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eastAsia" w:ascii="方正楷体_GBK" w:hAnsi="方正楷体_GBK" w:eastAsia="方正楷体_GBK" w:cs="方正楷体_GBK"/>
          <w:b w:val="0"/>
          <w:bCs w:val="0"/>
          <w:sz w:val="32"/>
          <w:szCs w:val="32"/>
          <w:shd w:val="clear" w:color="auto" w:fill="FFFFFF"/>
          <w:lang w:val="en-US" w:eastAsia="zh-CN"/>
        </w:rPr>
        <w:t>五</w:t>
      </w:r>
      <w:r>
        <w:rPr>
          <w:rFonts w:hint="eastAsia" w:ascii="方正楷体_GBK" w:hAnsi="方正楷体_GBK" w:eastAsia="方正楷体_GBK" w:cs="方正楷体_GBK"/>
          <w:b w:val="0"/>
          <w:bCs w:val="0"/>
          <w:sz w:val="32"/>
          <w:szCs w:val="32"/>
          <w:shd w:val="clear" w:color="auto" w:fill="FFFFFF"/>
        </w:rPr>
        <w:t>）其他情况说明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本年度年末资产信息组成如下：</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1.银行存款21.95万元，上年度余额为52.07万元，较上年减少30.11万元，较上年增加-57.84%。主要原因是使用代管资金支付以前年度的应退项目质保金。</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2.房屋类价值279.07万元，上年度数据为0万元，增幅100%，其主要原因在于根据资产盘活方案，我单位2024年增加环卫基地5处房屋固定资产，故有所增加。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3.车辆方面本年度金额为1697.58万元，较上年度的1521.28万元增加116.30万元，增幅7.35%，主要是巫溪县环境卫生管理所新购置清漂垃圾转运车3台。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4.机构和人员情况。巫溪县城市管理局核定行政编制人员12人，本单位2024年末在编人数为10人。与去年相比，减少在职人员1人，其原因是上年度行政在职人员中罗智退休。较上年退休人员增加1人，实际共5人，其原因是今年新增行政退休人员罗智1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5.</w:t>
      </w:r>
      <w:r>
        <w:rPr>
          <w:rStyle w:val="10"/>
          <w:rFonts w:hint="eastAsia" w:ascii="方正仿宋_GBK" w:hAnsi="方正仿宋_GBK" w:eastAsia="方正仿宋_GBK" w:cs="方正仿宋_GBK"/>
          <w:b w:val="0"/>
          <w:bCs w:val="0"/>
          <w:sz w:val="32"/>
          <w:szCs w:val="32"/>
          <w:shd w:val="clear" w:color="auto" w:fill="FFFFFF"/>
        </w:rPr>
        <w:t>非税收入征缴信息</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本年度我局非税收入征缴数额为2.73万元，主要为作业车辆报废残值收入。</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lang w:val="en-US" w:eastAsia="zh-CN" w:bidi="ar-SA"/>
        </w:rPr>
      </w:pPr>
      <w:r>
        <w:rPr>
          <w:rStyle w:val="10"/>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根据预算绩效管理要求，我单位对</w:t>
      </w:r>
      <w:r>
        <w:rPr>
          <w:rStyle w:val="10"/>
          <w:rFonts w:hint="eastAsia" w:ascii="方正仿宋_GBK" w:hAnsi="方正仿宋_GBK" w:eastAsia="方正仿宋_GBK" w:cs="方正仿宋_GBK"/>
          <w:b w:val="0"/>
          <w:bCs w:val="0"/>
          <w:sz w:val="32"/>
          <w:szCs w:val="32"/>
          <w:shd w:val="clear" w:color="auto" w:fill="FFFFFF"/>
          <w:lang w:val="en-US" w:eastAsia="zh-CN"/>
        </w:rPr>
        <w:t>16</w:t>
      </w:r>
      <w:r>
        <w:rPr>
          <w:rStyle w:val="10"/>
          <w:rFonts w:hint="eastAsia" w:ascii="方正仿宋_GBK" w:hAnsi="方正仿宋_GBK" w:eastAsia="方正仿宋_GBK" w:cs="方正仿宋_GBK"/>
          <w:b w:val="0"/>
          <w:bCs w:val="0"/>
          <w:sz w:val="32"/>
          <w:szCs w:val="32"/>
          <w:shd w:val="clear" w:color="auto" w:fill="FFFFFF"/>
        </w:rPr>
        <w:t>个二级项目开展了绩效自评，涉及财政拨款项目支出资金</w:t>
      </w:r>
      <w:r>
        <w:rPr>
          <w:rStyle w:val="10"/>
          <w:rFonts w:hint="eastAsia" w:ascii="方正仿宋_GBK" w:hAnsi="方正仿宋_GBK" w:eastAsia="方正仿宋_GBK" w:cs="方正仿宋_GBK"/>
          <w:b w:val="0"/>
          <w:bCs w:val="0"/>
          <w:sz w:val="32"/>
          <w:szCs w:val="32"/>
          <w:shd w:val="clear" w:color="auto" w:fill="FFFFFF"/>
          <w:lang w:val="en-US" w:eastAsia="zh-CN"/>
        </w:rPr>
        <w:t>2346.61</w:t>
      </w:r>
      <w:r>
        <w:rPr>
          <w:rStyle w:val="10"/>
          <w:rFonts w:hint="eastAsia" w:ascii="方正仿宋_GBK" w:hAnsi="方正仿宋_GBK" w:eastAsia="方正仿宋_GBK" w:cs="方正仿宋_GBK"/>
          <w:b w:val="0"/>
          <w:bCs w:val="0"/>
          <w:sz w:val="32"/>
          <w:szCs w:val="32"/>
          <w:shd w:val="clear" w:color="auto" w:fill="FFFFFF"/>
        </w:rPr>
        <w:t>万元</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自评完成情况良好</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附表附后：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default"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详见附件1、附件2。</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我</w:t>
      </w:r>
      <w:r>
        <w:rPr>
          <w:rStyle w:val="10"/>
          <w:rFonts w:hint="eastAsia" w:ascii="方正仿宋_GBK" w:hAnsi="方正仿宋_GBK" w:eastAsia="方正仿宋_GBK" w:cs="方正仿宋_GBK"/>
          <w:b w:val="0"/>
          <w:bCs w:val="0"/>
          <w:sz w:val="32"/>
          <w:szCs w:val="32"/>
          <w:shd w:val="clear" w:color="auto" w:fill="FFFFFF"/>
          <w:lang w:val="en-US" w:eastAsia="zh-CN"/>
        </w:rPr>
        <w:t>单位未组织</w:t>
      </w:r>
      <w:r>
        <w:rPr>
          <w:rStyle w:val="10"/>
          <w:rFonts w:hint="eastAsia" w:ascii="方正仿宋_GBK" w:hAnsi="方正仿宋_GBK" w:eastAsia="方正仿宋_GBK" w:cs="方正仿宋_GBK"/>
          <w:b w:val="0"/>
          <w:bCs w:val="0"/>
          <w:sz w:val="32"/>
          <w:szCs w:val="32"/>
          <w:shd w:val="clear" w:color="auto" w:fill="FFFFFF"/>
        </w:rPr>
        <w:t>开展绩效评价</w:t>
      </w:r>
      <w:r>
        <w:rPr>
          <w:rStyle w:val="10"/>
          <w:rFonts w:hint="eastAsia" w:ascii="方正仿宋_GBK" w:hAnsi="方正仿宋_GBK" w:eastAsia="方正仿宋_GBK" w:cs="方正仿宋_GBK"/>
          <w:b w:val="0"/>
          <w:bCs w:val="0"/>
          <w:sz w:val="32"/>
          <w:szCs w:val="32"/>
          <w:shd w:val="clear" w:color="auto" w:fill="FFFFFF"/>
          <w:lang w:eastAsia="zh-CN"/>
        </w:rPr>
        <w:t>，</w:t>
      </w:r>
      <w:r>
        <w:rPr>
          <w:rStyle w:val="10"/>
          <w:rFonts w:hint="eastAsia" w:ascii="方正仿宋_GBK" w:hAnsi="方正仿宋_GBK" w:eastAsia="方正仿宋_GBK" w:cs="方正仿宋_GBK"/>
          <w:b w:val="0"/>
          <w:bCs w:val="0"/>
          <w:sz w:val="32"/>
          <w:szCs w:val="32"/>
          <w:shd w:val="clear" w:color="auto" w:fill="FFFFFF"/>
          <w:lang w:val="en-US" w:eastAsia="zh-CN"/>
        </w:rPr>
        <w:t>由汇总级单位填报</w:t>
      </w:r>
      <w:r>
        <w:rPr>
          <w:rStyle w:val="10"/>
          <w:rFonts w:hint="eastAsia" w:ascii="方正仿宋_GBK" w:hAnsi="方正仿宋_GBK" w:eastAsia="方正仿宋_GBK" w:cs="方正仿宋_GBK"/>
          <w:b w:val="0"/>
          <w:bCs w:val="0"/>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lang w:val="en-US" w:eastAsia="zh-CN"/>
        </w:rPr>
        <w:t>县财政局未委托第三方对我单位开展绩效评价。</w:t>
      </w:r>
    </w:p>
    <w:p>
      <w:pPr>
        <w:pStyle w:val="11"/>
        <w:keepNext w:val="0"/>
        <w:keepLines w:val="0"/>
        <w:pageBreakBefore w:val="0"/>
        <w:widowControl/>
        <w:numPr>
          <w:ilvl w:val="0"/>
          <w:numId w:val="1"/>
        </w:numPr>
        <w:kinsoku/>
        <w:wordWrap/>
        <w:overflowPunct/>
        <w:topLinePunct w:val="0"/>
        <w:autoSpaceDE w:val="0"/>
        <w:autoSpaceDN/>
        <w:bidi w:val="0"/>
        <w:adjustRightInd/>
        <w:snapToGrid/>
        <w:spacing w:beforeAutospacing="0" w:afterAutospacing="0" w:line="600" w:lineRule="exact"/>
        <w:ind w:left="0" w:leftChars="0" w:firstLine="640" w:firstLineChars="200"/>
        <w:jc w:val="left"/>
        <w:textAlignment w:val="auto"/>
        <w:rPr>
          <w:rStyle w:val="10"/>
          <w:rFonts w:hint="eastAsia" w:ascii="方正黑体_GBK" w:hAnsi="方正黑体_GBK" w:eastAsia="方正黑体_GBK" w:cs="方正黑体_GBK"/>
          <w:b w:val="0"/>
          <w:bCs w:val="0"/>
          <w:sz w:val="32"/>
          <w:szCs w:val="32"/>
          <w:shd w:val="clear" w:color="auto" w:fill="FFFFFF"/>
          <w:lang w:val="en-US" w:eastAsia="zh-CN" w:bidi="ar-SA"/>
        </w:rPr>
      </w:pPr>
      <w:r>
        <w:rPr>
          <w:rStyle w:val="10"/>
          <w:rFonts w:hint="eastAsia" w:ascii="方正黑体_GBK" w:hAnsi="方正黑体_GBK" w:eastAsia="方正黑体_GBK" w:cs="方正黑体_GBK"/>
          <w:b w:val="0"/>
          <w:bCs w:val="0"/>
          <w:sz w:val="32"/>
          <w:szCs w:val="32"/>
          <w:shd w:val="clear" w:color="auto" w:fill="FFFFFF"/>
          <w:lang w:val="en-US" w:eastAsia="zh-CN" w:bidi="ar-SA"/>
        </w:rPr>
        <w:t>专业名词解释</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Style w:val="10"/>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Style w:val="10"/>
          <w:rFonts w:hint="eastAsia" w:ascii="方正仿宋_GBK" w:hAnsi="方正仿宋_GBK" w:eastAsia="方正仿宋_GBK" w:cs="方正仿宋_GBK"/>
          <w:b w:val="0"/>
          <w:bCs w:val="0"/>
          <w:sz w:val="32"/>
          <w:szCs w:val="32"/>
          <w:shd w:val="clear" w:color="auto" w:fill="FFFFFF"/>
        </w:rPr>
        <w:t>指</w:t>
      </w:r>
      <w:r>
        <w:rPr>
          <w:rStyle w:val="10"/>
          <w:rFonts w:hint="eastAsia" w:ascii="方正仿宋_GBK" w:hAnsi="方正仿宋_GBK" w:eastAsia="方正仿宋_GBK" w:cs="方正仿宋_GBK"/>
          <w:b w:val="0"/>
          <w:bCs w:val="0"/>
          <w:sz w:val="32"/>
          <w:szCs w:val="32"/>
          <w:shd w:val="clear" w:color="auto" w:fill="FFFFFF"/>
          <w:lang w:val="en-US" w:eastAsia="zh-CN"/>
        </w:rPr>
        <w:t>事业单位开展专业业务活动及其辅助活动取得的现金流入；事业单位收到的财政专户实际核拨的教育收费等资金在此反映。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Style w:val="10"/>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Style w:val="10"/>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Style w:val="10"/>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Style w:val="10"/>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Style w:val="10"/>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Style w:val="10"/>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Style w:val="10"/>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Style w:val="10"/>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Style w:val="10"/>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Style w:val="10"/>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Style w:val="10"/>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Style w:val="10"/>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Style w:val="10"/>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10"/>
          <w:rFonts w:hint="eastAsia" w:ascii="方正仿宋_GBK" w:hAnsi="方正仿宋_GBK" w:eastAsia="方正仿宋_GBK" w:cs="方正仿宋_GBK"/>
          <w:b w:val="0"/>
          <w:bCs w:val="0"/>
          <w:sz w:val="32"/>
          <w:szCs w:val="32"/>
          <w:shd w:val="clear" w:color="auto" w:fill="FFFFFF"/>
        </w:rPr>
        <w:t>反映用于对个人和家庭的补助支出。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Style w:val="10"/>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jc w:val="left"/>
        <w:textAlignment w:val="auto"/>
        <w:rPr>
          <w:rStyle w:val="10"/>
          <w:rFonts w:hint="eastAsia" w:ascii="方正黑体_GBK" w:hAnsi="方正黑体_GBK" w:eastAsia="方正黑体_GBK" w:cs="方正黑体_GBK"/>
          <w:b w:val="0"/>
          <w:bCs w:val="0"/>
          <w:sz w:val="32"/>
          <w:szCs w:val="32"/>
          <w:shd w:val="clear" w:color="auto" w:fill="FFFFFF"/>
          <w:lang w:val="en-US" w:eastAsia="zh-CN" w:bidi="ar-SA"/>
        </w:rPr>
      </w:pPr>
      <w:r>
        <w:rPr>
          <w:rStyle w:val="10"/>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仿宋_GBK" w:hAnsi="方正仿宋_GBK" w:eastAsia="方正仿宋_GBK" w:cs="方正仿宋_GBK"/>
          <w:b w:val="0"/>
          <w:bCs w:val="0"/>
          <w:sz w:val="32"/>
          <w:szCs w:val="32"/>
          <w:shd w:val="clear" w:color="auto" w:fill="FFFFFF"/>
          <w:lang w:val="en-US" w:eastAsia="zh-CN"/>
        </w:rPr>
      </w:pPr>
      <w:r>
        <w:rPr>
          <w:rStyle w:val="10"/>
          <w:rFonts w:hint="eastAsia" w:ascii="方正仿宋_GBK" w:hAnsi="方正仿宋_GBK" w:eastAsia="方正仿宋_GBK" w:cs="方正仿宋_GBK"/>
          <w:b w:val="0"/>
          <w:bCs w:val="0"/>
          <w:sz w:val="32"/>
          <w:szCs w:val="32"/>
          <w:shd w:val="clear" w:color="auto" w:fill="FFFFFF"/>
        </w:rPr>
        <w:t>本单位决算公开信息反馈和联系方式： 23-</w:t>
      </w:r>
      <w:r>
        <w:rPr>
          <w:rStyle w:val="10"/>
          <w:rFonts w:hint="eastAsia" w:ascii="方正仿宋_GBK" w:hAnsi="方正仿宋_GBK" w:eastAsia="方正仿宋_GBK" w:cs="方正仿宋_GBK"/>
          <w:b w:val="0"/>
          <w:bCs w:val="0"/>
          <w:sz w:val="32"/>
          <w:szCs w:val="32"/>
          <w:shd w:val="clear" w:color="auto" w:fill="FFFFFF"/>
          <w:lang w:val="en-US" w:eastAsia="zh-CN"/>
        </w:rPr>
        <w:t>51520334</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b w:val="0"/>
          <w:bCs w:val="0"/>
          <w:color w:val="auto"/>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附件：1.2024年度二级项目绩效自评表（关于解决生活垃圾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1600" w:firstLineChars="5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转运奉节焚烧处置相关费用的请示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1600" w:firstLineChars="5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2.2024年度二级项目绩效自评表（巫溪县2023年城区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1600" w:firstLineChars="500"/>
        <w:jc w:val="left"/>
        <w:textAlignment w:val="auto"/>
        <w:rPr>
          <w:rFonts w:hint="eastAsia" w:ascii="方正仿宋_GBK" w:hAnsi="方正仿宋_GBK" w:eastAsia="方正仿宋_GBK" w:cs="方正仿宋_GBK"/>
          <w:b w:val="0"/>
          <w:bCs w:val="0"/>
          <w:color w:val="auto"/>
          <w:kern w:val="0"/>
          <w:sz w:val="32"/>
          <w:szCs w:val="32"/>
          <w:shd w:val="clear"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kern w:val="0"/>
          <w:sz w:val="32"/>
          <w:szCs w:val="32"/>
          <w:shd w:val="clear" w:fill="FFFFFF"/>
          <w:lang w:val="en-US" w:eastAsia="zh-CN"/>
        </w:rPr>
        <w:t>人行道提升工程）</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sz w:val="20"/>
                <w:szCs w:val="20"/>
              </w:rPr>
              <w:t>：</w:t>
            </w:r>
            <w:r>
              <w:rPr>
                <w:b w:val="0"/>
                <w:bCs w:val="0"/>
                <w:sz w:val="20"/>
                <w:u w:color="auto"/>
              </w:rPr>
              <w:t>巫溪县城市管理局（本级）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r>
              <w:rPr>
                <w:rFonts w:hint="eastAsia" w:cs="宋体"/>
                <w:b w:val="0"/>
                <w:bCs w:val="0"/>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2,606.73</w:t>
            </w:r>
          </w:p>
        </w:tc>
      </w:tr>
    </w:tbl>
    <w:p>
      <w:pPr>
        <w:pStyle w:val="11"/>
        <w:numPr>
          <w:ilvl w:val="0"/>
          <w:numId w:val="0"/>
        </w:numPr>
        <w:autoSpaceDE w:val="0"/>
        <w:rPr>
          <w:rFonts w:hint="eastAsia" w:ascii="宋体" w:hAnsi="宋体" w:eastAsia="宋体" w:cs="宋体"/>
          <w:b w:val="0"/>
          <w:bCs w:val="0"/>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b w:val="0"/>
          <w:bCs w:val="0"/>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sz w:val="20"/>
                <w:szCs w:val="20"/>
              </w:rPr>
              <w:t>：</w:t>
            </w:r>
            <w:r>
              <w:rPr>
                <w:b w:val="0"/>
                <w:bCs w:val="0"/>
                <w:sz w:val="20"/>
                <w:u w:color="auto"/>
              </w:rPr>
              <w:t>巫溪县城市管理局（本级）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 xml:space="preserve">巫溪县城市管理局（本级）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2,606.73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260.12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2,346.61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2136902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56.28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56.28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1,989.60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1,989.60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520.69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401.49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2,606.73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2,487.53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bl>
    <w:p>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2,227.41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2,227.41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1,825.92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1,825.92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579.60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211.19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30.32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70.32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19.18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17.27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0.86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9.97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9.47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0.50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cs="宋体"/>
                <w:b w:val="0"/>
                <w:bCs w:val="0"/>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b w:val="0"/>
                <w:bCs w:val="0"/>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221.15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r>
    </w:tbl>
    <w:p>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w:t>
            </w:r>
            <w:r>
              <w:rPr>
                <w:rFonts w:hint="eastAsia" w:cs="宋体"/>
                <w:b w:val="0"/>
                <w:bCs w:val="0"/>
                <w:i w:val="0"/>
                <w:iCs w:val="0"/>
                <w:color w:val="000000"/>
                <w:kern w:val="0"/>
                <w:sz w:val="20"/>
                <w:szCs w:val="20"/>
                <w:u w:val="none"/>
                <w:lang w:val="en-US" w:eastAsia="zh-CN" w:bidi="ar"/>
              </w:rPr>
              <w:t>7</w:t>
            </w:r>
            <w:r>
              <w:rPr>
                <w:rFonts w:hint="eastAsia" w:ascii="宋体" w:hAnsi="宋体" w:eastAsia="宋体" w:cs="宋体"/>
                <w:b w:val="0"/>
                <w:bCs w:val="0"/>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i w:val="0"/>
                <w:iCs w:val="0"/>
                <w:color w:val="000000"/>
                <w:sz w:val="20"/>
                <w:szCs w:val="20"/>
                <w:u w:val="none"/>
              </w:rPr>
            </w:pPr>
            <w:r>
              <w:rPr>
                <w:rFonts w:cs="宋体"/>
                <w:b w:val="0"/>
                <w:bCs w:val="0"/>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b w:val="0"/>
          <w:bCs w:val="0"/>
          <w:sz w:val="21"/>
          <w:szCs w:val="21"/>
        </w:rPr>
      </w:pPr>
      <w:r>
        <w:rPr>
          <w:rFonts w:hint="eastAsia" w:ascii="宋体" w:hAnsi="宋体" w:eastAsia="宋体" w:cs="宋体"/>
          <w:b w:val="0"/>
          <w:bCs w:val="0"/>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b w:val="0"/>
                <w:bCs w:val="0"/>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210" w:firstLineChars="100"/>
        <w:rPr>
          <w:rFonts w:hint="eastAsia" w:ascii="宋体" w:hAnsi="宋体" w:eastAsia="宋体" w:cs="宋体"/>
          <w:b w:val="0"/>
          <w:bCs w:val="0"/>
          <w:sz w:val="21"/>
          <w:szCs w:val="21"/>
        </w:rPr>
      </w:pPr>
      <w:r>
        <w:rPr>
          <w:rFonts w:ascii="微软雅黑" w:hAnsi="微软雅黑" w:eastAsia="微软雅黑" w:cs="微软雅黑"/>
          <w:i w:val="0"/>
          <w:caps w:val="0"/>
          <w:color w:val="171A1D"/>
          <w:spacing w:val="0"/>
          <w:sz w:val="21"/>
          <w:szCs w:val="21"/>
          <w:shd w:val="clear" w:fill="FFFFFF"/>
        </w:rPr>
        <w:t>备注：本单位无该项收支，故此表无数据</w:t>
      </w:r>
      <w:r>
        <w:rPr>
          <w:rFonts w:hint="eastAsia" w:ascii="微软雅黑" w:hAnsi="微软雅黑" w:eastAsia="微软雅黑" w:cs="微软雅黑"/>
          <w:i w:val="0"/>
          <w:caps w:val="0"/>
          <w:color w:val="171A1D"/>
          <w:spacing w:val="0"/>
          <w:sz w:val="21"/>
          <w:szCs w:val="21"/>
          <w:shd w:val="clear" w:fill="FFFFFF"/>
          <w:lang w:eastAsia="zh-CN"/>
        </w:rPr>
        <w:t>。</w:t>
      </w:r>
      <w:r>
        <w:rPr>
          <w:rFonts w:hint="eastAsia" w:ascii="宋体" w:hAnsi="宋体" w:eastAsia="宋体" w:cs="宋体"/>
          <w:b w:val="0"/>
          <w:bCs w:val="0"/>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44"/>
                <w:szCs w:val="44"/>
                <w:u w:val="none"/>
              </w:rPr>
            </w:pPr>
            <w:r>
              <w:rPr>
                <w:rFonts w:hint="eastAsia" w:ascii="宋体" w:hAnsi="宋体" w:eastAsia="宋体" w:cs="宋体"/>
                <w:b w:val="0"/>
                <w:bCs w:val="0"/>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r>
              <w:rPr>
                <w:rFonts w:hint="eastAsia" w:cs="宋体"/>
                <w:b w:val="0"/>
                <w:bCs w:val="0"/>
                <w:color w:val="000000"/>
                <w:sz w:val="20"/>
                <w:szCs w:val="20"/>
                <w:lang w:eastAsia="zh-CN"/>
              </w:rPr>
              <w:t>单位</w:t>
            </w:r>
            <w:r>
              <w:rPr>
                <w:rFonts w:cs="宋体"/>
                <w:b w:val="0"/>
                <w:bCs w:val="0"/>
                <w:color w:val="000000"/>
                <w:sz w:val="20"/>
                <w:szCs w:val="20"/>
              </w:rPr>
              <w:t>：</w:t>
            </w:r>
            <w:r>
              <w:rPr>
                <w:b w:val="0"/>
                <w:bCs w:val="0"/>
                <w:color w:val="000000"/>
                <w:sz w:val="20"/>
                <w:u w:color="auto"/>
              </w:rPr>
              <w:t>巫溪县城市管理局（本级）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b w:val="0"/>
                <w:bCs w:val="0"/>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r>
              <w:rPr>
                <w:rFonts w:hint="eastAsia"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w:t>
            </w:r>
            <w:bookmarkStart w:id="0" w:name="_GoBack"/>
            <w:r>
              <w:rPr>
                <w:rFonts w:hint="eastAsia" w:ascii="宋体" w:hAnsi="宋体" w:eastAsia="宋体" w:cs="宋体"/>
                <w:b w:val="0"/>
                <w:bCs w:val="0"/>
                <w:i w:val="0"/>
                <w:iCs w:val="0"/>
                <w:color w:val="000000"/>
                <w:kern w:val="0"/>
                <w:sz w:val="22"/>
                <w:szCs w:val="22"/>
                <w:u w:val="none"/>
                <w:lang w:val="en-US" w:eastAsia="zh-CN" w:bidi="ar"/>
              </w:rPr>
              <w:t>三公</w:t>
            </w:r>
            <w:bookmarkEnd w:id="0"/>
            <w:r>
              <w:rPr>
                <w:rFonts w:hint="eastAsia" w:ascii="宋体" w:hAnsi="宋体" w:eastAsia="宋体" w:cs="宋体"/>
                <w:b w:val="0"/>
                <w:bCs w:val="0"/>
                <w:i w:val="0"/>
                <w:iCs w:val="0"/>
                <w:color w:val="000000"/>
                <w:kern w:val="0"/>
                <w:sz w:val="22"/>
                <w:szCs w:val="22"/>
                <w:u w:val="none"/>
                <w:lang w:val="en-US" w:eastAsia="zh-CN" w:bidi="ar"/>
              </w:rPr>
              <w:t>”经费支出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0.68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b w:val="0"/>
                <w:bCs w:val="0"/>
                <w:i w:val="0"/>
                <w:color w:val="000000"/>
                <w:kern w:val="2"/>
                <w:sz w:val="22"/>
                <w:szCs w:val="22"/>
                <w:u w:val="none"/>
                <w:lang w:val="en-US" w:eastAsia="zh-CN" w:bidi="ar-SA"/>
              </w:rPr>
            </w:pPr>
            <w:r>
              <w:rPr>
                <w:rFonts w:hint="default" w:ascii="Times New Roman" w:hAnsi="Times New Roman" w:cs="Times New Roman"/>
                <w:b w:val="0"/>
                <w:bCs w:val="0"/>
                <w:color w:val="000000"/>
                <w:sz w:val="22"/>
                <w:szCs w:val="22"/>
              </w:rPr>
              <w:t>3.00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b w:val="0"/>
                <w:bCs w:val="0"/>
                <w:i w:val="0"/>
                <w:iCs w:val="0"/>
                <w:color w:val="000000"/>
                <w:sz w:val="20"/>
                <w:szCs w:val="20"/>
                <w:u w:val="none"/>
              </w:rPr>
            </w:pPr>
          </w:p>
        </w:tc>
      </w:tr>
    </w:tbl>
    <w:p>
      <w:pPr>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pStyle w:val="2"/>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pStyle w:val="2"/>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pStyle w:val="2"/>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pStyle w:val="2"/>
        <w:rPr>
          <w:rFonts w:hint="eastAsia" w:ascii="宋体" w:hAnsi="宋体" w:eastAsia="宋体" w:cs="宋体"/>
          <w:b w:val="0"/>
          <w:bCs w:val="0"/>
          <w:color w:val="000000"/>
          <w:sz w:val="21"/>
          <w:szCs w:val="21"/>
          <w:lang w:bidi="ar"/>
        </w:rPr>
      </w:pPr>
    </w:p>
    <w:p>
      <w:pPr>
        <w:pStyle w:val="2"/>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rPr>
          <w:rFonts w:hint="eastAsia"/>
          <w:lang w:val="en-US" w:eastAsia="zh-CN"/>
        </w:rPr>
      </w:pPr>
    </w:p>
    <w:p>
      <w:pPr>
        <w:pStyle w:val="2"/>
        <w:jc w:val="center"/>
        <w:rPr>
          <w:rFonts w:hint="default"/>
          <w:lang w:val="en-US" w:eastAsia="zh-CN"/>
        </w:rPr>
      </w:pPr>
      <w:r>
        <w:rPr>
          <w:rFonts w:hint="default"/>
          <w:lang w:val="en-US" w:eastAsia="zh-CN"/>
        </w:rPr>
        <w:object>
          <v:shape id="_x0000_i1025" o:spt="75" type="#_x0000_t75" style="height:573pt;width:1059.7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rPr>
          <w:rFonts w:hint="default"/>
          <w:lang w:val="en-US" w:eastAsia="zh-CN"/>
        </w:rPr>
      </w:pPr>
    </w:p>
    <w:p>
      <w:pPr>
        <w:pStyle w:val="2"/>
        <w:jc w:val="center"/>
        <w:rPr>
          <w:rFonts w:hint="default"/>
          <w:lang w:val="en-US" w:eastAsia="zh-CN"/>
        </w:rPr>
      </w:pPr>
      <w:r>
        <w:rPr>
          <w:rFonts w:hint="default"/>
          <w:lang w:val="en-US" w:eastAsia="zh-CN"/>
        </w:rPr>
        <w:object>
          <v:shape id="_x0000_i1026" o:spt="75" type="#_x0000_t75" style="height:570pt;width:1041.7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pPr>
        <w:rPr>
          <w:rFonts w:hint="default"/>
          <w:lang w:val="en-US" w:eastAsia="zh-CN"/>
        </w:rPr>
      </w:pPr>
    </w:p>
    <w:p>
      <w:pPr>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rPr>
          <w:rFonts w:hint="eastAsia" w:ascii="宋体" w:hAnsi="宋体" w:eastAsia="宋体" w:cs="宋体"/>
          <w:b w:val="0"/>
          <w:bCs w:val="0"/>
          <w:color w:val="000000"/>
          <w:sz w:val="21"/>
          <w:szCs w:val="21"/>
          <w:lang w:bidi="ar"/>
        </w:rPr>
      </w:pPr>
    </w:p>
    <w:p>
      <w:pPr>
        <w:pStyle w:val="11"/>
        <w:autoSpaceDE w:val="0"/>
        <w:ind w:firstLine="0" w:firstLineChars="0"/>
        <w:rPr>
          <w:rFonts w:hint="default" w:ascii="宋体" w:hAnsi="宋体" w:eastAsia="宋体" w:cs="宋体"/>
          <w:b w:val="0"/>
          <w:bCs w:val="0"/>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73EC0"/>
    <w:multiLevelType w:val="singleLevel"/>
    <w:tmpl w:val="BCF73EC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8701D"/>
    <w:rsid w:val="007B419D"/>
    <w:rsid w:val="009B67B8"/>
    <w:rsid w:val="00B03CCD"/>
    <w:rsid w:val="00FE7556"/>
    <w:rsid w:val="01426B36"/>
    <w:rsid w:val="01474EBF"/>
    <w:rsid w:val="01F3521E"/>
    <w:rsid w:val="03DF09D7"/>
    <w:rsid w:val="03E3214F"/>
    <w:rsid w:val="04446191"/>
    <w:rsid w:val="044C50BA"/>
    <w:rsid w:val="04B457DC"/>
    <w:rsid w:val="05D31406"/>
    <w:rsid w:val="060E5FC0"/>
    <w:rsid w:val="06A2550B"/>
    <w:rsid w:val="06F80EE2"/>
    <w:rsid w:val="07001CCA"/>
    <w:rsid w:val="075678DB"/>
    <w:rsid w:val="08051BCA"/>
    <w:rsid w:val="08887FC5"/>
    <w:rsid w:val="08BA052C"/>
    <w:rsid w:val="08DB07BA"/>
    <w:rsid w:val="098305D0"/>
    <w:rsid w:val="09B72B6E"/>
    <w:rsid w:val="0A3851D8"/>
    <w:rsid w:val="0A5C4B69"/>
    <w:rsid w:val="0AEC3BC7"/>
    <w:rsid w:val="0B1D372F"/>
    <w:rsid w:val="0B9335CE"/>
    <w:rsid w:val="0C7927C4"/>
    <w:rsid w:val="0C9B098C"/>
    <w:rsid w:val="0D11728C"/>
    <w:rsid w:val="0D673E11"/>
    <w:rsid w:val="0DAB35EA"/>
    <w:rsid w:val="0DB50EFE"/>
    <w:rsid w:val="0DDA54E4"/>
    <w:rsid w:val="0E3A5F83"/>
    <w:rsid w:val="0F24676A"/>
    <w:rsid w:val="0F4806A0"/>
    <w:rsid w:val="0F836721"/>
    <w:rsid w:val="103645A3"/>
    <w:rsid w:val="10487F63"/>
    <w:rsid w:val="107B59E5"/>
    <w:rsid w:val="11003CB0"/>
    <w:rsid w:val="111445C7"/>
    <w:rsid w:val="1158083A"/>
    <w:rsid w:val="119644F4"/>
    <w:rsid w:val="11F03528"/>
    <w:rsid w:val="12C921C4"/>
    <w:rsid w:val="130B673B"/>
    <w:rsid w:val="13850DCB"/>
    <w:rsid w:val="13871C70"/>
    <w:rsid w:val="13A71CB4"/>
    <w:rsid w:val="13AF1D43"/>
    <w:rsid w:val="13C643C6"/>
    <w:rsid w:val="13CE1647"/>
    <w:rsid w:val="141A11EA"/>
    <w:rsid w:val="14200702"/>
    <w:rsid w:val="144908BD"/>
    <w:rsid w:val="148E377E"/>
    <w:rsid w:val="15077D36"/>
    <w:rsid w:val="15317728"/>
    <w:rsid w:val="1580711B"/>
    <w:rsid w:val="18031455"/>
    <w:rsid w:val="189B0D0B"/>
    <w:rsid w:val="18CA68FA"/>
    <w:rsid w:val="18FB1149"/>
    <w:rsid w:val="194A1770"/>
    <w:rsid w:val="19917D9C"/>
    <w:rsid w:val="19B906A4"/>
    <w:rsid w:val="1A1F744B"/>
    <w:rsid w:val="1A4854EC"/>
    <w:rsid w:val="1B6F15B6"/>
    <w:rsid w:val="1BA16C4B"/>
    <w:rsid w:val="1BAA2EDC"/>
    <w:rsid w:val="1CE157EE"/>
    <w:rsid w:val="1D014A01"/>
    <w:rsid w:val="1D022362"/>
    <w:rsid w:val="1DD26311"/>
    <w:rsid w:val="1DF69814"/>
    <w:rsid w:val="1EF67CA4"/>
    <w:rsid w:val="1FAC7D1A"/>
    <w:rsid w:val="1FCD26AF"/>
    <w:rsid w:val="1FD21305"/>
    <w:rsid w:val="20642787"/>
    <w:rsid w:val="21313A64"/>
    <w:rsid w:val="21556F04"/>
    <w:rsid w:val="22403BD3"/>
    <w:rsid w:val="23190FF5"/>
    <w:rsid w:val="24B92327"/>
    <w:rsid w:val="2533755C"/>
    <w:rsid w:val="26396DF4"/>
    <w:rsid w:val="270642A6"/>
    <w:rsid w:val="27167136"/>
    <w:rsid w:val="27B23302"/>
    <w:rsid w:val="27D31322"/>
    <w:rsid w:val="29310A5F"/>
    <w:rsid w:val="294E17B7"/>
    <w:rsid w:val="299947CC"/>
    <w:rsid w:val="29A55D0E"/>
    <w:rsid w:val="29C37A35"/>
    <w:rsid w:val="29C95E09"/>
    <w:rsid w:val="2A076083"/>
    <w:rsid w:val="2A73162E"/>
    <w:rsid w:val="2B167953"/>
    <w:rsid w:val="2B200583"/>
    <w:rsid w:val="2B8209DE"/>
    <w:rsid w:val="2C161D32"/>
    <w:rsid w:val="2C2D3EC7"/>
    <w:rsid w:val="2C6762A3"/>
    <w:rsid w:val="2D8D2A49"/>
    <w:rsid w:val="2EF12ACF"/>
    <w:rsid w:val="2F4A3D30"/>
    <w:rsid w:val="2FE029D7"/>
    <w:rsid w:val="2FF06E00"/>
    <w:rsid w:val="315D199F"/>
    <w:rsid w:val="315F0B22"/>
    <w:rsid w:val="31D84415"/>
    <w:rsid w:val="32285F6F"/>
    <w:rsid w:val="322C3736"/>
    <w:rsid w:val="32770556"/>
    <w:rsid w:val="329C0913"/>
    <w:rsid w:val="3337290D"/>
    <w:rsid w:val="33A75543"/>
    <w:rsid w:val="346A6AF8"/>
    <w:rsid w:val="352930DB"/>
    <w:rsid w:val="35573069"/>
    <w:rsid w:val="358C217E"/>
    <w:rsid w:val="359F188C"/>
    <w:rsid w:val="362D2433"/>
    <w:rsid w:val="36C9128A"/>
    <w:rsid w:val="37841E99"/>
    <w:rsid w:val="37843163"/>
    <w:rsid w:val="37BF1123"/>
    <w:rsid w:val="37F26E25"/>
    <w:rsid w:val="38794B1B"/>
    <w:rsid w:val="38BC17B1"/>
    <w:rsid w:val="38BE4696"/>
    <w:rsid w:val="39166507"/>
    <w:rsid w:val="39B82A39"/>
    <w:rsid w:val="39F33306"/>
    <w:rsid w:val="3B1705E5"/>
    <w:rsid w:val="3B18334B"/>
    <w:rsid w:val="3B36794F"/>
    <w:rsid w:val="3B544954"/>
    <w:rsid w:val="3BDA25E7"/>
    <w:rsid w:val="3BF014AD"/>
    <w:rsid w:val="3C6A5B02"/>
    <w:rsid w:val="3D2757A1"/>
    <w:rsid w:val="3D3D4FC4"/>
    <w:rsid w:val="3D6E7A4D"/>
    <w:rsid w:val="3DDF3AB1"/>
    <w:rsid w:val="3DE60B7E"/>
    <w:rsid w:val="3E1D0952"/>
    <w:rsid w:val="3E247234"/>
    <w:rsid w:val="3E42660A"/>
    <w:rsid w:val="3E7555B1"/>
    <w:rsid w:val="3F0527E5"/>
    <w:rsid w:val="3F16459E"/>
    <w:rsid w:val="3F3617F2"/>
    <w:rsid w:val="3FDE15A7"/>
    <w:rsid w:val="4004000C"/>
    <w:rsid w:val="405B22BB"/>
    <w:rsid w:val="40FD5440"/>
    <w:rsid w:val="411B6CE5"/>
    <w:rsid w:val="412070D7"/>
    <w:rsid w:val="41314E40"/>
    <w:rsid w:val="4142353C"/>
    <w:rsid w:val="415C674B"/>
    <w:rsid w:val="416B2B20"/>
    <w:rsid w:val="426C1EA8"/>
    <w:rsid w:val="42A77DC0"/>
    <w:rsid w:val="42E86A87"/>
    <w:rsid w:val="42FB0B87"/>
    <w:rsid w:val="43136432"/>
    <w:rsid w:val="43770A38"/>
    <w:rsid w:val="443A3B12"/>
    <w:rsid w:val="44A854C2"/>
    <w:rsid w:val="44DD597D"/>
    <w:rsid w:val="46435EEC"/>
    <w:rsid w:val="465B470D"/>
    <w:rsid w:val="469D6AD4"/>
    <w:rsid w:val="47674801"/>
    <w:rsid w:val="48225EF7"/>
    <w:rsid w:val="484241BF"/>
    <w:rsid w:val="489308B7"/>
    <w:rsid w:val="495C4A24"/>
    <w:rsid w:val="4A161709"/>
    <w:rsid w:val="4A607DAE"/>
    <w:rsid w:val="4A963FAC"/>
    <w:rsid w:val="4AD70EE7"/>
    <w:rsid w:val="4B165B4F"/>
    <w:rsid w:val="4B7951CB"/>
    <w:rsid w:val="4B7C315C"/>
    <w:rsid w:val="4BAB7F90"/>
    <w:rsid w:val="4C9022B0"/>
    <w:rsid w:val="4DAC4ACA"/>
    <w:rsid w:val="4E085982"/>
    <w:rsid w:val="4E8F5FB9"/>
    <w:rsid w:val="4F186D58"/>
    <w:rsid w:val="4FB009D0"/>
    <w:rsid w:val="5012389E"/>
    <w:rsid w:val="50EC262C"/>
    <w:rsid w:val="522F6E0C"/>
    <w:rsid w:val="52463BA1"/>
    <w:rsid w:val="5248317A"/>
    <w:rsid w:val="52FF1621"/>
    <w:rsid w:val="53C0244D"/>
    <w:rsid w:val="53DD4D4E"/>
    <w:rsid w:val="53E578CE"/>
    <w:rsid w:val="543B029D"/>
    <w:rsid w:val="545D0246"/>
    <w:rsid w:val="554E5773"/>
    <w:rsid w:val="555A3CBC"/>
    <w:rsid w:val="56530F5D"/>
    <w:rsid w:val="57DA1038"/>
    <w:rsid w:val="582E7B22"/>
    <w:rsid w:val="5842572D"/>
    <w:rsid w:val="58637BA8"/>
    <w:rsid w:val="5888185D"/>
    <w:rsid w:val="59F94585"/>
    <w:rsid w:val="5AE75037"/>
    <w:rsid w:val="5B58571C"/>
    <w:rsid w:val="5B8376C2"/>
    <w:rsid w:val="5B96133A"/>
    <w:rsid w:val="5BB45701"/>
    <w:rsid w:val="5C1336B7"/>
    <w:rsid w:val="5C263CE4"/>
    <w:rsid w:val="5C5D2777"/>
    <w:rsid w:val="5D290C69"/>
    <w:rsid w:val="5D537F41"/>
    <w:rsid w:val="5EFA176D"/>
    <w:rsid w:val="5F0247F9"/>
    <w:rsid w:val="5F2D4A41"/>
    <w:rsid w:val="5F5B4E79"/>
    <w:rsid w:val="601C34ED"/>
    <w:rsid w:val="606B1D85"/>
    <w:rsid w:val="60A958A9"/>
    <w:rsid w:val="60D22ADB"/>
    <w:rsid w:val="60D2579C"/>
    <w:rsid w:val="61025A59"/>
    <w:rsid w:val="611D1E56"/>
    <w:rsid w:val="613D5BBC"/>
    <w:rsid w:val="61536C39"/>
    <w:rsid w:val="62944DD7"/>
    <w:rsid w:val="634D1435"/>
    <w:rsid w:val="63C25DC5"/>
    <w:rsid w:val="63C62057"/>
    <w:rsid w:val="63C73832"/>
    <w:rsid w:val="64733A1F"/>
    <w:rsid w:val="64FB113D"/>
    <w:rsid w:val="654E4D38"/>
    <w:rsid w:val="656152C6"/>
    <w:rsid w:val="6587477F"/>
    <w:rsid w:val="658C3A08"/>
    <w:rsid w:val="65C031CA"/>
    <w:rsid w:val="65CE6852"/>
    <w:rsid w:val="66267C04"/>
    <w:rsid w:val="663F505A"/>
    <w:rsid w:val="664E3090"/>
    <w:rsid w:val="665C1999"/>
    <w:rsid w:val="667F2393"/>
    <w:rsid w:val="66EE5541"/>
    <w:rsid w:val="692172FD"/>
    <w:rsid w:val="6A3829EE"/>
    <w:rsid w:val="6B474EF5"/>
    <w:rsid w:val="6C560CAE"/>
    <w:rsid w:val="6D0615E4"/>
    <w:rsid w:val="6D903FF5"/>
    <w:rsid w:val="6DA955B8"/>
    <w:rsid w:val="6DE346AB"/>
    <w:rsid w:val="6E707608"/>
    <w:rsid w:val="6F7F6A2D"/>
    <w:rsid w:val="6FB442D1"/>
    <w:rsid w:val="6FFB2E76"/>
    <w:rsid w:val="70805D03"/>
    <w:rsid w:val="70DC1FFF"/>
    <w:rsid w:val="710541C5"/>
    <w:rsid w:val="71C34D91"/>
    <w:rsid w:val="71ED38AA"/>
    <w:rsid w:val="720229AA"/>
    <w:rsid w:val="72DB435C"/>
    <w:rsid w:val="74CD00E8"/>
    <w:rsid w:val="750837F0"/>
    <w:rsid w:val="764F62AB"/>
    <w:rsid w:val="765C45EC"/>
    <w:rsid w:val="76677B2E"/>
    <w:rsid w:val="768A7619"/>
    <w:rsid w:val="76E14979"/>
    <w:rsid w:val="77EA362A"/>
    <w:rsid w:val="780E05DF"/>
    <w:rsid w:val="7875383E"/>
    <w:rsid w:val="7880457E"/>
    <w:rsid w:val="78E83F2E"/>
    <w:rsid w:val="796D60A4"/>
    <w:rsid w:val="79A031D5"/>
    <w:rsid w:val="7A1525F7"/>
    <w:rsid w:val="7A3E6CB6"/>
    <w:rsid w:val="7A680D2D"/>
    <w:rsid w:val="7A883FF8"/>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样式 正文文本 + 首行缩进:  2 字符"/>
    <w:qFormat/>
    <w:uiPriority w:val="0"/>
    <w:pPr>
      <w:widowControl w:val="0"/>
      <w:spacing w:after="120"/>
      <w:jc w:val="both"/>
      <w:outlineLvl w:val="1"/>
    </w:pPr>
    <w:rPr>
      <w:rFonts w:ascii="Calibri" w:hAnsi="Calibri" w:eastAsia="宋体" w:cs="宋体"/>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8842</Words>
  <Characters>10297</Characters>
  <Lines>161</Lines>
  <Paragraphs>45</Paragraphs>
  <TotalTime>9</TotalTime>
  <ScaleCrop>false</ScaleCrop>
  <LinksUpToDate>false</LinksUpToDate>
  <CharactersWithSpaces>10456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GreatWall</cp:lastModifiedBy>
  <dcterms:modified xsi:type="dcterms:W3CDTF">2026-05-08T16:50:50Z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288FAA1A61686465EAA3FD6962B12B82</vt:lpwstr>
  </property>
  <property fmtid="{D5CDD505-2E9C-101B-9397-08002B2CF9AE}" pid="4" name="KSOTemplateDocerSaveRecord">
    <vt:lpwstr>eyJoZGlkIjoiZDRlMTI0ZmZkNWVkNDk2ZTg4NWYwOTQyMjQxMmY4NGEiLCJ1c2VySWQiOiIxMzIzODcwMDMzIn0=</vt:lpwstr>
  </property>
</Properties>
</file>