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78" w:lineRule="exact"/>
        <w:ind w:left="0" w:leftChars="0" w:right="0" w:rightChars="0" w:firstLine="0" w:firstLineChars="0"/>
        <w:jc w:val="center"/>
        <w:textAlignment w:val="auto"/>
        <w:outlineLvl w:val="9"/>
        <w:rPr>
          <w:rFonts w:hint="eastAsia" w:ascii="Times New Roman" w:hAnsi="Times New Roman" w:eastAsia="方正小标宋_GBK" w:cs="Times New Roman"/>
          <w:spacing w:val="-40"/>
          <w:kern w:val="0"/>
          <w:sz w:val="44"/>
          <w:szCs w:val="44"/>
          <w:lang w:eastAsia="zh-CN"/>
        </w:rPr>
      </w:pPr>
      <w:bookmarkStart w:id="0" w:name="_GoBack"/>
      <w:r>
        <w:rPr>
          <w:rFonts w:hint="default" w:ascii="Times New Roman" w:hAnsi="Times New Roman" w:eastAsia="方正小标宋_GBK" w:cs="Times New Roman"/>
          <w:spacing w:val="-40"/>
          <w:kern w:val="0"/>
          <w:sz w:val="44"/>
          <w:szCs w:val="44"/>
          <w:lang w:val="en-US" w:eastAsia="zh-CN"/>
        </w:rPr>
        <w:t>巫溪县</w:t>
      </w:r>
      <w:r>
        <w:rPr>
          <w:rFonts w:hint="eastAsia" w:ascii="Times New Roman" w:hAnsi="Times New Roman" w:eastAsia="方正小标宋_GBK" w:cs="Times New Roman"/>
          <w:spacing w:val="-40"/>
          <w:kern w:val="0"/>
          <w:sz w:val="44"/>
          <w:szCs w:val="44"/>
          <w:lang w:eastAsia="zh-CN"/>
        </w:rPr>
        <w:t>农村房屋安全隐患排查整治工作联席会议办公室</w:t>
      </w:r>
    </w:p>
    <w:p>
      <w:pPr>
        <w:pStyle w:val="5"/>
        <w:keepNext w:val="0"/>
        <w:keepLines w:val="0"/>
        <w:pageBreakBefore w:val="0"/>
        <w:widowControl w:val="0"/>
        <w:kinsoku/>
        <w:wordWrap/>
        <w:overflowPunct/>
        <w:topLinePunct w:val="0"/>
        <w:autoSpaceDN/>
        <w:bidi w:val="0"/>
        <w:adjustRightInd/>
        <w:snapToGrid/>
        <w:spacing w:line="578" w:lineRule="exact"/>
        <w:jc w:val="center"/>
        <w:textAlignment w:val="auto"/>
        <w:rPr>
          <w:rFonts w:ascii="Times New Roman" w:hAnsi="Times New Roman"/>
        </w:rPr>
      </w:pPr>
      <w:r>
        <w:rPr>
          <w:rFonts w:hint="eastAsia" w:ascii="Times New Roman" w:hAnsi="Times New Roman" w:eastAsia="方正小标宋_GBK" w:cs="Times New Roman"/>
          <w:spacing w:val="0"/>
          <w:sz w:val="44"/>
          <w:szCs w:val="44"/>
        </w:rPr>
        <w:t>巫溪县住房和城乡建设委员会</w:t>
      </w:r>
    </w:p>
    <w:p>
      <w:pPr>
        <w:keepNext w:val="0"/>
        <w:keepLines w:val="0"/>
        <w:pageBreakBefore w:val="0"/>
        <w:widowControl w:val="0"/>
        <w:kinsoku/>
        <w:wordWrap/>
        <w:overflowPunct/>
        <w:topLinePunct w:val="0"/>
        <w:autoSpaceDN/>
        <w:bidi w:val="0"/>
        <w:adjustRightInd/>
        <w:snapToGrid/>
        <w:spacing w:line="578"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val="en-US" w:eastAsia="zh-CN"/>
        </w:rPr>
        <w:t>继续执行</w:t>
      </w:r>
      <w:r>
        <w:rPr>
          <w:rFonts w:hint="eastAsia" w:ascii="Times New Roman" w:hAnsi="Times New Roman" w:eastAsia="方正小标宋_GBK" w:cs="方正小标宋_GBK"/>
          <w:sz w:val="44"/>
          <w:szCs w:val="44"/>
        </w:rPr>
        <w:t>农村住房安全保障动态管理机制的通知</w:t>
      </w:r>
    </w:p>
    <w:bookmarkEnd w:id="0"/>
    <w:p>
      <w:pPr>
        <w:keepNext w:val="0"/>
        <w:keepLines w:val="0"/>
        <w:pageBreakBefore w:val="0"/>
        <w:widowControl w:val="0"/>
        <w:tabs>
          <w:tab w:val="left" w:pos="8460"/>
          <w:tab w:val="left" w:pos="8640"/>
          <w:tab w:val="left" w:pos="8820"/>
        </w:tabs>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巫溪农房排查整治工作联席办发〔202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号</w:t>
      </w:r>
    </w:p>
    <w:p>
      <w:pPr>
        <w:pStyle w:val="2"/>
        <w:keepNext w:val="0"/>
        <w:keepLines w:val="0"/>
        <w:pageBreakBefore w:val="0"/>
        <w:widowControl w:val="0"/>
        <w:kinsoku/>
        <w:overflowPunct/>
        <w:topLinePunct w:val="0"/>
        <w:bidi w:val="0"/>
        <w:adjustRightInd/>
        <w:snapToGrid/>
        <w:spacing w:after="0" w:line="578" w:lineRule="exact"/>
        <w:ind w:left="0" w:leftChars="0" w:right="0" w:right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为继续守住农村住房安全保障底线，</w:t>
      </w:r>
      <w:r>
        <w:rPr>
          <w:rFonts w:hint="eastAsia" w:ascii="Times New Roman" w:hAnsi="Times New Roman" w:eastAsia="方正仿宋_GBK" w:cs="方正仿宋_GBK"/>
          <w:sz w:val="32"/>
          <w:szCs w:val="32"/>
          <w:lang w:val="en-US" w:eastAsia="zh-CN"/>
        </w:rPr>
        <w:t>坚持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人不</w:t>
      </w:r>
      <w:r>
        <w:rPr>
          <w:rFonts w:hint="eastAsia" w:ascii="Times New Roman" w:hAnsi="Times New Roman" w:eastAsia="方正仿宋_GBK" w:cs="方正仿宋_GBK"/>
          <w:sz w:val="32"/>
          <w:szCs w:val="32"/>
          <w:lang w:eastAsia="zh-CN"/>
        </w:rPr>
        <w:t>住危房、危房不住人”</w:t>
      </w:r>
      <w:r>
        <w:rPr>
          <w:rFonts w:hint="eastAsia" w:ascii="Times New Roman" w:hAnsi="Times New Roman" w:eastAsia="方正仿宋_GBK" w:cs="方正仿宋_GBK"/>
          <w:sz w:val="32"/>
          <w:szCs w:val="32"/>
          <w:lang w:val="en-US" w:eastAsia="zh-CN"/>
        </w:rPr>
        <w:t>原则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按照《关于做好农村低收入群体等重点对象住房安全保障工作的通知》（渝建〔2021〕2号）等文件要求，现就继续执行农村住房安全保障动态管理机制有关事宜通知如下：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一、建立动态</w:t>
      </w:r>
      <w:r>
        <w:rPr>
          <w:rFonts w:hint="eastAsia" w:ascii="Times New Roman" w:hAnsi="Times New Roman" w:eastAsia="方正黑体_GBK" w:cs="方正黑体_GBK"/>
          <w:sz w:val="32"/>
          <w:szCs w:val="32"/>
          <w:lang w:eastAsia="zh-CN"/>
        </w:rPr>
        <w:t>监测台账</w:t>
      </w:r>
      <w:r>
        <w:rPr>
          <w:rFonts w:hint="eastAsia" w:ascii="Times New Roman" w:hAnsi="Times New Roman" w:eastAsia="方正黑体_GBK" w:cs="方正黑体_GBK"/>
          <w:sz w:val="32"/>
          <w:szCs w:val="32"/>
        </w:rPr>
        <w:t>，明确“进退”机制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rPr>
        <w:t>（一）建立台账。</w:t>
      </w:r>
      <w:r>
        <w:rPr>
          <w:rFonts w:hint="eastAsia" w:ascii="Times New Roman" w:hAnsi="Times New Roman" w:eastAsia="方正仿宋_GBK" w:cs="方正仿宋_GBK"/>
          <w:sz w:val="32"/>
          <w:szCs w:val="32"/>
        </w:rPr>
        <w:t>以</w:t>
      </w:r>
      <w:r>
        <w:rPr>
          <w:rFonts w:hint="eastAsia" w:ascii="Times New Roman" w:hAnsi="Times New Roman" w:eastAsia="方正仿宋_GBK" w:cs="方正仿宋_GBK"/>
          <w:sz w:val="32"/>
          <w:szCs w:val="32"/>
          <w:lang w:val="en-US" w:eastAsia="zh-CN"/>
        </w:rPr>
        <w:t>2025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第一批</w:t>
      </w:r>
      <w:r>
        <w:rPr>
          <w:rFonts w:hint="eastAsia" w:ascii="Times New Roman" w:hAnsi="Times New Roman" w:eastAsia="方正仿宋_GBK" w:cs="方正仿宋_GBK"/>
          <w:sz w:val="32"/>
          <w:szCs w:val="32"/>
          <w:lang w:val="en-US" w:eastAsia="zh-CN"/>
        </w:rPr>
        <w:t>申报</w:t>
      </w:r>
      <w:r>
        <w:rPr>
          <w:rFonts w:hint="eastAsia" w:ascii="Times New Roman" w:hAnsi="Times New Roman" w:eastAsia="方正仿宋_GBK" w:cs="方正仿宋_GBK"/>
          <w:sz w:val="32"/>
          <w:szCs w:val="32"/>
        </w:rPr>
        <w:t>农村危房改造的</w:t>
      </w:r>
      <w:r>
        <w:rPr>
          <w:rFonts w:hint="eastAsia" w:ascii="Times New Roman" w:hAnsi="Times New Roman" w:eastAsia="方正仿宋_GBK" w:cs="方正仿宋_GBK"/>
          <w:sz w:val="32"/>
          <w:szCs w:val="32"/>
          <w:lang w:eastAsia="zh-CN"/>
        </w:rPr>
        <w:t>重点户（见附件）</w:t>
      </w:r>
      <w:r>
        <w:rPr>
          <w:rFonts w:hint="eastAsia" w:ascii="Times New Roman" w:hAnsi="Times New Roman" w:eastAsia="方正仿宋_GBK" w:cs="方正仿宋_GBK"/>
          <w:sz w:val="32"/>
          <w:szCs w:val="32"/>
        </w:rPr>
        <w:t>为基础台账，</w:t>
      </w:r>
      <w:r>
        <w:rPr>
          <w:rFonts w:hint="eastAsia" w:ascii="Times New Roman" w:hAnsi="Times New Roman" w:eastAsia="方正仿宋_GBK" w:cs="方正仿宋_GBK"/>
          <w:sz w:val="32"/>
          <w:szCs w:val="32"/>
          <w:lang w:eastAsia="zh-CN"/>
        </w:rPr>
        <w:t>开展一次住房安全保障全面摸排，</w:t>
      </w:r>
      <w:r>
        <w:rPr>
          <w:rFonts w:hint="eastAsia" w:ascii="Times New Roman" w:hAnsi="Times New Roman" w:eastAsia="方正仿宋_GBK" w:cs="方正仿宋_GBK"/>
          <w:sz w:val="32"/>
          <w:szCs w:val="32"/>
        </w:rPr>
        <w:t>关注易出现新住危房问题的老人返回危房、因灾房屋受损、务工返乡等情况，</w:t>
      </w:r>
      <w:r>
        <w:rPr>
          <w:rFonts w:hint="eastAsia" w:ascii="Times New Roman" w:hAnsi="Times New Roman" w:eastAsia="方正仿宋_GBK" w:cs="方正仿宋_GBK"/>
          <w:sz w:val="32"/>
          <w:szCs w:val="32"/>
          <w:lang w:eastAsia="zh-CN"/>
        </w:rPr>
        <w:t>同时</w:t>
      </w:r>
      <w:r>
        <w:rPr>
          <w:rFonts w:hint="eastAsia" w:ascii="Times New Roman" w:hAnsi="Times New Roman" w:eastAsia="方正仿宋_GBK" w:cs="方正仿宋_GBK"/>
          <w:sz w:val="32"/>
          <w:szCs w:val="32"/>
        </w:rPr>
        <w:t>对本辖区住房安全保障情况进行定期排查摸底，</w:t>
      </w:r>
      <w:r>
        <w:rPr>
          <w:rFonts w:hint="eastAsia" w:ascii="Times New Roman" w:hAnsi="Times New Roman" w:eastAsia="方正仿宋_GBK" w:cs="方正仿宋_GBK"/>
          <w:sz w:val="32"/>
          <w:szCs w:val="32"/>
          <w:lang w:eastAsia="zh-CN"/>
        </w:rPr>
        <w:t>建立</w:t>
      </w:r>
      <w:r>
        <w:rPr>
          <w:rFonts w:hint="eastAsia" w:ascii="Times New Roman" w:hAnsi="Times New Roman" w:eastAsia="方正仿宋_GBK" w:cs="方正仿宋_GBK"/>
          <w:sz w:val="32"/>
          <w:szCs w:val="32"/>
          <w:lang w:val="en-US" w:eastAsia="zh-CN"/>
        </w:rPr>
        <w:t>2025年农村住房安全保障动态管理</w:t>
      </w:r>
      <w:r>
        <w:rPr>
          <w:rFonts w:hint="eastAsia" w:ascii="Times New Roman" w:hAnsi="Times New Roman" w:eastAsia="方正仿宋_GBK" w:cs="方正仿宋_GBK"/>
          <w:sz w:val="32"/>
          <w:szCs w:val="32"/>
        </w:rPr>
        <w:t>台账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住房问题</w:t>
      </w:r>
      <w:r>
        <w:rPr>
          <w:rFonts w:hint="eastAsia" w:ascii="Times New Roman" w:hAnsi="Times New Roman" w:eastAsia="方正仿宋_GBK" w:cs="方正仿宋_GBK"/>
          <w:sz w:val="32"/>
          <w:szCs w:val="32"/>
          <w:lang w:eastAsia="zh-CN"/>
        </w:rPr>
        <w:t>通过自行整治、</w:t>
      </w:r>
      <w:r>
        <w:rPr>
          <w:rFonts w:hint="eastAsia" w:ascii="Times New Roman" w:hAnsi="Times New Roman" w:eastAsia="方正仿宋_GBK" w:cs="方正仿宋_GBK"/>
          <w:sz w:val="32"/>
          <w:szCs w:val="32"/>
          <w:lang w:val="en-US" w:eastAsia="zh-CN"/>
        </w:rPr>
        <w:t>投亲靠友、</w:t>
      </w:r>
      <w:r>
        <w:rPr>
          <w:rFonts w:hint="eastAsia" w:ascii="Times New Roman" w:hAnsi="Times New Roman" w:eastAsia="方正仿宋_GBK" w:cs="方正仿宋_GBK"/>
          <w:sz w:val="32"/>
          <w:szCs w:val="32"/>
          <w:lang w:eastAsia="zh-CN"/>
        </w:rPr>
        <w:t>租房、住集体产权房等方式解决的也要纳入台账），进入台账的农户</w:t>
      </w:r>
      <w:r>
        <w:rPr>
          <w:rFonts w:hint="eastAsia" w:ascii="Times New Roman" w:hAnsi="Times New Roman" w:eastAsia="方正仿宋_GBK" w:cs="方正仿宋_GBK"/>
          <w:sz w:val="32"/>
          <w:szCs w:val="32"/>
          <w:lang w:val="en-US" w:eastAsia="zh-CN"/>
        </w:rPr>
        <w:t>包括</w:t>
      </w:r>
      <w:r>
        <w:rPr>
          <w:rFonts w:hint="eastAsia" w:ascii="Times New Roman" w:hAnsi="Times New Roman" w:eastAsia="方正仿宋_GBK" w:cs="方正仿宋_GBK"/>
          <w:sz w:val="32"/>
          <w:szCs w:val="32"/>
          <w:lang w:eastAsia="zh-CN"/>
        </w:rPr>
        <w:t>经县农委、县民政</w:t>
      </w:r>
      <w:r>
        <w:rPr>
          <w:rFonts w:hint="eastAsia"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eastAsia="zh-CN"/>
        </w:rPr>
        <w:t>审核的</w:t>
      </w:r>
      <w:r>
        <w:rPr>
          <w:rFonts w:hint="eastAsia" w:ascii="Times New Roman" w:hAnsi="Times New Roman" w:eastAsia="方正仿宋_GBK" w:cs="方正仿宋_GBK"/>
          <w:sz w:val="32"/>
          <w:szCs w:val="32"/>
          <w:lang w:val="en-US" w:eastAsia="zh-CN"/>
        </w:rPr>
        <w:t>农村</w:t>
      </w:r>
      <w:r>
        <w:rPr>
          <w:rFonts w:hint="eastAsia" w:ascii="Times New Roman" w:hAnsi="Times New Roman" w:eastAsia="方正仿宋_GBK" w:cs="方正仿宋_GBK"/>
          <w:sz w:val="32"/>
          <w:szCs w:val="32"/>
          <w:lang w:eastAsia="zh-CN"/>
        </w:rPr>
        <w:t>边缘易致贫户（脱贫不稳定户、边缘户）、突发严重困难户、脱贫户、</w:t>
      </w:r>
      <w:r>
        <w:rPr>
          <w:rFonts w:hint="eastAsia" w:ascii="Times New Roman" w:hAnsi="Times New Roman" w:eastAsia="方正仿宋_GBK" w:cs="方正仿宋_GBK"/>
          <w:sz w:val="32"/>
          <w:szCs w:val="32"/>
          <w:lang w:val="en-US" w:eastAsia="zh-CN"/>
        </w:rPr>
        <w:t>分散供养</w:t>
      </w:r>
      <w:r>
        <w:rPr>
          <w:rFonts w:hint="eastAsia" w:ascii="Times New Roman" w:hAnsi="Times New Roman" w:eastAsia="方正仿宋_GBK" w:cs="方正仿宋_GBK"/>
          <w:sz w:val="32"/>
          <w:szCs w:val="32"/>
          <w:lang w:eastAsia="zh-CN"/>
        </w:rPr>
        <w:t>特困</w:t>
      </w:r>
      <w:r>
        <w:rPr>
          <w:rFonts w:hint="eastAsia" w:ascii="Times New Roman" w:hAnsi="Times New Roman" w:eastAsia="方正仿宋_GBK" w:cs="方正仿宋_GBK"/>
          <w:sz w:val="32"/>
          <w:szCs w:val="32"/>
          <w:lang w:val="en-US" w:eastAsia="zh-CN"/>
        </w:rPr>
        <w:t>人员</w:t>
      </w:r>
      <w:r>
        <w:rPr>
          <w:rFonts w:hint="eastAsia" w:ascii="Times New Roman" w:hAnsi="Times New Roman" w:eastAsia="方正仿宋_GBK" w:cs="方正仿宋_GBK"/>
          <w:sz w:val="32"/>
          <w:szCs w:val="32"/>
          <w:lang w:eastAsia="zh-CN"/>
        </w:rPr>
        <w:t>、低保户、低保边缘家庭六类重点对象</w:t>
      </w:r>
      <w:r>
        <w:rPr>
          <w:rFonts w:hint="eastAsia" w:ascii="Times New Roman" w:hAnsi="Times New Roman" w:eastAsia="方正仿宋_GBK" w:cs="方正仿宋_GBK"/>
          <w:sz w:val="32"/>
          <w:szCs w:val="32"/>
          <w:lang w:val="en-US" w:eastAsia="zh-CN"/>
        </w:rPr>
        <w:t>和排查发现并劝导其处置住房问题的一般农户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同时</w:t>
      </w:r>
      <w:r>
        <w:rPr>
          <w:rFonts w:hint="eastAsia" w:ascii="Times New Roman" w:hAnsi="Times New Roman" w:eastAsia="方正仿宋_GBK" w:cs="方正仿宋_GBK"/>
          <w:sz w:val="32"/>
          <w:szCs w:val="32"/>
          <w:lang w:eastAsia="zh-CN"/>
        </w:rPr>
        <w:t>每年至少更新一次农村低收入群体住房安全动态监测信息系统</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（二）安全鉴定。</w:t>
      </w:r>
      <w:r>
        <w:rPr>
          <w:rFonts w:hint="eastAsia" w:ascii="Times New Roman" w:hAnsi="Times New Roman" w:eastAsia="方正仿宋_GBK" w:cs="方正仿宋_GBK"/>
          <w:sz w:val="32"/>
          <w:szCs w:val="32"/>
        </w:rPr>
        <w:t>对于</w:t>
      </w:r>
      <w:r>
        <w:rPr>
          <w:rFonts w:hint="eastAsia" w:ascii="Times New Roman" w:hAnsi="Times New Roman" w:eastAsia="方正仿宋_GBK" w:cs="方正仿宋_GBK"/>
          <w:sz w:val="32"/>
          <w:szCs w:val="32"/>
          <w:lang w:val="en-US" w:eastAsia="zh-CN"/>
        </w:rPr>
        <w:t>2025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实施</w:t>
      </w:r>
      <w:r>
        <w:rPr>
          <w:rFonts w:hint="eastAsia" w:ascii="Times New Roman" w:hAnsi="Times New Roman" w:eastAsia="方正仿宋_GBK" w:cs="方正仿宋_GBK"/>
          <w:sz w:val="32"/>
          <w:szCs w:val="32"/>
        </w:rPr>
        <w:t>农村危房改造的</w:t>
      </w:r>
      <w:r>
        <w:rPr>
          <w:rFonts w:hint="eastAsia" w:ascii="Times New Roman" w:hAnsi="Times New Roman" w:eastAsia="方正仿宋_GBK" w:cs="方正仿宋_GBK"/>
          <w:sz w:val="32"/>
          <w:szCs w:val="32"/>
          <w:lang w:eastAsia="zh-CN"/>
        </w:rPr>
        <w:t>重点户</w:t>
      </w:r>
      <w:r>
        <w:rPr>
          <w:rFonts w:hint="eastAsia" w:ascii="Times New Roman" w:hAnsi="Times New Roman" w:eastAsia="方正仿宋_GBK" w:cs="方正仿宋_GBK"/>
          <w:sz w:val="32"/>
          <w:szCs w:val="32"/>
        </w:rPr>
        <w:t>，要立即组织技术人员进行安全等级鉴定，并将鉴定报告作为危房改造的资料存档（可从巫溪住建发〔2022〕1号</w:t>
      </w:r>
      <w:r>
        <w:rPr>
          <w:rFonts w:hint="eastAsia" w:ascii="Times New Roman" w:hAnsi="Times New Roman" w:eastAsia="方正仿宋_GBK" w:cs="方正仿宋_GBK"/>
          <w:sz w:val="32"/>
          <w:szCs w:val="32"/>
          <w:lang w:eastAsia="zh-CN"/>
        </w:rPr>
        <w:t>文件</w:t>
      </w:r>
      <w:r>
        <w:rPr>
          <w:rFonts w:hint="eastAsia" w:ascii="Times New Roman" w:hAnsi="Times New Roman" w:eastAsia="方正仿宋_GBK" w:cs="方正仿宋_GBK"/>
          <w:sz w:val="32"/>
          <w:szCs w:val="32"/>
        </w:rPr>
        <w:t>明确的人员中筛选技术人员，按照</w:t>
      </w:r>
      <w:r>
        <w:rPr>
          <w:rFonts w:hint="eastAsia" w:ascii="Times New Roman" w:hAnsi="Times New Roman" w:eastAsia="方正仿宋_GBK" w:cs="方正仿宋_GBK"/>
          <w:sz w:val="32"/>
          <w:szCs w:val="32"/>
          <w:lang w:eastAsia="zh-CN"/>
        </w:rPr>
        <w:t>城建</w:t>
      </w:r>
      <w:r>
        <w:rPr>
          <w:rFonts w:hint="eastAsia" w:ascii="Times New Roman" w:hAnsi="Times New Roman" w:eastAsia="方正仿宋_GBK" w:cs="方正仿宋_GBK"/>
          <w:sz w:val="32"/>
          <w:szCs w:val="32"/>
          <w:lang w:val="en-US" w:eastAsia="zh-CN"/>
        </w:rPr>
        <w:t>QQ群内的</w:t>
      </w:r>
      <w:r>
        <w:rPr>
          <w:rFonts w:hint="eastAsia" w:ascii="Times New Roman" w:hAnsi="Times New Roman" w:eastAsia="方正仿宋_GBK" w:cs="方正仿宋_GBK"/>
          <w:sz w:val="32"/>
          <w:szCs w:val="32"/>
        </w:rPr>
        <w:t>《重庆市农村住房安全性鉴定技术导则》开展简易鉴定</w:t>
      </w:r>
      <w:r>
        <w:rPr>
          <w:rFonts w:hint="eastAsia" w:ascii="Times New Roman" w:hAnsi="Times New Roman" w:eastAsia="方正仿宋_GBK" w:cs="方正仿宋_GBK"/>
          <w:sz w:val="32"/>
          <w:szCs w:val="32"/>
          <w:lang w:eastAsia="zh-CN"/>
        </w:rPr>
        <w:t>并完善鉴定报告表</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eastAsia="zh-CN"/>
        </w:rPr>
        <w:t>（三）分类处置整治。</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eastAsia="zh-CN"/>
        </w:rPr>
        <w:t>排查</w:t>
      </w:r>
      <w:r>
        <w:rPr>
          <w:rFonts w:hint="eastAsia" w:ascii="Times New Roman" w:hAnsi="Times New Roman" w:eastAsia="方正仿宋_GBK" w:cs="方正仿宋_GBK"/>
          <w:sz w:val="32"/>
          <w:szCs w:val="32"/>
        </w:rPr>
        <w:t>鉴定为C、D级危房</w:t>
      </w:r>
      <w:r>
        <w:rPr>
          <w:rFonts w:hint="eastAsia" w:ascii="Times New Roman" w:hAnsi="Times New Roman" w:eastAsia="方正仿宋_GBK" w:cs="方正仿宋_GBK"/>
          <w:sz w:val="32"/>
          <w:szCs w:val="32"/>
          <w:lang w:val="en-US" w:eastAsia="zh-CN"/>
        </w:rPr>
        <w:t>和其他</w:t>
      </w:r>
      <w:r>
        <w:rPr>
          <w:rFonts w:hint="eastAsia" w:ascii="Times New Roman" w:hAnsi="Times New Roman" w:eastAsia="方正仿宋_GBK" w:cs="方正仿宋_GBK"/>
          <w:sz w:val="32"/>
          <w:szCs w:val="32"/>
        </w:rPr>
        <w:t>需要解决住房安全保障问题的</w:t>
      </w:r>
      <w:r>
        <w:rPr>
          <w:rFonts w:hint="eastAsia" w:ascii="Times New Roman" w:hAnsi="Times New Roman" w:eastAsia="方正仿宋_GBK" w:cs="方正仿宋_GBK"/>
          <w:sz w:val="32"/>
          <w:szCs w:val="32"/>
          <w:lang w:val="en-US" w:eastAsia="zh-CN"/>
        </w:rPr>
        <w:t>农房</w:t>
      </w:r>
      <w:r>
        <w:rPr>
          <w:rFonts w:hint="eastAsia" w:ascii="Times New Roman" w:hAnsi="Times New Roman" w:eastAsia="方正仿宋_GBK" w:cs="方正仿宋_GBK"/>
          <w:sz w:val="32"/>
          <w:szCs w:val="32"/>
        </w:rPr>
        <w:t>，通过危房改造、低收入人口救助帮扶综合保障</w:t>
      </w:r>
      <w:r>
        <w:rPr>
          <w:rFonts w:hint="eastAsia" w:ascii="Times New Roman" w:hAnsi="Times New Roman" w:eastAsia="方正仿宋_GBK" w:cs="方正仿宋_GBK"/>
          <w:sz w:val="32"/>
          <w:szCs w:val="32"/>
          <w:lang w:val="en-US" w:eastAsia="zh-CN"/>
        </w:rPr>
        <w:t>资金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自然灾害救助资金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地灾</w:t>
      </w:r>
      <w:r>
        <w:rPr>
          <w:rFonts w:hint="eastAsia" w:ascii="Times New Roman" w:hAnsi="Times New Roman" w:eastAsia="方正仿宋_GBK" w:cs="方正仿宋_GBK"/>
          <w:sz w:val="32"/>
          <w:szCs w:val="32"/>
          <w:lang w:eastAsia="zh-CN"/>
        </w:rPr>
        <w:t>搬迁、</w:t>
      </w:r>
      <w:r>
        <w:rPr>
          <w:rFonts w:hint="eastAsia" w:ascii="Times New Roman" w:hAnsi="Times New Roman" w:eastAsia="方正仿宋_GBK" w:cs="方正仿宋_GBK"/>
          <w:sz w:val="32"/>
          <w:szCs w:val="32"/>
          <w:lang w:val="en-US" w:eastAsia="zh-CN"/>
        </w:rPr>
        <w:t>自行整治和劝导</w:t>
      </w:r>
      <w:r>
        <w:rPr>
          <w:rFonts w:hint="eastAsia" w:ascii="Times New Roman" w:hAnsi="Times New Roman" w:eastAsia="方正仿宋_GBK" w:cs="方正仿宋_GBK"/>
          <w:sz w:val="32"/>
          <w:szCs w:val="32"/>
        </w:rPr>
        <w:t>投亲靠友、租房、集体产权房等办法保障住房安全。</w:t>
      </w:r>
      <w:r>
        <w:rPr>
          <w:rFonts w:hint="eastAsia" w:ascii="Times New Roman" w:hAnsi="Times New Roman" w:eastAsia="方正仿宋_GBK" w:cs="方正仿宋_GBK"/>
          <w:sz w:val="32"/>
          <w:szCs w:val="32"/>
          <w:lang w:eastAsia="zh-CN"/>
        </w:rPr>
        <w:t>特别是通过租房、投亲靠友等方式解决的，要定期走访、做好佐证。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lang w:eastAsia="zh-CN"/>
        </w:rPr>
      </w:pPr>
      <w:r>
        <w:rPr>
          <w:rFonts w:hint="eastAsia" w:ascii="Times New Roman" w:hAnsi="Times New Roman" w:eastAsia="方正仿宋_GBK" w:cs="方正仿宋_GBK"/>
          <w:sz w:val="32"/>
          <w:szCs w:val="32"/>
        </w:rPr>
        <w:t>同时注意以下几个方面：</w:t>
      </w:r>
      <w:r>
        <w:rPr>
          <w:rFonts w:hint="eastAsia" w:ascii="Times New Roman" w:hAnsi="Times New Roman" w:eastAsia="方正仿宋_GBK" w:cs="方正仿宋_GBK"/>
          <w:b/>
          <w:bCs/>
          <w:sz w:val="32"/>
          <w:szCs w:val="32"/>
        </w:rPr>
        <w:t>一是</w:t>
      </w:r>
      <w:r>
        <w:rPr>
          <w:rFonts w:hint="eastAsia" w:ascii="Times New Roman" w:hAnsi="Times New Roman" w:eastAsia="方正仿宋_GBK" w:cs="方正仿宋_GBK"/>
          <w:sz w:val="32"/>
          <w:szCs w:val="32"/>
        </w:rPr>
        <w:t>杜绝住危房，定期对辖区</w:t>
      </w:r>
      <w:r>
        <w:rPr>
          <w:rFonts w:hint="eastAsia" w:ascii="Times New Roman" w:hAnsi="Times New Roman" w:eastAsia="方正仿宋_GBK" w:cs="方正仿宋_GBK"/>
          <w:sz w:val="32"/>
          <w:szCs w:val="32"/>
          <w:lang w:eastAsia="zh-CN"/>
        </w:rPr>
        <w:t>开展走访排查</w:t>
      </w:r>
      <w:r>
        <w:rPr>
          <w:rFonts w:hint="eastAsia" w:ascii="Times New Roman" w:hAnsi="Times New Roman" w:eastAsia="方正仿宋_GBK" w:cs="方正仿宋_GBK"/>
          <w:sz w:val="32"/>
          <w:szCs w:val="32"/>
        </w:rPr>
        <w:t>，发现住危房或疑似危房情况，务必立即采取过渡措施保障住房安全，再对危房分类解决到位。高度关注老人住危房情况，应立即劝诫搬出，并封门上锁，清除水电、厨房、床铺等生活痕迹，并安排专人监管；重点关注受灾户、易返贫致贫</w:t>
      </w:r>
      <w:r>
        <w:rPr>
          <w:rFonts w:hint="eastAsia" w:ascii="Times New Roman" w:hAnsi="Times New Roman" w:eastAsia="方正仿宋_GBK" w:cs="方正仿宋_GBK"/>
          <w:sz w:val="32"/>
          <w:szCs w:val="32"/>
          <w:lang w:eastAsia="zh-CN"/>
        </w:rPr>
        <w:t>户</w:t>
      </w:r>
      <w:r>
        <w:rPr>
          <w:rFonts w:hint="eastAsia" w:ascii="Times New Roman" w:hAnsi="Times New Roman" w:eastAsia="方正仿宋_GBK" w:cs="方正仿宋_GBK"/>
          <w:sz w:val="32"/>
          <w:szCs w:val="32"/>
        </w:rPr>
        <w:t>、特困供养户、低保户等</w:t>
      </w:r>
      <w:r>
        <w:rPr>
          <w:rFonts w:hint="eastAsia" w:ascii="Times New Roman" w:hAnsi="Times New Roman" w:eastAsia="方正仿宋_GBK" w:cs="方正仿宋_GBK"/>
          <w:sz w:val="32"/>
          <w:szCs w:val="32"/>
          <w:lang w:eastAsia="zh-CN"/>
        </w:rPr>
        <w:t>低收入</w:t>
      </w:r>
      <w:r>
        <w:rPr>
          <w:rFonts w:hint="eastAsia" w:ascii="Times New Roman" w:hAnsi="Times New Roman" w:eastAsia="方正仿宋_GBK" w:cs="方正仿宋_GBK"/>
          <w:sz w:val="32"/>
          <w:szCs w:val="32"/>
        </w:rPr>
        <w:t>群体。</w:t>
      </w:r>
      <w:r>
        <w:rPr>
          <w:rFonts w:hint="eastAsia" w:ascii="Times New Roman" w:hAnsi="Times New Roman" w:eastAsia="方正仿宋_GBK" w:cs="方正仿宋_GBK"/>
          <w:b/>
          <w:bCs/>
          <w:sz w:val="32"/>
          <w:szCs w:val="32"/>
        </w:rPr>
        <w:t>二是</w:t>
      </w:r>
      <w:r>
        <w:rPr>
          <w:rFonts w:hint="eastAsia" w:ascii="Times New Roman" w:hAnsi="Times New Roman" w:eastAsia="方正仿宋_GBK" w:cs="方正仿宋_GBK"/>
          <w:sz w:val="32"/>
          <w:szCs w:val="32"/>
        </w:rPr>
        <w:t>过渡性居住，因灾垮房或房屋受损、近期外出务工返乡人员等无房居住的，要采取过渡性安置措施，如租房、住集体产权房等。</w:t>
      </w:r>
      <w:r>
        <w:rPr>
          <w:rFonts w:hint="eastAsia" w:ascii="Times New Roman" w:hAnsi="Times New Roman" w:eastAsia="方正仿宋_GBK" w:cs="方正仿宋_GBK"/>
          <w:b/>
          <w:bCs/>
          <w:sz w:val="32"/>
          <w:szCs w:val="32"/>
          <w:lang w:eastAsia="zh-CN"/>
        </w:rPr>
        <w:t>三</w:t>
      </w:r>
      <w:r>
        <w:rPr>
          <w:rFonts w:hint="eastAsia" w:ascii="Times New Roman" w:hAnsi="Times New Roman" w:eastAsia="方正仿宋_GBK" w:cs="方正仿宋_GBK"/>
          <w:b/>
          <w:bCs/>
          <w:sz w:val="32"/>
          <w:szCs w:val="32"/>
        </w:rPr>
        <w:t>是</w:t>
      </w:r>
      <w:r>
        <w:rPr>
          <w:rFonts w:hint="eastAsia" w:ascii="Times New Roman" w:hAnsi="Times New Roman" w:eastAsia="方正仿宋_GBK" w:cs="方正仿宋_GBK"/>
          <w:sz w:val="32"/>
          <w:szCs w:val="32"/>
        </w:rPr>
        <w:t>关注户籍未在本地，但在本辖区内居住多年的外来人员（特别是流浪人员）住简易房屋问题（不能住彩钢棚、窝棚、桥洞、岩洞），要进行</w:t>
      </w:r>
      <w:r>
        <w:rPr>
          <w:rFonts w:hint="eastAsia" w:ascii="Times New Roman" w:hAnsi="Times New Roman" w:eastAsia="方正仿宋_GBK" w:cs="方正仿宋_GBK"/>
          <w:sz w:val="32"/>
          <w:szCs w:val="32"/>
          <w:lang w:val="en-US" w:eastAsia="zh-CN"/>
        </w:rPr>
        <w:t>排查、管理和</w:t>
      </w:r>
      <w:r>
        <w:rPr>
          <w:rFonts w:hint="eastAsia" w:ascii="Times New Roman" w:hAnsi="Times New Roman" w:eastAsia="方正仿宋_GBK" w:cs="方正仿宋_GBK"/>
          <w:sz w:val="32"/>
          <w:szCs w:val="32"/>
        </w:rPr>
        <w:t>处置。</w:t>
      </w:r>
      <w:r>
        <w:rPr>
          <w:rFonts w:hint="eastAsia" w:ascii="Times New Roman" w:hAnsi="Times New Roman" w:eastAsia="方正仿宋_GBK" w:cs="方正仿宋_GBK"/>
          <w:b/>
          <w:bCs/>
          <w:sz w:val="32"/>
          <w:szCs w:val="32"/>
          <w:lang w:eastAsia="zh-CN"/>
        </w:rPr>
        <w:t>四</w:t>
      </w:r>
      <w:r>
        <w:rPr>
          <w:rFonts w:hint="eastAsia" w:ascii="Times New Roman" w:hAnsi="Times New Roman" w:eastAsia="方正仿宋_GBK" w:cs="方正仿宋_GBK"/>
          <w:b/>
          <w:bCs/>
          <w:sz w:val="32"/>
          <w:szCs w:val="32"/>
        </w:rPr>
        <w:t>是</w:t>
      </w:r>
      <w:r>
        <w:rPr>
          <w:rFonts w:hint="eastAsia" w:ascii="Times New Roman" w:hAnsi="Times New Roman" w:eastAsia="方正仿宋_GBK" w:cs="方正仿宋_GBK"/>
          <w:sz w:val="32"/>
          <w:szCs w:val="32"/>
          <w:lang w:eastAsia="zh-CN"/>
        </w:rPr>
        <w:t>对闲置房举一反三开展安全隐患排查整治工作，先</w:t>
      </w:r>
      <w:r>
        <w:rPr>
          <w:rFonts w:hint="eastAsia" w:ascii="Times New Roman" w:hAnsi="Times New Roman" w:eastAsia="方正仿宋_GBK" w:cs="方正仿宋_GBK"/>
          <w:sz w:val="32"/>
          <w:szCs w:val="32"/>
        </w:rPr>
        <w:t>封存（挂牌或粘贴闲置房标识）</w:t>
      </w:r>
      <w:r>
        <w:rPr>
          <w:rFonts w:hint="eastAsia" w:ascii="Times New Roman" w:hAnsi="Times New Roman" w:eastAsia="方正仿宋_GBK" w:cs="方正仿宋_GBK"/>
          <w:sz w:val="32"/>
          <w:szCs w:val="32"/>
          <w:lang w:eastAsia="zh-CN"/>
        </w:rPr>
        <w:t>，再按实际情况开展处治</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b/>
          <w:bCs/>
          <w:sz w:val="32"/>
          <w:szCs w:val="32"/>
          <w:lang w:eastAsia="zh-CN"/>
        </w:rPr>
        <w:t>五是</w:t>
      </w:r>
      <w:r>
        <w:rPr>
          <w:rFonts w:hint="eastAsia" w:ascii="Times New Roman" w:hAnsi="Times New Roman" w:eastAsia="方正仿宋_GBK" w:cs="方正仿宋_GBK"/>
          <w:sz w:val="32"/>
          <w:szCs w:val="32"/>
          <w:lang w:val="en-US" w:eastAsia="zh-CN"/>
        </w:rPr>
        <w:t>定期开展农村住房安全保障摸底排查工作，并在各项检查、评估前务必完成一次全面排查，及时发现问题、及时研究、整改到位，做到发现一户处置一户。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四</w:t>
      </w:r>
      <w:r>
        <w:rPr>
          <w:rFonts w:hint="eastAsia" w:ascii="Times New Roman" w:hAnsi="Times New Roman" w:eastAsia="方正楷体_GBK" w:cs="方正楷体_GBK"/>
          <w:sz w:val="32"/>
          <w:szCs w:val="32"/>
        </w:rPr>
        <w:t>）明确“进退”机制。</w:t>
      </w:r>
      <w:r>
        <w:rPr>
          <w:rFonts w:hint="eastAsia" w:ascii="Times New Roman" w:hAnsi="Times New Roman" w:eastAsia="方正仿宋_GBK" w:cs="方正仿宋_GBK"/>
          <w:sz w:val="32"/>
          <w:szCs w:val="32"/>
          <w:lang w:val="en-US" w:eastAsia="zh-CN"/>
        </w:rPr>
        <w:t>农村住房安全保障台账中的重点对象要及时全面施行</w:t>
      </w:r>
      <w:r>
        <w:rPr>
          <w:rFonts w:hint="eastAsia" w:ascii="Times New Roman" w:hAnsi="Times New Roman" w:eastAsia="方正仿宋_GBK" w:cs="方正仿宋_GBK"/>
          <w:sz w:val="32"/>
          <w:szCs w:val="32"/>
          <w:lang w:eastAsia="zh-CN"/>
        </w:rPr>
        <w:t>“一表通”</w:t>
      </w:r>
      <w:r>
        <w:rPr>
          <w:rFonts w:hint="eastAsia" w:ascii="Times New Roman" w:hAnsi="Times New Roman" w:eastAsia="方正仿宋_GBK" w:cs="方正仿宋_GBK"/>
          <w:sz w:val="32"/>
          <w:szCs w:val="32"/>
          <w:lang w:val="en-US" w:eastAsia="zh-CN"/>
        </w:rPr>
        <w:t>管理。台账内的一般户，由本地自行掌握，县住房城乡建委将不定期收集。</w:t>
      </w:r>
      <w:r>
        <w:rPr>
          <w:rFonts w:hint="eastAsia" w:ascii="Times New Roman" w:hAnsi="Times New Roman" w:eastAsia="方正仿宋_GBK" w:cs="方正仿宋_GBK"/>
          <w:sz w:val="32"/>
          <w:szCs w:val="32"/>
          <w:lang w:eastAsia="zh-CN"/>
        </w:rPr>
        <w:t>每月在“一表通”中更新农村低收入群体重点对象住房安全情况动态监测信息</w:t>
      </w:r>
      <w:r>
        <w:rPr>
          <w:rFonts w:hint="eastAsia" w:ascii="Times New Roman" w:hAnsi="Times New Roman" w:eastAsia="方正仿宋_GBK" w:cs="方正仿宋_GBK"/>
          <w:sz w:val="32"/>
          <w:szCs w:val="32"/>
        </w:rPr>
        <w:t>，对消除住房安全问题的户要</w:t>
      </w:r>
      <w:r>
        <w:rPr>
          <w:rFonts w:hint="eastAsia" w:ascii="Times New Roman" w:hAnsi="Times New Roman" w:eastAsia="方正仿宋_GBK" w:cs="方正仿宋_GBK"/>
          <w:sz w:val="32"/>
          <w:szCs w:val="32"/>
          <w:lang w:val="en-US" w:eastAsia="zh-CN"/>
        </w:rPr>
        <w:t>在系统</w:t>
      </w:r>
      <w:r>
        <w:rPr>
          <w:rFonts w:hint="eastAsia" w:ascii="Times New Roman" w:hAnsi="Times New Roman" w:eastAsia="方正仿宋_GBK" w:cs="方正仿宋_GBK"/>
          <w:sz w:val="32"/>
          <w:szCs w:val="32"/>
          <w:lang w:eastAsia="zh-CN"/>
        </w:rPr>
        <w:t>销号，</w:t>
      </w:r>
      <w:r>
        <w:rPr>
          <w:rFonts w:hint="eastAsia" w:ascii="Times New Roman" w:hAnsi="Times New Roman" w:eastAsia="方正仿宋_GBK" w:cs="方正仿宋_GBK"/>
          <w:sz w:val="32"/>
          <w:szCs w:val="32"/>
        </w:rPr>
        <w:t>保存好</w:t>
      </w:r>
      <w:r>
        <w:rPr>
          <w:rFonts w:hint="eastAsia" w:ascii="Times New Roman" w:hAnsi="Times New Roman" w:eastAsia="方正仿宋_GBK" w:cs="方正仿宋_GBK"/>
          <w:sz w:val="32"/>
          <w:szCs w:val="32"/>
          <w:lang w:val="en-US" w:eastAsia="zh-CN"/>
        </w:rPr>
        <w:t>佐</w:t>
      </w:r>
      <w:r>
        <w:rPr>
          <w:rFonts w:hint="eastAsia" w:ascii="Times New Roman" w:hAnsi="Times New Roman" w:eastAsia="方正仿宋_GBK" w:cs="方正仿宋_GBK"/>
          <w:sz w:val="32"/>
          <w:szCs w:val="32"/>
        </w:rPr>
        <w:t>证资料，做到定期关注；新发现的户，及时纳入动态管理台账、分类解决，做到有进有退、实现动态清零。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、定期</w:t>
      </w:r>
      <w:r>
        <w:rPr>
          <w:rFonts w:hint="eastAsia" w:ascii="Times New Roman" w:hAnsi="Times New Roman" w:eastAsia="方正黑体_GBK" w:cs="方正黑体_GBK"/>
          <w:sz w:val="32"/>
          <w:szCs w:val="32"/>
          <w:lang w:eastAsia="zh-CN"/>
        </w:rPr>
        <w:t>更新信息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lang w:eastAsia="zh-CN"/>
        </w:rPr>
      </w:pPr>
      <w:r>
        <w:rPr>
          <w:rFonts w:hint="eastAsia" w:ascii="Times New Roman" w:hAnsi="Times New Roman" w:eastAsia="方正仿宋_GBK" w:cs="方正仿宋_GBK"/>
          <w:sz w:val="32"/>
          <w:szCs w:val="32"/>
          <w:lang w:eastAsia="zh-CN"/>
        </w:rPr>
        <w:t>请于</w:t>
      </w:r>
      <w:r>
        <w:rPr>
          <w:rFonts w:hint="eastAsia" w:ascii="Times New Roman" w:hAnsi="Times New Roman" w:eastAsia="方正仿宋_GBK" w:cs="方正仿宋_GBK"/>
          <w:sz w:val="32"/>
          <w:szCs w:val="32"/>
          <w:lang w:val="en-US" w:eastAsia="zh-CN"/>
        </w:rPr>
        <w:t>每月28日前将“一表通”</w:t>
      </w:r>
      <w:r>
        <w:rPr>
          <w:rFonts w:hint="eastAsia" w:ascii="Times New Roman" w:hAnsi="Times New Roman" w:eastAsia="方正仿宋_GBK" w:cs="方正仿宋_GBK"/>
          <w:sz w:val="32"/>
          <w:szCs w:val="32"/>
          <w:lang w:eastAsia="zh-CN"/>
        </w:rPr>
        <w:t>农村低收入群体重点对象住房安全情况动态监测信息更新</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1598" w:leftChars="304" w:right="0" w:rightChars="0" w:hanging="960" w:hangingChars="30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598" w:leftChars="304" w:right="0" w:rightChars="0" w:hanging="960" w:hangingChars="300"/>
        <w:textAlignment w:val="auto"/>
        <w:outlineLvl w:val="9"/>
        <w:rPr>
          <w:rFonts w:hint="eastAsia" w:ascii="Times New Roman" w:hAnsi="Times New Roman"/>
          <w:lang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2025年农村住房安全保障动态管理</w:t>
      </w:r>
      <w:r>
        <w:rPr>
          <w:rFonts w:hint="eastAsia" w:ascii="Times New Roman" w:hAnsi="Times New Roman" w:eastAsia="方正仿宋_GBK" w:cs="方正仿宋_GBK"/>
          <w:sz w:val="32"/>
          <w:szCs w:val="32"/>
        </w:rPr>
        <w:t>台账</w:t>
      </w:r>
    </w:p>
    <w:p>
      <w:pPr>
        <w:keepNext w:val="0"/>
        <w:keepLines w:val="0"/>
        <w:pageBreakBefore w:val="0"/>
        <w:widowControl w:val="0"/>
        <w:kinsoku/>
        <w:overflowPunct/>
        <w:topLinePunct w:val="0"/>
        <w:bidi w:val="0"/>
        <w:adjustRightInd/>
        <w:snapToGrid/>
        <w:spacing w:line="578" w:lineRule="exact"/>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val="0"/>
        <w:autoSpaceDN w:val="0"/>
        <w:bidi w:val="0"/>
        <w:adjustRightInd/>
        <w:snapToGrid/>
        <w:spacing w:line="578" w:lineRule="exact"/>
        <w:ind w:left="0" w:leftChars="0" w:right="0" w:rightChars="0"/>
        <w:jc w:val="right"/>
        <w:textAlignment w:val="auto"/>
        <w:outlineLvl w:val="9"/>
        <w:rPr>
          <w:rFonts w:hint="eastAsia" w:ascii="Times New Roman" w:hAnsi="Times New Roman" w:eastAsia="方正仿宋_GBK" w:cs="方正仿宋_GBK"/>
          <w:spacing w:val="0"/>
          <w:kern w:val="0"/>
          <w:sz w:val="32"/>
          <w:szCs w:val="32"/>
          <w:lang w:eastAsia="zh-CN"/>
        </w:rPr>
      </w:pPr>
      <w:r>
        <w:rPr>
          <w:rFonts w:hint="eastAsia" w:ascii="Times New Roman" w:hAnsi="Times New Roman" w:eastAsia="方正仿宋_GBK" w:cs="方正仿宋_GBK"/>
          <w:spacing w:val="0"/>
          <w:kern w:val="0"/>
          <w:sz w:val="32"/>
          <w:szCs w:val="32"/>
          <w:lang w:val="en-US" w:eastAsia="zh-CN"/>
        </w:rPr>
        <w:t>巫溪县</w:t>
      </w:r>
      <w:r>
        <w:rPr>
          <w:rFonts w:hint="eastAsia" w:ascii="Times New Roman" w:hAnsi="Times New Roman" w:eastAsia="方正仿宋_GBK" w:cs="方正仿宋_GBK"/>
          <w:spacing w:val="0"/>
          <w:kern w:val="0"/>
          <w:sz w:val="32"/>
          <w:szCs w:val="32"/>
          <w:lang w:eastAsia="zh-CN"/>
        </w:rPr>
        <w:t>农村房屋安全隐患排查整治工作联席会议办公室</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578" w:lineRule="exact"/>
        <w:ind w:left="0" w:leftChars="0" w:right="0" w:rightChars="0"/>
        <w:jc w:val="right"/>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（巫溪县住房和城乡建设委员会代章）       </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right="0" w:rightChars="0"/>
        <w:jc w:val="right"/>
        <w:textAlignment w:val="auto"/>
        <w:outlineLvl w:val="9"/>
        <w:rPr>
          <w:rFonts w:hint="default" w:ascii="Times New Roman" w:hAnsi="Times New Roman" w:eastAsia="方正仿宋_GBK" w:cs="方正仿宋_GBK"/>
          <w:sz w:val="32"/>
          <w:szCs w:val="32"/>
          <w:lang w:val="en-US" w:eastAsia="zh-CN"/>
        </w:rPr>
        <w:sectPr>
          <w:footerReference r:id="rId3" w:type="default"/>
          <w:pgSz w:w="11906" w:h="16838"/>
          <w:pgMar w:top="2098" w:right="1474" w:bottom="1984" w:left="1587" w:header="851" w:footer="1134" w:gutter="0"/>
          <w:paperSrc/>
          <w:pgNumType w:fmt="decimal"/>
          <w:cols w:space="0" w:num="1"/>
          <w:rtlGutter w:val="0"/>
          <w:docGrid w:type="lines" w:linePitch="312" w:charSpace="0"/>
        </w:sectPr>
      </w:pPr>
      <w:r>
        <w:rPr>
          <w:rFonts w:hint="eastAsia" w:ascii="Times New Roman" w:hAnsi="Times New Roman" w:eastAsia="方正仿宋_GBK" w:cs="方正仿宋_GBK"/>
          <w:sz w:val="32"/>
          <w:szCs w:val="32"/>
          <w:lang w:val="en-US" w:eastAsia="zh-CN"/>
        </w:rPr>
        <w:t xml:space="preserve">2025年1月16日              </w:t>
      </w:r>
    </w:p>
    <w:p>
      <w:pPr>
        <w:pStyle w:val="2"/>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2025年农村住房安全保障动态管理</w:t>
      </w:r>
      <w:r>
        <w:rPr>
          <w:rFonts w:hint="eastAsia" w:ascii="方正小标宋_GBK" w:hAnsi="方正小标宋_GBK" w:eastAsia="方正小标宋_GBK" w:cs="方正小标宋_GBK"/>
          <w:sz w:val="44"/>
          <w:szCs w:val="44"/>
        </w:rPr>
        <w:t>台账</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1346"/>
        <w:gridCol w:w="1533"/>
        <w:gridCol w:w="1636"/>
        <w:gridCol w:w="3160"/>
        <w:gridCol w:w="3435"/>
        <w:gridCol w:w="1524"/>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9" w:type="pct"/>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455" w:type="pct"/>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户主姓名</w:t>
            </w:r>
          </w:p>
        </w:tc>
        <w:tc>
          <w:tcPr>
            <w:tcW w:w="518" w:type="pct"/>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乡镇(街道)</w:t>
            </w:r>
          </w:p>
        </w:tc>
        <w:tc>
          <w:tcPr>
            <w:tcW w:w="553" w:type="pct"/>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村(社区)</w:t>
            </w:r>
          </w:p>
        </w:tc>
        <w:tc>
          <w:tcPr>
            <w:tcW w:w="1068" w:type="pct"/>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身份证号码</w:t>
            </w:r>
          </w:p>
        </w:tc>
        <w:tc>
          <w:tcPr>
            <w:tcW w:w="1161" w:type="pct"/>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低收入群体类型</w:t>
            </w:r>
          </w:p>
        </w:tc>
        <w:tc>
          <w:tcPr>
            <w:tcW w:w="515" w:type="pct"/>
            <w:tcBorders>
              <w:top w:val="single" w:color="000000" w:sz="8"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危房类别</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保障措施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刘＊田</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兴合村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512228＊＊＊＊＊＊＊＊＊＊50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袁＊权</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龙台村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刘＊元</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九坪村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因病因灾因意外事故等刚性支出较大或收入大幅缩减导致基本生活出现严重困难家庭</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陈＊佰</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菱角镇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汤＊楷</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菱角镇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石安村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农村分散供养特困人员</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胡＊碧</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宁厂镇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兴隆村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512228＊＊＊＊＊＊＊＊＊＊06</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张＊国</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宁厂镇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兴隆村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512228＊＊＊＊＊＊＊＊＊＊71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骆＊祥</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下堡镇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后坝村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未享受过农村住房保障政策支持且依靠自身力量无法解决住房安全问题的其他脱贫户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梁＊林</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下堡镇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石门村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512228＊＊＊＊＊＊＊＊＊＊10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农村分散供养特困人员</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王＊玲</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白鹿镇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碾盘村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500238＊＊＊＊＊＊＊＊＊＊04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贺＊培</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白鹿镇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511227＊＊＊＊＊＊＊＊＊＊94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脱贫不稳定户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马＊树</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九坪村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林＊请</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中岗村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511227＊＊＊＊＊＊＊＊＊＊37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秦＊</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中岗村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500238＊＊＊＊＊＊＊＊＊＊42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李＊佑</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菱角镇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石安村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512228＊＊＊＊＊＊＊＊＊＊04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陈＊顺</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龙台村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511227＊＊＊＊＊＊＊＊＊＊38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农村低保户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唐＊</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土城镇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黄龙村2组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500238＊＊＊＊＊＊＊＊＊＊72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突发严重困难户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李＊桂</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上磺镇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友谊村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512228＊＊＊＊＊＊＊＊＊＊25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陈＊贤</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天元乡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天元村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512228＊＊＊＊＊＊＊＊＊＊79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边缘易致贫户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陈＊禄</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土城镇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平头村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511227＊＊＊＊＊＊＊＊＊＊70</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杨＊艮</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峰灵镇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512228＊＊＊＊＊＊＊＊＊＊18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农村分散供养特困人员</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聂＊常</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峰灵镇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庙溪村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512228＊＊＊＊＊＊＊＊＊＊55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谭＊清</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峰灵镇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庙溪村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512228＊＊＊＊＊＊＊＊＊＊53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郑＊富</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峰灵镇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512228＊＊＊＊＊＊＊＊＊＊10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农村分散供养特困人员</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杨＊明</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朝阳镇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松花村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王＊平</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文峰镇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松涛村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511227＊＊＊＊＊＊＊＊＊＊34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阎＊才</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文峰镇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利民村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柯＊清</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长桂乡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黄花村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屈＊培</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上磺镇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跃进村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脱贫不稳定户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刘＊军</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上磺镇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梨坪村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511227＊＊＊＊＊＊＊＊＊＊99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突发严重困难户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刘＊清</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银洞村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511227＊＊＊＊＊＊＊＊＊＊52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周＊凯</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兴合村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脱贫不稳定户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周＊红</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红池坝镇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中岗村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500238＊＊＊＊＊＊＊＊＊＊33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刘＊田</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512228＊＊＊＊＊＊＊＊＊＊48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王＊胜</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谭＊配</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511227＊＊＊＊＊＊＊＊＊＊41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黄＊明</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农坡村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徐＊友</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农坡村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林＊学</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农坡村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李＊涛</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农坡村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农村分散供养特困人员</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姜＊国</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花台乡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川主村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胡＊礼</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凤凰镇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七星村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薛＊华</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白鹿镇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碾盘村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特困供养</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郑＊林</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蒲莲镇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莲花村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王＊威</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蒲莲镇</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三合村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512228＊＊＊＊＊＊＊＊＊＊92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文＊贵</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乌龙乡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中坪村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512228＊＊＊＊＊＊＊＊＊＊37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脱贫不稳定户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王＊林</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菱角镇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红岭村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511227＊＊＊＊＊＊＊＊＊＊90</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脱贫户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吴＊学</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菱角镇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望乐村</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512228＊＊＊＊＊＊＊＊＊＊74</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低保户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C级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lang w:val="en-US" w:eastAsia="zh-CN"/>
        </w:rPr>
      </w:pPr>
    </w:p>
    <w:sectPr>
      <w:pgSz w:w="16838" w:h="11906" w:orient="landscape"/>
      <w:pgMar w:top="1134" w:right="1134" w:bottom="1134" w:left="1134" w:header="851" w:footer="175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imes New Roman" w:hAnsi="Times New Roman" w:eastAsia="方正仿宋_GBK"/>
                              <w:sz w:val="28"/>
                              <w:lang w:val="en-US" w:eastAsia="zh-CN"/>
                            </w:rPr>
                          </w:pPr>
                          <w:r>
                            <w:rPr>
                              <w:rFonts w:hint="eastAsia" w:ascii="Times New Roman" w:hAnsi="Times New Roman" w:eastAsia="方正仿宋_GBK" w:cs="宋体"/>
                              <w:sz w:val="28"/>
                              <w:lang w:val="en-US" w:eastAsia="zh-CN"/>
                            </w:rPr>
                            <w:t>－</w:t>
                          </w:r>
                          <w:r>
                            <w:rPr>
                              <w:rFonts w:hint="eastAsia" w:ascii="Times New Roman" w:hAnsi="Times New Roman" w:eastAsia="方正仿宋_GBK"/>
                              <w:sz w:val="28"/>
                              <w:lang w:val="en-US" w:eastAsia="zh-CN"/>
                            </w:rPr>
                            <w:t xml:space="preserve"> </w:t>
                          </w:r>
                          <w:r>
                            <w:rPr>
                              <w:rFonts w:ascii="Times New Roman" w:hAnsi="Times New Roman" w:eastAsia="方正仿宋_GBK"/>
                              <w:sz w:val="28"/>
                            </w:rPr>
                            <w:fldChar w:fldCharType="begin"/>
                          </w:r>
                          <w:r>
                            <w:rPr>
                              <w:rFonts w:ascii="Times New Roman" w:hAnsi="Times New Roman" w:eastAsia="方正仿宋_GBK"/>
                              <w:sz w:val="28"/>
                            </w:rPr>
                            <w:instrText xml:space="preserve"> PAGE  \* MERGEFORMAT </w:instrText>
                          </w:r>
                          <w:r>
                            <w:rPr>
                              <w:rFonts w:ascii="Times New Roman" w:hAnsi="Times New Roman" w:eastAsia="方正仿宋_GBK"/>
                              <w:sz w:val="28"/>
                            </w:rPr>
                            <w:fldChar w:fldCharType="separate"/>
                          </w:r>
                          <w:r>
                            <w:rPr>
                              <w:rFonts w:ascii="Times New Roman" w:hAnsi="Times New Roman" w:eastAsia="方正仿宋_GBK"/>
                              <w:sz w:val="28"/>
                            </w:rPr>
                            <w:t>1</w:t>
                          </w:r>
                          <w:r>
                            <w:rPr>
                              <w:rFonts w:ascii="Times New Roman" w:hAnsi="Times New Roman" w:eastAsia="方正仿宋_GBK"/>
                              <w:sz w:val="28"/>
                            </w:rPr>
                            <w:fldChar w:fldCharType="end"/>
                          </w:r>
                          <w:r>
                            <w:rPr>
                              <w:rFonts w:hint="eastAsia" w:ascii="Times New Roman" w:hAnsi="Times New Roman" w:eastAsia="方正仿宋_GBK"/>
                              <w:sz w:val="28"/>
                              <w:lang w:val="en-US" w:eastAsia="zh-CN"/>
                            </w:rPr>
                            <w:t xml:space="preserve"> </w:t>
                          </w:r>
                          <w:r>
                            <w:rPr>
                              <w:rFonts w:hint="eastAsia" w:ascii="Times New Roman" w:hAnsi="Times New Roman" w:eastAsia="方正仿宋_GBK" w:cs="宋体"/>
                              <w:sz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imes New Roman" w:hAnsi="Times New Roman" w:eastAsia="方正仿宋_GBK"/>
                        <w:sz w:val="28"/>
                        <w:lang w:val="en-US" w:eastAsia="zh-CN"/>
                      </w:rPr>
                    </w:pPr>
                    <w:r>
                      <w:rPr>
                        <w:rFonts w:hint="eastAsia" w:ascii="Times New Roman" w:hAnsi="Times New Roman" w:eastAsia="方正仿宋_GBK" w:cs="宋体"/>
                        <w:sz w:val="28"/>
                        <w:lang w:val="en-US" w:eastAsia="zh-CN"/>
                      </w:rPr>
                      <w:t>－</w:t>
                    </w:r>
                    <w:r>
                      <w:rPr>
                        <w:rFonts w:hint="eastAsia" w:ascii="Times New Roman" w:hAnsi="Times New Roman" w:eastAsia="方正仿宋_GBK"/>
                        <w:sz w:val="28"/>
                        <w:lang w:val="en-US" w:eastAsia="zh-CN"/>
                      </w:rPr>
                      <w:t xml:space="preserve"> </w:t>
                    </w:r>
                    <w:r>
                      <w:rPr>
                        <w:rFonts w:ascii="Times New Roman" w:hAnsi="Times New Roman" w:eastAsia="方正仿宋_GBK"/>
                        <w:sz w:val="28"/>
                      </w:rPr>
                      <w:fldChar w:fldCharType="begin"/>
                    </w:r>
                    <w:r>
                      <w:rPr>
                        <w:rFonts w:ascii="Times New Roman" w:hAnsi="Times New Roman" w:eastAsia="方正仿宋_GBK"/>
                        <w:sz w:val="28"/>
                      </w:rPr>
                      <w:instrText xml:space="preserve"> PAGE  \* MERGEFORMAT </w:instrText>
                    </w:r>
                    <w:r>
                      <w:rPr>
                        <w:rFonts w:ascii="Times New Roman" w:hAnsi="Times New Roman" w:eastAsia="方正仿宋_GBK"/>
                        <w:sz w:val="28"/>
                      </w:rPr>
                      <w:fldChar w:fldCharType="separate"/>
                    </w:r>
                    <w:r>
                      <w:rPr>
                        <w:rFonts w:ascii="Times New Roman" w:hAnsi="Times New Roman" w:eastAsia="方正仿宋_GBK"/>
                        <w:sz w:val="28"/>
                      </w:rPr>
                      <w:t>1</w:t>
                    </w:r>
                    <w:r>
                      <w:rPr>
                        <w:rFonts w:ascii="Times New Roman" w:hAnsi="Times New Roman" w:eastAsia="方正仿宋_GBK"/>
                        <w:sz w:val="28"/>
                      </w:rPr>
                      <w:fldChar w:fldCharType="end"/>
                    </w:r>
                    <w:r>
                      <w:rPr>
                        <w:rFonts w:hint="eastAsia" w:ascii="Times New Roman" w:hAnsi="Times New Roman" w:eastAsia="方正仿宋_GBK"/>
                        <w:sz w:val="28"/>
                        <w:lang w:val="en-US" w:eastAsia="zh-CN"/>
                      </w:rPr>
                      <w:t xml:space="preserve"> </w:t>
                    </w:r>
                    <w:r>
                      <w:rPr>
                        <w:rFonts w:hint="eastAsia" w:ascii="Times New Roman" w:hAnsi="Times New Roman" w:eastAsia="方正仿宋_GBK" w:cs="宋体"/>
                        <w:sz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B045E"/>
    <w:rsid w:val="02185B8B"/>
    <w:rsid w:val="1037798F"/>
    <w:rsid w:val="180B181C"/>
    <w:rsid w:val="1E9600A2"/>
    <w:rsid w:val="1FAE5765"/>
    <w:rsid w:val="24E90005"/>
    <w:rsid w:val="2E16012F"/>
    <w:rsid w:val="434A2AEC"/>
    <w:rsid w:val="4FBB1241"/>
    <w:rsid w:val="52EC252A"/>
    <w:rsid w:val="67FB045E"/>
    <w:rsid w:val="68025E07"/>
    <w:rsid w:val="6AA10F6A"/>
    <w:rsid w:val="6C6960E1"/>
    <w:rsid w:val="6F2E1849"/>
    <w:rsid w:val="780B34FF"/>
    <w:rsid w:val="78872753"/>
    <w:rsid w:val="7A7A1BCA"/>
    <w:rsid w:val="DDAB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link w:val="11"/>
    <w:semiHidden/>
    <w:qFormat/>
    <w:uiPriority w:val="0"/>
    <w:rPr>
      <w:rFonts w:eastAsia="仿宋_GB2312"/>
      <w:sz w:val="32"/>
      <w:szCs w:val="20"/>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keepNext w:val="0"/>
      <w:keepLines w:val="0"/>
      <w:widowControl w:val="0"/>
      <w:shd w:val="clear" w:color="auto" w:fill="auto"/>
      <w:bidi w:val="0"/>
      <w:spacing w:before="0" w:after="0" w:line="240" w:lineRule="auto"/>
      <w:ind w:left="1680" w:leftChars="800" w:right="0" w:firstLine="0"/>
      <w:jc w:val="both"/>
    </w:pPr>
    <w:rPr>
      <w:rFonts w:ascii="Times New Roman" w:hAnsi="Times New Roman" w:eastAsia="方正仿宋_GBK" w:cs="Times New Roman"/>
      <w:color w:val="000000"/>
      <w:spacing w:val="0"/>
      <w:w w:val="100"/>
      <w:kern w:val="2"/>
      <w:position w:val="0"/>
      <w:sz w:val="32"/>
      <w:szCs w:val="24"/>
      <w:shd w:val="clear" w:color="auto" w:fill="auto"/>
      <w:lang w:val="en-US" w:eastAsia="zh-CN" w:bidi="ar-SA"/>
    </w:rPr>
  </w:style>
  <w:style w:type="paragraph" w:styleId="4">
    <w:name w:val="Document Map"/>
    <w:basedOn w:val="1"/>
    <w:qFormat/>
    <w:uiPriority w:val="0"/>
    <w:pPr>
      <w:shd w:val="clear" w:color="auto" w:fill="000080"/>
    </w:pPr>
  </w:style>
  <w:style w:type="paragraph" w:styleId="5">
    <w:name w:val="Plain Text"/>
    <w:basedOn w:val="1"/>
    <w:qFormat/>
    <w:uiPriority w:val="0"/>
    <w:rPr>
      <w:rFonts w:ascii="宋体" w:hAnsi="Courier New" w:eastAsia="宋体"/>
      <w:kern w:val="2"/>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1 Char Char Char Char Char1 Char Char Char Char"/>
    <w:basedOn w:val="4"/>
    <w:link w:val="10"/>
    <w:qFormat/>
    <w:uiPriority w:val="0"/>
    <w:rPr>
      <w:rFonts w:eastAsia="仿宋_GB2312"/>
      <w:sz w:val="32"/>
      <w:szCs w:val="20"/>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2023-12-20T15:56:00Z</dcterms:created>
  <dc:creator>Administrator</dc:creator>
  <cp:lastModifiedBy>GreatWall</cp:lastModifiedBy>
  <cp:lastPrinted>2025-01-16T10:04:00Z</cp:lastPrinted>
  <dcterms:modified xsi:type="dcterms:W3CDTF">2025-05-21T16:40:18Z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6216C1F0ABC12125E0902D68E2EDE41E</vt:lpwstr>
  </property>
</Properties>
</file>