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55CE">
      <w:pPr>
        <w:pStyle w:val="6"/>
        <w:keepNext w:val="0"/>
        <w:keepLines w:val="0"/>
        <w:pageBreakBefore w:val="0"/>
        <w:widowControl/>
        <w:kinsoku/>
        <w:wordWrap/>
        <w:overflowPunct/>
        <w:topLinePunct w:val="0"/>
        <w:autoSpaceDE/>
        <w:autoSpaceDN/>
        <w:bidi w:val="0"/>
        <w:adjustRightInd/>
        <w:snapToGrid/>
        <w:spacing w:before="0" w:beforeAutospacing="0"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重庆市巫溪县人民政府柏杨街道办事处</w:t>
      </w:r>
    </w:p>
    <w:p w14:paraId="1FF7EA8C">
      <w:pPr>
        <w:pStyle w:val="6"/>
        <w:keepNext w:val="0"/>
        <w:keepLines w:val="0"/>
        <w:pageBreakBefore w:val="0"/>
        <w:widowControl/>
        <w:kinsoku/>
        <w:wordWrap/>
        <w:overflowPunct/>
        <w:topLinePunct w:val="0"/>
        <w:autoSpaceDE/>
        <w:autoSpaceDN/>
        <w:bidi w:val="0"/>
        <w:adjustRightInd/>
        <w:snapToGrid/>
        <w:spacing w:before="0" w:beforeAutospacing="0" w:line="7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3B990F19">
      <w:pPr>
        <w:pStyle w:val="6"/>
        <w:shd w:val="clear" w:color="auto" w:fill="FFFFFF"/>
        <w:rPr>
          <w:rStyle w:val="10"/>
          <w:rFonts w:hint="default" w:ascii="Times New Roman" w:hAnsi="Times New Roman" w:eastAsia="方正黑体_GBK" w:cs="Times New Roman"/>
          <w:b w:val="0"/>
          <w:bCs/>
          <w:sz w:val="32"/>
          <w:szCs w:val="32"/>
          <w:shd w:val="clear" w:color="auto" w:fill="FFFFFF"/>
        </w:rPr>
      </w:pPr>
    </w:p>
    <w:p w14:paraId="41C6A5DC">
      <w:pPr>
        <w:pStyle w:val="6"/>
        <w:keepNext w:val="0"/>
        <w:keepLines w:val="0"/>
        <w:pageBreakBefore w:val="0"/>
        <w:widowControl/>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一、部门基本情况</w:t>
      </w:r>
    </w:p>
    <w:p w14:paraId="6DB1A79C">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13151EB3">
      <w:pPr>
        <w:pStyle w:val="6"/>
        <w:keepNext w:val="0"/>
        <w:keepLines w:val="0"/>
        <w:pageBreakBefore w:val="0"/>
        <w:widowControl/>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围绕促进经济社会发展、加强社会管理、强化公共服务、推进基层民主四个方面履行职能，重点强化面向基层和群众的社会化管理和公共服务职能，着力解决城镇化发展过程中的各种问题，维护社会和谐稳定。根据现代化城市管理的要求，加强基础设施和环境建设，协助城市建设有限公司</w:t>
      </w:r>
      <w:r>
        <w:rPr>
          <w:rFonts w:hint="eastAsia" w:ascii="Times New Roman" w:hAnsi="Times New Roman" w:eastAsia="方正仿宋_GBK" w:cs="Times New Roman"/>
          <w:i w:val="0"/>
          <w:iCs w:val="0"/>
          <w:caps w:val="0"/>
          <w:color w:val="333333"/>
          <w:spacing w:val="0"/>
          <w:sz w:val="32"/>
          <w:szCs w:val="32"/>
          <w:shd w:val="clear" w:fill="FFFFFF"/>
          <w:lang w:eastAsia="zh-CN"/>
        </w:rPr>
        <w:t>做好</w:t>
      </w:r>
      <w:r>
        <w:rPr>
          <w:rFonts w:hint="default" w:ascii="Times New Roman" w:hAnsi="Times New Roman" w:eastAsia="方正仿宋_GBK" w:cs="Times New Roman"/>
          <w:i w:val="0"/>
          <w:iCs w:val="0"/>
          <w:caps w:val="0"/>
          <w:color w:val="333333"/>
          <w:spacing w:val="0"/>
          <w:sz w:val="32"/>
          <w:szCs w:val="32"/>
          <w:shd w:val="clear" w:fill="FFFFFF"/>
        </w:rPr>
        <w:t>马镇坝片区征地拆迁工作，社区建设工作，努力改善投资环境，发挥中心城镇的综合功能及辐射作用。</w:t>
      </w:r>
    </w:p>
    <w:p w14:paraId="59717E8E">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14:paraId="02618471">
      <w:pPr>
        <w:keepNext w:val="0"/>
        <w:keepLines w:val="0"/>
        <w:pageBreakBefore w:val="0"/>
        <w:widowControl/>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i w:val="0"/>
          <w:iCs w:val="0"/>
          <w:caps w:val="0"/>
          <w:color w:val="333333"/>
          <w:spacing w:val="0"/>
          <w:sz w:val="32"/>
          <w:szCs w:val="32"/>
          <w:shd w:val="clear" w:fill="FFFFFF"/>
          <w:lang w:val="en-US" w:eastAsia="zh-CN" w:bidi="ar-SA"/>
        </w:rPr>
      </w:pPr>
      <w:r>
        <w:rPr>
          <w:rFonts w:hint="default" w:ascii="Times New Roman" w:hAnsi="Times New Roman" w:eastAsia="方正仿宋_GBK" w:cs="Times New Roman"/>
          <w:i w:val="0"/>
          <w:iCs w:val="0"/>
          <w:caps w:val="0"/>
          <w:color w:val="333333"/>
          <w:spacing w:val="0"/>
          <w:sz w:val="32"/>
          <w:szCs w:val="32"/>
          <w:shd w:val="clear" w:fill="FFFFFF"/>
          <w:lang w:val="en-US" w:eastAsia="zh-CN" w:bidi="ar-SA"/>
        </w:rPr>
        <w:t>本单位设下列内设</w:t>
      </w: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机构</w:t>
      </w:r>
      <w:r>
        <w:rPr>
          <w:rFonts w:hint="default" w:ascii="Times New Roman" w:hAnsi="Times New Roman" w:eastAsia="方正仿宋_GBK" w:cs="Times New Roman"/>
          <w:i w:val="0"/>
          <w:iCs w:val="0"/>
          <w:caps w:val="0"/>
          <w:color w:val="333333"/>
          <w:spacing w:val="0"/>
          <w:sz w:val="32"/>
          <w:szCs w:val="32"/>
          <w:shd w:val="clear" w:fill="FFFFFF"/>
          <w:lang w:val="en-US" w:eastAsia="zh-CN" w:bidi="ar-SA"/>
        </w:rPr>
        <w:t>：基层治理综合指挥室、党的建设办公室、经济发展办公室、民生服务办公室、平安法治办公室。设下列事业单位：便民服务中心</w:t>
      </w: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w:t>
      </w:r>
      <w:r>
        <w:rPr>
          <w:rFonts w:hint="default" w:ascii="Times New Roman" w:hAnsi="Times New Roman" w:eastAsia="方正仿宋_GBK" w:cs="Times New Roman"/>
          <w:i w:val="0"/>
          <w:iCs w:val="0"/>
          <w:caps w:val="0"/>
          <w:color w:val="333333"/>
          <w:spacing w:val="0"/>
          <w:sz w:val="32"/>
          <w:szCs w:val="32"/>
          <w:shd w:val="clear" w:fill="FFFFFF"/>
          <w:lang w:val="en-US" w:eastAsia="zh-CN" w:bidi="ar-SA"/>
        </w:rPr>
        <w:t>退役军人服务站</w:t>
      </w: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w:t>
      </w:r>
      <w:r>
        <w:rPr>
          <w:rFonts w:hint="default" w:ascii="Times New Roman" w:hAnsi="Times New Roman" w:eastAsia="方正仿宋_GBK" w:cs="Times New Roman"/>
          <w:i w:val="0"/>
          <w:iCs w:val="0"/>
          <w:caps w:val="0"/>
          <w:color w:val="333333"/>
          <w:spacing w:val="0"/>
          <w:sz w:val="32"/>
          <w:szCs w:val="32"/>
          <w:shd w:val="clear" w:fill="FFFFFF"/>
          <w:lang w:val="en-US" w:eastAsia="zh-CN" w:bidi="ar-SA"/>
        </w:rPr>
        <w:t>、综合行政执法大队、社区事务服务中心、新时代文明实践服务中心、城市建设服务中心。</w:t>
      </w:r>
    </w:p>
    <w:p w14:paraId="0704A93F">
      <w:pPr>
        <w:pStyle w:val="6"/>
        <w:keepNext w:val="0"/>
        <w:keepLines w:val="0"/>
        <w:pageBreakBefore w:val="0"/>
        <w:widowControl/>
        <w:shd w:val="clear" w:color="auto" w:fill="FFFFFF"/>
        <w:kinsoku/>
        <w:overflowPunct/>
        <w:topLinePunct w:val="0"/>
        <w:autoSpaceDN/>
        <w:bidi w:val="0"/>
        <w:adjustRightInd/>
        <w:spacing w:line="594" w:lineRule="exact"/>
        <w:ind w:firstLine="640" w:firstLineChars="200"/>
        <w:jc w:val="both"/>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二、部门决算情况说明</w:t>
      </w:r>
    </w:p>
    <w:p w14:paraId="44C48F7E">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14:paraId="52106CBE">
      <w:pPr>
        <w:pStyle w:val="6"/>
        <w:keepNext w:val="0"/>
        <w:keepLines w:val="0"/>
        <w:pageBreakBefore w:val="0"/>
        <w:widowControl/>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2023年度收入总计1527.84万元，支出总计</w:t>
      </w:r>
      <w:r>
        <w:rPr>
          <w:rFonts w:hint="default" w:ascii="Times New Roman" w:hAnsi="Times New Roman" w:eastAsia="方正仿宋_GBK" w:cs="Times New Roman"/>
          <w:sz w:val="32"/>
          <w:szCs w:val="32"/>
        </w:rPr>
        <w:t>1527.84</w:t>
      </w:r>
      <w:r>
        <w:rPr>
          <w:rFonts w:hint="default" w:ascii="Times New Roman" w:hAnsi="Times New Roman" w:eastAsia="方正仿宋_GBK" w:cs="Times New Roman"/>
          <w:sz w:val="32"/>
          <w:szCs w:val="32"/>
          <w:shd w:val="clear" w:color="auto" w:fill="FFFFFF"/>
        </w:rPr>
        <w:t>万元。收支较上年决算数减少48.22万元，下降3.06%，主要原因是</w:t>
      </w:r>
      <w:r>
        <w:rPr>
          <w:rFonts w:hint="default" w:ascii="Times New Roman" w:hAnsi="Times New Roman" w:eastAsia="方正仿宋_GBK" w:cs="Times New Roman"/>
          <w:i w:val="0"/>
          <w:iCs w:val="0"/>
          <w:caps w:val="0"/>
          <w:color w:val="333333"/>
          <w:spacing w:val="0"/>
          <w:sz w:val="32"/>
          <w:szCs w:val="32"/>
          <w:shd w:val="clear" w:fill="FFFFFF"/>
        </w:rPr>
        <w:t>一</w:t>
      </w:r>
      <w:r>
        <w:rPr>
          <w:rFonts w:hint="default" w:ascii="Times New Roman" w:hAnsi="Times New Roman" w:eastAsia="方正仿宋_GBK" w:cs="Times New Roman"/>
          <w:i w:val="0"/>
          <w:iCs w:val="0"/>
          <w:caps w:val="0"/>
          <w:color w:val="333333"/>
          <w:spacing w:val="0"/>
          <w:sz w:val="31"/>
          <w:szCs w:val="31"/>
          <w:shd w:val="clear" w:fill="FFFFFF"/>
        </w:rPr>
        <w:t>般公共服务支出较上年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57.7</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i w:val="0"/>
          <w:iCs w:val="0"/>
          <w:caps w:val="0"/>
          <w:color w:val="333333"/>
          <w:spacing w:val="0"/>
          <w:sz w:val="31"/>
          <w:szCs w:val="31"/>
          <w:shd w:val="clear" w:fill="FFFFFF"/>
          <w:lang w:eastAsia="zh-CN"/>
        </w:rPr>
        <w:t>公共安全支出增加</w:t>
      </w:r>
      <w:r>
        <w:rPr>
          <w:rFonts w:hint="default" w:ascii="Times New Roman" w:hAnsi="Times New Roman" w:eastAsia="方正仿宋_GBK" w:cs="Times New Roman"/>
          <w:i w:val="0"/>
          <w:iCs w:val="0"/>
          <w:caps w:val="0"/>
          <w:color w:val="333333"/>
          <w:spacing w:val="0"/>
          <w:sz w:val="31"/>
          <w:szCs w:val="31"/>
          <w:shd w:val="clear" w:fill="FFFFFF"/>
          <w:lang w:val="en-US" w:eastAsia="zh-CN"/>
        </w:rPr>
        <w:t>100万元，</w:t>
      </w:r>
      <w:r>
        <w:rPr>
          <w:rFonts w:hint="default" w:ascii="Times New Roman" w:hAnsi="Times New Roman" w:eastAsia="方正仿宋_GBK" w:cs="Times New Roman"/>
          <w:i w:val="0"/>
          <w:iCs w:val="0"/>
          <w:caps w:val="0"/>
          <w:color w:val="333333"/>
          <w:spacing w:val="0"/>
          <w:sz w:val="31"/>
          <w:szCs w:val="31"/>
          <w:shd w:val="clear" w:fill="FFFFFF"/>
        </w:rPr>
        <w:t>社会保障和就业支出较上年减少</w:t>
      </w:r>
      <w:r>
        <w:rPr>
          <w:rFonts w:hint="default" w:ascii="Times New Roman" w:hAnsi="Times New Roman" w:cs="Times New Roman"/>
          <w:i w:val="0"/>
          <w:iCs w:val="0"/>
          <w:caps w:val="0"/>
          <w:color w:val="333333"/>
          <w:spacing w:val="0"/>
          <w:sz w:val="31"/>
          <w:szCs w:val="31"/>
          <w:shd w:val="clear" w:fill="FFFFFF"/>
          <w:lang w:val="en-US" w:eastAsia="zh-CN"/>
        </w:rPr>
        <w:t>49.1</w:t>
      </w:r>
      <w:r>
        <w:rPr>
          <w:rFonts w:hint="default" w:ascii="Times New Roman" w:hAnsi="Times New Roman" w:eastAsia="方正仿宋_GBK" w:cs="Times New Roman"/>
          <w:i w:val="0"/>
          <w:iCs w:val="0"/>
          <w:caps w:val="0"/>
          <w:color w:val="333333"/>
          <w:spacing w:val="0"/>
          <w:sz w:val="31"/>
          <w:szCs w:val="31"/>
          <w:shd w:val="clear" w:fill="FFFFFF"/>
        </w:rPr>
        <w:t>万元，卫生健康支出较上年增加</w:t>
      </w:r>
      <w:r>
        <w:rPr>
          <w:rFonts w:hint="default" w:ascii="Times New Roman" w:hAnsi="Times New Roman" w:cs="Times New Roman"/>
          <w:i w:val="0"/>
          <w:iCs w:val="0"/>
          <w:caps w:val="0"/>
          <w:color w:val="333333"/>
          <w:spacing w:val="0"/>
          <w:sz w:val="31"/>
          <w:szCs w:val="31"/>
          <w:shd w:val="clear" w:fill="FFFFFF"/>
          <w:lang w:val="en-US" w:eastAsia="zh-CN"/>
        </w:rPr>
        <w:t>47.97</w:t>
      </w:r>
      <w:r>
        <w:rPr>
          <w:rFonts w:hint="default" w:ascii="Times New Roman" w:hAnsi="Times New Roman" w:eastAsia="方正仿宋_GBK" w:cs="Times New Roman"/>
          <w:i w:val="0"/>
          <w:iCs w:val="0"/>
          <w:caps w:val="0"/>
          <w:color w:val="333333"/>
          <w:spacing w:val="0"/>
          <w:sz w:val="31"/>
          <w:szCs w:val="31"/>
          <w:shd w:val="clear" w:fill="FFFFFF"/>
        </w:rPr>
        <w:t>万元，节能环保支出较上年增加</w:t>
      </w:r>
      <w:r>
        <w:rPr>
          <w:rFonts w:hint="default" w:ascii="Times New Roman" w:hAnsi="Times New Roman" w:cs="Times New Roman"/>
          <w:i w:val="0"/>
          <w:iCs w:val="0"/>
          <w:caps w:val="0"/>
          <w:color w:val="333333"/>
          <w:spacing w:val="0"/>
          <w:sz w:val="31"/>
          <w:szCs w:val="31"/>
          <w:shd w:val="clear" w:fill="FFFFFF"/>
          <w:lang w:val="en-US" w:eastAsia="zh-CN"/>
        </w:rPr>
        <w:t>7.33</w:t>
      </w:r>
      <w:r>
        <w:rPr>
          <w:rFonts w:hint="default" w:ascii="Times New Roman" w:hAnsi="Times New Roman" w:eastAsia="方正仿宋_GBK" w:cs="Times New Roman"/>
          <w:i w:val="0"/>
          <w:iCs w:val="0"/>
          <w:caps w:val="0"/>
          <w:color w:val="333333"/>
          <w:spacing w:val="0"/>
          <w:sz w:val="31"/>
          <w:szCs w:val="31"/>
          <w:shd w:val="clear" w:fill="FFFFFF"/>
        </w:rPr>
        <w:t>万元，农林水支出较上年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62.73</w:t>
      </w:r>
      <w:r>
        <w:rPr>
          <w:rFonts w:hint="default" w:ascii="Times New Roman" w:hAnsi="Times New Roman" w:eastAsia="方正仿宋_GBK" w:cs="Times New Roman"/>
          <w:i w:val="0"/>
          <w:iCs w:val="0"/>
          <w:caps w:val="0"/>
          <w:color w:val="333333"/>
          <w:spacing w:val="0"/>
          <w:sz w:val="31"/>
          <w:szCs w:val="31"/>
          <w:shd w:val="clear" w:fill="FFFFFF"/>
        </w:rPr>
        <w:t>万元，住房保障支出较上年增加</w:t>
      </w:r>
      <w:r>
        <w:rPr>
          <w:rFonts w:hint="default" w:ascii="Times New Roman" w:hAnsi="Times New Roman" w:cs="Times New Roman"/>
          <w:i w:val="0"/>
          <w:iCs w:val="0"/>
          <w:caps w:val="0"/>
          <w:color w:val="333333"/>
          <w:spacing w:val="0"/>
          <w:sz w:val="31"/>
          <w:szCs w:val="31"/>
          <w:shd w:val="clear" w:fill="FFFFFF"/>
          <w:lang w:val="en-US" w:eastAsia="zh-CN"/>
        </w:rPr>
        <w:t>15.14</w:t>
      </w:r>
      <w:r>
        <w:rPr>
          <w:rFonts w:hint="default" w:ascii="Times New Roman" w:hAnsi="Times New Roman" w:eastAsia="方正仿宋_GBK" w:cs="Times New Roman"/>
          <w:i w:val="0"/>
          <w:iCs w:val="0"/>
          <w:caps w:val="0"/>
          <w:color w:val="333333"/>
          <w:spacing w:val="0"/>
          <w:sz w:val="31"/>
          <w:szCs w:val="31"/>
          <w:shd w:val="clear" w:fill="FFFFFF"/>
        </w:rPr>
        <w:t>万元，其他支出较上年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49.12</w:t>
      </w:r>
      <w:r>
        <w:rPr>
          <w:rFonts w:hint="default" w:ascii="Times New Roman" w:hAnsi="Times New Roman" w:eastAsia="方正仿宋_GBK" w:cs="Times New Roman"/>
          <w:i w:val="0"/>
          <w:iCs w:val="0"/>
          <w:caps w:val="0"/>
          <w:color w:val="333333"/>
          <w:spacing w:val="0"/>
          <w:sz w:val="31"/>
          <w:szCs w:val="31"/>
          <w:shd w:val="clear" w:fill="FFFFFF"/>
        </w:rPr>
        <w:t>万元。</w:t>
      </w:r>
    </w:p>
    <w:p w14:paraId="092F758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2023年度收入合计1527.84万元，较上年决算数减少48.22万元，下降3.06%，主要原因是</w:t>
      </w:r>
      <w:r>
        <w:rPr>
          <w:rFonts w:hint="default" w:ascii="Times New Roman" w:hAnsi="Times New Roman" w:eastAsia="方正仿宋_GBK" w:cs="Times New Roman"/>
          <w:i w:val="0"/>
          <w:iCs w:val="0"/>
          <w:caps w:val="0"/>
          <w:color w:val="333333"/>
          <w:spacing w:val="0"/>
          <w:sz w:val="31"/>
          <w:szCs w:val="31"/>
          <w:shd w:val="clear" w:fill="FFFFFF"/>
        </w:rPr>
        <w:t>一般公共服务支出较上年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57.7</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i w:val="0"/>
          <w:iCs w:val="0"/>
          <w:caps w:val="0"/>
          <w:color w:val="333333"/>
          <w:spacing w:val="0"/>
          <w:sz w:val="31"/>
          <w:szCs w:val="31"/>
          <w:shd w:val="clear" w:fill="FFFFFF"/>
          <w:lang w:eastAsia="zh-CN"/>
        </w:rPr>
        <w:t>公共安全支出增加</w:t>
      </w:r>
      <w:r>
        <w:rPr>
          <w:rFonts w:hint="default" w:ascii="Times New Roman" w:hAnsi="Times New Roman" w:eastAsia="方正仿宋_GBK" w:cs="Times New Roman"/>
          <w:i w:val="0"/>
          <w:iCs w:val="0"/>
          <w:caps w:val="0"/>
          <w:color w:val="333333"/>
          <w:spacing w:val="0"/>
          <w:sz w:val="31"/>
          <w:szCs w:val="31"/>
          <w:shd w:val="clear" w:fill="FFFFFF"/>
          <w:lang w:val="en-US" w:eastAsia="zh-CN"/>
        </w:rPr>
        <w:t>100万元，</w:t>
      </w:r>
      <w:r>
        <w:rPr>
          <w:rFonts w:hint="default" w:ascii="Times New Roman" w:hAnsi="Times New Roman" w:eastAsia="方正仿宋_GBK" w:cs="Times New Roman"/>
          <w:i w:val="0"/>
          <w:iCs w:val="0"/>
          <w:caps w:val="0"/>
          <w:color w:val="333333"/>
          <w:spacing w:val="0"/>
          <w:sz w:val="31"/>
          <w:szCs w:val="31"/>
          <w:shd w:val="clear" w:fill="FFFFFF"/>
        </w:rPr>
        <w:t>社会保障和就业支出较上年减少</w:t>
      </w:r>
      <w:r>
        <w:rPr>
          <w:rFonts w:hint="default" w:ascii="Times New Roman" w:hAnsi="Times New Roman" w:cs="Times New Roman"/>
          <w:i w:val="0"/>
          <w:iCs w:val="0"/>
          <w:caps w:val="0"/>
          <w:color w:val="333333"/>
          <w:spacing w:val="0"/>
          <w:sz w:val="31"/>
          <w:szCs w:val="31"/>
          <w:shd w:val="clear" w:fill="FFFFFF"/>
          <w:lang w:val="en-US" w:eastAsia="zh-CN"/>
        </w:rPr>
        <w:t>49.1</w:t>
      </w:r>
      <w:r>
        <w:rPr>
          <w:rFonts w:hint="default" w:ascii="Times New Roman" w:hAnsi="Times New Roman" w:eastAsia="方正仿宋_GBK" w:cs="Times New Roman"/>
          <w:i w:val="0"/>
          <w:iCs w:val="0"/>
          <w:caps w:val="0"/>
          <w:color w:val="333333"/>
          <w:spacing w:val="0"/>
          <w:sz w:val="31"/>
          <w:szCs w:val="31"/>
          <w:shd w:val="clear" w:fill="FFFFFF"/>
        </w:rPr>
        <w:t>万元，卫生健康支出较上年增加</w:t>
      </w:r>
      <w:r>
        <w:rPr>
          <w:rFonts w:hint="default" w:ascii="Times New Roman" w:hAnsi="Times New Roman" w:cs="Times New Roman"/>
          <w:i w:val="0"/>
          <w:iCs w:val="0"/>
          <w:caps w:val="0"/>
          <w:color w:val="333333"/>
          <w:spacing w:val="0"/>
          <w:sz w:val="31"/>
          <w:szCs w:val="31"/>
          <w:shd w:val="clear" w:fill="FFFFFF"/>
          <w:lang w:val="en-US" w:eastAsia="zh-CN"/>
        </w:rPr>
        <w:t>47.97</w:t>
      </w:r>
      <w:r>
        <w:rPr>
          <w:rFonts w:hint="default" w:ascii="Times New Roman" w:hAnsi="Times New Roman" w:eastAsia="方正仿宋_GBK" w:cs="Times New Roman"/>
          <w:i w:val="0"/>
          <w:iCs w:val="0"/>
          <w:caps w:val="0"/>
          <w:color w:val="333333"/>
          <w:spacing w:val="0"/>
          <w:sz w:val="31"/>
          <w:szCs w:val="31"/>
          <w:shd w:val="clear" w:fill="FFFFFF"/>
        </w:rPr>
        <w:t>万元，节能环保支出较上年增加</w:t>
      </w:r>
      <w:r>
        <w:rPr>
          <w:rFonts w:hint="default" w:ascii="Times New Roman" w:hAnsi="Times New Roman" w:cs="Times New Roman"/>
          <w:i w:val="0"/>
          <w:iCs w:val="0"/>
          <w:caps w:val="0"/>
          <w:color w:val="333333"/>
          <w:spacing w:val="0"/>
          <w:sz w:val="31"/>
          <w:szCs w:val="31"/>
          <w:shd w:val="clear" w:fill="FFFFFF"/>
          <w:lang w:val="en-US" w:eastAsia="zh-CN"/>
        </w:rPr>
        <w:t>7.33</w:t>
      </w:r>
      <w:r>
        <w:rPr>
          <w:rFonts w:hint="default" w:ascii="Times New Roman" w:hAnsi="Times New Roman" w:eastAsia="方正仿宋_GBK" w:cs="Times New Roman"/>
          <w:i w:val="0"/>
          <w:iCs w:val="0"/>
          <w:caps w:val="0"/>
          <w:color w:val="333333"/>
          <w:spacing w:val="0"/>
          <w:sz w:val="31"/>
          <w:szCs w:val="31"/>
          <w:shd w:val="clear" w:fill="FFFFFF"/>
        </w:rPr>
        <w:t>万元，农林水支出较上年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62.73</w:t>
      </w:r>
      <w:r>
        <w:rPr>
          <w:rFonts w:hint="default" w:ascii="Times New Roman" w:hAnsi="Times New Roman" w:eastAsia="方正仿宋_GBK" w:cs="Times New Roman"/>
          <w:i w:val="0"/>
          <w:iCs w:val="0"/>
          <w:caps w:val="0"/>
          <w:color w:val="333333"/>
          <w:spacing w:val="0"/>
          <w:sz w:val="31"/>
          <w:szCs w:val="31"/>
          <w:shd w:val="clear" w:fill="FFFFFF"/>
        </w:rPr>
        <w:t>万元，住房保障支出较上年增加</w:t>
      </w:r>
      <w:r>
        <w:rPr>
          <w:rFonts w:hint="default" w:ascii="Times New Roman" w:hAnsi="Times New Roman" w:cs="Times New Roman"/>
          <w:i w:val="0"/>
          <w:iCs w:val="0"/>
          <w:caps w:val="0"/>
          <w:color w:val="333333"/>
          <w:spacing w:val="0"/>
          <w:sz w:val="31"/>
          <w:szCs w:val="31"/>
          <w:shd w:val="clear" w:fill="FFFFFF"/>
          <w:lang w:val="en-US" w:eastAsia="zh-CN"/>
        </w:rPr>
        <w:t>15.14</w:t>
      </w:r>
      <w:r>
        <w:rPr>
          <w:rFonts w:hint="default" w:ascii="Times New Roman" w:hAnsi="Times New Roman" w:eastAsia="方正仿宋_GBK" w:cs="Times New Roman"/>
          <w:i w:val="0"/>
          <w:iCs w:val="0"/>
          <w:caps w:val="0"/>
          <w:color w:val="333333"/>
          <w:spacing w:val="0"/>
          <w:sz w:val="31"/>
          <w:szCs w:val="31"/>
          <w:shd w:val="clear" w:fill="FFFFFF"/>
        </w:rPr>
        <w:t>万元，其他支出较上年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49.12</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1527.84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718F48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1527.84</w:t>
      </w:r>
      <w:r>
        <w:rPr>
          <w:rFonts w:hint="default" w:ascii="Times New Roman" w:hAnsi="Times New Roman" w:eastAsia="方正仿宋_GBK" w:cs="Times New Roman"/>
          <w:sz w:val="32"/>
          <w:szCs w:val="32"/>
          <w:shd w:val="clear" w:color="auto" w:fill="FFFFFF"/>
        </w:rPr>
        <w:t>万元，较上年决算数减少48.22万元，下降3.06%，主要原因是</w:t>
      </w:r>
      <w:r>
        <w:rPr>
          <w:rFonts w:hint="default" w:ascii="Times New Roman" w:hAnsi="Times New Roman" w:eastAsia="方正仿宋_GBK" w:cs="Times New Roman"/>
          <w:i w:val="0"/>
          <w:iCs w:val="0"/>
          <w:caps w:val="0"/>
          <w:color w:val="333333"/>
          <w:spacing w:val="0"/>
          <w:sz w:val="31"/>
          <w:szCs w:val="31"/>
          <w:shd w:val="clear" w:fill="FFFFFF"/>
        </w:rPr>
        <w:t>一般公共服务支出较上年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57.7</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i w:val="0"/>
          <w:iCs w:val="0"/>
          <w:caps w:val="0"/>
          <w:color w:val="333333"/>
          <w:spacing w:val="0"/>
          <w:sz w:val="31"/>
          <w:szCs w:val="31"/>
          <w:shd w:val="clear" w:fill="FFFFFF"/>
          <w:lang w:eastAsia="zh-CN"/>
        </w:rPr>
        <w:t>公共安全支出增加</w:t>
      </w:r>
      <w:r>
        <w:rPr>
          <w:rFonts w:hint="default" w:ascii="Times New Roman" w:hAnsi="Times New Roman" w:eastAsia="方正仿宋_GBK" w:cs="Times New Roman"/>
          <w:i w:val="0"/>
          <w:iCs w:val="0"/>
          <w:caps w:val="0"/>
          <w:color w:val="333333"/>
          <w:spacing w:val="0"/>
          <w:sz w:val="31"/>
          <w:szCs w:val="31"/>
          <w:shd w:val="clear" w:fill="FFFFFF"/>
          <w:lang w:val="en-US" w:eastAsia="zh-CN"/>
        </w:rPr>
        <w:t>100万元，</w:t>
      </w:r>
      <w:r>
        <w:rPr>
          <w:rFonts w:hint="default" w:ascii="Times New Roman" w:hAnsi="Times New Roman" w:eastAsia="方正仿宋_GBK" w:cs="Times New Roman"/>
          <w:i w:val="0"/>
          <w:iCs w:val="0"/>
          <w:caps w:val="0"/>
          <w:color w:val="333333"/>
          <w:spacing w:val="0"/>
          <w:sz w:val="31"/>
          <w:szCs w:val="31"/>
          <w:shd w:val="clear" w:fill="FFFFFF"/>
        </w:rPr>
        <w:t>社会保障和就业支出较上年减少</w:t>
      </w:r>
      <w:r>
        <w:rPr>
          <w:rFonts w:hint="default" w:ascii="Times New Roman" w:hAnsi="Times New Roman" w:cs="Times New Roman"/>
          <w:i w:val="0"/>
          <w:iCs w:val="0"/>
          <w:caps w:val="0"/>
          <w:color w:val="333333"/>
          <w:spacing w:val="0"/>
          <w:sz w:val="31"/>
          <w:szCs w:val="31"/>
          <w:shd w:val="clear" w:fill="FFFFFF"/>
          <w:lang w:val="en-US" w:eastAsia="zh-CN"/>
        </w:rPr>
        <w:t>49.1</w:t>
      </w:r>
      <w:r>
        <w:rPr>
          <w:rFonts w:hint="default" w:ascii="Times New Roman" w:hAnsi="Times New Roman" w:eastAsia="方正仿宋_GBK" w:cs="Times New Roman"/>
          <w:i w:val="0"/>
          <w:iCs w:val="0"/>
          <w:caps w:val="0"/>
          <w:color w:val="333333"/>
          <w:spacing w:val="0"/>
          <w:sz w:val="31"/>
          <w:szCs w:val="31"/>
          <w:shd w:val="clear" w:fill="FFFFFF"/>
        </w:rPr>
        <w:t>万元，卫生健康支出较上年增加</w:t>
      </w:r>
      <w:r>
        <w:rPr>
          <w:rFonts w:hint="default" w:ascii="Times New Roman" w:hAnsi="Times New Roman" w:cs="Times New Roman"/>
          <w:i w:val="0"/>
          <w:iCs w:val="0"/>
          <w:caps w:val="0"/>
          <w:color w:val="333333"/>
          <w:spacing w:val="0"/>
          <w:sz w:val="31"/>
          <w:szCs w:val="31"/>
          <w:shd w:val="clear" w:fill="FFFFFF"/>
          <w:lang w:val="en-US" w:eastAsia="zh-CN"/>
        </w:rPr>
        <w:t>47.97</w:t>
      </w:r>
      <w:r>
        <w:rPr>
          <w:rFonts w:hint="default" w:ascii="Times New Roman" w:hAnsi="Times New Roman" w:eastAsia="方正仿宋_GBK" w:cs="Times New Roman"/>
          <w:i w:val="0"/>
          <w:iCs w:val="0"/>
          <w:caps w:val="0"/>
          <w:color w:val="333333"/>
          <w:spacing w:val="0"/>
          <w:sz w:val="31"/>
          <w:szCs w:val="31"/>
          <w:shd w:val="clear" w:fill="FFFFFF"/>
        </w:rPr>
        <w:t>万元，节能环保支出较上年增加</w:t>
      </w:r>
      <w:r>
        <w:rPr>
          <w:rFonts w:hint="default" w:ascii="Times New Roman" w:hAnsi="Times New Roman" w:cs="Times New Roman"/>
          <w:i w:val="0"/>
          <w:iCs w:val="0"/>
          <w:caps w:val="0"/>
          <w:color w:val="333333"/>
          <w:spacing w:val="0"/>
          <w:sz w:val="31"/>
          <w:szCs w:val="31"/>
          <w:shd w:val="clear" w:fill="FFFFFF"/>
          <w:lang w:val="en-US" w:eastAsia="zh-CN"/>
        </w:rPr>
        <w:t>7.33</w:t>
      </w:r>
      <w:r>
        <w:rPr>
          <w:rFonts w:hint="default" w:ascii="Times New Roman" w:hAnsi="Times New Roman" w:eastAsia="方正仿宋_GBK" w:cs="Times New Roman"/>
          <w:i w:val="0"/>
          <w:iCs w:val="0"/>
          <w:caps w:val="0"/>
          <w:color w:val="333333"/>
          <w:spacing w:val="0"/>
          <w:sz w:val="31"/>
          <w:szCs w:val="31"/>
          <w:shd w:val="clear" w:fill="FFFFFF"/>
        </w:rPr>
        <w:t>万元，农林水支出较上年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62.73</w:t>
      </w:r>
      <w:r>
        <w:rPr>
          <w:rFonts w:hint="default" w:ascii="Times New Roman" w:hAnsi="Times New Roman" w:eastAsia="方正仿宋_GBK" w:cs="Times New Roman"/>
          <w:i w:val="0"/>
          <w:iCs w:val="0"/>
          <w:caps w:val="0"/>
          <w:color w:val="333333"/>
          <w:spacing w:val="0"/>
          <w:sz w:val="31"/>
          <w:szCs w:val="31"/>
          <w:shd w:val="clear" w:fill="FFFFFF"/>
        </w:rPr>
        <w:t>万元，住房保障支出较上年增加</w:t>
      </w:r>
      <w:r>
        <w:rPr>
          <w:rFonts w:hint="default" w:ascii="Times New Roman" w:hAnsi="Times New Roman" w:cs="Times New Roman"/>
          <w:i w:val="0"/>
          <w:iCs w:val="0"/>
          <w:caps w:val="0"/>
          <w:color w:val="333333"/>
          <w:spacing w:val="0"/>
          <w:sz w:val="31"/>
          <w:szCs w:val="31"/>
          <w:shd w:val="clear" w:fill="FFFFFF"/>
          <w:lang w:val="en-US" w:eastAsia="zh-CN"/>
        </w:rPr>
        <w:t>15.14</w:t>
      </w:r>
      <w:r>
        <w:rPr>
          <w:rFonts w:hint="default" w:ascii="Times New Roman" w:hAnsi="Times New Roman" w:eastAsia="方正仿宋_GBK" w:cs="Times New Roman"/>
          <w:i w:val="0"/>
          <w:iCs w:val="0"/>
          <w:caps w:val="0"/>
          <w:color w:val="333333"/>
          <w:spacing w:val="0"/>
          <w:sz w:val="31"/>
          <w:szCs w:val="31"/>
          <w:shd w:val="clear" w:fill="FFFFFF"/>
        </w:rPr>
        <w:t>万元，其他支出较上年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49.12</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1091.86</w:t>
      </w:r>
      <w:r>
        <w:rPr>
          <w:rFonts w:hint="default" w:ascii="Times New Roman" w:hAnsi="Times New Roman" w:eastAsia="方正仿宋_GBK" w:cs="Times New Roman"/>
          <w:sz w:val="32"/>
          <w:szCs w:val="32"/>
          <w:shd w:val="clear" w:color="auto" w:fill="FFFFFF"/>
        </w:rPr>
        <w:t>万元，占71.46%；项目支出</w:t>
      </w:r>
      <w:r>
        <w:rPr>
          <w:rFonts w:hint="default" w:ascii="Times New Roman" w:hAnsi="Times New Roman" w:eastAsia="方正仿宋_GBK" w:cs="Times New Roman"/>
          <w:sz w:val="32"/>
          <w:szCs w:val="32"/>
        </w:rPr>
        <w:t>435.99</w:t>
      </w:r>
      <w:r>
        <w:rPr>
          <w:rFonts w:hint="default" w:ascii="Times New Roman" w:hAnsi="Times New Roman" w:eastAsia="方正仿宋_GBK" w:cs="Times New Roman"/>
          <w:sz w:val="32"/>
          <w:szCs w:val="32"/>
          <w:shd w:val="clear" w:color="auto" w:fill="FFFFFF"/>
        </w:rPr>
        <w:t>万元，占28.54%；经营支出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FE1021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i w:val="0"/>
          <w:iCs w:val="0"/>
          <w:caps w:val="0"/>
          <w:color w:val="333333"/>
          <w:spacing w:val="0"/>
          <w:sz w:val="31"/>
          <w:szCs w:val="31"/>
          <w:shd w:val="clear" w:fill="FFFFFF"/>
        </w:rPr>
        <w:t>加强资金支付进度管理，积极消化结转结余资金，提高资金兑付率，资金兑付完毕，无结余资金。</w:t>
      </w:r>
    </w:p>
    <w:p w14:paraId="2F0A2493">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（二）财政拨款收入支出决算总体情况说明</w:t>
      </w:r>
    </w:p>
    <w:p w14:paraId="09A7188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2023年度财政拨款收、支总计1527.84万元。与2022年相比，财政拨款收、支总计各减少48.22万元，下降3.06%。主要原因是</w:t>
      </w:r>
      <w:r>
        <w:rPr>
          <w:rFonts w:hint="default" w:ascii="Times New Roman" w:hAnsi="Times New Roman" w:eastAsia="方正仿宋_GBK" w:cs="Times New Roman"/>
          <w:i w:val="0"/>
          <w:iCs w:val="0"/>
          <w:caps w:val="0"/>
          <w:color w:val="333333"/>
          <w:spacing w:val="0"/>
          <w:sz w:val="31"/>
          <w:szCs w:val="31"/>
          <w:shd w:val="clear" w:fill="FFFFFF"/>
        </w:rPr>
        <w:t>一般公共服务支出较上年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57.7</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i w:val="0"/>
          <w:iCs w:val="0"/>
          <w:caps w:val="0"/>
          <w:color w:val="333333"/>
          <w:spacing w:val="0"/>
          <w:sz w:val="31"/>
          <w:szCs w:val="31"/>
          <w:shd w:val="clear" w:fill="FFFFFF"/>
          <w:lang w:eastAsia="zh-CN"/>
        </w:rPr>
        <w:t>公共安全支出增加</w:t>
      </w:r>
      <w:r>
        <w:rPr>
          <w:rFonts w:hint="default" w:ascii="Times New Roman" w:hAnsi="Times New Roman" w:eastAsia="方正仿宋_GBK" w:cs="Times New Roman"/>
          <w:i w:val="0"/>
          <w:iCs w:val="0"/>
          <w:caps w:val="0"/>
          <w:color w:val="333333"/>
          <w:spacing w:val="0"/>
          <w:sz w:val="31"/>
          <w:szCs w:val="31"/>
          <w:shd w:val="clear" w:fill="FFFFFF"/>
          <w:lang w:val="en-US" w:eastAsia="zh-CN"/>
        </w:rPr>
        <w:t>100万元，</w:t>
      </w:r>
      <w:r>
        <w:rPr>
          <w:rFonts w:hint="default" w:ascii="Times New Roman" w:hAnsi="Times New Roman" w:eastAsia="方正仿宋_GBK" w:cs="Times New Roman"/>
          <w:i w:val="0"/>
          <w:iCs w:val="0"/>
          <w:caps w:val="0"/>
          <w:color w:val="333333"/>
          <w:spacing w:val="0"/>
          <w:sz w:val="31"/>
          <w:szCs w:val="31"/>
          <w:shd w:val="clear" w:fill="FFFFFF"/>
        </w:rPr>
        <w:t>社会保障和就业支出较上年减少</w:t>
      </w:r>
      <w:r>
        <w:rPr>
          <w:rFonts w:hint="default" w:ascii="Times New Roman" w:hAnsi="Times New Roman" w:cs="Times New Roman"/>
          <w:i w:val="0"/>
          <w:iCs w:val="0"/>
          <w:caps w:val="0"/>
          <w:color w:val="333333"/>
          <w:spacing w:val="0"/>
          <w:sz w:val="31"/>
          <w:szCs w:val="31"/>
          <w:shd w:val="clear" w:fill="FFFFFF"/>
          <w:lang w:val="en-US" w:eastAsia="zh-CN"/>
        </w:rPr>
        <w:t>49.1</w:t>
      </w:r>
      <w:r>
        <w:rPr>
          <w:rFonts w:hint="default" w:ascii="Times New Roman" w:hAnsi="Times New Roman" w:eastAsia="方正仿宋_GBK" w:cs="Times New Roman"/>
          <w:i w:val="0"/>
          <w:iCs w:val="0"/>
          <w:caps w:val="0"/>
          <w:color w:val="333333"/>
          <w:spacing w:val="0"/>
          <w:sz w:val="31"/>
          <w:szCs w:val="31"/>
          <w:shd w:val="clear" w:fill="FFFFFF"/>
        </w:rPr>
        <w:t>万元，卫生健康支出较上年增加</w:t>
      </w:r>
      <w:r>
        <w:rPr>
          <w:rFonts w:hint="default" w:ascii="Times New Roman" w:hAnsi="Times New Roman" w:cs="Times New Roman"/>
          <w:i w:val="0"/>
          <w:iCs w:val="0"/>
          <w:caps w:val="0"/>
          <w:color w:val="333333"/>
          <w:spacing w:val="0"/>
          <w:sz w:val="31"/>
          <w:szCs w:val="31"/>
          <w:shd w:val="clear" w:fill="FFFFFF"/>
          <w:lang w:val="en-US" w:eastAsia="zh-CN"/>
        </w:rPr>
        <w:t>47.97</w:t>
      </w:r>
      <w:r>
        <w:rPr>
          <w:rFonts w:hint="default" w:ascii="Times New Roman" w:hAnsi="Times New Roman" w:eastAsia="方正仿宋_GBK" w:cs="Times New Roman"/>
          <w:i w:val="0"/>
          <w:iCs w:val="0"/>
          <w:caps w:val="0"/>
          <w:color w:val="333333"/>
          <w:spacing w:val="0"/>
          <w:sz w:val="31"/>
          <w:szCs w:val="31"/>
          <w:shd w:val="clear" w:fill="FFFFFF"/>
        </w:rPr>
        <w:t>万元，节能环保支出较上年增加</w:t>
      </w:r>
      <w:r>
        <w:rPr>
          <w:rFonts w:hint="default" w:ascii="Times New Roman" w:hAnsi="Times New Roman" w:cs="Times New Roman"/>
          <w:i w:val="0"/>
          <w:iCs w:val="0"/>
          <w:caps w:val="0"/>
          <w:color w:val="333333"/>
          <w:spacing w:val="0"/>
          <w:sz w:val="31"/>
          <w:szCs w:val="31"/>
          <w:shd w:val="clear" w:fill="FFFFFF"/>
          <w:lang w:val="en-US" w:eastAsia="zh-CN"/>
        </w:rPr>
        <w:t>7.33</w:t>
      </w:r>
      <w:r>
        <w:rPr>
          <w:rFonts w:hint="default" w:ascii="Times New Roman" w:hAnsi="Times New Roman" w:eastAsia="方正仿宋_GBK" w:cs="Times New Roman"/>
          <w:i w:val="0"/>
          <w:iCs w:val="0"/>
          <w:caps w:val="0"/>
          <w:color w:val="333333"/>
          <w:spacing w:val="0"/>
          <w:sz w:val="31"/>
          <w:szCs w:val="31"/>
          <w:shd w:val="clear" w:fill="FFFFFF"/>
        </w:rPr>
        <w:t>万元，农林水支出较上年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62.73</w:t>
      </w:r>
      <w:r>
        <w:rPr>
          <w:rFonts w:hint="default" w:ascii="Times New Roman" w:hAnsi="Times New Roman" w:eastAsia="方正仿宋_GBK" w:cs="Times New Roman"/>
          <w:i w:val="0"/>
          <w:iCs w:val="0"/>
          <w:caps w:val="0"/>
          <w:color w:val="333333"/>
          <w:spacing w:val="0"/>
          <w:sz w:val="31"/>
          <w:szCs w:val="31"/>
          <w:shd w:val="clear" w:fill="FFFFFF"/>
        </w:rPr>
        <w:t>万元，住房保障支出较上年增加</w:t>
      </w:r>
      <w:r>
        <w:rPr>
          <w:rFonts w:hint="default" w:ascii="Times New Roman" w:hAnsi="Times New Roman" w:cs="Times New Roman"/>
          <w:i w:val="0"/>
          <w:iCs w:val="0"/>
          <w:caps w:val="0"/>
          <w:color w:val="333333"/>
          <w:spacing w:val="0"/>
          <w:sz w:val="31"/>
          <w:szCs w:val="31"/>
          <w:shd w:val="clear" w:fill="FFFFFF"/>
          <w:lang w:val="en-US" w:eastAsia="zh-CN"/>
        </w:rPr>
        <w:t>15.14</w:t>
      </w:r>
      <w:r>
        <w:rPr>
          <w:rFonts w:hint="default" w:ascii="Times New Roman" w:hAnsi="Times New Roman" w:eastAsia="方正仿宋_GBK" w:cs="Times New Roman"/>
          <w:i w:val="0"/>
          <w:iCs w:val="0"/>
          <w:caps w:val="0"/>
          <w:color w:val="333333"/>
          <w:spacing w:val="0"/>
          <w:sz w:val="31"/>
          <w:szCs w:val="31"/>
          <w:shd w:val="clear" w:fill="FFFFFF"/>
        </w:rPr>
        <w:t>万元，其他支出较上年</w:t>
      </w:r>
      <w:r>
        <w:rPr>
          <w:rFonts w:hint="default" w:ascii="Times New Roman" w:hAnsi="Times New Roman" w:eastAsia="方正仿宋_GBK" w:cs="Times New Roman"/>
          <w:i w:val="0"/>
          <w:iCs w:val="0"/>
          <w:caps w:val="0"/>
          <w:color w:val="333333"/>
          <w:spacing w:val="0"/>
          <w:sz w:val="31"/>
          <w:szCs w:val="31"/>
          <w:shd w:val="clear" w:fill="FFFFFF"/>
          <w:lang w:eastAsia="zh-CN"/>
        </w:rPr>
        <w:t>减少</w:t>
      </w:r>
      <w:r>
        <w:rPr>
          <w:rFonts w:hint="default" w:ascii="Times New Roman" w:hAnsi="Times New Roman" w:cs="Times New Roman"/>
          <w:i w:val="0"/>
          <w:iCs w:val="0"/>
          <w:caps w:val="0"/>
          <w:color w:val="333333"/>
          <w:spacing w:val="0"/>
          <w:sz w:val="31"/>
          <w:szCs w:val="31"/>
          <w:shd w:val="clear" w:fill="FFFFFF"/>
          <w:lang w:val="en-US" w:eastAsia="zh-CN"/>
        </w:rPr>
        <w:t>49.12</w:t>
      </w:r>
      <w:r>
        <w:rPr>
          <w:rFonts w:hint="default" w:ascii="Times New Roman" w:hAnsi="Times New Roman" w:eastAsia="方正仿宋_GBK" w:cs="Times New Roman"/>
          <w:i w:val="0"/>
          <w:iCs w:val="0"/>
          <w:caps w:val="0"/>
          <w:color w:val="333333"/>
          <w:spacing w:val="0"/>
          <w:sz w:val="31"/>
          <w:szCs w:val="31"/>
          <w:shd w:val="clear" w:fill="FFFFFF"/>
        </w:rPr>
        <w:t>万元。</w:t>
      </w:r>
    </w:p>
    <w:p w14:paraId="5DD77E9D">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（三）一般公共预算财政拨款收入支出决算情况说明</w:t>
      </w:r>
    </w:p>
    <w:p w14:paraId="12941E0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1527.84</w:t>
      </w:r>
      <w:r>
        <w:rPr>
          <w:rFonts w:hint="default" w:ascii="Times New Roman" w:hAnsi="Times New Roman" w:eastAsia="方正仿宋_GBK" w:cs="Times New Roman"/>
          <w:sz w:val="32"/>
          <w:szCs w:val="32"/>
          <w:shd w:val="clear" w:color="auto" w:fill="FFFFFF"/>
        </w:rPr>
        <w:t>万元，较上年决算数增加0.90万元，增长0.06%。主要原因是</w:t>
      </w:r>
      <w:r>
        <w:rPr>
          <w:rFonts w:hint="default" w:ascii="Times New Roman" w:hAnsi="Times New Roman" w:eastAsia="方正仿宋_GBK" w:cs="Times New Roman"/>
          <w:sz w:val="32"/>
          <w:szCs w:val="32"/>
          <w:shd w:val="clear" w:color="auto" w:fill="FFFFFF"/>
          <w:lang w:eastAsia="zh-CN"/>
        </w:rPr>
        <w:t>基本支出较上年增加</w:t>
      </w:r>
      <w:r>
        <w:rPr>
          <w:rFonts w:hint="default" w:ascii="Times New Roman" w:hAnsi="Times New Roman" w:eastAsia="方正仿宋_GBK" w:cs="Times New Roman"/>
          <w:sz w:val="32"/>
          <w:szCs w:val="32"/>
          <w:shd w:val="clear" w:color="auto" w:fill="FFFFFF"/>
          <w:lang w:val="en-US" w:eastAsia="zh-CN"/>
        </w:rPr>
        <w:t>17.32万元，项目支出较上年减少16.41万元</w:t>
      </w:r>
      <w:r>
        <w:rPr>
          <w:rFonts w:hint="default" w:ascii="Times New Roman" w:hAnsi="Times New Roman" w:eastAsia="方正仿宋_GBK" w:cs="Times New Roman"/>
          <w:sz w:val="32"/>
          <w:szCs w:val="32"/>
          <w:shd w:val="clear" w:color="auto" w:fill="FFFFFF"/>
        </w:rPr>
        <w:t>。较年初预算数增加291.93万元，增长23.62%。主要原因是</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6月调整预算，巫溪财政文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101号，溪乡振发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114号、溪人社发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89号、溪人社发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91号、溪人社退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75号、溪人社退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76号、溪人社退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60号、巫溪林业发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30号、溪人社退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170号、溪乡振发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49号、巫溪政法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3号、渝财政法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84号、渝财农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155号、渝财农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131 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135号等追加预算。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7C4C1F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1527.84</w:t>
      </w:r>
      <w:r>
        <w:rPr>
          <w:rFonts w:hint="default" w:ascii="Times New Roman" w:hAnsi="Times New Roman" w:eastAsia="方正仿宋_GBK" w:cs="Times New Roman"/>
          <w:sz w:val="32"/>
          <w:szCs w:val="32"/>
          <w:shd w:val="clear" w:color="auto" w:fill="FFFFFF"/>
        </w:rPr>
        <w:t>万元，较上年决算数增加0.90万元，增长0.06%。主要原因是</w:t>
      </w:r>
      <w:r>
        <w:rPr>
          <w:rFonts w:hint="default" w:ascii="Times New Roman" w:hAnsi="Times New Roman" w:eastAsia="方正仿宋_GBK" w:cs="Times New Roman"/>
          <w:sz w:val="32"/>
          <w:szCs w:val="32"/>
          <w:shd w:val="clear" w:color="auto" w:fill="FFFFFF"/>
          <w:lang w:eastAsia="zh-CN"/>
        </w:rPr>
        <w:t>基本支出较上年增加</w:t>
      </w:r>
      <w:r>
        <w:rPr>
          <w:rFonts w:hint="default" w:ascii="Times New Roman" w:hAnsi="Times New Roman" w:eastAsia="方正仿宋_GBK" w:cs="Times New Roman"/>
          <w:sz w:val="32"/>
          <w:szCs w:val="32"/>
          <w:shd w:val="clear" w:color="auto" w:fill="FFFFFF"/>
          <w:lang w:val="en-US" w:eastAsia="zh-CN"/>
        </w:rPr>
        <w:t>17.32万元，项目支出较上年减少16.41万元</w:t>
      </w:r>
      <w:r>
        <w:rPr>
          <w:rFonts w:hint="default" w:ascii="Times New Roman" w:hAnsi="Times New Roman" w:eastAsia="方正仿宋_GBK" w:cs="Times New Roman"/>
          <w:sz w:val="32"/>
          <w:szCs w:val="32"/>
          <w:shd w:val="clear" w:color="auto" w:fill="FFFFFF"/>
        </w:rPr>
        <w:t>。较年初预算数增加291.93万元，增长23.62%。主要原因是</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6月调整预算，巫溪财政文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101号，溪乡振发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114号、溪人社发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89号、溪人社发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91号、溪人社退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75号、溪人社退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76号、溪人社退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60号、巫溪林业发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30号、溪人社退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170号、溪乡振发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49号、巫溪政法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3号、渝财政法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84号、渝财农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155号、渝财农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131 号、渝财农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135号等追加预算。</w:t>
      </w:r>
    </w:p>
    <w:p w14:paraId="0E40B51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i w:val="0"/>
          <w:iCs w:val="0"/>
          <w:caps w:val="0"/>
          <w:color w:val="333333"/>
          <w:spacing w:val="0"/>
          <w:sz w:val="31"/>
          <w:szCs w:val="31"/>
          <w:shd w:val="clear" w:fill="FFFFFF"/>
        </w:rPr>
        <w:t>加强资金支付进度管理，积极消化结转结余资金，提高资金兑付率，资金兑付完毕，无结余资金。</w:t>
      </w:r>
    </w:p>
    <w:p w14:paraId="564AC04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14:paraId="66C5C21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780.25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51.07</w:t>
      </w:r>
      <w:r>
        <w:rPr>
          <w:rFonts w:hint="default" w:ascii="Times New Roman" w:hAnsi="Times New Roman" w:eastAsia="方正仿宋_GBK" w:cs="Times New Roman"/>
          <w:sz w:val="32"/>
          <w:szCs w:val="32"/>
          <w:shd w:val="clear" w:color="auto" w:fill="FFFFFF"/>
        </w:rPr>
        <w:t>%，较年初预算数增加32.65万元，增长4.37%，</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i w:val="0"/>
          <w:iCs w:val="0"/>
          <w:caps w:val="0"/>
          <w:color w:val="333333"/>
          <w:spacing w:val="0"/>
          <w:sz w:val="32"/>
          <w:szCs w:val="32"/>
          <w:shd w:val="clear" w:fill="FFFFFF"/>
        </w:rPr>
        <w:t>新进</w:t>
      </w:r>
      <w:r>
        <w:rPr>
          <w:rFonts w:hint="default" w:ascii="Times New Roman" w:hAnsi="Times New Roman"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名行政事业人员和政策调整部分职工职级工资标准调整导致总量增加</w:t>
      </w:r>
      <w:r>
        <w:rPr>
          <w:rFonts w:hint="default" w:ascii="Times New Roman" w:hAnsi="Times New Roman" w:eastAsia="方正仿宋_GBK" w:cs="Times New Roman"/>
          <w:color w:val="FF0000"/>
          <w:sz w:val="32"/>
          <w:szCs w:val="32"/>
          <w:shd w:val="clear" w:color="auto" w:fill="FFFFFF"/>
          <w:lang w:val="en-US" w:eastAsia="zh-CN"/>
        </w:rPr>
        <w:t>.</w:t>
      </w:r>
    </w:p>
    <w:p w14:paraId="338F87E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6.55</w:t>
      </w:r>
      <w:r>
        <w:rPr>
          <w:rFonts w:hint="default" w:ascii="Times New Roman" w:hAnsi="Times New Roman" w:eastAsia="方正仿宋_GBK" w:cs="Times New Roman"/>
          <w:sz w:val="32"/>
          <w:szCs w:val="32"/>
          <w:shd w:val="clear" w:color="auto" w:fill="FFFFFF"/>
        </w:rPr>
        <w:t>%，较年初预算数增加100.00万元，增长100.00%，主要原因是</w:t>
      </w:r>
      <w:r>
        <w:rPr>
          <w:rFonts w:hint="default" w:ascii="Times New Roman" w:hAnsi="Times New Roman" w:eastAsia="方正仿宋_GBK" w:cs="Times New Roman"/>
          <w:sz w:val="32"/>
          <w:szCs w:val="32"/>
          <w:shd w:val="clear" w:color="auto" w:fill="FFFFFF"/>
          <w:lang w:eastAsia="zh-CN"/>
        </w:rPr>
        <w:t>新增政法委五邻和谐街区建设项目</w:t>
      </w:r>
      <w:r>
        <w:rPr>
          <w:rFonts w:hint="default" w:ascii="Times New Roman" w:hAnsi="Times New Roman" w:eastAsia="方正仿宋_GBK" w:cs="Times New Roman"/>
          <w:sz w:val="32"/>
          <w:szCs w:val="32"/>
          <w:shd w:val="clear" w:color="auto" w:fill="FFFFFF"/>
          <w:lang w:val="en-US" w:eastAsia="zh-CN"/>
        </w:rPr>
        <w:t>100万元</w:t>
      </w:r>
      <w:r>
        <w:rPr>
          <w:rFonts w:hint="default" w:ascii="Times New Roman" w:hAnsi="Times New Roman" w:eastAsia="方正仿宋_GBK" w:cs="Times New Roman"/>
          <w:color w:val="auto"/>
          <w:sz w:val="32"/>
          <w:szCs w:val="32"/>
          <w:shd w:val="clear" w:color="auto" w:fill="FFFFFF"/>
          <w:lang w:eastAsia="zh-CN"/>
        </w:rPr>
        <w:t>。</w:t>
      </w:r>
    </w:p>
    <w:p w14:paraId="052F362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454.42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29.74</w:t>
      </w:r>
      <w:r>
        <w:rPr>
          <w:rFonts w:hint="default" w:ascii="Times New Roman" w:hAnsi="Times New Roman" w:eastAsia="方正仿宋_GBK" w:cs="Times New Roman"/>
          <w:sz w:val="32"/>
          <w:szCs w:val="32"/>
          <w:shd w:val="clear" w:color="auto" w:fill="FFFFFF"/>
        </w:rPr>
        <w:t>%，较年初预算数增加78.37万元，增长20.84%，主要原因是</w:t>
      </w:r>
      <w:r>
        <w:rPr>
          <w:rFonts w:hint="default" w:ascii="Times New Roman" w:hAnsi="Times New Roman" w:eastAsia="方正仿宋_GBK" w:cs="Times New Roman"/>
          <w:sz w:val="32"/>
          <w:szCs w:val="32"/>
          <w:shd w:val="clear" w:color="auto" w:fill="FFFFFF"/>
          <w:lang w:eastAsia="zh-CN"/>
        </w:rPr>
        <w:t>社保基数调标增加</w:t>
      </w:r>
      <w:r>
        <w:rPr>
          <w:rFonts w:hint="default" w:ascii="Times New Roman" w:hAnsi="Times New Roman" w:eastAsia="方正仿宋_GBK" w:cs="Times New Roman"/>
          <w:sz w:val="32"/>
          <w:szCs w:val="32"/>
          <w:shd w:val="clear" w:color="auto" w:fill="FFFFFF"/>
        </w:rPr>
        <w:t>。</w:t>
      </w:r>
    </w:p>
    <w:p w14:paraId="4F09997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87.90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5.75</w:t>
      </w:r>
      <w:r>
        <w:rPr>
          <w:rFonts w:hint="default" w:ascii="Times New Roman" w:hAnsi="Times New Roman" w:eastAsia="方正仿宋_GBK" w:cs="Times New Roman"/>
          <w:sz w:val="32"/>
          <w:szCs w:val="32"/>
          <w:shd w:val="clear" w:color="auto" w:fill="FFFFFF"/>
        </w:rPr>
        <w:t>%，较年初预算数增加48.11万元，增长120.91%，主要原因是</w:t>
      </w:r>
      <w:r>
        <w:rPr>
          <w:rFonts w:hint="default" w:ascii="Times New Roman" w:hAnsi="Times New Roman" w:eastAsia="方正仿宋_GBK" w:cs="Times New Roman"/>
          <w:sz w:val="32"/>
          <w:szCs w:val="32"/>
          <w:shd w:val="clear" w:color="auto" w:fill="FFFFFF"/>
          <w:lang w:eastAsia="zh-CN"/>
        </w:rPr>
        <w:t>上年疫情防控未支付，本年度调整预算支出增加</w:t>
      </w:r>
      <w:r>
        <w:rPr>
          <w:rFonts w:hint="default" w:ascii="Times New Roman" w:hAnsi="Times New Roman" w:eastAsia="方正仿宋_GBK" w:cs="Times New Roman"/>
          <w:sz w:val="32"/>
          <w:szCs w:val="32"/>
          <w:shd w:val="clear" w:color="auto" w:fill="FFFFFF"/>
        </w:rPr>
        <w:t>。</w:t>
      </w:r>
    </w:p>
    <w:p w14:paraId="280B85A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11.33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0.74</w:t>
      </w:r>
      <w:r>
        <w:rPr>
          <w:rFonts w:hint="default" w:ascii="Times New Roman" w:hAnsi="Times New Roman" w:eastAsia="方正仿宋_GBK" w:cs="Times New Roman"/>
          <w:sz w:val="32"/>
          <w:szCs w:val="32"/>
          <w:shd w:val="clear" w:color="auto" w:fill="FFFFFF"/>
        </w:rPr>
        <w:t>%，较年初预算数增加11.33万元，增长100.00%，主要原因是</w:t>
      </w:r>
      <w:r>
        <w:rPr>
          <w:rFonts w:hint="default" w:ascii="Times New Roman" w:hAnsi="Times New Roman" w:eastAsia="方正仿宋_GBK" w:cs="Times New Roman"/>
          <w:sz w:val="32"/>
          <w:szCs w:val="32"/>
          <w:shd w:val="clear" w:color="auto" w:fill="FFFFFF"/>
          <w:lang w:eastAsia="zh-CN"/>
        </w:rPr>
        <w:t>生态护林员工资</w:t>
      </w:r>
      <w:r>
        <w:rPr>
          <w:rFonts w:hint="eastAsia" w:ascii="Times New Roman" w:hAnsi="Times New Roman" w:eastAsia="方正仿宋_GBK" w:cs="Times New Roman"/>
          <w:sz w:val="32"/>
          <w:szCs w:val="32"/>
          <w:shd w:val="clear" w:color="auto" w:fill="FFFFFF"/>
          <w:lang w:eastAsia="zh-CN"/>
        </w:rPr>
        <w:t>由</w:t>
      </w:r>
      <w:r>
        <w:rPr>
          <w:rFonts w:hint="default" w:ascii="Times New Roman" w:hAnsi="Times New Roman" w:eastAsia="方正仿宋_GBK" w:cs="Times New Roman"/>
          <w:sz w:val="32"/>
          <w:szCs w:val="32"/>
          <w:shd w:val="clear" w:color="auto" w:fill="FFFFFF"/>
          <w:lang w:eastAsia="zh-CN"/>
        </w:rPr>
        <w:t>林业局下达。</w:t>
      </w:r>
    </w:p>
    <w:p w14:paraId="36F2E87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28.37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1.86</w:t>
      </w:r>
      <w:r>
        <w:rPr>
          <w:rFonts w:hint="default" w:ascii="Times New Roman" w:hAnsi="Times New Roman" w:eastAsia="方正仿宋_GBK" w:cs="Times New Roman"/>
          <w:sz w:val="32"/>
          <w:szCs w:val="32"/>
          <w:shd w:val="clear" w:color="auto" w:fill="FFFFFF"/>
        </w:rPr>
        <w:t>%，较年初预算数增加21.46万元，增长310.56%，</w:t>
      </w:r>
      <w:r>
        <w:rPr>
          <w:rFonts w:hint="default" w:ascii="Times New Roman" w:hAnsi="Times New Roman" w:eastAsia="方正仿宋_GBK" w:cs="Times New Roman"/>
          <w:sz w:val="32"/>
          <w:szCs w:val="32"/>
        </w:rPr>
        <w:t>主要原因是增加</w:t>
      </w:r>
      <w:r>
        <w:rPr>
          <w:rFonts w:hint="default" w:ascii="Times New Roman" w:hAnsi="Times New Roman" w:eastAsia="方正仿宋_GBK" w:cs="Times New Roman"/>
          <w:sz w:val="32"/>
          <w:szCs w:val="32"/>
          <w:lang w:eastAsia="zh-CN"/>
        </w:rPr>
        <w:t>对高校毕业生到基层任职补助</w:t>
      </w:r>
      <w:r>
        <w:rPr>
          <w:rFonts w:hint="default" w:ascii="Times New Roman" w:hAnsi="Times New Roman" w:eastAsia="方正仿宋_GBK" w:cs="Times New Roman"/>
          <w:sz w:val="32"/>
          <w:szCs w:val="32"/>
        </w:rPr>
        <w:t> 、其他巩固</w:t>
      </w:r>
      <w:r>
        <w:rPr>
          <w:rFonts w:hint="eastAsia" w:ascii="Times New Roman" w:hAnsi="Times New Roman" w:eastAsia="方正仿宋_GBK" w:cs="Times New Roman"/>
          <w:sz w:val="32"/>
          <w:szCs w:val="32"/>
          <w:lang w:eastAsia="zh-CN"/>
        </w:rPr>
        <w:t>拓展</w:t>
      </w:r>
      <w:r>
        <w:rPr>
          <w:rFonts w:hint="default" w:ascii="Times New Roman" w:hAnsi="Times New Roman" w:eastAsia="方正仿宋_GBK" w:cs="Times New Roman"/>
          <w:sz w:val="32"/>
          <w:szCs w:val="32"/>
        </w:rPr>
        <w:t>脱贫</w:t>
      </w:r>
      <w:r>
        <w:rPr>
          <w:rFonts w:hint="eastAsia" w:ascii="Times New Roman" w:hAnsi="Times New Roman" w:eastAsia="方正仿宋_GBK" w:cs="Times New Roman"/>
          <w:sz w:val="32"/>
          <w:szCs w:val="32"/>
          <w:lang w:eastAsia="zh-CN"/>
        </w:rPr>
        <w:t>攻坚同</w:t>
      </w:r>
      <w:r>
        <w:rPr>
          <w:rFonts w:hint="default" w:ascii="Times New Roman" w:hAnsi="Times New Roman" w:eastAsia="方正仿宋_GBK" w:cs="Times New Roman"/>
          <w:sz w:val="32"/>
          <w:szCs w:val="32"/>
        </w:rPr>
        <w:t>乡村振兴</w:t>
      </w:r>
      <w:r>
        <w:rPr>
          <w:rFonts w:hint="eastAsia" w:ascii="Times New Roman" w:hAnsi="Times New Roman" w:eastAsia="方正仿宋_GBK" w:cs="Times New Roman"/>
          <w:sz w:val="32"/>
          <w:szCs w:val="32"/>
          <w:lang w:eastAsia="zh-CN"/>
        </w:rPr>
        <w:t>有效</w:t>
      </w:r>
      <w:bookmarkStart w:id="0" w:name="_GoBack"/>
      <w:bookmarkEnd w:id="0"/>
      <w:r>
        <w:rPr>
          <w:rFonts w:hint="default" w:ascii="Times New Roman" w:hAnsi="Times New Roman" w:eastAsia="方正仿宋_GBK" w:cs="Times New Roman"/>
          <w:sz w:val="32"/>
          <w:szCs w:val="32"/>
        </w:rPr>
        <w:t>衔接支出</w:t>
      </w:r>
      <w:r>
        <w:rPr>
          <w:rFonts w:hint="default" w:ascii="Times New Roman" w:hAnsi="Times New Roman" w:eastAsia="方正仿宋_GBK" w:cs="Times New Roman"/>
          <w:sz w:val="32"/>
          <w:szCs w:val="32"/>
          <w:lang w:val="en-US" w:eastAsia="zh-CN"/>
        </w:rPr>
        <w:t>14.48</w:t>
      </w:r>
      <w:r>
        <w:rPr>
          <w:rFonts w:hint="default" w:ascii="Times New Roman" w:hAnsi="Times New Roman" w:eastAsia="方正仿宋_GBK" w:cs="Times New Roman"/>
          <w:sz w:val="32"/>
          <w:szCs w:val="32"/>
        </w:rPr>
        <w:t>万元，增加项目经费</w:t>
      </w:r>
      <w:r>
        <w:rPr>
          <w:rFonts w:hint="default" w:ascii="Times New Roman" w:hAnsi="Times New Roman" w:eastAsia="方正仿宋_GBK" w:cs="Times New Roman"/>
          <w:sz w:val="32"/>
          <w:szCs w:val="32"/>
          <w:lang w:eastAsia="zh-CN"/>
        </w:rPr>
        <w:t>。</w:t>
      </w:r>
    </w:p>
    <w:p w14:paraId="31F3C2CD">
      <w:pPr>
        <w:keepNext w:val="0"/>
        <w:keepLines w:val="0"/>
        <w:pageBreakBefore w:val="0"/>
        <w:widowControl/>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住房保障支出65.57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4.29</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14:paraId="6284E422">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（四）一般公共预算财政拨款基本支出决算情况说明</w:t>
      </w:r>
    </w:p>
    <w:p w14:paraId="654B502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1091.86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956.56</w:t>
      </w:r>
      <w:r>
        <w:rPr>
          <w:rFonts w:hint="default" w:ascii="Times New Roman" w:hAnsi="Times New Roman" w:eastAsia="方正仿宋_GBK" w:cs="Times New Roman"/>
          <w:sz w:val="32"/>
          <w:szCs w:val="32"/>
          <w:shd w:val="clear" w:color="auto" w:fill="FFFFFF"/>
        </w:rPr>
        <w:t>万元，较上年决算数增加34.18万元，增长3.71%，主要原因是</w:t>
      </w:r>
      <w:r>
        <w:rPr>
          <w:rFonts w:hint="default" w:ascii="Times New Roman" w:hAnsi="Times New Roman" w:eastAsia="方正仿宋_GBK" w:cs="Times New Roman"/>
          <w:i w:val="0"/>
          <w:iCs w:val="0"/>
          <w:caps w:val="0"/>
          <w:color w:val="333333"/>
          <w:spacing w:val="0"/>
          <w:sz w:val="31"/>
          <w:szCs w:val="31"/>
          <w:shd w:val="clear" w:fill="FFFFFF"/>
        </w:rPr>
        <w:t>新进</w:t>
      </w:r>
      <w:r>
        <w:rPr>
          <w:rFonts w:hint="default" w:ascii="Times New Roman" w:hAnsi="Times New Roman" w:eastAsia="方正仿宋_GBK" w:cs="Times New Roman"/>
          <w:i w:val="0"/>
          <w:iCs w:val="0"/>
          <w:caps w:val="0"/>
          <w:color w:val="333333"/>
          <w:spacing w:val="0"/>
          <w:sz w:val="31"/>
          <w:szCs w:val="31"/>
          <w:shd w:val="clear" w:fill="FFFFFF"/>
          <w:lang w:val="en-US" w:eastAsia="zh-CN"/>
        </w:rPr>
        <w:t>4</w:t>
      </w:r>
      <w:r>
        <w:rPr>
          <w:rFonts w:hint="default" w:ascii="Times New Roman" w:hAnsi="Times New Roman" w:eastAsia="方正仿宋_GBK" w:cs="Times New Roman"/>
          <w:i w:val="0"/>
          <w:iCs w:val="0"/>
          <w:caps w:val="0"/>
          <w:color w:val="333333"/>
          <w:spacing w:val="0"/>
          <w:sz w:val="31"/>
          <w:szCs w:val="31"/>
          <w:shd w:val="clear" w:fill="FFFFFF"/>
        </w:rPr>
        <w:t>名</w:t>
      </w:r>
      <w:r>
        <w:rPr>
          <w:rFonts w:hint="default" w:ascii="Times New Roman" w:hAnsi="Times New Roman" w:eastAsia="方正仿宋_GBK" w:cs="Times New Roman"/>
          <w:i w:val="0"/>
          <w:iCs w:val="0"/>
          <w:caps w:val="0"/>
          <w:color w:val="333333"/>
          <w:spacing w:val="0"/>
          <w:sz w:val="31"/>
          <w:szCs w:val="31"/>
          <w:shd w:val="clear" w:fill="FFFFFF"/>
          <w:lang w:eastAsia="zh-CN"/>
        </w:rPr>
        <w:t>行政</w:t>
      </w:r>
      <w:r>
        <w:rPr>
          <w:rFonts w:hint="default" w:ascii="Times New Roman" w:hAnsi="Times New Roman" w:eastAsia="方正仿宋_GBK" w:cs="Times New Roman"/>
          <w:i w:val="0"/>
          <w:iCs w:val="0"/>
          <w:caps w:val="0"/>
          <w:color w:val="333333"/>
          <w:spacing w:val="0"/>
          <w:sz w:val="31"/>
          <w:szCs w:val="31"/>
          <w:shd w:val="clear" w:fill="FFFFFF"/>
        </w:rPr>
        <w:t>事业人员需保障人员经费和基层政权建设预算增</w:t>
      </w:r>
      <w:r>
        <w:rPr>
          <w:rFonts w:hint="default" w:ascii="Times New Roman" w:hAnsi="Times New Roman" w:eastAsia="方正仿宋_GBK" w:cs="Times New Roman"/>
          <w:i w:val="0"/>
          <w:iCs w:val="0"/>
          <w:caps w:val="0"/>
          <w:color w:val="auto"/>
          <w:spacing w:val="0"/>
          <w:sz w:val="31"/>
          <w:szCs w:val="31"/>
          <w:shd w:val="clear" w:fill="FFFFFF"/>
        </w:rPr>
        <w:t>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i w:val="0"/>
          <w:iCs w:val="0"/>
          <w:caps w:val="0"/>
          <w:color w:val="auto"/>
          <w:spacing w:val="0"/>
          <w:sz w:val="31"/>
          <w:szCs w:val="31"/>
          <w:shd w:val="clear" w:fill="FFFFFF"/>
        </w:rPr>
        <w:t>基本工资、津贴补贴、奖金、社会保障缴费等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135.29</w:t>
      </w:r>
      <w:r>
        <w:rPr>
          <w:rFonts w:hint="default" w:ascii="Times New Roman" w:hAnsi="Times New Roman" w:eastAsia="方正仿宋_GBK" w:cs="Times New Roman"/>
          <w:sz w:val="32"/>
          <w:szCs w:val="32"/>
          <w:shd w:val="clear" w:color="auto" w:fill="FFFFFF"/>
        </w:rPr>
        <w:t>万元，较上年决算数减少16.87万元，下降11.09%，主要原因是</w:t>
      </w:r>
      <w:r>
        <w:rPr>
          <w:rFonts w:hint="default" w:ascii="Times New Roman" w:hAnsi="Times New Roman" w:eastAsia="方正仿宋_GBK" w:cs="Times New Roman"/>
          <w:i w:val="0"/>
          <w:iCs w:val="0"/>
          <w:caps w:val="0"/>
          <w:color w:val="auto"/>
          <w:spacing w:val="0"/>
          <w:sz w:val="31"/>
          <w:szCs w:val="31"/>
          <w:shd w:val="clear" w:fill="FFFFFF"/>
          <w:lang w:eastAsia="zh-CN"/>
        </w:rPr>
        <w:t>本年度“过紧日子”，厉行节约，压减支出</w:t>
      </w:r>
      <w:r>
        <w:rPr>
          <w:rFonts w:hint="default" w:ascii="Times New Roman" w:hAnsi="Times New Roman" w:eastAsia="方正仿宋_GBK" w:cs="Times New Roman"/>
          <w:i w:val="0"/>
          <w:iCs w:val="0"/>
          <w:caps w:val="0"/>
          <w:color w:val="auto"/>
          <w:spacing w:val="0"/>
          <w:sz w:val="31"/>
          <w:szCs w:val="31"/>
          <w:shd w:val="clear" w:fill="FFFFFF"/>
        </w:rPr>
        <w:t>。公</w:t>
      </w:r>
      <w:r>
        <w:rPr>
          <w:rFonts w:hint="default" w:ascii="Times New Roman" w:hAnsi="Times New Roman" w:eastAsia="方正仿宋_GBK" w:cs="Times New Roman"/>
          <w:sz w:val="32"/>
          <w:szCs w:val="32"/>
          <w:shd w:val="clear" w:color="auto" w:fill="FFFFFF"/>
        </w:rPr>
        <w:t>用经费用途主要包括</w:t>
      </w:r>
      <w:r>
        <w:rPr>
          <w:rFonts w:hint="default" w:ascii="Times New Roman" w:hAnsi="Times New Roman" w:eastAsia="方正仿宋_GBK" w:cs="Times New Roman"/>
          <w:i w:val="0"/>
          <w:iCs w:val="0"/>
          <w:caps w:val="0"/>
          <w:color w:val="333333"/>
          <w:spacing w:val="0"/>
          <w:sz w:val="31"/>
          <w:szCs w:val="31"/>
          <w:shd w:val="clear" w:fill="FFFFFF"/>
        </w:rPr>
        <w:t>办公费、水电费、邮电费、差旅费、维修（护）费、会议费、培训费、公务接待费、福利费、公务用车运行维护费、其他交通费用等支出</w:t>
      </w:r>
      <w:r>
        <w:rPr>
          <w:rFonts w:hint="default" w:ascii="Times New Roman" w:hAnsi="Times New Roman" w:eastAsia="方正仿宋_GBK" w:cs="Times New Roman"/>
          <w:i w:val="0"/>
          <w:iCs w:val="0"/>
          <w:caps w:val="0"/>
          <w:color w:val="333333"/>
          <w:spacing w:val="0"/>
          <w:sz w:val="31"/>
          <w:szCs w:val="31"/>
          <w:shd w:val="clear" w:fill="FFFFFF"/>
          <w:lang w:eastAsia="zh-CN"/>
        </w:rPr>
        <w:t>。</w:t>
      </w:r>
    </w:p>
    <w:p w14:paraId="1D5A7E4A">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（五）政府性基金预算收支决算情况说明</w:t>
      </w:r>
    </w:p>
    <w:p w14:paraId="746DB59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本部门2023年度无政府性基金预算财政拨款收支。2023年度政府性基金预算财政拨款年初结转结余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万元，较上年决算数减少49.12万元，下降100.00%，主要原因是</w:t>
      </w:r>
      <w:r>
        <w:rPr>
          <w:rFonts w:hint="default" w:ascii="Times New Roman" w:hAnsi="Times New Roman" w:eastAsia="方正仿宋_GBK" w:cs="Times New Roman"/>
          <w:sz w:val="32"/>
          <w:szCs w:val="32"/>
          <w:shd w:val="clear" w:color="auto" w:fill="FFFFFF"/>
          <w:lang w:eastAsia="zh-CN"/>
        </w:rPr>
        <w:t>上年度</w:t>
      </w:r>
      <w:r>
        <w:rPr>
          <w:rFonts w:hint="default" w:ascii="Times New Roman" w:hAnsi="Times New Roman" w:eastAsia="方正仿宋_GBK" w:cs="Times New Roman"/>
          <w:i w:val="0"/>
          <w:iCs w:val="0"/>
          <w:caps w:val="0"/>
          <w:color w:val="333333"/>
          <w:spacing w:val="0"/>
          <w:sz w:val="31"/>
          <w:szCs w:val="31"/>
          <w:shd w:val="clear" w:fill="FFFFFF"/>
        </w:rPr>
        <w:t>用于社会福利的彩票公益金支出</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万元，较上年决算数减少49.12万元，下降100.00%，主要原因是</w:t>
      </w:r>
      <w:r>
        <w:rPr>
          <w:rFonts w:hint="default" w:ascii="Times New Roman" w:hAnsi="Times New Roman" w:eastAsia="方正仿宋_GBK" w:cs="Times New Roman"/>
          <w:sz w:val="32"/>
          <w:szCs w:val="32"/>
          <w:shd w:val="clear" w:color="auto" w:fill="FFFFFF"/>
          <w:lang w:eastAsia="zh-CN"/>
        </w:rPr>
        <w:t>上年度</w:t>
      </w:r>
      <w:r>
        <w:rPr>
          <w:rFonts w:hint="default" w:ascii="Times New Roman" w:hAnsi="Times New Roman" w:eastAsia="方正仿宋_GBK" w:cs="Times New Roman"/>
          <w:i w:val="0"/>
          <w:iCs w:val="0"/>
          <w:caps w:val="0"/>
          <w:color w:val="333333"/>
          <w:spacing w:val="0"/>
          <w:sz w:val="31"/>
          <w:szCs w:val="31"/>
          <w:shd w:val="clear" w:fill="FFFFFF"/>
        </w:rPr>
        <w:t>用于社会福利的彩票公益金支出</w:t>
      </w:r>
      <w:r>
        <w:rPr>
          <w:rFonts w:hint="default" w:ascii="Times New Roman" w:hAnsi="Times New Roman" w:eastAsia="方正仿宋_GBK" w:cs="Times New Roman"/>
          <w:i w:val="0"/>
          <w:iCs w:val="0"/>
          <w:caps w:val="0"/>
          <w:color w:val="333333"/>
          <w:spacing w:val="0"/>
          <w:sz w:val="31"/>
          <w:szCs w:val="31"/>
          <w:shd w:val="clear" w:fill="FFFFFF"/>
          <w:lang w:eastAsia="zh-CN"/>
        </w:rPr>
        <w:t>。</w:t>
      </w:r>
    </w:p>
    <w:p w14:paraId="3BF3A40F">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（六）国有资本经营预算财政拨款支出决算情况说明</w:t>
      </w:r>
    </w:p>
    <w:p w14:paraId="5487076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本部门2023年度无国有资本经营预算财政拨款支出。</w:t>
      </w:r>
    </w:p>
    <w:p w14:paraId="22463032">
      <w:pPr>
        <w:pStyle w:val="6"/>
        <w:keepNext w:val="0"/>
        <w:keepLines w:val="0"/>
        <w:pageBreakBefore w:val="0"/>
        <w:widowControl/>
        <w:shd w:val="clear" w:color="auto" w:fill="FFFFFF"/>
        <w:kinsoku/>
        <w:overflowPunct/>
        <w:topLinePunct w:val="0"/>
        <w:autoSpaceDN/>
        <w:bidi w:val="0"/>
        <w:adjustRightInd/>
        <w:spacing w:line="594" w:lineRule="exact"/>
        <w:ind w:firstLine="640" w:firstLineChars="200"/>
        <w:jc w:val="both"/>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default" w:ascii="Times New Roman" w:hAnsi="Times New Roman" w:eastAsia="方正黑体_GBK" w:cs="Times New Roman"/>
          <w:b w:val="0"/>
          <w:bCs/>
          <w:sz w:val="32"/>
          <w:szCs w:val="32"/>
          <w:shd w:val="clear" w:color="auto" w:fill="FFFFFF"/>
          <w:lang w:eastAsia="zh-CN"/>
        </w:rPr>
        <w:t>“</w:t>
      </w:r>
      <w:r>
        <w:rPr>
          <w:rStyle w:val="10"/>
          <w:rFonts w:hint="default" w:ascii="Times New Roman" w:hAnsi="Times New Roman" w:eastAsia="方正黑体_GBK" w:cs="Times New Roman"/>
          <w:b w:val="0"/>
          <w:bCs/>
          <w:sz w:val="32"/>
          <w:szCs w:val="32"/>
          <w:shd w:val="clear" w:color="auto" w:fill="FFFFFF"/>
        </w:rPr>
        <w:t>三公</w:t>
      </w:r>
      <w:r>
        <w:rPr>
          <w:rStyle w:val="10"/>
          <w:rFonts w:hint="default" w:ascii="Times New Roman" w:hAnsi="Times New Roman" w:eastAsia="方正黑体_GBK" w:cs="Times New Roman"/>
          <w:b w:val="0"/>
          <w:bCs/>
          <w:sz w:val="32"/>
          <w:szCs w:val="32"/>
          <w:shd w:val="clear" w:color="auto" w:fill="FFFFFF"/>
          <w:lang w:eastAsia="zh-CN"/>
        </w:rPr>
        <w:t>”</w:t>
      </w:r>
      <w:r>
        <w:rPr>
          <w:rStyle w:val="10"/>
          <w:rFonts w:hint="default" w:ascii="Times New Roman" w:hAnsi="Times New Roman" w:eastAsia="方正黑体_GBK" w:cs="Times New Roman"/>
          <w:b w:val="0"/>
          <w:bCs/>
          <w:sz w:val="32"/>
          <w:szCs w:val="32"/>
          <w:shd w:val="clear" w:color="auto" w:fill="FFFFFF"/>
        </w:rPr>
        <w:t>经费情况说明</w:t>
      </w:r>
    </w:p>
    <w:p w14:paraId="5A5484B4">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 xml:space="preserve"> （一）“三公”经费支出总体情况说明</w:t>
      </w:r>
    </w:p>
    <w:p w14:paraId="684BD4B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12.02</w:t>
      </w:r>
      <w:r>
        <w:rPr>
          <w:rFonts w:hint="default" w:ascii="Times New Roman" w:hAnsi="Times New Roman" w:eastAsia="方正仿宋_GBK" w:cs="Times New Roman"/>
          <w:sz w:val="32"/>
          <w:szCs w:val="32"/>
          <w:shd w:val="clear" w:color="auto" w:fill="FFFFFF"/>
        </w:rPr>
        <w:t>万元，较年初预算数减少0.98万元，下降7.54%，主要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i w:val="0"/>
          <w:iCs w:val="0"/>
          <w:caps w:val="0"/>
          <w:color w:val="333333"/>
          <w:spacing w:val="0"/>
          <w:sz w:val="32"/>
          <w:szCs w:val="32"/>
          <w:shd w:val="clear" w:fill="FFFFFF"/>
        </w:rPr>
        <w:t>财政过紧日子缩减开支。</w:t>
      </w:r>
      <w:r>
        <w:rPr>
          <w:rFonts w:hint="default" w:ascii="Times New Roman" w:hAnsi="Times New Roman" w:eastAsia="方正仿宋_GBK" w:cs="Times New Roman"/>
          <w:sz w:val="32"/>
          <w:szCs w:val="32"/>
          <w:shd w:val="clear" w:color="auto" w:fill="FFFFFF"/>
        </w:rPr>
        <w:t>较上年支出数减少5.78万元，下降32.47%，主要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i w:val="0"/>
          <w:iCs w:val="0"/>
          <w:caps w:val="0"/>
          <w:color w:val="333333"/>
          <w:spacing w:val="0"/>
          <w:sz w:val="32"/>
          <w:szCs w:val="32"/>
          <w:shd w:val="clear" w:fill="FFFFFF"/>
        </w:rPr>
        <w:t>财政过紧日子缩减开支。</w:t>
      </w:r>
    </w:p>
    <w:p w14:paraId="2845BB56">
      <w:pPr>
        <w:pStyle w:val="6"/>
        <w:keepNext w:val="0"/>
        <w:keepLines w:val="0"/>
        <w:pageBreakBefore w:val="0"/>
        <w:widowControl/>
        <w:shd w:val="clear" w:color="auto" w:fill="FFFFFF"/>
        <w:kinsoku/>
        <w:overflowPunct/>
        <w:topLinePunct w:val="0"/>
        <w:autoSpaceDN/>
        <w:bidi w:val="0"/>
        <w:adjustRightInd/>
        <w:spacing w:line="594" w:lineRule="exact"/>
        <w:ind w:firstLine="42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（二）“三公”经费分项支出情况</w:t>
      </w:r>
    </w:p>
    <w:p w14:paraId="2042195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本单位</w:t>
      </w:r>
      <w:r>
        <w:rPr>
          <w:rFonts w:hint="default" w:ascii="Times New Roman" w:hAnsi="Times New Roman" w:eastAsia="宋体" w:cs="Times New Roman"/>
          <w:i w:val="0"/>
          <w:iCs w:val="0"/>
          <w:caps w:val="0"/>
          <w:color w:val="333333"/>
          <w:spacing w:val="0"/>
          <w:sz w:val="32"/>
          <w:szCs w:val="32"/>
          <w:shd w:val="clear" w:fill="FFFFFF"/>
        </w:rPr>
        <w:t>202</w:t>
      </w:r>
      <w:r>
        <w:rPr>
          <w:rFonts w:hint="default" w:ascii="Times New Roman" w:hAnsi="Times New Roman"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rPr>
        <w:t>年度未发生因公出国（境）费用。</w:t>
      </w:r>
    </w:p>
    <w:p w14:paraId="2A8C449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本单位</w:t>
      </w:r>
      <w:r>
        <w:rPr>
          <w:rFonts w:hint="default" w:ascii="Times New Roman" w:hAnsi="Times New Roman" w:eastAsia="宋体" w:cs="Times New Roman"/>
          <w:i w:val="0"/>
          <w:iCs w:val="0"/>
          <w:caps w:val="0"/>
          <w:color w:val="333333"/>
          <w:spacing w:val="0"/>
          <w:sz w:val="32"/>
          <w:szCs w:val="32"/>
          <w:shd w:val="clear" w:fill="FFFFFF"/>
        </w:rPr>
        <w:t>202</w:t>
      </w:r>
      <w:r>
        <w:rPr>
          <w:rFonts w:hint="default" w:ascii="Times New Roman" w:hAnsi="Times New Roman"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rPr>
        <w:t>年度未发生公务车购置费。</w:t>
      </w:r>
    </w:p>
    <w:p w14:paraId="6D6DED8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7.02</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iCs w:val="0"/>
          <w:caps w:val="0"/>
          <w:color w:val="333333"/>
          <w:spacing w:val="0"/>
          <w:sz w:val="31"/>
          <w:szCs w:val="31"/>
          <w:shd w:val="clear" w:fill="FFFFFF"/>
        </w:rPr>
        <w:t>征地拆迁、日常业务检查等工作所需车辆的燃料费、维修费、车辆清洗费、保险费等。</w:t>
      </w:r>
      <w:r>
        <w:rPr>
          <w:rFonts w:hint="default" w:ascii="Times New Roman" w:hAnsi="Times New Roman" w:eastAsia="方正仿宋_GBK" w:cs="Times New Roman"/>
          <w:sz w:val="32"/>
          <w:szCs w:val="32"/>
          <w:shd w:val="clear" w:color="auto" w:fill="FFFFFF"/>
        </w:rPr>
        <w:t>费用支出较年初预算数减少0.98万元，下降12.25%，主要原因</w:t>
      </w:r>
      <w:r>
        <w:rPr>
          <w:rFonts w:hint="default" w:ascii="Times New Roman" w:hAnsi="Times New Roman" w:eastAsia="方正仿宋_GBK" w:cs="Times New Roman"/>
          <w:i w:val="0"/>
          <w:iCs w:val="0"/>
          <w:caps w:val="0"/>
          <w:color w:val="333333"/>
          <w:spacing w:val="0"/>
          <w:sz w:val="32"/>
          <w:szCs w:val="32"/>
          <w:shd w:val="clear" w:fill="FFFFFF"/>
        </w:rPr>
        <w:t>是财政过紧日子缩减开支。</w:t>
      </w:r>
      <w:r>
        <w:rPr>
          <w:rFonts w:hint="default" w:ascii="Times New Roman" w:hAnsi="Times New Roman" w:eastAsia="方正仿宋_GBK" w:cs="Times New Roman"/>
          <w:sz w:val="32"/>
          <w:szCs w:val="32"/>
          <w:shd w:val="clear" w:color="auto" w:fill="FFFFFF"/>
        </w:rPr>
        <w:t>较上年支出数减少5.78万元，下降45.16%，主要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i w:val="0"/>
          <w:iCs w:val="0"/>
          <w:caps w:val="0"/>
          <w:color w:val="333333"/>
          <w:spacing w:val="0"/>
          <w:sz w:val="32"/>
          <w:szCs w:val="32"/>
          <w:shd w:val="clear" w:fill="FFFFFF"/>
        </w:rPr>
        <w:t>财政过紧日子缩减开支。</w:t>
      </w:r>
    </w:p>
    <w:p w14:paraId="7D17DAB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5.00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333333"/>
          <w:spacing w:val="0"/>
          <w:sz w:val="31"/>
          <w:szCs w:val="31"/>
          <w:shd w:val="clear" w:fill="FFFFFF"/>
        </w:rPr>
        <w:t>主要用于接待相关部门检查指导工作发生的误餐支出</w:t>
      </w:r>
      <w:r>
        <w:rPr>
          <w:rFonts w:hint="eastAsia"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“四项创建”以及征迁安置等工作的加班误餐。</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7C2883F5">
      <w:pPr>
        <w:pStyle w:val="11"/>
        <w:keepNext w:val="0"/>
        <w:keepLines w:val="0"/>
        <w:pageBreakBefore w:val="0"/>
        <w:widowControl/>
        <w:kinsoku/>
        <w:overflowPunct/>
        <w:topLinePunct w:val="0"/>
        <w:autoSpaceDE w:val="0"/>
        <w:autoSpaceDN/>
        <w:bidi w:val="0"/>
        <w:adjustRightInd/>
        <w:spacing w:line="594" w:lineRule="exact"/>
        <w:ind w:left="0" w:leftChars="0"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78DC625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127</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1110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45.05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3.51</w:t>
      </w:r>
      <w:r>
        <w:rPr>
          <w:rFonts w:hint="default" w:ascii="Times New Roman" w:hAnsi="Times New Roman" w:eastAsia="方正仿宋_GBK" w:cs="Times New Roman"/>
          <w:sz w:val="32"/>
          <w:szCs w:val="32"/>
          <w:shd w:val="clear" w:color="auto" w:fill="FFFFFF"/>
        </w:rPr>
        <w:t>万元。</w:t>
      </w:r>
    </w:p>
    <w:p w14:paraId="17098726">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Style w:val="10"/>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黑体_GBK" w:cs="Times New Roman"/>
          <w:b w:val="0"/>
          <w:bCs/>
          <w:sz w:val="32"/>
          <w:szCs w:val="32"/>
          <w:shd w:val="clear" w:fill="FFFFFF"/>
          <w:lang w:val="en-US" w:eastAsia="zh-CN" w:bidi="ar-SA"/>
        </w:rPr>
        <w:t>四、</w:t>
      </w:r>
      <w:r>
        <w:rPr>
          <w:rStyle w:val="10"/>
          <w:rFonts w:hint="default" w:ascii="Times New Roman" w:hAnsi="Times New Roman" w:eastAsia="方正黑体_GBK" w:cs="Times New Roman"/>
          <w:b w:val="0"/>
          <w:bCs/>
          <w:sz w:val="32"/>
          <w:szCs w:val="32"/>
          <w:shd w:val="clear" w:color="auto" w:fill="FFFFFF"/>
        </w:rPr>
        <w:t>其他需要说明的事项</w:t>
      </w:r>
    </w:p>
    <w:p w14:paraId="6519D394">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6C62436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万元，较上年决算数无增减。</w:t>
      </w:r>
    </w:p>
    <w:p w14:paraId="020F78F1">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58C89B9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134.69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333333"/>
          <w:spacing w:val="0"/>
          <w:sz w:val="31"/>
          <w:szCs w:val="31"/>
          <w:shd w:val="clear" w:fill="FFFFFF"/>
        </w:rPr>
        <w:t>机关运行经费主要用于开支办公费、邮电费、水电费、差旅费、会议费、培训费、公务车运行维护费及其他商品和服务支出。</w:t>
      </w:r>
      <w:r>
        <w:rPr>
          <w:rFonts w:hint="default" w:ascii="Times New Roman" w:hAnsi="Times New Roman" w:eastAsia="方正仿宋_GBK" w:cs="Times New Roman"/>
          <w:sz w:val="32"/>
          <w:szCs w:val="32"/>
          <w:shd w:val="clear" w:color="auto" w:fill="FFFFFF"/>
        </w:rPr>
        <w:t>机关运行经费较上年支出数减少17.04万元，下降11.23%，主要原因是</w:t>
      </w:r>
      <w:r>
        <w:rPr>
          <w:rFonts w:hint="default" w:ascii="Times New Roman" w:hAnsi="Times New Roman" w:eastAsia="方正仿宋_GBK" w:cs="Times New Roman"/>
          <w:i w:val="0"/>
          <w:iCs w:val="0"/>
          <w:caps w:val="0"/>
          <w:color w:val="333333"/>
          <w:spacing w:val="0"/>
          <w:sz w:val="32"/>
          <w:szCs w:val="32"/>
          <w:shd w:val="clear" w:fill="FFFFFF"/>
        </w:rPr>
        <w:t>财政过紧日子缩减开支</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14:paraId="2EC3F83B">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4E4D37A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B0ED041">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039641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2023年度本部门政府采购支出总额</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3.60万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eastAsia" w:ascii="Times New Roman" w:hAnsi="Times New Roman" w:eastAsia="方正仿宋_GBK" w:cs="Times New Roman"/>
          <w:sz w:val="32"/>
          <w:szCs w:val="32"/>
          <w:shd w:val="clear" w:color="auto" w:fill="FFFFFF"/>
          <w:lang w:eastAsia="zh-CN"/>
        </w:rPr>
        <w:t>采购</w:t>
      </w:r>
      <w:r>
        <w:rPr>
          <w:rFonts w:hint="default" w:ascii="Times New Roman" w:hAnsi="Times New Roman" w:eastAsia="方正仿宋_GBK" w:cs="Times New Roman"/>
          <w:sz w:val="32"/>
          <w:szCs w:val="32"/>
          <w:shd w:val="clear" w:color="auto" w:fill="FFFFFF"/>
          <w:lang w:eastAsia="zh-CN"/>
        </w:rPr>
        <w:t>办公设备。</w:t>
      </w:r>
    </w:p>
    <w:p w14:paraId="45EEFA0A">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黑体_GBK" w:cs="Times New Roman"/>
          <w:b w:val="0"/>
          <w:bCs/>
          <w:sz w:val="32"/>
          <w:szCs w:val="32"/>
          <w:highlight w:val="yellow"/>
          <w:shd w:val="clear" w:color="auto" w:fill="FFFFFF"/>
        </w:rPr>
      </w:pPr>
      <w:r>
        <w:rPr>
          <w:rStyle w:val="10"/>
          <w:rFonts w:hint="default" w:ascii="Times New Roman" w:hAnsi="Times New Roman" w:eastAsia="方正黑体_GBK" w:cs="Times New Roman"/>
          <w:b w:val="0"/>
          <w:bCs/>
          <w:sz w:val="32"/>
          <w:szCs w:val="32"/>
          <w:shd w:val="clear" w:color="auto" w:fill="FFFFFF"/>
          <w:lang w:eastAsia="zh-CN"/>
        </w:rPr>
        <w:t>五、</w:t>
      </w:r>
      <w:r>
        <w:rPr>
          <w:rStyle w:val="10"/>
          <w:rFonts w:hint="default" w:ascii="Times New Roman" w:hAnsi="Times New Roman" w:eastAsia="方正黑体_GBK" w:cs="Times New Roman"/>
          <w:b w:val="0"/>
          <w:bCs/>
          <w:sz w:val="32"/>
          <w:szCs w:val="32"/>
          <w:shd w:val="clear" w:color="auto" w:fill="FFFFFF"/>
        </w:rPr>
        <w:t>预算绩效管理情况说明</w:t>
      </w:r>
    </w:p>
    <w:p w14:paraId="1037BC54">
      <w:pPr>
        <w:pStyle w:val="6"/>
        <w:keepNext w:val="0"/>
        <w:keepLines w:val="0"/>
        <w:pageBreakBefore w:val="0"/>
        <w:widowControl/>
        <w:numPr>
          <w:ilvl w:val="0"/>
          <w:numId w:val="0"/>
        </w:numPr>
        <w:shd w:val="clear" w:color="auto" w:fill="FFFFFF"/>
        <w:kinsoku/>
        <w:overflowPunct/>
        <w:topLinePunct w:val="0"/>
        <w:autoSpaceDN/>
        <w:bidi w:val="0"/>
        <w:adjustRightInd/>
        <w:spacing w:line="594"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（一）部门自评情况</w:t>
      </w:r>
    </w:p>
    <w:p w14:paraId="1D77A629">
      <w:pPr>
        <w:pStyle w:val="12"/>
        <w:keepNext w:val="0"/>
        <w:keepLines w:val="0"/>
        <w:pageBreakBefore w:val="0"/>
        <w:widowControl/>
        <w:kinsoku/>
        <w:overflowPunct/>
        <w:topLinePunct w:val="0"/>
        <w:autoSpaceDE w:val="0"/>
        <w:autoSpaceDN/>
        <w:bidi w:val="0"/>
        <w:adjustRightInd/>
        <w:spacing w:before="0" w:beforeAutospacing="0" w:line="594" w:lineRule="exact"/>
        <w:ind w:firstLine="640" w:firstLineChars="200"/>
        <w:jc w:val="both"/>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15</w:t>
      </w:r>
      <w:r>
        <w:rPr>
          <w:rFonts w:hint="eastAsia" w:ascii="Times New Roman" w:hAnsi="Times New Roman" w:eastAsia="方正仿宋_GBK" w:cs="Times New Roman"/>
          <w:sz w:val="32"/>
          <w:szCs w:val="32"/>
          <w:shd w:val="clear" w:color="auto" w:fill="FFFFFF"/>
          <w:lang w:val="en-US" w:eastAsia="zh-CN"/>
        </w:rPr>
        <w:t>个</w:t>
      </w:r>
      <w:r>
        <w:rPr>
          <w:rFonts w:hint="default" w:ascii="Times New Roman" w:hAnsi="Times New Roman" w:eastAsia="方正仿宋_GBK" w:cs="Times New Roman"/>
          <w:sz w:val="32"/>
          <w:szCs w:val="32"/>
          <w:shd w:val="clear" w:color="auto" w:fill="FFFFFF"/>
        </w:rPr>
        <w:t>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435.99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64B2A3C4">
      <w:pPr>
        <w:pStyle w:val="12"/>
        <w:keepNext w:val="0"/>
        <w:keepLines w:val="0"/>
        <w:pageBreakBefore w:val="0"/>
        <w:widowControl/>
        <w:kinsoku/>
        <w:overflowPunct/>
        <w:topLinePunct w:val="0"/>
        <w:autoSpaceDE w:val="0"/>
        <w:autoSpaceDN/>
        <w:bidi w:val="0"/>
        <w:adjustRightInd/>
        <w:spacing w:before="0" w:beforeAutospacing="0" w:line="594"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部门整体绩效自评表样</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30"/>
        <w:gridCol w:w="829"/>
        <w:gridCol w:w="712"/>
        <w:gridCol w:w="556"/>
        <w:gridCol w:w="712"/>
        <w:gridCol w:w="692"/>
        <w:gridCol w:w="712"/>
        <w:gridCol w:w="488"/>
        <w:gridCol w:w="626"/>
        <w:gridCol w:w="691"/>
      </w:tblGrid>
      <w:tr w14:paraId="4EC1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0CE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2023年度部门整体绩效自评表</w:t>
            </w:r>
          </w:p>
        </w:tc>
      </w:tr>
      <w:tr w14:paraId="2642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4FE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b/>
                <w:bCs/>
                <w:i w:val="0"/>
                <w:iCs w:val="0"/>
                <w:color w:val="DA3232"/>
                <w:sz w:val="22"/>
                <w:szCs w:val="22"/>
                <w:u w:val="none"/>
              </w:rPr>
            </w:pPr>
          </w:p>
        </w:tc>
      </w:tr>
      <w:tr w14:paraId="3E82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8440">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AFE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巫溪县人民政府柏杨街道办事处整体自评</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56A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A1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50023800023P000148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EAE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8A9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99.99</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6C7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b/>
                <w:bCs/>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BDE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39B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C30">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C403">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巫溪县人民政府柏杨街道办事处</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782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财政归口科室：</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3D4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2A7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BD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龚喜林</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052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231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15330499969</w:t>
            </w:r>
          </w:p>
        </w:tc>
      </w:tr>
      <w:tr w14:paraId="40EC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D75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4B46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E0E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52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5311">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33E">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D1B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24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400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33AB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nil"/>
            </w:tcBorders>
            <w:shd w:val="clear" w:color="auto" w:fill="auto"/>
            <w:vAlign w:val="center"/>
          </w:tcPr>
          <w:p w14:paraId="3DE2366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3A97EE3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08E41A7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3F60E1B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13,379,930.33</w:t>
            </w:r>
          </w:p>
        </w:tc>
        <w:tc>
          <w:tcPr>
            <w:tcW w:w="277" w:type="pct"/>
            <w:tcBorders>
              <w:top w:val="single" w:color="000000" w:sz="4" w:space="0"/>
              <w:left w:val="single" w:color="000000" w:sz="4" w:space="0"/>
              <w:bottom w:val="single" w:color="000000" w:sz="4" w:space="0"/>
              <w:right w:val="nil"/>
            </w:tcBorders>
            <w:shd w:val="clear" w:color="auto" w:fill="auto"/>
            <w:noWrap/>
            <w:vAlign w:val="center"/>
          </w:tcPr>
          <w:p w14:paraId="30BA727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vAlign w:val="center"/>
          </w:tcPr>
          <w:p w14:paraId="17F4DB2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16,308,469.74</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68631BA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5DEA8E2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16,297,754.74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E90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203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549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3F8F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nil"/>
            </w:tcBorders>
            <w:shd w:val="clear" w:color="auto" w:fill="auto"/>
            <w:vAlign w:val="center"/>
          </w:tcPr>
          <w:p w14:paraId="68B1B1B1">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134FC53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CCF7B5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19BB4971">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13,379,930.33</w:t>
            </w:r>
          </w:p>
        </w:tc>
        <w:tc>
          <w:tcPr>
            <w:tcW w:w="277" w:type="pct"/>
            <w:tcBorders>
              <w:top w:val="single" w:color="000000" w:sz="4" w:space="0"/>
              <w:left w:val="single" w:color="000000" w:sz="4" w:space="0"/>
              <w:bottom w:val="single" w:color="000000" w:sz="4" w:space="0"/>
              <w:right w:val="nil"/>
            </w:tcBorders>
            <w:shd w:val="clear" w:color="auto" w:fill="auto"/>
            <w:noWrap/>
            <w:vAlign w:val="center"/>
          </w:tcPr>
          <w:p w14:paraId="469543E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vAlign w:val="center"/>
          </w:tcPr>
          <w:p w14:paraId="218DF5F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16,308,469.74</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051288D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7E72DA9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16,297,754.74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BBD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290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EC5B">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w:t>
            </w:r>
          </w:p>
        </w:tc>
      </w:tr>
      <w:tr w14:paraId="3CD0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nil"/>
            </w:tcBorders>
            <w:shd w:val="clear" w:color="auto" w:fill="auto"/>
            <w:vAlign w:val="center"/>
          </w:tcPr>
          <w:p w14:paraId="32E1608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335A837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3112914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6468B0F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13,379,930.33</w:t>
            </w:r>
          </w:p>
        </w:tc>
        <w:tc>
          <w:tcPr>
            <w:tcW w:w="277" w:type="pct"/>
            <w:tcBorders>
              <w:top w:val="single" w:color="000000" w:sz="4" w:space="0"/>
              <w:left w:val="single" w:color="000000" w:sz="4" w:space="0"/>
              <w:bottom w:val="single" w:color="000000" w:sz="4" w:space="0"/>
              <w:right w:val="nil"/>
            </w:tcBorders>
            <w:shd w:val="clear" w:color="auto" w:fill="auto"/>
            <w:noWrap/>
            <w:vAlign w:val="center"/>
          </w:tcPr>
          <w:p w14:paraId="38D8931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vAlign w:val="center"/>
          </w:tcPr>
          <w:p w14:paraId="5A77BEF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16,308,469.74</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3CB9BC5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55B6BBA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16,297,754.74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E7C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43D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5D8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04C5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81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7226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DB4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3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39B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8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8B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141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8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8AC03E">
            <w:pPr>
              <w:keepNext w:val="0"/>
              <w:keepLines w:val="0"/>
              <w:pageBreakBefore w:val="0"/>
              <w:widowControl/>
              <w:suppressLineNumbers w:val="0"/>
              <w:kinsoku/>
              <w:overflowPunct/>
              <w:topLinePunct w:val="0"/>
              <w:autoSpaceDN/>
              <w:bidi w:val="0"/>
              <w:adjustRightInd/>
              <w:spacing w:line="594" w:lineRule="exact"/>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围绕促进经济社会发展、加强社会管理、强化公共服务、推进基层民主四个方面履行职能，重点强化面向基层和群众的社会化管理和公共服务职能，着力解决城镇化发展过程中的各种问题，维护社会和谐稳定。</w:t>
            </w:r>
          </w:p>
        </w:tc>
        <w:tc>
          <w:tcPr>
            <w:tcW w:w="13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ED9792">
            <w:pPr>
              <w:keepNext w:val="0"/>
              <w:keepLines w:val="0"/>
              <w:pageBreakBefore w:val="0"/>
              <w:widowControl/>
              <w:suppressLineNumbers w:val="0"/>
              <w:kinsoku/>
              <w:overflowPunct/>
              <w:topLinePunct w:val="0"/>
              <w:autoSpaceDN/>
              <w:bidi w:val="0"/>
              <w:adjustRightInd/>
              <w:spacing w:line="594" w:lineRule="exact"/>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围绕促进经济社会发展、加强社会管理、强化公共服务、推进基层民主四个方面履行职能，重点强化面向基层和群众的社会化管理和公共服务职能，着力解决城镇化发展过程中的各种问题，维护社会和谐稳定。</w:t>
            </w:r>
          </w:p>
        </w:tc>
        <w:tc>
          <w:tcPr>
            <w:tcW w:w="85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379643">
            <w:pPr>
              <w:keepNext w:val="0"/>
              <w:keepLines w:val="0"/>
              <w:pageBreakBefore w:val="0"/>
              <w:widowControl/>
              <w:suppressLineNumbers w:val="0"/>
              <w:kinsoku/>
              <w:overflowPunct/>
              <w:topLinePunct w:val="0"/>
              <w:autoSpaceDN/>
              <w:bidi w:val="0"/>
              <w:adjustRightInd/>
              <w:spacing w:line="594" w:lineRule="exact"/>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2023年全年围绕促进经济社会发展、加强社会管理、强化公共服务、推进基层民主四个方面履行职能，重点强化面向基层和群众的社会化管理和公共服务职能，解决了城镇化发展过程中的各种问题，维护社会和谐稳定。</w:t>
            </w:r>
          </w:p>
        </w:tc>
      </w:tr>
      <w:tr w14:paraId="19D7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8448">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5E9E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A156">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9A8">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557">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D0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0337">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BA50">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346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877F">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A42B">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AFC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1F6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25AD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BE09">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服务群众人次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D9D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383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7DA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6C3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E54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55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2AE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C0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35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8E9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5169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804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每个月开展一次党员学习日、上党课等活动</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16C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场次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934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3B0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F8EB">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101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EE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F8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F9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4F19">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8A6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0889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5A43">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做好对基层文化中心、党群服务驿站巡查工作</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65E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D83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A13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BE1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86F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20B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548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E95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265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0FD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50E7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DE4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三公</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经费控制率=（实际支出数/预算安排数）×100%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256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612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CA90">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79A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82D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9BF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0993">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88C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FE3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88F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58A8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D70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创建国家卫生城市、确保圆满完成全国文明城市复检</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08B0">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23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F518">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1798">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C988">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9B9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97B">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63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38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E1A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25ED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7C2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结余率=结余数/预算数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6DF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D0D0">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CDBB">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AB75">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579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BE1D">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E1D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DDA3">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2679">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C3E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全年严格按照预算执行进度完成各项资金的支付，网格员工资因网格人员调整结余1.038万元，无，其他结余资金</w:t>
            </w:r>
          </w:p>
        </w:tc>
      </w:tr>
      <w:tr w14:paraId="17B9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4A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强化面向基层和群众的社会化管理和公共服务职能，维护社会和谐稳定</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0E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72E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1522">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有效改善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D6D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C4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5F44">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6AF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5AC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AE48">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0E8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34C7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944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预决算按时公开率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D2D0">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711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D773">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C0A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7B0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D0E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F7B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096">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A44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50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r w14:paraId="769F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356C">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政务服务满意度</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15A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FE4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FC1">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CD9B">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DBFA">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C367">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E01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B0E">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A6F">
            <w:pPr>
              <w:keepNext w:val="0"/>
              <w:keepLines w:val="0"/>
              <w:pageBreakBefore w:val="0"/>
              <w:widowControl/>
              <w:suppressLineNumbers w:val="0"/>
              <w:kinsoku/>
              <w:overflowPunct/>
              <w:topLinePunct w:val="0"/>
              <w:autoSpaceDN/>
              <w:bidi w:val="0"/>
              <w:adjustRightInd/>
              <w:spacing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356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r>
    </w:tbl>
    <w:p w14:paraId="1B7D6C2F">
      <w:pPr>
        <w:pStyle w:val="12"/>
        <w:keepNext w:val="0"/>
        <w:keepLines w:val="0"/>
        <w:pageBreakBefore w:val="0"/>
        <w:widowControl/>
        <w:kinsoku/>
        <w:overflowPunct/>
        <w:topLinePunct w:val="0"/>
        <w:autoSpaceDN/>
        <w:bidi w:val="0"/>
        <w:adjustRightInd/>
        <w:spacing w:before="0" w:beforeAutospacing="0"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项目支出绩效自评表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1400"/>
        <w:gridCol w:w="1399"/>
        <w:gridCol w:w="717"/>
        <w:gridCol w:w="634"/>
        <w:gridCol w:w="756"/>
        <w:gridCol w:w="717"/>
        <w:gridCol w:w="533"/>
        <w:gridCol w:w="502"/>
        <w:gridCol w:w="645"/>
        <w:gridCol w:w="716"/>
      </w:tblGrid>
      <w:tr w14:paraId="67DB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7C8">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2023年度二级项目绩效自评表</w:t>
            </w:r>
          </w:p>
        </w:tc>
      </w:tr>
      <w:tr w14:paraId="043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EC60">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b/>
                <w:bCs/>
                <w:i w:val="0"/>
                <w:iCs w:val="0"/>
                <w:color w:val="DA3232"/>
                <w:sz w:val="22"/>
                <w:szCs w:val="22"/>
                <w:u w:val="none"/>
              </w:rPr>
            </w:pPr>
          </w:p>
        </w:tc>
      </w:tr>
      <w:tr w14:paraId="4E3C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8C28">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4FA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巫溪县柏杨街道2023年跨区域交通补助项目（溪人社发</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91号）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01BB">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6AB8">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50023823T000003747287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14D2">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F213">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FC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b/>
                <w:bCs/>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7EE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r>
      <w:tr w14:paraId="6AB8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F049">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4B76">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巫溪县人民政府柏杨街道办事处</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BB6F">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财政归口科室：</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C32E">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D12A">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75F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龚喜林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37DA">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6316">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15330499969</w:t>
            </w:r>
          </w:p>
        </w:tc>
      </w:tr>
      <w:tr w14:paraId="3914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A65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3F70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535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eastAsia="宋体" w:cs="Times New Roman"/>
                <w:i w:val="0"/>
                <w:iCs w:val="0"/>
                <w:color w:val="000000"/>
                <w:sz w:val="22"/>
                <w:szCs w:val="22"/>
                <w:u w:val="none"/>
              </w:rPr>
            </w:pPr>
          </w:p>
        </w:tc>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58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85B5">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50B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E91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5563">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140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29DA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nil"/>
            </w:tcBorders>
            <w:shd w:val="clear" w:color="auto" w:fill="auto"/>
            <w:vAlign w:val="center"/>
          </w:tcPr>
          <w:p w14:paraId="26CC7500">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725" w:type="pct"/>
            <w:tcBorders>
              <w:top w:val="single" w:color="000000" w:sz="4" w:space="0"/>
              <w:left w:val="nil"/>
              <w:bottom w:val="single" w:color="000000" w:sz="4" w:space="0"/>
              <w:right w:val="single" w:color="000000" w:sz="4" w:space="0"/>
            </w:tcBorders>
            <w:shd w:val="clear" w:color="auto" w:fill="auto"/>
            <w:noWrap/>
            <w:vAlign w:val="center"/>
          </w:tcPr>
          <w:p w14:paraId="527BC783">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725" w:type="pct"/>
            <w:tcBorders>
              <w:top w:val="single" w:color="000000" w:sz="4" w:space="0"/>
              <w:left w:val="single" w:color="000000" w:sz="4" w:space="0"/>
              <w:bottom w:val="single" w:color="000000" w:sz="4" w:space="0"/>
              <w:right w:val="nil"/>
            </w:tcBorders>
            <w:shd w:val="clear" w:color="auto" w:fill="auto"/>
            <w:noWrap/>
            <w:vAlign w:val="center"/>
          </w:tcPr>
          <w:p w14:paraId="1FBFA4B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noWrap/>
            <w:vAlign w:val="center"/>
          </w:tcPr>
          <w:p w14:paraId="6422C33C">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310" w:type="pct"/>
            <w:tcBorders>
              <w:top w:val="single" w:color="000000" w:sz="4" w:space="0"/>
              <w:left w:val="single" w:color="000000" w:sz="4" w:space="0"/>
              <w:bottom w:val="single" w:color="000000" w:sz="4" w:space="0"/>
              <w:right w:val="nil"/>
            </w:tcBorders>
            <w:shd w:val="clear" w:color="auto" w:fill="auto"/>
            <w:noWrap/>
            <w:vAlign w:val="center"/>
          </w:tcPr>
          <w:p w14:paraId="6B9D76A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88" w:type="pct"/>
            <w:tcBorders>
              <w:top w:val="single" w:color="000000" w:sz="4" w:space="0"/>
              <w:left w:val="nil"/>
              <w:bottom w:val="single" w:color="000000" w:sz="4" w:space="0"/>
              <w:right w:val="single" w:color="000000" w:sz="4" w:space="0"/>
            </w:tcBorders>
            <w:shd w:val="clear" w:color="auto" w:fill="auto"/>
            <w:vAlign w:val="center"/>
          </w:tcPr>
          <w:p w14:paraId="29FDBAF0">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51D790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258" w:type="pct"/>
            <w:tcBorders>
              <w:top w:val="single" w:color="000000" w:sz="4" w:space="0"/>
              <w:left w:val="nil"/>
              <w:bottom w:val="single" w:color="000000" w:sz="4" w:space="0"/>
              <w:right w:val="single" w:color="000000" w:sz="4" w:space="0"/>
            </w:tcBorders>
            <w:shd w:val="clear" w:color="auto" w:fill="auto"/>
            <w:noWrap/>
            <w:vAlign w:val="center"/>
          </w:tcPr>
          <w:p w14:paraId="3DD76871">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7364">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F55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22F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i w:val="0"/>
                <w:iCs w:val="0"/>
                <w:color w:val="000000"/>
                <w:sz w:val="22"/>
                <w:szCs w:val="22"/>
                <w:u w:val="none"/>
              </w:rPr>
            </w:pPr>
          </w:p>
        </w:tc>
      </w:tr>
      <w:tr w14:paraId="02C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nil"/>
            </w:tcBorders>
            <w:shd w:val="clear" w:color="auto" w:fill="auto"/>
            <w:vAlign w:val="center"/>
          </w:tcPr>
          <w:p w14:paraId="3AF29C7E">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725" w:type="pct"/>
            <w:tcBorders>
              <w:top w:val="single" w:color="000000" w:sz="4" w:space="0"/>
              <w:left w:val="nil"/>
              <w:bottom w:val="single" w:color="000000" w:sz="4" w:space="0"/>
              <w:right w:val="single" w:color="000000" w:sz="4" w:space="0"/>
            </w:tcBorders>
            <w:shd w:val="clear" w:color="auto" w:fill="auto"/>
            <w:noWrap/>
            <w:vAlign w:val="center"/>
          </w:tcPr>
          <w:p w14:paraId="7722B86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725" w:type="pct"/>
            <w:tcBorders>
              <w:top w:val="single" w:color="000000" w:sz="4" w:space="0"/>
              <w:left w:val="single" w:color="000000" w:sz="4" w:space="0"/>
              <w:bottom w:val="single" w:color="000000" w:sz="4" w:space="0"/>
              <w:right w:val="nil"/>
            </w:tcBorders>
            <w:shd w:val="clear" w:color="auto" w:fill="auto"/>
            <w:noWrap/>
            <w:vAlign w:val="center"/>
          </w:tcPr>
          <w:p w14:paraId="61A6450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noWrap/>
            <w:vAlign w:val="center"/>
          </w:tcPr>
          <w:p w14:paraId="022F7FCE">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310" w:type="pct"/>
            <w:tcBorders>
              <w:top w:val="single" w:color="000000" w:sz="4" w:space="0"/>
              <w:left w:val="single" w:color="000000" w:sz="4" w:space="0"/>
              <w:bottom w:val="single" w:color="000000" w:sz="4" w:space="0"/>
              <w:right w:val="nil"/>
            </w:tcBorders>
            <w:shd w:val="clear" w:color="auto" w:fill="auto"/>
            <w:noWrap/>
            <w:vAlign w:val="center"/>
          </w:tcPr>
          <w:p w14:paraId="2BB5B1D3">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88" w:type="pct"/>
            <w:tcBorders>
              <w:top w:val="single" w:color="000000" w:sz="4" w:space="0"/>
              <w:left w:val="nil"/>
              <w:bottom w:val="single" w:color="000000" w:sz="4" w:space="0"/>
              <w:right w:val="single" w:color="000000" w:sz="4" w:space="0"/>
            </w:tcBorders>
            <w:shd w:val="clear" w:color="auto" w:fill="auto"/>
            <w:vAlign w:val="center"/>
          </w:tcPr>
          <w:p w14:paraId="37E939FD">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3B43315">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258" w:type="pct"/>
            <w:tcBorders>
              <w:top w:val="single" w:color="000000" w:sz="4" w:space="0"/>
              <w:left w:val="nil"/>
              <w:bottom w:val="single" w:color="000000" w:sz="4" w:space="0"/>
              <w:right w:val="single" w:color="000000" w:sz="4" w:space="0"/>
            </w:tcBorders>
            <w:shd w:val="clear" w:color="auto" w:fill="auto"/>
            <w:noWrap/>
            <w:vAlign w:val="center"/>
          </w:tcPr>
          <w:p w14:paraId="18C7966B">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8BEE">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662">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2D3">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01BA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nil"/>
            </w:tcBorders>
            <w:shd w:val="clear" w:color="auto" w:fill="auto"/>
            <w:vAlign w:val="center"/>
          </w:tcPr>
          <w:p w14:paraId="18849D1A">
            <w:pPr>
              <w:keepNext w:val="0"/>
              <w:keepLines w:val="0"/>
              <w:pageBreakBefore w:val="0"/>
              <w:widowControl/>
              <w:suppressLineNumbers w:val="0"/>
              <w:kinsoku/>
              <w:overflowPunct/>
              <w:topLinePunct w:val="0"/>
              <w:autoSpaceDN/>
              <w:bidi w:val="0"/>
              <w:adjustRightInd/>
              <w:spacing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725" w:type="pct"/>
            <w:tcBorders>
              <w:top w:val="single" w:color="000000" w:sz="4" w:space="0"/>
              <w:left w:val="nil"/>
              <w:bottom w:val="single" w:color="000000" w:sz="4" w:space="0"/>
              <w:right w:val="single" w:color="000000" w:sz="4" w:space="0"/>
            </w:tcBorders>
            <w:shd w:val="clear" w:color="auto" w:fill="auto"/>
            <w:noWrap/>
            <w:vAlign w:val="center"/>
          </w:tcPr>
          <w:p w14:paraId="5B6EB090">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725" w:type="pct"/>
            <w:tcBorders>
              <w:top w:val="single" w:color="000000" w:sz="4" w:space="0"/>
              <w:left w:val="single" w:color="000000" w:sz="4" w:space="0"/>
              <w:bottom w:val="single" w:color="000000" w:sz="4" w:space="0"/>
              <w:right w:val="nil"/>
            </w:tcBorders>
            <w:shd w:val="clear" w:color="auto" w:fill="auto"/>
            <w:noWrap/>
            <w:vAlign w:val="center"/>
          </w:tcPr>
          <w:p w14:paraId="0D3061B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noWrap/>
            <w:vAlign w:val="center"/>
          </w:tcPr>
          <w:p w14:paraId="1D3850E7">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310" w:type="pct"/>
            <w:tcBorders>
              <w:top w:val="single" w:color="000000" w:sz="4" w:space="0"/>
              <w:left w:val="single" w:color="000000" w:sz="4" w:space="0"/>
              <w:bottom w:val="single" w:color="000000" w:sz="4" w:space="0"/>
              <w:right w:val="nil"/>
            </w:tcBorders>
            <w:shd w:val="clear" w:color="auto" w:fill="auto"/>
            <w:noWrap/>
            <w:vAlign w:val="center"/>
          </w:tcPr>
          <w:p w14:paraId="2B062087">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88" w:type="pct"/>
            <w:tcBorders>
              <w:top w:val="single" w:color="000000" w:sz="4" w:space="0"/>
              <w:left w:val="nil"/>
              <w:bottom w:val="single" w:color="000000" w:sz="4" w:space="0"/>
              <w:right w:val="single" w:color="000000" w:sz="4" w:space="0"/>
            </w:tcBorders>
            <w:shd w:val="clear" w:color="auto" w:fill="auto"/>
            <w:vAlign w:val="center"/>
          </w:tcPr>
          <w:p w14:paraId="35F67DDF">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0ADCC3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258" w:type="pct"/>
            <w:tcBorders>
              <w:top w:val="single" w:color="000000" w:sz="4" w:space="0"/>
              <w:left w:val="nil"/>
              <w:bottom w:val="single" w:color="000000" w:sz="4" w:space="0"/>
              <w:right w:val="single" w:color="000000" w:sz="4" w:space="0"/>
            </w:tcBorders>
            <w:shd w:val="clear" w:color="auto" w:fill="auto"/>
            <w:noWrap/>
            <w:vAlign w:val="center"/>
          </w:tcPr>
          <w:p w14:paraId="3A6F3A1B">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3,800.00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6080">
            <w:pPr>
              <w:keepNext w:val="0"/>
              <w:keepLines w:val="0"/>
              <w:pageBreakBefore w:val="0"/>
              <w:widowControl/>
              <w:suppressLineNumbers w:val="0"/>
              <w:kinsoku/>
              <w:overflowPunct/>
              <w:topLinePunct w:val="0"/>
              <w:autoSpaceDN/>
              <w:bidi w:val="0"/>
              <w:adjustRightInd/>
              <w:spacing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DF55">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650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eastAsia="宋体" w:cs="Times New Roman"/>
                <w:i w:val="0"/>
                <w:iCs w:val="0"/>
                <w:color w:val="000000"/>
                <w:sz w:val="22"/>
                <w:szCs w:val="22"/>
                <w:u w:val="none"/>
              </w:rPr>
            </w:pPr>
          </w:p>
        </w:tc>
      </w:tr>
      <w:tr w14:paraId="3F67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08E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289B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8F15">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3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EDB7">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5665">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5388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6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4C1BD2">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项目实施可为19名脱贫人口提供交通补助，促进转移就业。</w:t>
            </w:r>
          </w:p>
        </w:tc>
        <w:tc>
          <w:tcPr>
            <w:tcW w:w="13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4CF417">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项目实施可为19名脱贫人口提供交通补助，促进转移就业。</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59802F">
            <w:pPr>
              <w:keepNext w:val="0"/>
              <w:keepLines w:val="0"/>
              <w:pageBreakBefore w:val="0"/>
              <w:widowControl/>
              <w:suppressLineNumbers w:val="0"/>
              <w:kinsoku/>
              <w:overflowPunct/>
              <w:topLinePunct w:val="0"/>
              <w:autoSpaceDN/>
              <w:bidi w:val="0"/>
              <w:adjustRightInd/>
              <w:spacing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为19名脱贫人口提供交通补助，促进转移就业。</w:t>
            </w:r>
          </w:p>
        </w:tc>
      </w:tr>
      <w:tr w14:paraId="4081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C14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3AD6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069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F1A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7E23">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FACA">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E783">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B462">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A49C">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46A4">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B149">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582D">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FC8E">
            <w:pPr>
              <w:keepNext w:val="0"/>
              <w:keepLines w:val="0"/>
              <w:pageBreakBefore w:val="0"/>
              <w:widowControl/>
              <w:suppressLineNumbers w:val="0"/>
              <w:kinsoku/>
              <w:overflowPunct/>
              <w:topLinePunct w:val="0"/>
              <w:autoSpaceDN/>
              <w:bidi w:val="0"/>
              <w:adjustRightInd/>
              <w:spacing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4826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E0CA">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发放跨区域交通补助人数</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756D">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A003">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F7B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20D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2FEC">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0FB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AE0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52E8">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0C48">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1143">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10E7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4785">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区域交通补助发放准确率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D17">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E231">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4E3B">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194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8CF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8C2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03A3">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562">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921">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BDCE">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6632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E73">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补助资金在规定时间内支付</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9941">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CA7A">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80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206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83D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EEB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659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C2AF">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57A3">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25A2">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4681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753E">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室外交通补贴</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043">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7327">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B5A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17C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8F1F">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F6C">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850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A362">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77D3">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038">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7C40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DC9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较少脱贫户人均外出务工交通</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F9F">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E91B">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C29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114B">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812">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6EE">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B4C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67A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6054">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8FE5">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67B7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681">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受益脱贫人口</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EDDA">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E644">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3447">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742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94D1">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343B">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F725">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5FC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E607">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EB1A">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282A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30E5">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项目可持续年限</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9B05">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EA61">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F418">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663D">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5264">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B2FD">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F76">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E99">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4126">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64BC">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r w14:paraId="14AE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1C2">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受益脱贫人口满意度</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C699">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A976">
            <w:pPr>
              <w:keepNext w:val="0"/>
              <w:keepLines w:val="0"/>
              <w:pageBreakBefore w:val="0"/>
              <w:widowControl/>
              <w:suppressLineNumbers w:val="0"/>
              <w:kinsoku/>
              <w:overflowPunct/>
              <w:topLinePunct w:val="0"/>
              <w:autoSpaceDN/>
              <w:bidi w:val="0"/>
              <w:adjustRightInd/>
              <w:spacing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3437">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56C8">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EF0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8C2A">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5378">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F30">
            <w:pPr>
              <w:keepNext w:val="0"/>
              <w:keepLines w:val="0"/>
              <w:pageBreakBefore w:val="0"/>
              <w:widowControl/>
              <w:suppressLineNumbers w:val="0"/>
              <w:kinsoku/>
              <w:overflowPunct/>
              <w:topLinePunct w:val="0"/>
              <w:autoSpaceDN/>
              <w:bidi w:val="0"/>
              <w:adjustRightInd/>
              <w:spacing w:line="594" w:lineRule="exac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0CFD">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BF8B">
            <w:pPr>
              <w:keepNext w:val="0"/>
              <w:keepLines w:val="0"/>
              <w:pageBreakBefore w:val="0"/>
              <w:widowControl/>
              <w:kinsoku/>
              <w:overflowPunct/>
              <w:topLinePunct w:val="0"/>
              <w:autoSpaceDN/>
              <w:bidi w:val="0"/>
              <w:adjustRightInd/>
              <w:spacing w:line="594" w:lineRule="exact"/>
              <w:jc w:val="left"/>
              <w:rPr>
                <w:rFonts w:hint="default" w:ascii="Times New Roman" w:hAnsi="Times New Roman" w:eastAsia="宋体" w:cs="Times New Roman"/>
                <w:i w:val="0"/>
                <w:iCs w:val="0"/>
                <w:color w:val="000000"/>
                <w:sz w:val="22"/>
                <w:szCs w:val="22"/>
                <w:u w:val="none"/>
              </w:rPr>
            </w:pPr>
          </w:p>
        </w:tc>
      </w:tr>
    </w:tbl>
    <w:p w14:paraId="7C99B3A9">
      <w:pPr>
        <w:pStyle w:val="11"/>
        <w:keepNext w:val="0"/>
        <w:keepLines w:val="0"/>
        <w:pageBreakBefore w:val="0"/>
        <w:widowControl/>
        <w:kinsoku/>
        <w:overflowPunct/>
        <w:topLinePunct w:val="0"/>
        <w:autoSpaceDE w:val="0"/>
        <w:autoSpaceDN/>
        <w:bidi w:val="0"/>
        <w:adjustRightInd/>
        <w:spacing w:line="594"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35AB717C">
      <w:pPr>
        <w:pStyle w:val="11"/>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我部门未组织开展绩效评价。</w:t>
      </w:r>
    </w:p>
    <w:p w14:paraId="041FDF7D">
      <w:pPr>
        <w:pStyle w:val="11"/>
        <w:keepNext w:val="0"/>
        <w:keepLines w:val="0"/>
        <w:pageBreakBefore w:val="0"/>
        <w:widowControl/>
        <w:kinsoku/>
        <w:overflowPunct/>
        <w:topLinePunct w:val="0"/>
        <w:autoSpaceDE w:val="0"/>
        <w:autoSpaceDN/>
        <w:bidi w:val="0"/>
        <w:adjustRightInd/>
        <w:spacing w:line="594"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2E69AF05">
      <w:pPr>
        <w:pStyle w:val="11"/>
        <w:keepNext w:val="0"/>
        <w:keepLines w:val="0"/>
        <w:pageBreakBefore w:val="0"/>
        <w:widowControl/>
        <w:kinsoku/>
        <w:overflowPunct/>
        <w:topLinePunct w:val="0"/>
        <w:autoSpaceDE w:val="0"/>
        <w:autoSpaceDN/>
        <w:bidi w:val="0"/>
        <w:adjustRightInd/>
        <w:spacing w:line="594" w:lineRule="exact"/>
        <w:ind w:firstLine="643"/>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县财政局未委托第三方对我部门开展绩效评价。</w:t>
      </w:r>
    </w:p>
    <w:p w14:paraId="10968827">
      <w:pPr>
        <w:pStyle w:val="11"/>
        <w:keepNext w:val="0"/>
        <w:keepLines w:val="0"/>
        <w:pageBreakBefore w:val="0"/>
        <w:widowControl/>
        <w:kinsoku/>
        <w:overflowPunct/>
        <w:topLinePunct w:val="0"/>
        <w:autoSpaceDE w:val="0"/>
        <w:autoSpaceDN/>
        <w:bidi w:val="0"/>
        <w:adjustRightInd/>
        <w:spacing w:line="594" w:lineRule="exact"/>
        <w:ind w:firstLine="643"/>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354B0D5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F3BBB2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360C91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FBF374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0C51D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955FDB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（六）年初结转和结</w:t>
      </w:r>
      <w:r>
        <w:rPr>
          <w:rStyle w:val="10"/>
          <w:rFonts w:hint="default" w:ascii="Times New Roman" w:hAnsi="Times New Roman" w:eastAsia="楷体" w:cs="Times New Roman"/>
          <w:sz w:val="32"/>
          <w:szCs w:val="32"/>
          <w:shd w:val="clear" w:color="auto" w:fill="FFFFFF"/>
        </w:rPr>
        <w:t>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8E497A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9F74B5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（八）年末结转和结</w:t>
      </w:r>
      <w:r>
        <w:rPr>
          <w:rStyle w:val="10"/>
          <w:rFonts w:hint="default" w:ascii="Times New Roman" w:hAnsi="Times New Roman" w:eastAsia="楷体" w:cs="Times New Roman"/>
          <w:sz w:val="32"/>
          <w:szCs w:val="32"/>
          <w:shd w:val="clear" w:color="auto" w:fill="FFFFFF"/>
        </w:rPr>
        <w:t>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B5BAC8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73AC0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297983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E2D0F7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7E57D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CC4188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C66275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AE5D12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513AFB7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68A2909">
      <w:pPr>
        <w:pStyle w:val="6"/>
        <w:keepNext w:val="0"/>
        <w:keepLines w:val="0"/>
        <w:pageBreakBefore w:val="0"/>
        <w:widowControl/>
        <w:shd w:val="clear" w:color="auto" w:fill="FFFFFF"/>
        <w:kinsoku/>
        <w:overflowPunct/>
        <w:topLinePunct w:val="0"/>
        <w:autoSpaceDN/>
        <w:bidi w:val="0"/>
        <w:adjustRightInd/>
        <w:spacing w:line="594" w:lineRule="exact"/>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  七、决算公开联系方式及信息反馈渠道</w:t>
      </w:r>
    </w:p>
    <w:p w14:paraId="6FAA9FD4">
      <w:pPr>
        <w:pStyle w:val="11"/>
        <w:keepNext w:val="0"/>
        <w:keepLines w:val="0"/>
        <w:pageBreakBefore w:val="0"/>
        <w:widowControl/>
        <w:kinsoku/>
        <w:overflowPunct/>
        <w:topLinePunct w:val="0"/>
        <w:autoSpaceDE w:val="0"/>
        <w:autoSpaceDN/>
        <w:bidi w:val="0"/>
        <w:adjustRightInd/>
        <w:spacing w:line="594" w:lineRule="exact"/>
        <w:ind w:firstLine="320" w:firstLineChars="1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龚喜林，</w:t>
      </w:r>
      <w:r>
        <w:rPr>
          <w:rFonts w:hint="default" w:ascii="Times New Roman" w:hAnsi="Times New Roman" w:eastAsia="方正仿宋_GBK" w:cs="Times New Roman"/>
          <w:sz w:val="32"/>
          <w:szCs w:val="32"/>
          <w:shd w:val="clear" w:color="auto" w:fill="FFFFFF"/>
          <w:lang w:val="en-US" w:eastAsia="zh-CN"/>
        </w:rPr>
        <w:t>023—51889990</w:t>
      </w:r>
    </w:p>
    <w:p w14:paraId="33D30055">
      <w:pPr>
        <w:pStyle w:val="11"/>
        <w:keepNext w:val="0"/>
        <w:keepLines w:val="0"/>
        <w:pageBreakBefore w:val="0"/>
        <w:widowControl/>
        <w:kinsoku/>
        <w:overflowPunct/>
        <w:topLinePunct w:val="0"/>
        <w:autoSpaceDE w:val="0"/>
        <w:autoSpaceDN/>
        <w:bidi w:val="0"/>
        <w:adjustRightInd/>
        <w:spacing w:line="594" w:lineRule="exact"/>
        <w:ind w:firstLine="0" w:firstLineChars="0"/>
        <w:rPr>
          <w:rFonts w:hint="default" w:ascii="Times New Roman" w:hAnsi="Times New Roman" w:eastAsia="方正仿宋_GBK" w:cs="Times New Roman"/>
          <w:sz w:val="32"/>
          <w:szCs w:val="32"/>
          <w:shd w:val="clear" w:color="auto" w:fill="FFFFFF"/>
        </w:rPr>
        <w:sectPr>
          <w:footerReference r:id="rId3" w:type="default"/>
          <w:pgSz w:w="11915" w:h="16840"/>
          <w:pgMar w:top="1984" w:right="1446" w:bottom="1644" w:left="1446" w:header="851" w:footer="992" w:gutter="0"/>
          <w:pgNumType w:fmt="numberInDash"/>
          <w:cols w:space="720" w:num="1"/>
          <w:docGrid w:type="lines" w:linePitch="312" w:charSpace="0"/>
        </w:sectPr>
      </w:pPr>
    </w:p>
    <w:p w14:paraId="53502E4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1951FECE">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3F9E4D0">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9F5E9F2">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07BD6A6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0EBF4817">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73B8FA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6802FE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07DCB34">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4C4BB7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重庆市巫溪县人民政府柏杨街道办事处</w:t>
            </w:r>
          </w:p>
        </w:tc>
        <w:tc>
          <w:tcPr>
            <w:tcW w:w="1562" w:type="pct"/>
            <w:tcBorders>
              <w:top w:val="nil"/>
              <w:left w:val="nil"/>
              <w:bottom w:val="nil"/>
              <w:right w:val="nil"/>
            </w:tcBorders>
            <w:shd w:val="clear" w:color="auto" w:fill="auto"/>
            <w:noWrap/>
            <w:tcMar>
              <w:top w:w="15" w:type="dxa"/>
              <w:left w:w="15" w:type="dxa"/>
              <w:right w:w="15" w:type="dxa"/>
            </w:tcMar>
            <w:vAlign w:val="bottom"/>
          </w:tcPr>
          <w:p w14:paraId="2FD3412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CFE5D5D">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C977D4">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1D0D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E8A4B9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532BB0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B54F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B642C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271F2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6235F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A8416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E095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089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1,527.84</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9D75F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6498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780.25</w:t>
            </w:r>
            <w:r>
              <w:rPr>
                <w:rFonts w:hint="default" w:ascii="Times New Roman" w:hAnsi="Times New Roman" w:cs="Times New Roman"/>
                <w:color w:val="000000"/>
                <w:sz w:val="20"/>
                <w:u w:color="auto"/>
              </w:rPr>
              <w:t xml:space="preserve"> </w:t>
            </w:r>
          </w:p>
        </w:tc>
      </w:tr>
      <w:tr w14:paraId="3108B1F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58D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DE44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88D5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8A3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5A89D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31A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6003">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D4E3B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8114">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01F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B36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B036F">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27334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074F7">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r>
      <w:tr w14:paraId="079F58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2318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A8E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E0562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03E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A2948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9A85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412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F8B88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B28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06F7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3F522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BFC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0D05C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732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1C300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10D5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1C9B507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AA5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3F3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454.42</w:t>
            </w:r>
            <w:r>
              <w:rPr>
                <w:rFonts w:hint="default" w:ascii="Times New Roman" w:hAnsi="Times New Roman" w:cs="Times New Roman"/>
                <w:color w:val="000000"/>
                <w:sz w:val="20"/>
                <w:u w:color="auto"/>
              </w:rPr>
              <w:t xml:space="preserve"> </w:t>
            </w:r>
          </w:p>
        </w:tc>
      </w:tr>
      <w:tr w14:paraId="420EAA4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BF4A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CB2EB1">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3571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574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87.90</w:t>
            </w:r>
            <w:r>
              <w:rPr>
                <w:rFonts w:hint="default" w:ascii="Times New Roman" w:hAnsi="Times New Roman" w:cs="Times New Roman"/>
                <w:color w:val="000000"/>
                <w:sz w:val="20"/>
                <w:u w:color="auto"/>
              </w:rPr>
              <w:t xml:space="preserve"> </w:t>
            </w:r>
          </w:p>
        </w:tc>
      </w:tr>
      <w:tr w14:paraId="7C2A56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6A87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1C13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4D65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11A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r>
      <w:tr w14:paraId="6F1FFA3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4BB2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86CE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8BD10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9DD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BF337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6FB6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1EE5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E922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CA21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28.37</w:t>
            </w:r>
            <w:r>
              <w:rPr>
                <w:rFonts w:hint="default" w:ascii="Times New Roman" w:hAnsi="Times New Roman" w:cs="Times New Roman"/>
                <w:color w:val="000000"/>
                <w:sz w:val="20"/>
                <w:u w:color="auto"/>
              </w:rPr>
              <w:t xml:space="preserve"> </w:t>
            </w:r>
          </w:p>
        </w:tc>
      </w:tr>
      <w:tr w14:paraId="27DF52A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82B9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8B3B">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A6E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8B3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5C0F1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582E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C096E">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5A453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405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B4B43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3F7C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D3D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C56A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549E">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403C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F9CB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BAF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BF79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0EB0">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C838C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27D6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571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71DC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98F8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EC04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D8AB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4F67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256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E6D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6F2D5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3D78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391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AD49C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3A9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r>
      <w:tr w14:paraId="4099F1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33E2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5C2D">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5824B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098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F2475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D5E0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4E0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DDF5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4D4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F3022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C1D1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EDF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D5AD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F9E2">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F70B1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62C3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31A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1468F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2475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02C6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1090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7EDCF">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46404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8B30">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E2AE3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FE2D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BC83D">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58021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F611">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15706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1AE6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A4731">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6E3E9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630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8A345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3DA68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16D8">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1,527.84</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22658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1A79">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1,527.84</w:t>
            </w:r>
            <w:r>
              <w:rPr>
                <w:rFonts w:hint="default" w:ascii="Times New Roman" w:hAnsi="Times New Roman" w:cs="Times New Roman"/>
                <w:color w:val="000000"/>
                <w:sz w:val="20"/>
                <w:u w:color="auto"/>
              </w:rPr>
              <w:t xml:space="preserve"> </w:t>
            </w:r>
          </w:p>
        </w:tc>
      </w:tr>
      <w:tr w14:paraId="68A3600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370B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6BD5">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A16C4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A30B">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19BF2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F6A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000A">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F58FA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5F9B26">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23CE36">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EBA8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E11C">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1,527.84</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4CB83B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2C35D">
            <w:pPr>
              <w:keepNext w:val="0"/>
              <w:keepLines w:val="0"/>
              <w:pageBreakBefore w:val="0"/>
              <w:widowControl/>
              <w:kinsoku/>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1,527.84</w:t>
            </w:r>
            <w:r>
              <w:rPr>
                <w:rFonts w:hint="default" w:ascii="Times New Roman" w:hAnsi="Times New Roman" w:cs="Times New Roman"/>
                <w:color w:val="000000"/>
                <w:sz w:val="20"/>
                <w:u w:color="auto"/>
              </w:rPr>
              <w:t xml:space="preserve"> </w:t>
            </w:r>
          </w:p>
        </w:tc>
      </w:tr>
    </w:tbl>
    <w:p w14:paraId="33B1223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备注：1.本表反映部门本年度的总收支和年末结转结余情况。</w:t>
      </w:r>
    </w:p>
    <w:p w14:paraId="1248A950">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403C5593">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75D0E326">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3C3CE17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8A9B916">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70EA284">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5EC368F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重庆市巫溪县人民政府柏杨街道办事处</w:t>
            </w:r>
          </w:p>
        </w:tc>
        <w:tc>
          <w:tcPr>
            <w:tcW w:w="401" w:type="pct"/>
            <w:tcBorders>
              <w:top w:val="nil"/>
              <w:left w:val="nil"/>
              <w:bottom w:val="nil"/>
              <w:right w:val="nil"/>
            </w:tcBorders>
            <w:shd w:val="clear" w:color="auto" w:fill="auto"/>
            <w:noWrap/>
            <w:tcMar>
              <w:top w:w="15" w:type="dxa"/>
              <w:left w:w="15" w:type="dxa"/>
              <w:right w:w="15" w:type="dxa"/>
            </w:tcMar>
            <w:vAlign w:val="bottom"/>
          </w:tcPr>
          <w:p w14:paraId="3F02AFE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689FE3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54A26B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9DDD54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A24776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F7E751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29587FA9">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FA929E5">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241CA4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B47F2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DF3680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4A5E13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3F4A0D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C1D62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2FD7B9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A96EA51">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4EB98B">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F477A0D">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CCDFB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F5F3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9673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A05D85">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C85A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10C2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F1DC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25ACD34">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CD19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87B22B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9E12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A360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2D91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929F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2F58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63C5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815A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486F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6914E3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A55A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23827B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CB0E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D6B5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D544A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50E87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F016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0626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BBEC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2ED5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E7C9C66">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EB8F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7C35A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F352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6344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46EC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F592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1CB2A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014D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1FC5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995C2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8DC1D7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65B2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337167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9B48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40FF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4141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65833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1F89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FD7F0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3245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A157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0F14AAA">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0DF0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E4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1,527.84</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3C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1,527.84</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E61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C968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8E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668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27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F0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0D9FF2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FD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236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11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780.25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C1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780.25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E42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02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47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FD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33F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05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7E86B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F9B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B40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471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E01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A7C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8F4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719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ED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B4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6A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764EF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E0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CF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E7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6E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C5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06C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75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5F1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16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CD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420E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20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B51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91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5A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D1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DB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92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362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14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3F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04F42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5E3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1D2B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82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32E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09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6B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1E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E4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38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AC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4092C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E1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CDA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68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5B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642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91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05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72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0F8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9D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ACCD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A89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40EA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72D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ED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167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AF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C5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052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DE9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28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08BC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BD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7D3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18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4CC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40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C5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E8A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C9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04C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001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0596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29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0499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AB4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60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853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68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45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81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1A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0E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E48D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82B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5A85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118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454.42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E87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454.42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C8A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C59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1E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B7A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B7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9A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19C04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63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85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975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3F9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3AD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EA5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21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03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10C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060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E4085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7A2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90D3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7A9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39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572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336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09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CF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09C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72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AD4E2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CE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ED5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0E9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02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81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6A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7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CC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39A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F2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2396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04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909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2C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2C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C9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E5D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18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D2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24C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CEC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F66A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72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EF7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108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4D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17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315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E21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9F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9AF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409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94F4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42F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28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AA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5B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31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C7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11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6CD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D3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A2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DDF72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F3B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23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01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31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88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57B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043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6F9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A8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525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6CB9F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123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EF1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BC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E18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82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BB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451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73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F5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90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90040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DB5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B39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72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30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1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55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68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532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D0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2E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82775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8C6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A66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DC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3E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EAF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B3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511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37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FE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85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38557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4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E34D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7BF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BC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A0C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18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8DE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9E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1E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058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50CF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BF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21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69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17C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C0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99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5A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BA0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E3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62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1C3D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5B3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5EA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8D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2A9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52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1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F9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5D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0A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0F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7606C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0F6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B3F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BA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60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B4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72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40D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C6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C4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3A8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8AA2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27A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E52C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5F6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2F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65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669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37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3F5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B8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4CF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DCDF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51D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0C6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C7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D2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A2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682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69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BEE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3A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3E5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84008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4F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C8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7D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D3E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118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A6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C0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694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D5C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C3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C73ED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4AF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AE2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E2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C3F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D9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7CB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EF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E3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80B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B04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07593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7F8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7E3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74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434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004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BE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336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B5B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51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FA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0FD1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2F0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081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BF9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C0A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FA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971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9D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8B0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8DD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B6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8F7F7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CA5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22F9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EB1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D9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6A2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DE1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107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C13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6D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ED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51323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6E4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A25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414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CD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43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EA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3B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68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A4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FB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215FE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FAD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621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A8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9E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0E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67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9DB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BA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79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A1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BA5EC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0F6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79A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CD6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41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57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FE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91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517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7B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9E9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8CCCE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3B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B56D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w:t>
            </w:r>
            <w:r>
              <w:rPr>
                <w:rFonts w:hint="eastAsia" w:ascii="Times New Roman" w:hAnsi="Times New Roman" w:cs="Times New Roman"/>
                <w:b/>
                <w:color w:val="000000"/>
                <w:sz w:val="20"/>
                <w:szCs w:val="20"/>
                <w:lang w:eastAsia="zh-CN"/>
              </w:rPr>
              <w:t>拓展</w:t>
            </w:r>
            <w:r>
              <w:rPr>
                <w:rFonts w:hint="default" w:ascii="Times New Roman" w:hAnsi="Times New Roman" w:cs="Times New Roman"/>
                <w:b/>
                <w:color w:val="000000"/>
                <w:sz w:val="20"/>
                <w:szCs w:val="20"/>
              </w:rPr>
              <w:t>脱贫攻坚成果</w:t>
            </w:r>
            <w:r>
              <w:rPr>
                <w:rFonts w:hint="eastAsia" w:ascii="Times New Roman" w:hAnsi="Times New Roman" w:cs="Times New Roman"/>
                <w:b/>
                <w:color w:val="000000"/>
                <w:sz w:val="20"/>
                <w:szCs w:val="20"/>
                <w:lang w:eastAsia="zh-CN"/>
              </w:rPr>
              <w:t>同</w:t>
            </w:r>
            <w:r>
              <w:rPr>
                <w:rFonts w:hint="default" w:ascii="Times New Roman" w:hAnsi="Times New Roman" w:cs="Times New Roman"/>
                <w:b/>
                <w:color w:val="000000"/>
                <w:sz w:val="20"/>
                <w:szCs w:val="20"/>
              </w:rPr>
              <w:t>乡村振兴</w:t>
            </w:r>
            <w:r>
              <w:rPr>
                <w:rFonts w:hint="eastAsia" w:ascii="Times New Roman" w:hAnsi="Times New Roman" w:cs="Times New Roman"/>
                <w:b/>
                <w:color w:val="000000"/>
                <w:sz w:val="20"/>
                <w:szCs w:val="20"/>
                <w:lang w:eastAsia="zh-CN"/>
              </w:rPr>
              <w:t>有效</w:t>
            </w:r>
            <w:r>
              <w:rPr>
                <w:rFonts w:hint="default" w:ascii="Times New Roman" w:hAnsi="Times New Roman" w:cs="Times New Roman"/>
                <w:b/>
                <w:color w:val="000000"/>
                <w:sz w:val="20"/>
                <w:szCs w:val="20"/>
              </w:rPr>
              <w:t>衔接</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96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62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F0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CA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46F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4A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21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9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EE86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0D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18D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其他巩固拓展脱贫攻坚成果同乡村振兴有效衔接支出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C7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DE7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A59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03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C59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0C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95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EB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D2E2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E5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DCC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8C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31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39F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D6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FA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904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9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559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6BFA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D35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F50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867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ED1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8B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DC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EE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9DD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34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46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4E41A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694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1E26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6A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B3C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5F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DD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C0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51B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19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83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1FC97EC3">
      <w:pPr>
        <w:keepNext w:val="0"/>
        <w:keepLines w:val="0"/>
        <w:pageBreakBefore w:val="0"/>
        <w:widowControl/>
        <w:kinsoku/>
        <w:overflowPunct/>
        <w:topLinePunct w:val="0"/>
        <w:autoSpaceDN/>
        <w:bidi w:val="0"/>
        <w:adjustRightInd/>
        <w:spacing w:line="594" w:lineRule="exact"/>
        <w:ind w:left="600" w:hanging="600" w:hangingChars="300"/>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备注：1.本表反映部门本年度取得的各项收入情况。</w:t>
      </w:r>
    </w:p>
    <w:p w14:paraId="72D5F4F4">
      <w:pPr>
        <w:keepNext w:val="0"/>
        <w:keepLines w:val="0"/>
        <w:pageBreakBefore w:val="0"/>
        <w:widowControl/>
        <w:kinsoku/>
        <w:overflowPunct/>
        <w:topLinePunct w:val="0"/>
        <w:autoSpaceDN/>
        <w:bidi w:val="0"/>
        <w:adjustRightInd/>
        <w:spacing w:line="594" w:lineRule="exact"/>
        <w:ind w:left="600" w:hanging="600" w:hangingChars="300"/>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2.本套报表金额单位转换时可能存在尾数误差。</w:t>
      </w:r>
    </w:p>
    <w:p w14:paraId="4328BC68">
      <w:pPr>
        <w:keepNext w:val="0"/>
        <w:keepLines w:val="0"/>
        <w:pageBreakBefore w:val="0"/>
        <w:widowControl/>
        <w:kinsoku/>
        <w:overflowPunct/>
        <w:topLinePunct w:val="0"/>
        <w:autoSpaceDN/>
        <w:bidi w:val="0"/>
        <w:adjustRightInd/>
        <w:spacing w:line="594" w:lineRule="exact"/>
        <w:ind w:left="600" w:hanging="600" w:hangingChars="300"/>
        <w:rPr>
          <w:rFonts w:hint="default" w:ascii="Times New Roman" w:hAnsi="Times New Roman" w:eastAsia="宋体" w:cs="Times New Roman"/>
          <w:sz w:val="20"/>
          <w:szCs w:val="20"/>
          <w:lang w:eastAsia="zh-CN"/>
        </w:rPr>
      </w:pPr>
    </w:p>
    <w:p w14:paraId="526DDA8E">
      <w:pPr>
        <w:keepNext w:val="0"/>
        <w:keepLines w:val="0"/>
        <w:pageBreakBefore w:val="0"/>
        <w:widowControl/>
        <w:kinsoku/>
        <w:overflowPunct/>
        <w:topLinePunct w:val="0"/>
        <w:autoSpaceDN/>
        <w:bidi w:val="0"/>
        <w:adjustRightInd/>
        <w:spacing w:line="594" w:lineRule="exact"/>
        <w:ind w:left="600" w:hanging="600" w:hangingChars="300"/>
        <w:rPr>
          <w:rFonts w:hint="default" w:ascii="Times New Roman" w:hAnsi="Times New Roman" w:eastAsia="宋体" w:cs="Times New Roman"/>
          <w:sz w:val="20"/>
          <w:szCs w:val="20"/>
          <w:lang w:eastAsia="zh-CN"/>
        </w:rPr>
      </w:pPr>
    </w:p>
    <w:p w14:paraId="13CEBDB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autofit"/>
        <w:tblCellMar>
          <w:top w:w="0" w:type="dxa"/>
          <w:left w:w="0" w:type="dxa"/>
          <w:bottom w:w="0" w:type="dxa"/>
          <w:right w:w="0" w:type="dxa"/>
        </w:tblCellMar>
      </w:tblPr>
      <w:tblGrid>
        <w:gridCol w:w="1697"/>
        <w:gridCol w:w="4030"/>
        <w:gridCol w:w="1596"/>
        <w:gridCol w:w="1597"/>
        <w:gridCol w:w="1597"/>
        <w:gridCol w:w="1581"/>
        <w:gridCol w:w="1581"/>
        <w:gridCol w:w="1643"/>
      </w:tblGrid>
      <w:tr w14:paraId="3ECED4A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0EE620">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878B031">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D3D09E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重庆市巫溪县人民政府柏杨街道办事处 </w:t>
            </w:r>
          </w:p>
        </w:tc>
        <w:tc>
          <w:tcPr>
            <w:tcW w:w="553" w:type="pct"/>
            <w:tcBorders>
              <w:top w:val="nil"/>
              <w:left w:val="nil"/>
              <w:bottom w:val="nil"/>
              <w:right w:val="nil"/>
            </w:tcBorders>
            <w:shd w:val="clear" w:color="auto" w:fill="auto"/>
            <w:noWrap/>
            <w:tcMar>
              <w:top w:w="15" w:type="dxa"/>
              <w:left w:w="15" w:type="dxa"/>
              <w:right w:w="15" w:type="dxa"/>
            </w:tcMar>
            <w:vAlign w:val="bottom"/>
          </w:tcPr>
          <w:p w14:paraId="6DF03D2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E98C5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61BE85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FA3724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A32E811">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746CDBE">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7495B44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6B82AD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5F7B5F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449E4D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2E77F4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153C28B">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493102">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61C82CD">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9BEF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12DC1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46BD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6E5A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D337C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4CECC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7FDAB04">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4040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93A7EC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ACE65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708E2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E958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D1CB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566B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DF94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5CC789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8DE8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AEF5DF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95F9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447D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3DAA5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5816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4B91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D80F5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DA3D3C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FB3D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C878F5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A29C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80FC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3154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C8C2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F809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B0B35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14D764A">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195B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06D6D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7AAC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7E95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4B82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584E3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D7019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67DE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8E3684B">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D87D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AE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1,527.84</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BF7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1,091.86</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91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435.99</w:t>
            </w: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0B5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F3A3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87FD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2EBD45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451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4E6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E1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780.25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AD6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30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E5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0C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92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636E2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22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942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275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3E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82E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DE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A3A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152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41DC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EA4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7A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79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A7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3A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047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8F7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4E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45A9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7D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309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7B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B8B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64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CA9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76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4F9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9362C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6B7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2EFB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24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60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9E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91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16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73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2274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D2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0F6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19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C9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27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31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79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084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167FB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C2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8CFD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05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E8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35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D3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68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24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8B27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1D4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F89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5C9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71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F7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65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E8D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324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9BA03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C7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531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D6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E61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BC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3B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70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36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9900B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ECB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29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3AB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454.42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FE5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A6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242.57</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FA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32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3AC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96EB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FB0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C08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279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7E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160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E27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73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73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FF09A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29D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6BEA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84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E03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D16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778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201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E52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339CF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C2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669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453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A0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9F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4C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C2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363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BF709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E2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75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91F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A3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611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EA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4C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272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675BE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91C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F17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85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9E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D64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78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227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EA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837F8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D90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A2FB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B9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D9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39C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DA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FE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275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0FC6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F4C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9723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20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0AB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9D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2D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75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6D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A9206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CCB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87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52A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57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29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D1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D0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A4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00905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CBF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CA3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A2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9A2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4CC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2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76B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373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947A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4D9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973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F22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74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B18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B1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80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FF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C8D4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13A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911A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25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803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B9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1A0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A50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17C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B3B36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078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EC6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B0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60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806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7A5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0E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581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97B9F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EC2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25D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C61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4EE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6FB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C6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7F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23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E2426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513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8C5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A4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472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08F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1C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30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3B8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E20E6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B2D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06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A9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9B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029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B43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C6C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81B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F846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E56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FAEA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FF2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9A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92E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C5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59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08C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D493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27A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72B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368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1E5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06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34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4D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B24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04455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A7B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ADE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A25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024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79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A7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82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B6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DDDF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9D5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EA6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A5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B1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75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DE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56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49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B90F0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D50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654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9BE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4EA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04D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F15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249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3FB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7A36F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96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692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03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D3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9A2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376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67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546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EAAE9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B2F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24A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EB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DD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1F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789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7F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16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CE09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3CD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166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E10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31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C74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468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3B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B8D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10151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A6E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AA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7C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C4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C67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FAC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90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DB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5397A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744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5B72">
            <w:pPr>
              <w:keepNext w:val="0"/>
              <w:keepLines w:val="0"/>
              <w:pageBreakBefore w:val="0"/>
              <w:widowControl/>
              <w:kinsoku/>
              <w:overflowPunct/>
              <w:topLinePunct w:val="0"/>
              <w:autoSpaceDN/>
              <w:bidi w:val="0"/>
              <w:adjustRightInd/>
              <w:spacing w:line="594" w:lineRule="exact"/>
              <w:textAlignment w:val="center"/>
              <w:rPr>
                <w:rFonts w:hint="eastAsia" w:ascii="Times New Roman" w:hAnsi="Times New Roman" w:eastAsia="宋体" w:cs="Times New Roman"/>
                <w:color w:val="000000"/>
                <w:sz w:val="20"/>
                <w:szCs w:val="20"/>
                <w:lang w:eastAsia="zh-CN"/>
              </w:rPr>
            </w:pPr>
            <w:r>
              <w:rPr>
                <w:rFonts w:hint="default" w:ascii="Times New Roman" w:hAnsi="Times New Roman" w:cs="Times New Roman"/>
                <w:b/>
                <w:color w:val="000000"/>
                <w:sz w:val="20"/>
                <w:szCs w:val="20"/>
              </w:rPr>
              <w:t>巩固</w:t>
            </w:r>
            <w:r>
              <w:rPr>
                <w:rFonts w:hint="eastAsia" w:ascii="Times New Roman" w:hAnsi="Times New Roman" w:cs="Times New Roman"/>
                <w:b/>
                <w:color w:val="000000"/>
                <w:sz w:val="20"/>
                <w:szCs w:val="20"/>
                <w:lang w:eastAsia="zh-CN"/>
              </w:rPr>
              <w:t>拓展</w:t>
            </w:r>
            <w:r>
              <w:rPr>
                <w:rFonts w:hint="default" w:ascii="Times New Roman" w:hAnsi="Times New Roman" w:cs="Times New Roman"/>
                <w:b/>
                <w:color w:val="000000"/>
                <w:sz w:val="20"/>
                <w:szCs w:val="20"/>
              </w:rPr>
              <w:t>脱贫攻坚成果</w:t>
            </w:r>
            <w:r>
              <w:rPr>
                <w:rFonts w:hint="eastAsia" w:ascii="Times New Roman" w:hAnsi="Times New Roman" w:cs="Times New Roman"/>
                <w:b/>
                <w:color w:val="000000"/>
                <w:sz w:val="20"/>
                <w:szCs w:val="20"/>
                <w:lang w:eastAsia="zh-CN"/>
              </w:rPr>
              <w:t>同</w:t>
            </w:r>
            <w:r>
              <w:rPr>
                <w:rFonts w:hint="default" w:ascii="Times New Roman" w:hAnsi="Times New Roman" w:cs="Times New Roman"/>
                <w:b/>
                <w:color w:val="000000"/>
                <w:sz w:val="20"/>
                <w:szCs w:val="20"/>
              </w:rPr>
              <w:t>乡村振兴</w:t>
            </w:r>
            <w:r>
              <w:rPr>
                <w:rFonts w:hint="eastAsia" w:ascii="Times New Roman" w:hAnsi="Times New Roman" w:cs="Times New Roman"/>
                <w:b/>
                <w:color w:val="000000"/>
                <w:sz w:val="20"/>
                <w:szCs w:val="20"/>
                <w:lang w:eastAsia="zh-CN"/>
              </w:rPr>
              <w:t>有效衔接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FD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B2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FC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2A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9A7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C0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245E4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8F3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823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w:t>
            </w:r>
            <w:r>
              <w:rPr>
                <w:rFonts w:hint="eastAsia" w:ascii="Times New Roman" w:hAnsi="Times New Roman" w:cs="Times New Roman"/>
                <w:color w:val="000000"/>
                <w:sz w:val="20"/>
                <w:szCs w:val="20"/>
                <w:lang w:eastAsia="zh-CN"/>
              </w:rPr>
              <w:t>拓展</w:t>
            </w:r>
            <w:r>
              <w:rPr>
                <w:rFonts w:hint="default" w:ascii="Times New Roman" w:hAnsi="Times New Roman" w:cs="Times New Roman"/>
                <w:color w:val="000000"/>
                <w:sz w:val="20"/>
                <w:szCs w:val="20"/>
              </w:rPr>
              <w:t>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1B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7C7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256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55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242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8E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7B18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C5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697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1D8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A1C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70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F66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0A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CF7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61B9E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7A6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757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9E1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62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00A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F5E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E3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48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B0A58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A1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139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179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87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D4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DE1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4D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83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7E0AA88E">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备注：1.本表反映部门本年度各项支出情况。</w:t>
      </w:r>
    </w:p>
    <w:p w14:paraId="28AA8C5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7F958370">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3D7AC38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1766C8F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5145A42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CDA864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A671EF">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44ECCA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18D09E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重庆市巫溪县人民政府柏杨街道办事处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7B2E823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6F426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518DE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305CC1">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94629D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731528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BD588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3F47D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1CFF9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09578D">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531DC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68D8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45FD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05E168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9B75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9FED7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D9186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BCC56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B89F86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2C37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1F00F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B1EF4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84A6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06D34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B641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D92C2">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716E1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21B73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5CF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8EAA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7C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D67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51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4D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E6BA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442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3E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7395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B8B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2A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A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3C8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0386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EFBB7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17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138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EF4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772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1EE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CD5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AAEA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3E42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6755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C0DC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49A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51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95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E1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E3CA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A149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F156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405A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0C8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47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A6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980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4876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39D0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3175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BD9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3B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4D3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D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786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003D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D29F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29397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4699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8D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92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2BC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529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FCC0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5AC9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A400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DB57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0D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7B6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C3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98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D9AD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27E1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A59A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657D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DC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1D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56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0A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7407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CF2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B00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96FD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BF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49C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165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98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C8CF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49C8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C4B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BDF6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B1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5CF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25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262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13E0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72FD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654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C969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00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53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AF1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B6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8F63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C0BC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142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B94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3B0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07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22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361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30F8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1915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C8AB">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9B44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A3E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A25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F60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962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2B28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BDC5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A2A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2C2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33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63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B74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83B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6B2A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0B94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101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90AC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40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DB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16E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396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7237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BAA2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DF1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1001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BA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33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9E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B3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36BF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C916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EDE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BA7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6DE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180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D8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C0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58F4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FD936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09C8">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89C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B86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65.57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5F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65.57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060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55E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AF0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957E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FF1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EF0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9D1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9EE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C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06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0CA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BB8B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2F6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DD03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4A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0A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6F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EF2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7A8F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26E4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3BC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9BEC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97E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C5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F73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CCF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DAA2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93FE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F01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747C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92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3C7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61D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B5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FAB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CC64A7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E739">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B6DB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07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AB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3A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15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0700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D6D0F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EF4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8471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3F1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A92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B59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43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B624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5A9E47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732D">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C340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1B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28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D9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906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47A8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DF24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EB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D8A8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E63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5A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7A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EA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2C82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27C1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5D1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C1E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7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0DB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C73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58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3B31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4617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35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A66E8E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74EE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9919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5A9C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EBFD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r>
      <w:tr w14:paraId="219F0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B9E1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16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A04B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BECE">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A192">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B1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F25C">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C5156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0899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9D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5589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A82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2D75">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4476">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9DAA">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6794E0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8123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CE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F807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8E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0BB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A9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12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59123B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p>
    <w:p w14:paraId="1100C72A">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1921922C">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588C8A0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577"/>
        <w:gridCol w:w="4630"/>
        <w:gridCol w:w="3033"/>
        <w:gridCol w:w="3033"/>
        <w:gridCol w:w="3049"/>
      </w:tblGrid>
      <w:tr w14:paraId="488FEA1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21AECA">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6B9273DD">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016A58D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重庆市巫溪县人民政府柏杨街道办事处</w:t>
            </w:r>
          </w:p>
        </w:tc>
        <w:tc>
          <w:tcPr>
            <w:tcW w:w="1079" w:type="pct"/>
            <w:tcBorders>
              <w:top w:val="nil"/>
              <w:left w:val="nil"/>
              <w:bottom w:val="nil"/>
              <w:right w:val="nil"/>
            </w:tcBorders>
            <w:shd w:val="clear" w:color="auto" w:fill="auto"/>
            <w:noWrap/>
            <w:tcMar>
              <w:top w:w="15" w:type="dxa"/>
              <w:left w:w="15" w:type="dxa"/>
              <w:right w:w="15" w:type="dxa"/>
            </w:tcMar>
            <w:vAlign w:val="bottom"/>
          </w:tcPr>
          <w:p w14:paraId="23D0BDD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ADF6E45">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6218F8C">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22B5183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2378915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43832DDB">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1ABFBF">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F288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3203F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E262DF1">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BACC2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F38AC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A257F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7073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58564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4FA952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3804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B7F0C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5912F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8367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1DBC6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5BC897E">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EE4E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D75BD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C4EA4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1B943D">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FF23B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6433DBA4">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B3BC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EC74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1,527.84</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9E38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1,091.86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2D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435.99</w:t>
            </w:r>
            <w:r>
              <w:rPr>
                <w:rFonts w:hint="default" w:ascii="Times New Roman" w:hAnsi="Times New Roman" w:cs="Times New Roman"/>
                <w:b/>
                <w:color w:val="000000"/>
                <w:sz w:val="20"/>
                <w:u w:color="auto"/>
              </w:rPr>
              <w:t xml:space="preserve"> </w:t>
            </w:r>
          </w:p>
        </w:tc>
      </w:tr>
      <w:tr w14:paraId="6E9087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9F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093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228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780.25</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DE2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D33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r>
      <w:tr w14:paraId="357774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8B0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07E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596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536D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774.65</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416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5F19D1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E1B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16D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A8B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EE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468.88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0C7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49CBDB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600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D4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C643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640C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305.77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D63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75BA12C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BF6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2C3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2EF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54DC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C7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r>
      <w:tr w14:paraId="0224BA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BD0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3C1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D2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7A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A0F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r>
      <w:tr w14:paraId="0256CDE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3FE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944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A0F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C9A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6D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r>
      <w:tr w14:paraId="304CF1A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FC5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483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2A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C2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AF5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100.00</w:t>
            </w:r>
            <w:r>
              <w:rPr>
                <w:rFonts w:hint="default" w:ascii="Times New Roman" w:hAnsi="Times New Roman" w:cs="Times New Roman"/>
                <w:b/>
                <w:color w:val="000000"/>
                <w:sz w:val="20"/>
                <w:u w:color="auto"/>
              </w:rPr>
              <w:t xml:space="preserve"> </w:t>
            </w:r>
          </w:p>
        </w:tc>
      </w:tr>
      <w:tr w14:paraId="2C8C48C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1E3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45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1B4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EA30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61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w:t>
            </w:r>
            <w:r>
              <w:rPr>
                <w:rFonts w:hint="default" w:ascii="Times New Roman" w:hAnsi="Times New Roman" w:cs="Times New Roman"/>
                <w:color w:val="000000"/>
                <w:sz w:val="20"/>
                <w:u w:color="auto"/>
              </w:rPr>
              <w:t xml:space="preserve"> </w:t>
            </w:r>
          </w:p>
        </w:tc>
      </w:tr>
      <w:tr w14:paraId="3E0247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9E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55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4A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454.42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2C4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47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242.57</w:t>
            </w:r>
            <w:r>
              <w:rPr>
                <w:rFonts w:hint="default" w:ascii="Times New Roman" w:hAnsi="Times New Roman" w:cs="Times New Roman"/>
                <w:b/>
                <w:color w:val="000000"/>
                <w:sz w:val="20"/>
                <w:u w:color="auto"/>
              </w:rPr>
              <w:t xml:space="preserve"> </w:t>
            </w:r>
          </w:p>
        </w:tc>
      </w:tr>
      <w:tr w14:paraId="6374F76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365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2EB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874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DAB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11A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216.30</w:t>
            </w:r>
            <w:r>
              <w:rPr>
                <w:rFonts w:hint="default" w:ascii="Times New Roman" w:hAnsi="Times New Roman" w:cs="Times New Roman"/>
                <w:b/>
                <w:color w:val="000000"/>
                <w:sz w:val="20"/>
                <w:u w:color="auto"/>
              </w:rPr>
              <w:t xml:space="preserve"> </w:t>
            </w:r>
          </w:p>
        </w:tc>
      </w:tr>
      <w:tr w14:paraId="0864157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684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398E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F65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461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C6C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216.30</w:t>
            </w:r>
            <w:r>
              <w:rPr>
                <w:rFonts w:hint="default" w:ascii="Times New Roman" w:hAnsi="Times New Roman" w:cs="Times New Roman"/>
                <w:color w:val="000000"/>
                <w:sz w:val="20"/>
                <w:u w:color="auto"/>
              </w:rPr>
              <w:t xml:space="preserve"> </w:t>
            </w:r>
          </w:p>
        </w:tc>
      </w:tr>
      <w:tr w14:paraId="288EC3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DF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E0C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4E78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B3E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211.85</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F22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85F71B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36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C663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29D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AA9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59.86</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7F1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0D5371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056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BF1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24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557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282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21862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DD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8F6E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995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945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98.02</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BC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59C5A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1D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766F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CA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A0AC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49.26</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8DF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2A8A26B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441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834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FB5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A5A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1B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22.47</w:t>
            </w:r>
            <w:r>
              <w:rPr>
                <w:rFonts w:hint="default" w:ascii="Times New Roman" w:hAnsi="Times New Roman" w:cs="Times New Roman"/>
                <w:b/>
                <w:color w:val="000000"/>
                <w:sz w:val="20"/>
                <w:u w:color="auto"/>
              </w:rPr>
              <w:t xml:space="preserve"> </w:t>
            </w:r>
          </w:p>
        </w:tc>
      </w:tr>
      <w:tr w14:paraId="59E056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3C6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73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D5F1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3FA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1D0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22.47</w:t>
            </w:r>
            <w:r>
              <w:rPr>
                <w:rFonts w:hint="default" w:ascii="Times New Roman" w:hAnsi="Times New Roman" w:cs="Times New Roman"/>
                <w:color w:val="000000"/>
                <w:sz w:val="20"/>
                <w:u w:color="auto"/>
              </w:rPr>
              <w:t xml:space="preserve"> </w:t>
            </w:r>
          </w:p>
        </w:tc>
      </w:tr>
      <w:tr w14:paraId="18321E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95D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2AD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52F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69A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AFA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3.80</w:t>
            </w:r>
            <w:r>
              <w:rPr>
                <w:rFonts w:hint="default" w:ascii="Times New Roman" w:hAnsi="Times New Roman" w:cs="Times New Roman"/>
                <w:b/>
                <w:color w:val="000000"/>
                <w:sz w:val="20"/>
                <w:u w:color="auto"/>
              </w:rPr>
              <w:t xml:space="preserve"> </w:t>
            </w:r>
          </w:p>
        </w:tc>
      </w:tr>
      <w:tr w14:paraId="70E30F8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10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EA23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FBF6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5BA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5CD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3.80</w:t>
            </w:r>
            <w:r>
              <w:rPr>
                <w:rFonts w:hint="default" w:ascii="Times New Roman" w:hAnsi="Times New Roman" w:cs="Times New Roman"/>
                <w:color w:val="000000"/>
                <w:sz w:val="20"/>
                <w:u w:color="auto"/>
              </w:rPr>
              <w:t xml:space="preserve"> </w:t>
            </w:r>
          </w:p>
        </w:tc>
      </w:tr>
      <w:tr w14:paraId="51AE2A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D21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FE3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840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7D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C960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r>
      <w:tr w14:paraId="75E2A6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9D9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4E9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E281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F58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D13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48.11</w:t>
            </w:r>
            <w:r>
              <w:rPr>
                <w:rFonts w:hint="default" w:ascii="Times New Roman" w:hAnsi="Times New Roman" w:cs="Times New Roman"/>
                <w:b/>
                <w:color w:val="000000"/>
                <w:sz w:val="20"/>
                <w:u w:color="auto"/>
              </w:rPr>
              <w:t xml:space="preserve"> </w:t>
            </w:r>
          </w:p>
        </w:tc>
      </w:tr>
      <w:tr w14:paraId="4B3E77A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E70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5BDD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DF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1E0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C2A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48.11</w:t>
            </w:r>
            <w:r>
              <w:rPr>
                <w:rFonts w:hint="default" w:ascii="Times New Roman" w:hAnsi="Times New Roman" w:cs="Times New Roman"/>
                <w:color w:val="000000"/>
                <w:sz w:val="20"/>
                <w:u w:color="auto"/>
              </w:rPr>
              <w:t xml:space="preserve"> </w:t>
            </w:r>
          </w:p>
        </w:tc>
      </w:tr>
      <w:tr w14:paraId="580BD3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CEB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4AB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77F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FFB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83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9BC7F1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7C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4CC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8DB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1AB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673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89FB1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EB8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9D5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173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34A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CCBC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53AC14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2DE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E144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39FD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4A4D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25E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r>
      <w:tr w14:paraId="31F2D4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68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FD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CD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F1FE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E055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11.33</w:t>
            </w:r>
            <w:r>
              <w:rPr>
                <w:rFonts w:hint="default" w:ascii="Times New Roman" w:hAnsi="Times New Roman" w:cs="Times New Roman"/>
                <w:b/>
                <w:color w:val="000000"/>
                <w:sz w:val="20"/>
                <w:u w:color="auto"/>
              </w:rPr>
              <w:t xml:space="preserve"> </w:t>
            </w:r>
          </w:p>
        </w:tc>
      </w:tr>
      <w:tr w14:paraId="761CB81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05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DE0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40B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34D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40BB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11.33</w:t>
            </w:r>
            <w:r>
              <w:rPr>
                <w:rFonts w:hint="default" w:ascii="Times New Roman" w:hAnsi="Times New Roman" w:cs="Times New Roman"/>
                <w:color w:val="000000"/>
                <w:sz w:val="20"/>
                <w:u w:color="auto"/>
              </w:rPr>
              <w:t xml:space="preserve"> </w:t>
            </w:r>
          </w:p>
        </w:tc>
      </w:tr>
      <w:tr w14:paraId="7A3C5C3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CB0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62C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924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4D6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1537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28.37</w:t>
            </w:r>
            <w:r>
              <w:rPr>
                <w:rFonts w:hint="default" w:ascii="Times New Roman" w:hAnsi="Times New Roman" w:cs="Times New Roman"/>
                <w:b/>
                <w:color w:val="000000"/>
                <w:sz w:val="20"/>
                <w:u w:color="auto"/>
              </w:rPr>
              <w:t xml:space="preserve"> </w:t>
            </w:r>
          </w:p>
        </w:tc>
      </w:tr>
      <w:tr w14:paraId="1092945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C11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5E5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121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428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2B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13.89</w:t>
            </w:r>
            <w:r>
              <w:rPr>
                <w:rFonts w:hint="default" w:ascii="Times New Roman" w:hAnsi="Times New Roman" w:cs="Times New Roman"/>
                <w:b/>
                <w:color w:val="000000"/>
                <w:sz w:val="20"/>
                <w:u w:color="auto"/>
              </w:rPr>
              <w:t xml:space="preserve"> </w:t>
            </w:r>
          </w:p>
        </w:tc>
      </w:tr>
      <w:tr w14:paraId="0F9355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3A1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06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4D0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0CA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AD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w:t>
            </w:r>
            <w:r>
              <w:rPr>
                <w:rFonts w:hint="default" w:ascii="Times New Roman" w:hAnsi="Times New Roman" w:cs="Times New Roman"/>
                <w:color w:val="000000"/>
                <w:sz w:val="20"/>
                <w:u w:color="auto"/>
              </w:rPr>
              <w:t xml:space="preserve"> </w:t>
            </w:r>
          </w:p>
        </w:tc>
      </w:tr>
      <w:tr w14:paraId="4D0AF1D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096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9E8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2DB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56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A405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12.49</w:t>
            </w:r>
            <w:r>
              <w:rPr>
                <w:rFonts w:hint="default" w:ascii="Times New Roman" w:hAnsi="Times New Roman" w:cs="Times New Roman"/>
                <w:color w:val="000000"/>
                <w:sz w:val="20"/>
                <w:u w:color="auto"/>
              </w:rPr>
              <w:t xml:space="preserve"> </w:t>
            </w:r>
          </w:p>
        </w:tc>
      </w:tr>
      <w:tr w14:paraId="7C799AE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8A9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C3814">
            <w:pPr>
              <w:keepNext w:val="0"/>
              <w:keepLines w:val="0"/>
              <w:pageBreakBefore w:val="0"/>
              <w:widowControl/>
              <w:kinsoku/>
              <w:overflowPunct/>
              <w:topLinePunct w:val="0"/>
              <w:autoSpaceDN/>
              <w:bidi w:val="0"/>
              <w:adjustRightInd/>
              <w:spacing w:line="594" w:lineRule="exact"/>
              <w:textAlignment w:val="center"/>
              <w:rPr>
                <w:rFonts w:hint="eastAsia" w:ascii="Times New Roman" w:hAnsi="Times New Roman" w:eastAsia="宋体" w:cs="Times New Roman"/>
                <w:color w:val="000000"/>
                <w:sz w:val="20"/>
                <w:szCs w:val="20"/>
                <w:lang w:eastAsia="zh-CN"/>
              </w:rPr>
            </w:pPr>
            <w:r>
              <w:rPr>
                <w:rFonts w:hint="default" w:ascii="Times New Roman" w:hAnsi="Times New Roman" w:cs="Times New Roman"/>
                <w:b/>
                <w:color w:val="000000"/>
                <w:sz w:val="20"/>
                <w:szCs w:val="20"/>
              </w:rPr>
              <w:t>巩固</w:t>
            </w:r>
            <w:r>
              <w:rPr>
                <w:rFonts w:hint="eastAsia" w:ascii="Times New Roman" w:hAnsi="Times New Roman" w:cs="Times New Roman"/>
                <w:b/>
                <w:color w:val="000000"/>
                <w:sz w:val="20"/>
                <w:szCs w:val="20"/>
                <w:lang w:eastAsia="zh-CN"/>
              </w:rPr>
              <w:t>拓展</w:t>
            </w:r>
            <w:r>
              <w:rPr>
                <w:rFonts w:hint="default" w:ascii="Times New Roman" w:hAnsi="Times New Roman" w:cs="Times New Roman"/>
                <w:b/>
                <w:color w:val="000000"/>
                <w:sz w:val="20"/>
                <w:szCs w:val="20"/>
              </w:rPr>
              <w:t>脱贫攻坚成果</w:t>
            </w:r>
            <w:r>
              <w:rPr>
                <w:rFonts w:hint="eastAsia" w:ascii="Times New Roman" w:hAnsi="Times New Roman" w:cs="Times New Roman"/>
                <w:b/>
                <w:color w:val="000000"/>
                <w:sz w:val="20"/>
                <w:szCs w:val="20"/>
                <w:lang w:eastAsia="zh-CN"/>
              </w:rPr>
              <w:t>同</w:t>
            </w:r>
            <w:r>
              <w:rPr>
                <w:rFonts w:hint="default" w:ascii="Times New Roman" w:hAnsi="Times New Roman" w:cs="Times New Roman"/>
                <w:b/>
                <w:color w:val="000000"/>
                <w:sz w:val="20"/>
                <w:szCs w:val="20"/>
              </w:rPr>
              <w:t>乡村振兴</w:t>
            </w:r>
            <w:r>
              <w:rPr>
                <w:rFonts w:hint="eastAsia" w:ascii="Times New Roman" w:hAnsi="Times New Roman" w:cs="Times New Roman"/>
                <w:b/>
                <w:color w:val="000000"/>
                <w:sz w:val="20"/>
                <w:szCs w:val="20"/>
                <w:lang w:eastAsia="zh-CN"/>
              </w:rPr>
              <w:t>有限衔接</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C8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A4F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F9E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14.48</w:t>
            </w:r>
            <w:r>
              <w:rPr>
                <w:rFonts w:hint="default" w:ascii="Times New Roman" w:hAnsi="Times New Roman" w:cs="Times New Roman"/>
                <w:b/>
                <w:color w:val="000000"/>
                <w:sz w:val="20"/>
                <w:u w:color="auto"/>
              </w:rPr>
              <w:t xml:space="preserve"> </w:t>
            </w:r>
          </w:p>
        </w:tc>
      </w:tr>
      <w:tr w14:paraId="77A9CDE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0C7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59C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其他巩固拓展脱贫攻坚成果同乡村振兴有限衔接支出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90C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C9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EF27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14.48</w:t>
            </w:r>
            <w:r>
              <w:rPr>
                <w:rFonts w:hint="default" w:ascii="Times New Roman" w:hAnsi="Times New Roman" w:cs="Times New Roman"/>
                <w:color w:val="000000"/>
                <w:sz w:val="20"/>
                <w:u w:color="auto"/>
              </w:rPr>
              <w:t xml:space="preserve"> </w:t>
            </w:r>
          </w:p>
        </w:tc>
      </w:tr>
      <w:tr w14:paraId="31FAEA5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CCD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016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D7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276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816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18C0DD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5C3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08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77F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988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65.57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5C9D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076C7A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80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B42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404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BBAB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65.57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6D6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14:paraId="30ED26D1">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备注：1.本表反映部门本年度一般公共预算财政拨款支出情况。</w:t>
      </w:r>
    </w:p>
    <w:p w14:paraId="5FEEC43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796E4770">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6B146F7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6BEB538C">
      <w:pPr>
        <w:keepNext w:val="0"/>
        <w:keepLines w:val="0"/>
        <w:pageBreakBefore w:val="0"/>
        <w:widowControl/>
        <w:kinsoku/>
        <w:overflowPunct/>
        <w:topLinePunct w:val="0"/>
        <w:autoSpaceDN/>
        <w:bidi w:val="0"/>
        <w:adjustRightInd/>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988569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0FED4E">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A28E6CC">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86DFFE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重庆市巫溪县人民政府柏杨街道办事处</w:t>
            </w:r>
          </w:p>
        </w:tc>
        <w:tc>
          <w:tcPr>
            <w:tcW w:w="539" w:type="pct"/>
            <w:tcBorders>
              <w:top w:val="nil"/>
              <w:left w:val="nil"/>
              <w:bottom w:val="nil"/>
              <w:right w:val="nil"/>
            </w:tcBorders>
            <w:shd w:val="clear" w:color="auto" w:fill="auto"/>
            <w:noWrap/>
            <w:tcMar>
              <w:top w:w="15" w:type="dxa"/>
              <w:left w:w="15" w:type="dxa"/>
              <w:right w:w="15" w:type="dxa"/>
            </w:tcMar>
            <w:vAlign w:val="bottom"/>
          </w:tcPr>
          <w:p w14:paraId="4908C93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451BFC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019C100">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EC58F49">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AE87022">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5E16503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104D22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91C6D8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FC254B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8B8B0C6">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FC38E4">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FEB40">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E6A466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8BD3FD5">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F2EC5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14BB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AE1A0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6B52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F40F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49DD3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AC8C6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59E4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7BF6A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D6BFC4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40569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ED2C2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18697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F98E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CA24C4">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F77D5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87CEB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4CBB91">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98480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r>
      <w:tr w14:paraId="2FDCF7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E6B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AE9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E9E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893.68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98F6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4555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12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125.29</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941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C21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0BE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r>
      <w:tr w14:paraId="7260BC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6E63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3AEB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50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223.51</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15B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E657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000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52.43</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DFF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A8A0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25E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64AF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939B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993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5A5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101.38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FE8C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C0F9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9DE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99FC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8A0E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A02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r>
      <w:tr w14:paraId="495A8C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625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8FF6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6FF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136.12</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8A4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44B5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856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AD16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D3B2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914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BCE34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8325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92E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30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D73D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ABD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7C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B9F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F8C8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2C1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4B7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BF5A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8A7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E70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178.01</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BE18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7D8A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7C2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CB01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B941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D33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C827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E939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80F6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2FF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98.02</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1D0D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F39A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40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542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0E0F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A3F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1D9E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3F0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4F9C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B35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49.26</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B9D3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B0E7C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952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C809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28EF8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33D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FB78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C030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9D3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706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39.79</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754B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AB69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DCD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B8DA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33D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44C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335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110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D7E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08E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6986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EE39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6B4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1218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5B2E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FE0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27DB0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476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4196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885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EFC64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117A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DE3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18E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E6DD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35C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D9246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41E6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FCB1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7C1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65.57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57C5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04C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4FD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99E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FBCE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EAA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5EBE6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0B3D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A5C5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50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20C67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71E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D71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DF83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FB4C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C57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27FF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9179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CDC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ABF">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747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8E4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FC7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F1B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E70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179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2BDE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B63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35D7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79A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62.88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5424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230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89E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6058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466D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B7D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0D5D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7B5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3ABA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472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0835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36C9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5E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30C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C681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B06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A13B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D6AD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FD32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5DE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57.68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9B3A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780D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13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D23B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F62A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AEA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61DE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5BF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BB5A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A44B">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4253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7CB8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34C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85C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C80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538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ACE2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5E8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C87F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C94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E832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E6D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0DA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F7B4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57F5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F5F1">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B846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5EDF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573D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B1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F6EB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F2C1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1B1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89C4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E487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991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8878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9C63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2D3A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89B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FFC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4680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EDA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3F44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2CC3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177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D726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03084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A2D9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88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E071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8BB8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9B3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BEAB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D331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647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1077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75F1C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F1FE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6F20">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D8A5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8911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C23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82E8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0A9D0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97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4B21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8407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FBEE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FF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C05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EC0E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865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00EB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EE69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901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CDDE4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92C8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2E4D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DC1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CE0C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EA61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0B0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AAF1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5FA8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2EF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1260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9D83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281E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EDA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075C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AA49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A74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021B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A75F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32D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1FF72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EB9A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2CF6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A58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2464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76548">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A5DC">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A1F7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DE68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FE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615C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18BF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360B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510C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2C98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2A38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C70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82DD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2153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6C7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764B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AAE6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A2F7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6273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CA64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FB7B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7A69">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8F71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A84F1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0AA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61B6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7D10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2B89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D6EA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9E21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B686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D1F2">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B787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B654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4B1B">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2809E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FC17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3623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8263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CD09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25C7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4C9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9AA8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7328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5A5B">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15C5E7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CC22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904C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A914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BEB8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6C54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852D">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469E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DD7D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C4C0">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EBD7FA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EA04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847D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A270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0628D">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A514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B09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21B9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FDC73">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EC03">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0AE1D25A">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7B4C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A45DF3">
            <w:pPr>
              <w:keepNext w:val="0"/>
              <w:keepLines w:val="0"/>
              <w:pageBreakBefore w:val="0"/>
              <w:widowControl/>
              <w:kinsoku/>
              <w:wordWrap w:val="0"/>
              <w:overflowPunct/>
              <w:topLinePunct w:val="0"/>
              <w:autoSpaceDN/>
              <w:bidi w:val="0"/>
              <w:adjustRightInd/>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956.56</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ADB4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0047">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135.29</w:t>
            </w:r>
            <w:r>
              <w:rPr>
                <w:rFonts w:hint="default" w:ascii="Times New Roman" w:hAnsi="Times New Roman" w:cs="Times New Roman"/>
                <w:color w:val="000000"/>
                <w:sz w:val="18"/>
                <w:u w:color="auto"/>
              </w:rPr>
              <w:t xml:space="preserve"> </w:t>
            </w:r>
          </w:p>
        </w:tc>
      </w:tr>
    </w:tbl>
    <w:p w14:paraId="1CC54912">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备注：1.本表反映部门本年度一般公共预算财政拨款基本支出明细情况。</w:t>
      </w:r>
    </w:p>
    <w:p w14:paraId="64408356">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67B4166F">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365EA639">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1AAAB7A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60EC7F">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C62B493">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459C75EC">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重庆市巫溪县人民政府柏杨街道办事处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D2F06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98738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9757F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BC7265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65775A20">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6B1C006">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057F54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21030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D1062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FC400F">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E1CB027">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3649F47">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FF7110">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8326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D6728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BA57F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F171F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5FCE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CA3CC3F">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B271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D3A6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A8B41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90BA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41C0BC">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C5A16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8564B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7647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F92B2B3">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82FF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8622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2E1B0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E5C8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16B4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25EB1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B243C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20225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9E75166">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B864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386C3">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16DA3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9C0D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08FD40">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2C979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0F705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965C8">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877547B">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AE3B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8296">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89D4">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A179E">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F958">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4A133">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24C5">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7CCB56E7">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p>
    <w:p w14:paraId="6FED217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234C156F">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0A4742C8">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6E1994E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8208E6">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241AD1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41E17BA">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重庆市巫溪县人民政府柏杨街道办事处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C27706">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0D3DD26">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86A49BB">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0E2D5FAB">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70CF11">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362BFD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60C686">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5B1140A">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2BABEF">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A53F3C8">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ACF0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A6C2B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777B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432B8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0DB1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AF3D575">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5DA1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72453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FA6BB">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6EAC9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28F87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9FF3D3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C216C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6FE94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A61DC">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181C9E">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29679">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CE3CAB9">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EAD616">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DD2157">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6B4D2">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8B696F">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FFBD95">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0240C9E">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7F8D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91DE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372D">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F75A">
            <w:pPr>
              <w:keepNext w:val="0"/>
              <w:keepLines w:val="0"/>
              <w:pageBreakBefore w:val="0"/>
              <w:widowControl/>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6788772B">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备注：本表反映部门本年度国有资本经营预算财政拨款支出情况。本部门无国有资本经营收支，故本表无数据。</w:t>
      </w:r>
    </w:p>
    <w:p w14:paraId="5E604A8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26F0B376">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2751750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7508EDD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484A7D">
            <w:pPr>
              <w:keepNext w:val="0"/>
              <w:keepLines w:val="0"/>
              <w:pageBreakBefore w:val="0"/>
              <w:widowControl/>
              <w:kinsoku/>
              <w:overflowPunct/>
              <w:topLinePunct w:val="0"/>
              <w:autoSpaceDN/>
              <w:bidi w:val="0"/>
              <w:adjustRightInd/>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B05EB51">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1FAB7AEE">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722" w:type="pct"/>
            <w:shd w:val="clear" w:color="auto" w:fill="auto"/>
            <w:noWrap/>
            <w:tcMar>
              <w:top w:w="15" w:type="dxa"/>
              <w:left w:w="15" w:type="dxa"/>
              <w:right w:w="15" w:type="dxa"/>
            </w:tcMar>
            <w:vAlign w:val="bottom"/>
          </w:tcPr>
          <w:p w14:paraId="2E9D0CBA">
            <w:pPr>
              <w:keepNext w:val="0"/>
              <w:keepLines w:val="0"/>
              <w:pageBreakBefore w:val="0"/>
              <w:widowControl/>
              <w:kinsoku/>
              <w:overflowPunct/>
              <w:topLinePunct w:val="0"/>
              <w:autoSpaceDN/>
              <w:bidi w:val="0"/>
              <w:adjustRightInd/>
              <w:spacing w:line="594" w:lineRule="exact"/>
              <w:jc w:val="center"/>
              <w:rPr>
                <w:rFonts w:hint="default" w:ascii="Times New Roman" w:hAnsi="Times New Roman" w:cs="Times New Roman"/>
                <w:color w:val="000000"/>
                <w:kern w:val="2"/>
                <w:sz w:val="20"/>
                <w:szCs w:val="20"/>
              </w:rPr>
            </w:pPr>
          </w:p>
        </w:tc>
        <w:tc>
          <w:tcPr>
            <w:tcW w:w="704" w:type="pct"/>
            <w:shd w:val="clear" w:color="auto" w:fill="auto"/>
            <w:noWrap/>
            <w:tcMar>
              <w:top w:w="15" w:type="dxa"/>
              <w:left w:w="15" w:type="dxa"/>
              <w:right w:w="15" w:type="dxa"/>
            </w:tcMar>
            <w:vAlign w:val="bottom"/>
          </w:tcPr>
          <w:p w14:paraId="70AEE751">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1508" w:type="pct"/>
            <w:shd w:val="clear" w:color="auto" w:fill="auto"/>
            <w:noWrap/>
            <w:tcMar>
              <w:top w:w="15" w:type="dxa"/>
              <w:left w:w="15" w:type="dxa"/>
              <w:right w:w="15" w:type="dxa"/>
            </w:tcMar>
            <w:vAlign w:val="bottom"/>
          </w:tcPr>
          <w:p w14:paraId="3E39948D">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719" w:type="pct"/>
            <w:shd w:val="clear" w:color="auto" w:fill="auto"/>
            <w:noWrap/>
            <w:tcMar>
              <w:top w:w="15" w:type="dxa"/>
              <w:left w:w="15" w:type="dxa"/>
              <w:right w:w="15" w:type="dxa"/>
            </w:tcMar>
            <w:vAlign w:val="bottom"/>
          </w:tcPr>
          <w:p w14:paraId="61C649F5">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BBABBCA">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0B6102">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公开部门</w:t>
            </w:r>
            <w:r>
              <w:rPr>
                <w:rFonts w:hint="default" w:ascii="Times New Roman" w:hAnsi="Times New Roman" w:cs="Times New Roman"/>
                <w:color w:val="000000"/>
                <w:kern w:val="2"/>
                <w:sz w:val="20"/>
                <w:szCs w:val="20"/>
              </w:rPr>
              <w:t xml:space="preserve">： </w:t>
            </w:r>
            <w:r>
              <w:rPr>
                <w:rFonts w:hint="default" w:ascii="Times New Roman" w:hAnsi="Times New Roman" w:cs="Times New Roman"/>
                <w:color w:val="000000"/>
                <w:sz w:val="20"/>
                <w:u w:color="auto"/>
              </w:rPr>
              <w:t>重庆市巫溪县人民政府柏杨街道办事处</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3FD56A01">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822255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3FA76885">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603A95B">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95A8D1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44F8AB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B5F0094">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F79C9D9">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61DDF5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C83E953">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2F88B5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79708">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2690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8C1012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BF63">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134.69</w:t>
            </w:r>
            <w:r>
              <w:rPr>
                <w:rFonts w:hint="default" w:ascii="Times New Roman" w:hAnsi="Times New Roman" w:cs="Times New Roman"/>
                <w:color w:val="000000"/>
                <w:sz w:val="16"/>
                <w:u w:color="auto"/>
              </w:rPr>
              <w:t xml:space="preserve"> </w:t>
            </w:r>
          </w:p>
        </w:tc>
      </w:tr>
      <w:tr w14:paraId="22571B7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A61E4C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DB9E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12.02</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D5AC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12.02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4D7DB5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F0D5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134.69</w:t>
            </w:r>
            <w:r>
              <w:rPr>
                <w:rFonts w:hint="default" w:ascii="Times New Roman" w:hAnsi="Times New Roman" w:cs="Times New Roman"/>
                <w:color w:val="000000"/>
                <w:sz w:val="16"/>
                <w:u w:color="auto"/>
              </w:rPr>
              <w:t xml:space="preserve"> </w:t>
            </w:r>
          </w:p>
        </w:tc>
      </w:tr>
      <w:tr w14:paraId="341CB04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58E7A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48B5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9E587">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0EBD89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4F85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31E951D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EB46E1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85C2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7.02</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5FF7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7.02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A86ED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7492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14:paraId="5E3FAAC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B11E0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8A89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D50F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510DC1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0CF3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r>
      <w:tr w14:paraId="5BEB552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50F6E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9199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7.02</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DE96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7.02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15EBED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20DF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483E8D3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D06783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278E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5.00</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EE9E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5.00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8DE281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0C42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03601A2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F28C2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B700B">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48B9D">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5.00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4118A1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C851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0618F21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2FC930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4EFD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88DA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CC41DAE">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E8A1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r>
      <w:tr w14:paraId="709C900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2F6EC7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7CA0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D1FA9">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E30C5B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1ADD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2CCB30D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8F9C43A">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（二）相关统计</w:t>
            </w:r>
            <w:r>
              <w:rPr>
                <w:rFonts w:hint="eastAsia" w:ascii="Times New Roman" w:hAnsi="Times New Roman" w:cs="Times New Roman"/>
                <w:color w:val="000000"/>
                <w:kern w:val="2"/>
                <w:sz w:val="16"/>
                <w:szCs w:val="16"/>
                <w:lang w:eastAsia="zh-CN"/>
              </w:rPr>
              <w:t>数据</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15B1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40F2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32CC8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5921F">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4BBC667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5B041C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0626A">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5ABD54B">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AC5C2D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060D3">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264DBAE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3C8FDF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2BB4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5E037B2">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72DA7F6">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225B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35FABA5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42581AC">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7CD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E1A50C8">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7BF92CB">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9E21B">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29A2F4A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EDE147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E9B9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E06795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B31D16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9EC7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14:paraId="715B5B9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C2CF383">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ABD77">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36FA7C3">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127</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94B7A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BA905">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3.60</w:t>
            </w:r>
            <w:r>
              <w:rPr>
                <w:rFonts w:hint="default" w:ascii="Times New Roman" w:hAnsi="Times New Roman" w:cs="Times New Roman"/>
                <w:color w:val="000000"/>
                <w:sz w:val="16"/>
                <w:u w:color="auto"/>
              </w:rPr>
              <w:t xml:space="preserve"> </w:t>
            </w:r>
          </w:p>
        </w:tc>
      </w:tr>
      <w:tr w14:paraId="1B1D793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261F7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031CF">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5BB8FC0">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B0113CF">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EA77B">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3.60</w:t>
            </w:r>
            <w:r>
              <w:rPr>
                <w:rFonts w:hint="default" w:ascii="Times New Roman" w:hAnsi="Times New Roman" w:cs="Times New Roman"/>
                <w:color w:val="000000"/>
                <w:sz w:val="16"/>
                <w:u w:color="auto"/>
              </w:rPr>
              <w:t xml:space="preserve"> </w:t>
            </w:r>
          </w:p>
        </w:tc>
      </w:tr>
      <w:tr w14:paraId="52B6ECB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D0F0F34">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2C8F1">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57AD01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1,110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77476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9AADC">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2CC8A7C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4CAFA20">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5F985">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6E3E3A0">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83775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EE314">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14:paraId="74F518C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2221771">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9CCD3">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90018E">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F99FBF5">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3A5F2">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3.60</w:t>
            </w:r>
            <w:r>
              <w:rPr>
                <w:rFonts w:hint="default" w:ascii="Times New Roman" w:hAnsi="Times New Roman" w:cs="Times New Roman"/>
                <w:color w:val="000000"/>
                <w:sz w:val="16"/>
                <w:u w:color="auto"/>
              </w:rPr>
              <w:t xml:space="preserve"> </w:t>
            </w:r>
          </w:p>
        </w:tc>
      </w:tr>
      <w:tr w14:paraId="7CE7D50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B3C44C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8643E">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FAA6705">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EFCD7E2">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E8617">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3.60</w:t>
            </w:r>
            <w:r>
              <w:rPr>
                <w:rFonts w:hint="default" w:ascii="Times New Roman" w:hAnsi="Times New Roman" w:cs="Times New Roman"/>
                <w:color w:val="000000"/>
                <w:sz w:val="16"/>
                <w:u w:color="auto"/>
              </w:rPr>
              <w:t xml:space="preserve"> </w:t>
            </w:r>
          </w:p>
        </w:tc>
      </w:tr>
      <w:tr w14:paraId="24161D27">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C393319">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D6F46">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3AA7A">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1.00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B6939B4">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88102">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2AB72BC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5188B57">
            <w:pPr>
              <w:keepNext w:val="0"/>
              <w:keepLines w:val="0"/>
              <w:pageBreakBefore w:val="0"/>
              <w:widowControl/>
              <w:kinsoku/>
              <w:overflowPunct/>
              <w:topLinePunct w:val="0"/>
              <w:autoSpaceDN/>
              <w:bidi w:val="0"/>
              <w:adjustRightInd/>
              <w:spacing w:line="594"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509FD">
            <w:pPr>
              <w:keepNext w:val="0"/>
              <w:keepLines w:val="0"/>
              <w:pageBreakBefore w:val="0"/>
              <w:widowControl/>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16D66">
            <w:pPr>
              <w:keepNext w:val="0"/>
              <w:keepLines w:val="0"/>
              <w:pageBreakBefore w:val="0"/>
              <w:widowControl/>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1.00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C386AF5">
            <w:pPr>
              <w:keepNext w:val="0"/>
              <w:keepLines w:val="0"/>
              <w:pageBreakBefore w:val="0"/>
              <w:widowControl/>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53254">
            <w:pPr>
              <w:keepNext w:val="0"/>
              <w:keepLines w:val="0"/>
              <w:pageBreakBefore w:val="0"/>
              <w:widowControl/>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bl>
    <w:p w14:paraId="43574D78">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p>
    <w:p w14:paraId="5C2E8D4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3ABFD1CD">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p w14:paraId="18652269">
      <w:pPr>
        <w:keepNext w:val="0"/>
        <w:keepLines w:val="0"/>
        <w:pageBreakBefore w:val="0"/>
        <w:widowControl/>
        <w:kinsoku/>
        <w:overflowPunct/>
        <w:topLinePunct w:val="0"/>
        <w:autoSpaceDN/>
        <w:bidi w:val="0"/>
        <w:adjustRightInd/>
        <w:spacing w:line="594" w:lineRule="exact"/>
        <w:rPr>
          <w:rFonts w:hint="default" w:ascii="Times New Roman" w:hAnsi="Times New Roman" w:eastAsia="宋体" w:cs="Times New Roman"/>
          <w:sz w:val="20"/>
          <w:szCs w:val="20"/>
          <w:lang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F1EB">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2FCD4516">
                <w:pPr>
                  <w:pStyle w:val="3"/>
                  <w:rPr>
                    <w:rFonts w:hint="default"/>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63CD">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1B92C65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A46284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E1E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0NDlkMGFkYmI4ZjNhZmJmYzkzNzkwODQzMDQ1YjI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1111D9"/>
    <w:rsid w:val="05BC6D49"/>
    <w:rsid w:val="06194FF1"/>
    <w:rsid w:val="06A2550B"/>
    <w:rsid w:val="06BB5640"/>
    <w:rsid w:val="06F80EE2"/>
    <w:rsid w:val="07001CCA"/>
    <w:rsid w:val="075678DB"/>
    <w:rsid w:val="079D7CC7"/>
    <w:rsid w:val="08051BCA"/>
    <w:rsid w:val="086C12F4"/>
    <w:rsid w:val="08BA052C"/>
    <w:rsid w:val="08DB07BA"/>
    <w:rsid w:val="0969353F"/>
    <w:rsid w:val="098305D0"/>
    <w:rsid w:val="098A0877"/>
    <w:rsid w:val="09D03A35"/>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CF4A00"/>
    <w:rsid w:val="163A6CEE"/>
    <w:rsid w:val="173708E3"/>
    <w:rsid w:val="17C374FC"/>
    <w:rsid w:val="189079DC"/>
    <w:rsid w:val="189B0D0B"/>
    <w:rsid w:val="18B43F7C"/>
    <w:rsid w:val="194A1770"/>
    <w:rsid w:val="19B906A4"/>
    <w:rsid w:val="1A8860D9"/>
    <w:rsid w:val="1AD82C8E"/>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1FFBD465"/>
    <w:rsid w:val="20642787"/>
    <w:rsid w:val="20A5777D"/>
    <w:rsid w:val="21556F04"/>
    <w:rsid w:val="22403BD3"/>
    <w:rsid w:val="23DA37D9"/>
    <w:rsid w:val="24B92327"/>
    <w:rsid w:val="24C14514"/>
    <w:rsid w:val="2533755C"/>
    <w:rsid w:val="25791755"/>
    <w:rsid w:val="26396DF4"/>
    <w:rsid w:val="27167136"/>
    <w:rsid w:val="27B23302"/>
    <w:rsid w:val="29310A5F"/>
    <w:rsid w:val="29C37A35"/>
    <w:rsid w:val="2A076083"/>
    <w:rsid w:val="2A354B4A"/>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8432C2"/>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4252FD"/>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D4798B"/>
    <w:rsid w:val="5A3B59D6"/>
    <w:rsid w:val="5A7F26D2"/>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567E1"/>
    <w:rsid w:val="6C560CAE"/>
    <w:rsid w:val="6C576495"/>
    <w:rsid w:val="6D903FF5"/>
    <w:rsid w:val="6DA955B8"/>
    <w:rsid w:val="6DE346AB"/>
    <w:rsid w:val="6DE5391A"/>
    <w:rsid w:val="6E061B67"/>
    <w:rsid w:val="6E941A89"/>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A4970A0"/>
    <w:rsid w:val="7B420052"/>
    <w:rsid w:val="7B537D99"/>
    <w:rsid w:val="7B861484"/>
    <w:rsid w:val="7BD06A28"/>
    <w:rsid w:val="7C3A7C0B"/>
    <w:rsid w:val="7C5248E4"/>
    <w:rsid w:val="7C566698"/>
    <w:rsid w:val="7C5866A3"/>
    <w:rsid w:val="7C7A76AC"/>
    <w:rsid w:val="7D7406BB"/>
    <w:rsid w:val="7DE94331"/>
    <w:rsid w:val="7E6D746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11182</Words>
  <Characters>14725</Characters>
  <Lines>194</Lines>
  <Paragraphs>54</Paragraphs>
  <TotalTime>1</TotalTime>
  <ScaleCrop>false</ScaleCrop>
  <LinksUpToDate>false</LinksUpToDate>
  <CharactersWithSpaces>16191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cp:lastPrinted>2024-10-08T11:41:00Z</cp:lastPrinted>
  <dcterms:modified xsi:type="dcterms:W3CDTF">2026-06-09T14:59:54Z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