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7D3A">
      <w:pPr>
        <w:widowControl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726218BC">
      <w:pPr>
        <w:widowControl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69CD5E7F">
      <w:pPr>
        <w:widowControl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7C9C7BA3">
      <w:pPr>
        <w:widowControl/>
        <w:spacing w:line="700" w:lineRule="exact"/>
        <w:jc w:val="both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3ADA3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DA04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2560" w:firstLineChars="8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柏杨街办发〔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105B5D51">
      <w:pPr>
        <w:widowControl/>
        <w:spacing w:line="700" w:lineRule="exact"/>
        <w:jc w:val="both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39BB30BE">
      <w:pPr>
        <w:widowControl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4"/>
          <w:szCs w:val="44"/>
        </w:rPr>
        <w:t>巫溪县人民政府柏杨街道办事处</w:t>
      </w:r>
    </w:p>
    <w:p w14:paraId="259E4FF1">
      <w:pPr>
        <w:widowControl/>
        <w:spacing w:line="700" w:lineRule="exact"/>
        <w:jc w:val="center"/>
        <w:rPr>
          <w:rFonts w:hint="default" w:ascii="Times New Roman" w:hAnsi="Times New Roman" w:eastAsia="方正仿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  <w:t>关于印发《柏杨街道防汛抗旱应急预案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  <w:lang w:eastAsia="zh-CN"/>
        </w:rPr>
        <w:t>（修订）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shd w:val="clear" w:color="auto" w:fill="FFFFFF"/>
        </w:rPr>
        <w:t>》的通知</w:t>
      </w:r>
    </w:p>
    <w:p w14:paraId="2F16B45F">
      <w:pPr>
        <w:widowControl/>
        <w:spacing w:line="594" w:lineRule="exact"/>
        <w:rPr>
          <w:rFonts w:hint="default" w:ascii="Times New Roman" w:hAnsi="Times New Roman" w:eastAsia="方正仿宋_GBK" w:cs="Times New Roman"/>
          <w:color w:val="000000"/>
          <w:sz w:val="32"/>
        </w:rPr>
      </w:pPr>
    </w:p>
    <w:p w14:paraId="578ECF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各社区、街道各办（中心、站、所），辖区企事业单位：</w:t>
      </w:r>
    </w:p>
    <w:p w14:paraId="1D51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为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eastAsia="zh-CN"/>
        </w:rPr>
        <w:t>有效做好防汛抗旱的防范与处置工作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，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eastAsia="zh-CN"/>
        </w:rPr>
        <w:t>切实维护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人民生命财产安全，现将《柏杨街道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eastAsia="zh-CN"/>
        </w:rPr>
        <w:t>防汛抗旱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应急预案（修订）》印发给你们，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请高度重视，</w:t>
      </w:r>
      <w:r>
        <w:rPr>
          <w:rFonts w:hint="eastAsia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抓好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贯彻落实。</w:t>
      </w:r>
    </w:p>
    <w:p w14:paraId="4729724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1134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F7A0E10">
      <w:pPr>
        <w:spacing w:line="578" w:lineRule="exact"/>
        <w:ind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5E934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134" w:hanging="1134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巫溪县人民政府柏杨街道办事处     </w:t>
      </w:r>
    </w:p>
    <w:p w14:paraId="54F0622C">
      <w:pPr>
        <w:spacing w:line="578" w:lineRule="exact"/>
        <w:ind w:firstLine="63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41314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（此件公开发布）</w:t>
      </w:r>
    </w:p>
    <w:p w14:paraId="2FC7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柏杨街道防汛抗旱应急预案</w:t>
      </w:r>
    </w:p>
    <w:p w14:paraId="46E59498">
      <w:pPr>
        <w:spacing w:line="600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（202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年修订）</w:t>
      </w:r>
    </w:p>
    <w:p w14:paraId="4454051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</w:pPr>
    </w:p>
    <w:p w14:paraId="4674954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firstLine="3200" w:firstLineChars="1000"/>
        <w:jc w:val="both"/>
        <w:textAlignment w:val="auto"/>
        <w:outlineLvl w:val="0"/>
        <w:rPr>
          <w:rFonts w:hint="default"/>
        </w:rPr>
      </w:pP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  <w:t>第一章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 xml:space="preserve"> </w:t>
      </w:r>
      <w:r>
        <w:rPr>
          <w:rFonts w:hint="eastAsia" w:ascii="Times New Roman" w:hAnsi="Times New Roman" w:eastAsia="方正黑体_GBK" w:cs="Times New Roman"/>
          <w:color w:val="000000"/>
          <w:kern w:val="3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>总  则</w:t>
      </w:r>
    </w:p>
    <w:p w14:paraId="416A461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第一条</w:t>
      </w:r>
      <w:r>
        <w:rPr>
          <w:rFonts w:hint="default" w:eastAsia="方正楷体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目的</w:t>
      </w:r>
    </w:p>
    <w:p w14:paraId="0AE79918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汛期和干旱天气逐渐来临，街道社区防汛抗旱工作变得尤为重要，为确保辖区内居民的生命和财产</w:t>
      </w:r>
      <w:r>
        <w:rPr>
          <w:rFonts w:hint="eastAsia" w:eastAsia="方正仿宋_GBK" w:cs="Times New Roman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，做好防汛抗旱的充分准备，确保事故一旦发生，在最短时间，做到迅速、有序、高效</w:t>
      </w:r>
      <w:r>
        <w:rPr>
          <w:rFonts w:hint="eastAsia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现场处置、控制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处理等工作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特制定《柏杨街道防汛抗旱应急预案》。</w:t>
      </w:r>
    </w:p>
    <w:p w14:paraId="773F5DE8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第二条 原则</w:t>
      </w:r>
    </w:p>
    <w:p w14:paraId="756C796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C0C0C"/>
          <w:sz w:val="32"/>
          <w:szCs w:val="32"/>
        </w:rPr>
        <w:t>坚持提前预防、做足准备、迅速反应、有序指挥、高效救援、妥善安置原则，在防汛抗旱发生时，尽最大努力，将灾害损失降到最低程度。</w:t>
      </w:r>
    </w:p>
    <w:p w14:paraId="3F326A3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第三条</w:t>
      </w:r>
      <w:r>
        <w:rPr>
          <w:rFonts w:hint="default" w:eastAsia="方正楷体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依据</w:t>
      </w:r>
    </w:p>
    <w:p w14:paraId="6E32D2A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《中华人民共和国突发事件应对法》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《中华人民共和国防洪法》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《中华人民共和国防汛条例》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《重庆市突发事件应对条例》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《重庆市突发事件应急预案管理办法》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《重庆市突发事件总体应急预案》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《重庆市突发事件预警信息发布管理办法》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等有关法律法规制定本预案。</w:t>
      </w:r>
    </w:p>
    <w:p w14:paraId="66BE15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第四条</w:t>
      </w:r>
      <w:r>
        <w:rPr>
          <w:rFonts w:hint="default" w:eastAsia="方正楷体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适用范围</w:t>
      </w:r>
    </w:p>
    <w:p w14:paraId="64B330F0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柏杨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街道辖区。</w:t>
      </w:r>
    </w:p>
    <w:p w14:paraId="0E7EA16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center"/>
        <w:textAlignment w:val="auto"/>
        <w:outlineLvl w:val="0"/>
        <w:rPr>
          <w:rFonts w:hint="default"/>
        </w:rPr>
      </w:pPr>
      <w:r>
        <w:rPr>
          <w:rFonts w:hint="eastAsia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  <w:t>第二章</w:t>
      </w:r>
      <w:r>
        <w:rPr>
          <w:rFonts w:hint="eastAsia" w:ascii="Times New Roman" w:hAnsi="Times New Roman" w:eastAsia="方正黑体_GBK" w:cs="Times New Roman"/>
          <w:color w:val="000000"/>
          <w:kern w:val="3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>防汛抗旱组织机构及职责</w:t>
      </w:r>
    </w:p>
    <w:p w14:paraId="2ED3286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第五条　防汛抗旱指挥机构</w:t>
      </w:r>
    </w:p>
    <w:p w14:paraId="0A0479D8"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柏杨街道根据需要设立防汛抗旱指挥部，负责本辖区内防汛抗旱应急救援工作的全面指挥调度。指挥部下设办公室，办公室设在经济发展办，办公室主任由经济发展办分管负责人兼任。柏杨街道防汛抗旱指挥部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人员组成如下：</w:t>
      </w:r>
    </w:p>
    <w:p w14:paraId="161D8A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指 挥 长：马国君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基层治理指挥中心常务副指挥长 </w:t>
      </w:r>
    </w:p>
    <w:p w14:paraId="20B9B7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经济发展板块A岗责任领导</w:t>
      </w:r>
    </w:p>
    <w:p w14:paraId="7E6DD3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副指挥长：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李永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华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经济发展板块B岗分管领导</w:t>
      </w:r>
    </w:p>
    <w:p w14:paraId="70F191E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平安法治板块B岗分管领导</w:t>
      </w:r>
    </w:p>
    <w:p w14:paraId="0C0976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840" w:leftChars="0" w:hanging="840" w:hanging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/>
        </w:rPr>
        <w:t xml:space="preserve">  </w:t>
      </w:r>
      <w:r>
        <w:rPr>
          <w:rFonts w:hint="eastAsia" w:eastAsia="方正仿宋_GBK" w:cs="Times New Roman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胡  炜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党的建设板块B岗分管领导</w:t>
      </w:r>
    </w:p>
    <w:p w14:paraId="57AFC27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平安法治板块B岗分管领导</w:t>
      </w:r>
    </w:p>
    <w:p w14:paraId="50E98E0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  员：党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的建设板块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经济发展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板块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平安法治板块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街道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武部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柏杨街道社区卫生服务中心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各社区书记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</w:p>
    <w:p w14:paraId="011F52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eastAsia="方正仿宋_GBK" w:cs="Times New Roman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工作职责：</w:t>
      </w:r>
    </w:p>
    <w:p w14:paraId="682D8F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党的建设板块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：负责防汛抗旱政策宣传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收集汇总汛情进展，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做好重大突发事件信息发布和舆论引导</w:t>
      </w:r>
      <w:r>
        <w:rPr>
          <w:rFonts w:hint="eastAsia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综合协调内部日常事务，协助组织调配汛期抗旱相关物资。</w:t>
      </w:r>
    </w:p>
    <w:p w14:paraId="4C8DC13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经济发展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履行防汛抗旱工作责任，组织社区河长定期开展河流巡护、汛期管理等工作；配合有关部门加强对辖区内河流生活垃圾监督管理；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配合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规划汛期基础设施建设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配合防汛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抗旱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有关工作。</w:t>
      </w:r>
    </w:p>
    <w:p w14:paraId="42647FFC">
      <w:pPr>
        <w:pStyle w:val="8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平安法治板块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指导防汛抗旱（汛情）处置工作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定期督促检查汛期防护措施及安全责任的落实状况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统筹救援力量，组织、协调、指导相关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开展防汛抗旱工作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组织抢险救援演练及技能培训，做好物资储备。</w:t>
      </w:r>
    </w:p>
    <w:p w14:paraId="1B957E7E">
      <w:pPr>
        <w:pStyle w:val="8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街道人武部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负责组织街道民兵队伍开展防汛抗旱训练并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参加防汛抗旱（汛期）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扑救抢险行动。</w:t>
      </w:r>
    </w:p>
    <w:p w14:paraId="495CBD1D">
      <w:pPr>
        <w:pStyle w:val="8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柏杨街道社区卫生服务中心：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负责组织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医疗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应急队伍，根据需要及时赴现场开展医疗救治、疾病预防控制等卫生应急工作。</w:t>
      </w:r>
    </w:p>
    <w:p w14:paraId="7927A27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51889990  </w:t>
      </w:r>
    </w:p>
    <w:p w14:paraId="5375365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第六条</w:t>
      </w:r>
      <w:r>
        <w:rPr>
          <w:rFonts w:hint="eastAsia" w:eastAsia="方正楷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现场指挥机构</w:t>
      </w:r>
    </w:p>
    <w:p w14:paraId="56786F4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一、应急救援组</w:t>
      </w:r>
    </w:p>
    <w:p w14:paraId="5F7B9EF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 长：胡  炜</w:t>
      </w:r>
    </w:p>
    <w:p w14:paraId="6EAAFAE0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成  员：金思荣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廖贤军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戈德仲 杨 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段美永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翁子师</w:t>
      </w:r>
    </w:p>
    <w:p w14:paraId="5D8F2F9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工作职责：加强应急救援知识技能培训，做好疏散撤离</w:t>
      </w:r>
      <w:r>
        <w:rPr>
          <w:rFonts w:hint="eastAsia" w:eastAsia="方正仿宋_GBK" w:cs="Times New Roman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预案，提高应急救援处置能力。一旦出现险情，及时组织救援分队赶赴事故现场，快速实施救援方案，组织排险，最大限度地减轻事故损失。</w:t>
      </w:r>
    </w:p>
    <w:p w14:paraId="19ACC20E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51889990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18996621058</w:t>
      </w:r>
    </w:p>
    <w:p w14:paraId="58629A2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二、综合协调组</w:t>
      </w:r>
    </w:p>
    <w:p w14:paraId="4CFFC22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姚翔宇</w:t>
      </w:r>
    </w:p>
    <w:p w14:paraId="0E4B818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成 员：安华宁  李立蓉 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刘东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田姣姣  周晓灯</w:t>
      </w:r>
    </w:p>
    <w:p w14:paraId="15761B8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工作职责：负责上传下达，保障防汛抗旱应急救援的通讯畅通；加强协调联络工作；报送河流汛期信息</w:t>
      </w:r>
      <w:r>
        <w:rPr>
          <w:rFonts w:hint="eastAsia" w:eastAsia="方正仿宋_GBK" w:cs="Times New Roman"/>
          <w:sz w:val="32"/>
          <w:szCs w:val="32"/>
          <w:lang w:eastAsia="zh-CN"/>
        </w:rPr>
        <w:t>；协调组织调配防汛抗旱相关物资。</w:t>
      </w:r>
    </w:p>
    <w:p w14:paraId="5FA4669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51889990   13635377808</w:t>
      </w:r>
    </w:p>
    <w:p w14:paraId="6663B60E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三、救援保障组</w:t>
      </w:r>
    </w:p>
    <w:p w14:paraId="5B45E5F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组  长：文劲松  </w:t>
      </w:r>
    </w:p>
    <w:p w14:paraId="3B9526B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 员：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叶青松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潘胜清 张桂芳 刘芸 叶书含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向星明 梁娟</w:t>
      </w:r>
    </w:p>
    <w:p w14:paraId="2214623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工作职责：保障防汛抗旱应急救援物资的储备，救援资金及人员调配；</w:t>
      </w:r>
      <w:r>
        <w:rPr>
          <w:rFonts w:hint="eastAsia" w:eastAsia="方正仿宋_GBK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交通保障</w:t>
      </w:r>
      <w:r>
        <w:rPr>
          <w:rFonts w:hint="eastAsia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现场警戒</w:t>
      </w:r>
      <w:r>
        <w:rPr>
          <w:rFonts w:hint="eastAsia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医疗救治伤员。</w:t>
      </w:r>
    </w:p>
    <w:p w14:paraId="38898CC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51889990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13896357803</w:t>
      </w:r>
    </w:p>
    <w:p w14:paraId="65F87738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四、调查取证组</w:t>
      </w:r>
    </w:p>
    <w:p w14:paraId="3773BE5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长：胡  炜</w:t>
      </w:r>
    </w:p>
    <w:p w14:paraId="72D961E7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张小霞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杨锐</w:t>
      </w:r>
    </w:p>
    <w:p w14:paraId="2F88987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工作职责：负责救援现场情况的调查、核实，提出初步分析意见。</w:t>
      </w:r>
    </w:p>
    <w:p w14:paraId="36E1DA7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51889990  18996621058</w:t>
      </w:r>
    </w:p>
    <w:p w14:paraId="5079C74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五、善后工作组</w:t>
      </w:r>
    </w:p>
    <w:p w14:paraId="3A29313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 长：李永华</w:t>
      </w:r>
    </w:p>
    <w:p w14:paraId="03BEFC3C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 员：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龚喜林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向小燕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陈莉  陈雨欣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谭源  李明翰</w:t>
      </w:r>
    </w:p>
    <w:p w14:paraId="07D7A00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工作职责：根据受灾后处理工作进展，尽量减少经济损失，及时恢复生产、生活秩序。</w:t>
      </w:r>
    </w:p>
    <w:p w14:paraId="1BEB7E41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51889990  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15023563566</w:t>
      </w:r>
    </w:p>
    <w:p w14:paraId="7CB4124F"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>第三章  预防、预测和预警</w:t>
      </w:r>
    </w:p>
    <w:p w14:paraId="1A0572DC"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方正楷体_GBK" w:cs="Times New Roman"/>
          <w:color w:val="000000"/>
          <w:kern w:val="36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36"/>
          <w:sz w:val="32"/>
          <w:szCs w:val="32"/>
        </w:rPr>
        <w:t>第八条  预防</w:t>
      </w:r>
    </w:p>
    <w:p w14:paraId="4B0A7E78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各社区、街道各</w:t>
      </w:r>
      <w:r>
        <w:rPr>
          <w:rFonts w:hint="eastAsia" w:eastAsia="方正仿宋_GBK" w:cs="Times New Roman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要建立防灾救灾工作责任制，坚持“预防为主，积极消灭”的救灾工作方针，切实做好防汛抗旱的预防和救灾工作。</w:t>
      </w:r>
    </w:p>
    <w:p w14:paraId="780C03A0"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firstLine="640"/>
        <w:jc w:val="left"/>
        <w:textAlignment w:val="auto"/>
        <w:outlineLvl w:val="1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第九条  信息监测与报告</w:t>
      </w:r>
    </w:p>
    <w:p w14:paraId="1085AB5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按照早发现、早报告、早处置的原则，各社区应及时上报</w:t>
      </w:r>
      <w:r>
        <w:rPr>
          <w:rFonts w:hint="eastAsia" w:eastAsia="方正仿宋_GBK" w:cs="Times New Roman"/>
          <w:sz w:val="32"/>
          <w:szCs w:val="32"/>
          <w:lang w:eastAsia="zh-CN"/>
        </w:rPr>
        <w:t>灾害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信息。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报信息主要内容：可能发生或已发生灾害的时间、地点、灾种、危害程度、采取的主要措施以及下一步救灾工作打算。</w:t>
      </w:r>
    </w:p>
    <w:p w14:paraId="2C5C5445"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firstLine="640"/>
        <w:jc w:val="lef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第十条  预警</w:t>
      </w:r>
    </w:p>
    <w:p w14:paraId="2044F2B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各社区、街道各</w:t>
      </w:r>
      <w:r>
        <w:rPr>
          <w:rFonts w:hint="eastAsia" w:eastAsia="方正仿宋_GBK" w:cs="Times New Roman"/>
          <w:sz w:val="32"/>
          <w:szCs w:val="32"/>
          <w:lang w:eastAsia="zh-CN"/>
        </w:rPr>
        <w:t>板块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按照各自职责，并以灾害发生等级、趋势和危害程度，确定预警信息发布范围，做好预测预警工作，及时提交街道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防汛抗旱指挥部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研究分析，作为决策依据。</w:t>
      </w:r>
    </w:p>
    <w:p w14:paraId="58DB1D71">
      <w:pPr>
        <w:keepNext w:val="0"/>
        <w:keepLines w:val="0"/>
        <w:pageBreakBefore w:val="0"/>
        <w:widowControl w:val="0"/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firstLine="640"/>
        <w:jc w:val="left"/>
        <w:textAlignment w:val="auto"/>
        <w:outlineLvl w:val="1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第十一条 预警级别及发布</w:t>
      </w:r>
    </w:p>
    <w:p w14:paraId="06A7B6B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对灾害的预测分析，对可能发生和可以预警的灾害进行预警。预警级别为四级：Ⅰ级（特大）、Ⅱ级（重大）、Ⅲ级（较大）、Ⅳ（一般）；依次用红色、橙色、黄色、蓝色予以表示。一般、较大级预警信息，由街道决定发布，并立即报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防汛抗旱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指挥部备案；重大、特大级预警信息，由街道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防汛抗旱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指挥部向县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防汛抗旱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挥部报告。利用电视、广播、通讯等媒体资源向社会发布预警信息；利用信息网络、宣传车、鸣锣击鼓以及组织人员逐户通知等切实有效的办法和方式，对老、幼、病、残、孕等特殊群体和学校等特殊场所采取有针对性的预警通告方式。</w:t>
      </w:r>
    </w:p>
    <w:p w14:paraId="71F0287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outlineLvl w:val="0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  <w:t>第四章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color w:val="000000"/>
          <w:kern w:val="3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>应急响应</w:t>
      </w:r>
      <w:r>
        <w:rPr>
          <w:rFonts w:hint="eastAsia" w:ascii="Times New Roman" w:hAnsi="Times New Roman" w:cs="Times New Roman"/>
          <w:lang w:eastAsia="zh-CN"/>
        </w:rPr>
        <w:tab/>
      </w:r>
    </w:p>
    <w:p w14:paraId="56E67A4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第十二条　应急报告</w:t>
      </w:r>
    </w:p>
    <w:p w14:paraId="31D3EDB5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险情发生后，事故现场有关人员应当立即逐级报告。流程图：现场人员—社区值班人员（或街道值班人员）—带班领导—街道防洪抗旱指挥部指挥长—上报。</w:t>
      </w:r>
    </w:p>
    <w:p w14:paraId="36C14B5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接到险情报告后应当迅速采取有效措施，组织抢险、防止事故扩大，减少人员伤亡和财产损失、并按照国家有关规定立即如实报告上级有关部门。凡在本辖区范围内发生防洪抗旱事故时，由街道指挥长根据事态及发展趋势，研究决定启用应急预案，并由指挥长宣布实施。</w:t>
      </w:r>
    </w:p>
    <w:p w14:paraId="5F6C5AA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left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  <w:t>第五章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 xml:space="preserve">  应急处置</w:t>
      </w:r>
    </w:p>
    <w:p w14:paraId="4879D16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第十三条　应急处理措施</w:t>
      </w:r>
    </w:p>
    <w:p w14:paraId="5898DA6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一、预防措施：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发现重大险情隐患时，应立即逐级上报，研究方案，排除隐患。</w:t>
      </w:r>
    </w:p>
    <w:p w14:paraId="30861D3C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二、现场处置应急措施：</w:t>
      </w:r>
    </w:p>
    <w:p w14:paraId="6BCB57E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险情发生后，综合协调组通知有关社区及所属单位采取紧急措施，防止汛期灾情扩大；逐级上报信息。</w:t>
      </w:r>
    </w:p>
    <w:p w14:paraId="6B950E9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调动应急救援组到达现场，抢救受伤人员，现场抢险救灾。</w:t>
      </w:r>
    </w:p>
    <w:p w14:paraId="59B08B8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救援保障组紧急调集车辆、通讯工具、抢救器材；保障交通；加强现场警戒和保卫工作。</w:t>
      </w:r>
    </w:p>
    <w:p w14:paraId="66A9375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调查取证组及时跟进救援现场情况的调查、核实，提出初步分析意见。完善措施，协助保护好文件档案、技术资料、操作记录和数据、计算机数据和资料，其他音像记录资料等。</w:t>
      </w:r>
    </w:p>
    <w:p w14:paraId="6320397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险情排除后，善后工作组做好灾民安置工作，确保受灾群众有饭吃、有衣穿、有住所、有干净水喝、有医疗保障、学生有地方上学。对紧急征用物资和调用的劳动力，要及时结算和补偿。认真制定生产恢复和灾后重建措施，做好现场清理与处理、污染物收集工作。</w:t>
      </w:r>
    </w:p>
    <w:p w14:paraId="42FB27B8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第十四条　应急结束</w:t>
      </w:r>
    </w:p>
    <w:p w14:paraId="5204C9F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应急救援工作进展根据其指标，宣布应急行动方案的结束，向上级部门汇报工作开展情况，及时反馈信息，通过新闻媒体，向社会宣布紧急状态解除，恢复正常的生活、工作秩序。</w:t>
      </w:r>
    </w:p>
    <w:p w14:paraId="7B26814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topLinePunct w:val="0"/>
        <w:autoSpaceDE/>
        <w:autoSpaceDN/>
        <w:bidi w:val="0"/>
        <w:adjustRightInd/>
        <w:spacing w:line="594" w:lineRule="exact"/>
        <w:ind w:leftChars="0"/>
        <w:jc w:val="center"/>
        <w:textAlignment w:val="auto"/>
        <w:outlineLvl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  <w:lang w:eastAsia="zh-CN"/>
        </w:rPr>
        <w:t>第六章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 xml:space="preserve"> </w:t>
      </w:r>
      <w:r>
        <w:rPr>
          <w:rFonts w:hint="eastAsia" w:ascii="Times New Roman" w:hAnsi="Times New Roman" w:eastAsia="方正黑体_GBK" w:cs="Times New Roman"/>
          <w:color w:val="000000"/>
          <w:kern w:val="3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color w:val="000000"/>
          <w:kern w:val="36"/>
          <w:sz w:val="32"/>
          <w:szCs w:val="32"/>
        </w:rPr>
        <w:t>保障措施</w:t>
      </w:r>
    </w:p>
    <w:p w14:paraId="1341A858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第十五条  经费保障</w:t>
      </w:r>
    </w:p>
    <w:p w14:paraId="15F37712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街道办事处将救灾应急资金纳入财政预算，用于应急处置信息化建设、应急处置、恢复重建等方面。</w:t>
      </w:r>
    </w:p>
    <w:p w14:paraId="3A6036AD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第十六条  物资保障</w:t>
      </w:r>
    </w:p>
    <w:p w14:paraId="606F4407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根据应急救援需求，建立街道救援物资仓库，储备工程抢险装备、器材，建立相应的维护、保养和调用等制度，确保自然灾害应急抢险救援需要。</w:t>
      </w:r>
    </w:p>
    <w:p w14:paraId="29BB7FF0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第十七条  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通信保障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</w:t>
      </w:r>
    </w:p>
    <w:p w14:paraId="035528BA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防汛抗旱期间，街道干部、社区干部手机一律不许关机，保持通讯畅通。</w:t>
      </w:r>
    </w:p>
    <w:p w14:paraId="49D48DE1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第十八条  队伍保障</w:t>
      </w:r>
    </w:p>
    <w:p w14:paraId="7E62ADB1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建立健全社会力量动员机制，充分发挥社区、公益团体、企事业单位等社会力量的作用，组建一支具有一定救援知识和技能的应急队伍。积极开展专业技能培训和演练，提高应急救援队伍的快速反应、协同配合、应急救援能力，保证应急时刻，召之即来、来之能战。</w:t>
      </w:r>
    </w:p>
    <w:p w14:paraId="3B12C17E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第十九条  运输保障</w:t>
      </w:r>
    </w:p>
    <w:p w14:paraId="3C97140B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加强应急交通保障，街道两辆公务车优先保障应急需要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相关社区协助做好紧急交通保障工作。</w:t>
      </w:r>
    </w:p>
    <w:p w14:paraId="3D252D7F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第二十条  医疗保障</w:t>
      </w:r>
    </w:p>
    <w:p w14:paraId="2D137D22">
      <w:pPr>
        <w:pStyle w:val="4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94" w:lineRule="exact"/>
        <w:ind w:firstLine="642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柏杨街道卫生服务中心负责急救工作。制订卫生应急总体方案，组织好应急药品、药剂和器材的调运。医疗救护队伍要迅速进入灾害现场，实施抢救和治疗。按照现场抢救、院前急救、专科救治等不同环节和需要组织实施救护。</w:t>
      </w:r>
    </w:p>
    <w:p w14:paraId="74093108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第二十一条　纪律保障</w:t>
      </w:r>
    </w:p>
    <w:p w14:paraId="2975F4BF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（一）严格政治纪律。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县委、县政府、县防汛抗旱指挥部保持高度一致。街道、社区各级干部和人民群众有责任和义务参加救援工作，凡在防汛抢险救援工作中擅离职守，临阵退缩的按有关规定严肃处理，切实保障救援工作顺利开展。</w:t>
      </w:r>
    </w:p>
    <w:p w14:paraId="45C497F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（二）严格组织纪律，服从统一指挥。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防汛抢险救援工作中，必须严格遵循个人服从组织、下级服从上级、局部服从大局的组织纪律，各应急救援工作小组服从统一安排和调度，做到急事应办、特事特办，不推诿、不扯皮，不服从统一指挥而贻误工作的要坚决追究有关责任人的责任。</w:t>
      </w:r>
    </w:p>
    <w:p w14:paraId="21C830E5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（三）严格领导责任制。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为了确保防汛抗旱各项措施落到实处，对不履行或不正确履行职责，失职渎职，造成不良影响和后果的要严肃追究有关领导和责任人的责任。</w:t>
      </w:r>
    </w:p>
    <w:p w14:paraId="1926CD7E">
      <w:pPr>
        <w:pStyle w:val="3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after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（四）严格报告制度。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各社区、各单位必须按规定要求，及时准确地掌握和上报生产中的险情隐患，发现问题必须及时上报，绝不允许缓报、瞒报和漏报，并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检查记录。如因工作失误造成重大责任事故，将依照相关法律规定严肃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追究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责任人的责任。</w:t>
      </w:r>
    </w:p>
    <w:p w14:paraId="03F1763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第二十二条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　</w:t>
      </w:r>
    </w:p>
    <w:p w14:paraId="12E630B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94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本预案从</w:t>
      </w:r>
      <w:r>
        <w:rPr>
          <w:rFonts w:hint="eastAsia" w:eastAsia="方正楷体_GBK" w:cs="Times New Roman"/>
          <w:sz w:val="32"/>
          <w:szCs w:val="32"/>
          <w:lang w:eastAsia="zh-CN"/>
        </w:rPr>
        <w:t>印发之日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起执行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BEA6DCC">
      <w:pPr>
        <w:spacing w:line="594" w:lineRule="exact"/>
        <w:ind w:firstLine="411" w:firstLineChars="196"/>
        <w:rPr>
          <w:rFonts w:hint="default"/>
        </w:rPr>
      </w:pPr>
    </w:p>
    <w:p w14:paraId="73AA717D">
      <w:pPr>
        <w:pBdr>
          <w:top w:val="single" w:color="auto" w:sz="6" w:space="1"/>
          <w:bottom w:val="single" w:color="auto" w:sz="6" w:space="1"/>
        </w:pBdr>
        <w:autoSpaceDE w:val="0"/>
        <w:autoSpaceDN w:val="0"/>
        <w:spacing w:line="594" w:lineRule="exact"/>
        <w:ind w:firstLine="280" w:firstLineChars="100"/>
        <w:jc w:val="left"/>
      </w:pPr>
      <w:r>
        <w:rPr>
          <w:rFonts w:hint="default" w:ascii="Times New Roman" w:hAnsi="Times New Roman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柏杨</w:t>
      </w:r>
      <w:r>
        <w:rPr>
          <w:rFonts w:hint="eastAsia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街道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基层治理综合指挥室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 xml:space="preserve">              20</w:t>
      </w:r>
      <w:r>
        <w:rPr>
          <w:rFonts w:hint="eastAsia" w:ascii="Times New Roman" w:hAnsi="Times New Roman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年</w:t>
      </w:r>
      <w:r>
        <w:rPr>
          <w:rFonts w:hint="eastAsia" w:cs="Times New Roman"/>
          <w:b w:val="0"/>
          <w:bCs/>
          <w:kern w:val="2"/>
          <w:sz w:val="28"/>
          <w:szCs w:val="28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月</w:t>
      </w:r>
      <w:r>
        <w:rPr>
          <w:rFonts w:hint="eastAsia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22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28"/>
          <w:szCs w:val="28"/>
          <w:lang w:val="en-US" w:eastAsia="zh-CN" w:bidi="ar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8F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788D7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788D7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5859"/>
    <w:rsid w:val="01F322F4"/>
    <w:rsid w:val="07CC1513"/>
    <w:rsid w:val="08C30860"/>
    <w:rsid w:val="09AE5859"/>
    <w:rsid w:val="380B7108"/>
    <w:rsid w:val="391F756B"/>
    <w:rsid w:val="3B1A3549"/>
    <w:rsid w:val="401B5C76"/>
    <w:rsid w:val="40731A32"/>
    <w:rsid w:val="41511FB1"/>
    <w:rsid w:val="44750DCB"/>
    <w:rsid w:val="5984236D"/>
    <w:rsid w:val="59EB573B"/>
    <w:rsid w:val="5BD703DF"/>
    <w:rsid w:val="BBFD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2026-01-23T11:19:00Z</dcterms:created>
  <dc:creator>刘东</dc:creator>
  <cp:lastModifiedBy>guest</cp:lastModifiedBy>
  <dcterms:modified xsi:type="dcterms:W3CDTF">2026-01-23T14:43:39Z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E364E3CBD228475D98D5DD2207B694AB</vt:lpwstr>
  </property>
</Properties>
</file>