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E5D1C">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巫溪县城厢镇人民政府（本级）</w:t>
      </w:r>
    </w:p>
    <w:p w14:paraId="7F5BE606">
      <w:pPr>
        <w:pStyle w:val="5"/>
        <w:keepNext w:val="0"/>
        <w:keepLines w:val="0"/>
        <w:pageBreakBefore w:val="0"/>
        <w:widowControl/>
        <w:shd w:val="clear"/>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auto"/>
        </w:rPr>
      </w:pPr>
      <w:r>
        <w:rPr>
          <w:rFonts w:hint="default" w:ascii="Times New Roman" w:hAnsi="Times New Roman" w:eastAsia="方正小标宋_GBK" w:cs="Times New Roman"/>
          <w:sz w:val="44"/>
          <w:szCs w:val="44"/>
          <w:shd w:val="clear" w:color="auto" w:fill="auto"/>
        </w:rPr>
        <w:t>2024</w:t>
      </w:r>
      <w:r>
        <w:rPr>
          <w:rFonts w:ascii="方正小标宋_GBK" w:hAnsi="方正小标宋_GBK" w:eastAsia="方正小标宋_GBK" w:cs="方正小标宋_GBK"/>
          <w:sz w:val="44"/>
          <w:szCs w:val="44"/>
          <w:shd w:val="clear" w:color="auto" w:fill="auto"/>
        </w:rPr>
        <w:t>年度决算公开说明</w:t>
      </w:r>
    </w:p>
    <w:p w14:paraId="3950FEF0">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auto"/>
        </w:rPr>
      </w:pPr>
      <w:r>
        <w:rPr>
          <w:rStyle w:val="8"/>
          <w:rFonts w:ascii="黑体" w:hAnsi="黑体" w:eastAsia="黑体" w:cs="黑体"/>
          <w:sz w:val="32"/>
          <w:szCs w:val="32"/>
          <w:shd w:val="clear" w:color="auto" w:fill="auto"/>
        </w:rPr>
        <w:t>一、</w:t>
      </w:r>
      <w:r>
        <w:rPr>
          <w:rStyle w:val="8"/>
          <w:rFonts w:hint="eastAsia" w:ascii="黑体" w:hAnsi="黑体" w:eastAsia="黑体" w:cs="黑体"/>
          <w:sz w:val="32"/>
          <w:szCs w:val="32"/>
          <w:shd w:val="clear" w:color="auto" w:fill="auto"/>
          <w:lang w:eastAsia="zh-CN"/>
        </w:rPr>
        <w:t>单位</w:t>
      </w:r>
      <w:r>
        <w:rPr>
          <w:rStyle w:val="8"/>
          <w:rFonts w:ascii="黑体" w:hAnsi="黑体" w:eastAsia="黑体" w:cs="黑体"/>
          <w:sz w:val="32"/>
          <w:szCs w:val="32"/>
          <w:shd w:val="clear" w:color="auto" w:fill="auto"/>
        </w:rPr>
        <w:t>基本情况</w:t>
      </w:r>
    </w:p>
    <w:p w14:paraId="047D565A">
      <w:pPr>
        <w:pStyle w:val="5"/>
        <w:keepNext w:val="0"/>
        <w:keepLines w:val="0"/>
        <w:pageBreakBefore w:val="0"/>
        <w:widowControl/>
        <w:shd w:val="clear" w:color="auto"/>
        <w:kinsoku/>
        <w:wordWrap/>
        <w:overflowPunct/>
        <w:topLinePunct w:val="0"/>
        <w:autoSpaceDN/>
        <w:bidi w:val="0"/>
        <w:adjustRightInd/>
        <w:spacing w:beforeAutospacing="0" w:afterAutospacing="0" w:line="594" w:lineRule="exact"/>
        <w:ind w:firstLine="420"/>
        <w:textAlignment w:val="auto"/>
        <w:rPr>
          <w:rFonts w:hint="default" w:ascii="方正仿宋_GBK" w:hAnsi="方正仿宋_GBK" w:eastAsia="方正仿宋_GBK" w:cs="方正仿宋_GBK"/>
          <w:sz w:val="32"/>
          <w:szCs w:val="32"/>
          <w:shd w:val="clear" w:color="auto" w:fill="auto"/>
        </w:rPr>
      </w:pPr>
      <w:r>
        <w:rPr>
          <w:rStyle w:val="8"/>
          <w:rFonts w:ascii="楷体" w:hAnsi="楷体" w:eastAsia="楷体" w:cs="楷体"/>
          <w:sz w:val="32"/>
          <w:szCs w:val="32"/>
          <w:shd w:val="clear" w:color="auto" w:fill="auto"/>
        </w:rPr>
        <w:t>（一）职能职责</w:t>
      </w:r>
    </w:p>
    <w:p w14:paraId="267FFCAD">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auto"/>
        </w:rPr>
        <w:t>城厢镇人民政府是巫溪县人民政府的下设机构。主要职责具体包括：认真贯彻执行</w:t>
      </w:r>
      <w:r>
        <w:rPr>
          <w:rFonts w:hint="eastAsia" w:ascii="方正仿宋_GBK" w:hAnsi="方正仿宋_GBK" w:eastAsia="方正仿宋_GBK" w:cs="方正仿宋_GBK"/>
          <w:color w:val="auto"/>
          <w:sz w:val="32"/>
          <w:szCs w:val="32"/>
          <w:shd w:val="clear" w:color="auto" w:fill="FFFFFF"/>
        </w:rPr>
        <w:t>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保障少数民族的权益。指导和帮助村社区居民委员会搞好组织建设和制度建设以及群众自治；配合有关部门做好防汛、防风、防火、防震、抢险和防灾工作。向县人民政府反映居民群众的意见和要求，办理人民群众来信来访事项。承办县委、县政府交办的其他事项。</w:t>
      </w:r>
    </w:p>
    <w:p w14:paraId="0D30E4B8">
      <w:pPr>
        <w:pStyle w:val="5"/>
        <w:keepNext w:val="0"/>
        <w:keepLines w:val="0"/>
        <w:pageBreakBefore w:val="0"/>
        <w:widowControl/>
        <w:shd w:val="clear" w:color="auto"/>
        <w:kinsoku/>
        <w:wordWrap/>
        <w:overflowPunct/>
        <w:topLinePunct w:val="0"/>
        <w:autoSpaceDN/>
        <w:bidi w:val="0"/>
        <w:adjustRightInd/>
        <w:spacing w:beforeAutospacing="0" w:afterAutospacing="0" w:line="594"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13618E1">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巫溪县城厢镇人民政府设置综合办事机构8个：党政办公室、党群工作办公室、经济发展办公室（挂统计办公室、农村经营管理牌子）、民政和社会事务办公室（挂卫生健康办公室牌子）、平安建设办公室、规划建设管理环保办公室、财政办公室、应急管理办公室，设置人大常委会办公室并组建综合行政执法办公室。</w:t>
      </w:r>
    </w:p>
    <w:p w14:paraId="073C8B5E">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巫溪县城厢镇人民政府设置事业站所5个：农业服务中心、文化服务中心、劳动就业和社会保障服务所、退役军人服务站、综合行政执法大队。</w:t>
      </w:r>
    </w:p>
    <w:p w14:paraId="589AB677">
      <w:pPr>
        <w:pStyle w:val="5"/>
        <w:keepNext w:val="0"/>
        <w:keepLines w:val="0"/>
        <w:pageBreakBefore w:val="0"/>
        <w:widowControl/>
        <w:numPr>
          <w:ilvl w:val="0"/>
          <w:numId w:val="1"/>
        </w:numPr>
        <w:shd w:val="clear" w:color="auto"/>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26AAF024">
      <w:pPr>
        <w:pStyle w:val="5"/>
        <w:keepNext w:val="0"/>
        <w:keepLines w:val="0"/>
        <w:pageBreakBefore w:val="0"/>
        <w:widowControl/>
        <w:shd w:val="clear" w:color="auto"/>
        <w:kinsoku/>
        <w:wordWrap/>
        <w:overflowPunct/>
        <w:topLinePunct w:val="0"/>
        <w:autoSpaceDN/>
        <w:bidi w:val="0"/>
        <w:adjustRightInd/>
        <w:spacing w:beforeAutospacing="0" w:afterAutospacing="0" w:line="594" w:lineRule="exact"/>
        <w:ind w:firstLine="420"/>
        <w:textAlignment w:val="auto"/>
        <w:rPr>
          <w:rStyle w:val="8"/>
          <w:rFonts w:ascii="楷体" w:hAnsi="楷体" w:eastAsia="楷体" w:cs="楷体"/>
          <w:sz w:val="32"/>
          <w:szCs w:val="32"/>
          <w:shd w:val="clear" w:color="auto" w:fill="FFFFFF"/>
        </w:rPr>
      </w:pPr>
      <w:r>
        <w:rPr>
          <w:rStyle w:val="8"/>
          <w:rFonts w:hint="eastAsia" w:ascii="楷体" w:hAnsi="楷体" w:eastAsia="楷体" w:cs="楷体"/>
          <w:sz w:val="32"/>
          <w:szCs w:val="32"/>
          <w:shd w:val="clear" w:color="auto" w:fill="FFFFFF"/>
        </w:rPr>
        <w:t>（一）收入支出决算总体情况说明。</w:t>
      </w:r>
      <w:bookmarkStart w:id="0" w:name="_GoBack"/>
      <w:bookmarkEnd w:id="0"/>
    </w:p>
    <w:p w14:paraId="266CA6CF">
      <w:pPr>
        <w:pStyle w:val="5"/>
        <w:keepNext w:val="0"/>
        <w:keepLines w:val="0"/>
        <w:pageBreakBefore w:val="0"/>
        <w:widowControl/>
        <w:shd w:val="clear" w:color="auto"/>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度收入总计2441.17万元，支出总计</w:t>
      </w:r>
      <w:r>
        <w:rPr>
          <w:rFonts w:ascii="方正仿宋_GBK" w:hAnsi="方正仿宋_GBK" w:eastAsia="方正仿宋_GBK" w:cs="方正仿宋_GBK"/>
          <w:sz w:val="32"/>
          <w:szCs w:val="32"/>
        </w:rPr>
        <w:t>2441.17</w:t>
      </w:r>
      <w:r>
        <w:rPr>
          <w:rFonts w:ascii="方正仿宋_GBK" w:hAnsi="方正仿宋_GBK" w:eastAsia="方正仿宋_GBK" w:cs="方正仿宋_GBK"/>
          <w:sz w:val="32"/>
          <w:szCs w:val="32"/>
          <w:shd w:val="clear" w:color="auto" w:fill="FFFFFF"/>
        </w:rPr>
        <w:t>万元。收、支与2023年度相比，减少85.71万元，下降3.4%，主要原因是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p>
    <w:p w14:paraId="2023B878">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度收入合计2441.17万元，与2023年度相比，减少85.71万元，下降3.4%，主要原因是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2441.17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AE301B3">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2441.17</w:t>
      </w:r>
      <w:r>
        <w:rPr>
          <w:rFonts w:ascii="方正仿宋_GBK" w:hAnsi="方正仿宋_GBK" w:eastAsia="方正仿宋_GBK" w:cs="方正仿宋_GBK"/>
          <w:sz w:val="32"/>
          <w:szCs w:val="32"/>
          <w:shd w:val="clear" w:color="auto" w:fill="FFFFFF"/>
        </w:rPr>
        <w:t>万元，与2023年度相比，减少85.71万元，下降3.4%，主要原因是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737.54</w:t>
      </w:r>
      <w:r>
        <w:rPr>
          <w:rFonts w:ascii="方正仿宋_GBK" w:hAnsi="方正仿宋_GBK" w:eastAsia="方正仿宋_GBK" w:cs="方正仿宋_GBK"/>
          <w:sz w:val="32"/>
          <w:szCs w:val="32"/>
          <w:shd w:val="clear" w:color="auto" w:fill="FFFFFF"/>
        </w:rPr>
        <w:t>万元，占30.21%；项目支出</w:t>
      </w:r>
      <w:r>
        <w:rPr>
          <w:rFonts w:ascii="方正仿宋_GBK" w:hAnsi="方正仿宋_GBK" w:eastAsia="方正仿宋_GBK" w:cs="方正仿宋_GBK"/>
          <w:sz w:val="32"/>
          <w:szCs w:val="32"/>
        </w:rPr>
        <w:t>1703.63</w:t>
      </w:r>
      <w:r>
        <w:rPr>
          <w:rFonts w:ascii="方正仿宋_GBK" w:hAnsi="方正仿宋_GBK" w:eastAsia="方正仿宋_GBK" w:cs="方正仿宋_GBK"/>
          <w:sz w:val="32"/>
          <w:szCs w:val="32"/>
          <w:shd w:val="clear" w:color="auto" w:fill="FFFFFF"/>
        </w:rPr>
        <w:t>万元，占69.79%；经营支出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0AB12AF">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r>
        <w:rPr>
          <w:rFonts w:hint="eastAsia" w:ascii="方正仿宋_GBK" w:hAnsi="方正仿宋_GBK" w:eastAsia="方正仿宋_GBK" w:cs="方正仿宋_GBK"/>
          <w:sz w:val="32"/>
          <w:szCs w:val="32"/>
          <w:shd w:val="clear" w:color="auto" w:fill="FFFFFF"/>
          <w:lang w:eastAsia="zh-CN"/>
        </w:rPr>
        <w:t>。</w:t>
      </w:r>
    </w:p>
    <w:p w14:paraId="41B5B4F5">
      <w:pPr>
        <w:pStyle w:val="9"/>
        <w:keepNext w:val="0"/>
        <w:keepLines w:val="0"/>
        <w:pageBreakBefore w:val="0"/>
        <w:widowControl/>
        <w:shd w:val="clear"/>
        <w:kinsoku/>
        <w:wordWrap/>
        <w:overflowPunct/>
        <w:topLinePunct w:val="0"/>
        <w:autoSpaceDE w:val="0"/>
        <w:autoSpaceDN/>
        <w:bidi w:val="0"/>
        <w:adjustRightInd/>
        <w:spacing w:beforeAutospacing="0" w:afterAutospacing="0" w:line="594" w:lineRule="exact"/>
        <w:ind w:left="0" w:leftChars="0" w:firstLine="792" w:firstLineChars="200"/>
        <w:textAlignment w:val="auto"/>
        <w:rPr>
          <w:rStyle w:val="8"/>
          <w:rFonts w:hint="eastAsia" w:ascii="楷体" w:hAnsi="楷体" w:eastAsia="楷体" w:cs="楷体"/>
          <w:b/>
          <w:bCs w:val="0"/>
          <w:sz w:val="32"/>
          <w:szCs w:val="32"/>
          <w:shd w:val="clear" w:color="auto" w:fill="FFFFFF"/>
          <w:lang w:val="en-US" w:eastAsia="zh-CN" w:bidi="ar-SA"/>
        </w:rPr>
      </w:pPr>
      <w:r>
        <w:rPr>
          <w:rStyle w:val="8"/>
          <w:rFonts w:hint="eastAsia" w:ascii="楷体" w:hAnsi="楷体" w:eastAsia="楷体" w:cs="楷体"/>
          <w:b/>
          <w:bCs w:val="0"/>
          <w:sz w:val="32"/>
          <w:szCs w:val="32"/>
          <w:shd w:val="clear" w:color="auto" w:fill="FFFFFF"/>
          <w:lang w:val="en-US" w:eastAsia="zh-CN" w:bidi="ar-SA"/>
        </w:rPr>
        <w:t>（二）财政拨款收入支出决算总体情况说明</w:t>
      </w:r>
    </w:p>
    <w:p w14:paraId="3B2D60F2">
      <w:pPr>
        <w:pStyle w:val="9"/>
        <w:keepNext w:val="0"/>
        <w:keepLines w:val="0"/>
        <w:pageBreakBefore w:val="0"/>
        <w:widowControl/>
        <w:shd w:val="clear"/>
        <w:kinsoku/>
        <w:wordWrap/>
        <w:overflowPunct/>
        <w:topLinePunct w:val="0"/>
        <w:autoSpaceDE w:val="0"/>
        <w:autoSpaceDN/>
        <w:bidi w:val="0"/>
        <w:adjustRightInd/>
        <w:spacing w:beforeAutospacing="0" w:afterAutospacing="0" w:line="594" w:lineRule="exact"/>
        <w:ind w:left="0" w:leftChars="0" w:firstLine="792"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度财政拨款收、支总计2441.17万元。与202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p>
    <w:p w14:paraId="4A173837">
      <w:pPr>
        <w:pStyle w:val="9"/>
        <w:keepNext w:val="0"/>
        <w:keepLines w:val="0"/>
        <w:pageBreakBefore w:val="0"/>
        <w:widowControl/>
        <w:shd w:val="clear"/>
        <w:kinsoku/>
        <w:wordWrap/>
        <w:overflowPunct/>
        <w:topLinePunct w:val="0"/>
        <w:autoSpaceDE w:val="0"/>
        <w:autoSpaceDN/>
        <w:bidi w:val="0"/>
        <w:adjustRightInd/>
        <w:spacing w:beforeAutospacing="0" w:afterAutospacing="0" w:line="594" w:lineRule="exact"/>
        <w:ind w:firstLine="643"/>
        <w:textAlignment w:val="auto"/>
        <w:rPr>
          <w:rStyle w:val="8"/>
          <w:rFonts w:hint="eastAsia" w:ascii="楷体" w:hAnsi="楷体" w:eastAsia="楷体" w:cs="楷体"/>
          <w:sz w:val="32"/>
          <w:szCs w:val="32"/>
          <w:shd w:val="clear" w:color="auto" w:fill="FFFFFF"/>
          <w:lang w:val="en-US" w:eastAsia="zh-CN" w:bidi="ar-SA"/>
        </w:rPr>
      </w:pPr>
      <w:r>
        <w:rPr>
          <w:rStyle w:val="8"/>
          <w:rFonts w:hint="eastAsia" w:ascii="楷体" w:hAnsi="楷体" w:eastAsia="楷体" w:cs="楷体"/>
          <w:sz w:val="32"/>
          <w:szCs w:val="32"/>
          <w:shd w:val="clear" w:color="auto" w:fill="FFFFFF"/>
          <w:lang w:val="en-US" w:eastAsia="zh-CN" w:bidi="ar-SA"/>
        </w:rPr>
        <w:t>（三）一般公共预算财政拨款收入支出决算情况说明</w:t>
      </w:r>
    </w:p>
    <w:p w14:paraId="2CBE50C5">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2441.17</w:t>
      </w:r>
      <w:r>
        <w:rPr>
          <w:rFonts w:ascii="方正仿宋_GBK" w:hAnsi="方正仿宋_GBK" w:eastAsia="方正仿宋_GBK" w:cs="方正仿宋_GBK"/>
          <w:sz w:val="32"/>
          <w:szCs w:val="32"/>
          <w:shd w:val="clear" w:color="auto" w:fill="FFFFFF"/>
        </w:rPr>
        <w:t>万元，与2023年度相比，减少85.71万元，下降3.4%。主要原因是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r>
        <w:rPr>
          <w:rFonts w:ascii="方正仿宋_GBK" w:hAnsi="方正仿宋_GBK" w:eastAsia="方正仿宋_GBK" w:cs="方正仿宋_GBK"/>
          <w:sz w:val="32"/>
          <w:szCs w:val="32"/>
          <w:shd w:val="clear" w:color="auto" w:fill="FFFFFF"/>
        </w:rPr>
        <w:t>较年初预算数增加1370.93万元，增长128.1%。主要原因是</w:t>
      </w:r>
      <w:r>
        <w:rPr>
          <w:rFonts w:hint="eastAsia" w:ascii="方正仿宋_GBK" w:hAnsi="方正仿宋_GBK" w:eastAsia="方正仿宋_GBK" w:cs="方正仿宋_GBK"/>
          <w:sz w:val="32"/>
          <w:szCs w:val="32"/>
          <w:shd w:val="clear" w:color="auto" w:fill="FFFFFF"/>
        </w:rPr>
        <w:t>年初无项目支出预算，年中追加了项目支出的预算。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40B2DA3">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2441.17</w:t>
      </w:r>
      <w:r>
        <w:rPr>
          <w:rFonts w:ascii="方正仿宋_GBK" w:hAnsi="方正仿宋_GBK" w:eastAsia="方正仿宋_GBK" w:cs="方正仿宋_GBK"/>
          <w:sz w:val="32"/>
          <w:szCs w:val="32"/>
          <w:shd w:val="clear" w:color="auto" w:fill="FFFFFF"/>
        </w:rPr>
        <w:t>万元，与2023年度相比，减少85.71万元，下降3.4%。主要原因是</w:t>
      </w:r>
      <w:r>
        <w:rPr>
          <w:rFonts w:hint="eastAsia" w:ascii="方正仿宋_GBK" w:hAnsi="方正仿宋_GBK" w:eastAsia="方正仿宋_GBK" w:cs="方正仿宋_GBK"/>
          <w:sz w:val="32"/>
          <w:szCs w:val="32"/>
          <w:highlight w:val="none"/>
          <w:shd w:val="clear" w:color="auto" w:fill="FFFFFF"/>
        </w:rPr>
        <w:t>一是</w:t>
      </w:r>
      <w:r>
        <w:rPr>
          <w:rFonts w:hint="eastAsia" w:ascii="方正仿宋_GBK" w:hAnsi="方正仿宋_GBK" w:eastAsia="方正仿宋_GBK" w:cs="方正仿宋_GBK"/>
          <w:sz w:val="32"/>
          <w:szCs w:val="32"/>
          <w:highlight w:val="none"/>
          <w:shd w:val="clear" w:color="auto" w:fill="FFFFFF"/>
          <w:lang w:eastAsia="zh-CN"/>
        </w:rPr>
        <w:t>本年度部门项目较上年度减少</w:t>
      </w:r>
      <w:r>
        <w:rPr>
          <w:rFonts w:hint="eastAsia" w:ascii="方正仿宋_GBK" w:hAnsi="方正仿宋_GBK" w:eastAsia="方正仿宋_GBK" w:cs="方正仿宋_GBK"/>
          <w:sz w:val="32"/>
          <w:szCs w:val="32"/>
          <w:shd w:val="clear" w:color="auto" w:fill="FFFFFF"/>
        </w:rPr>
        <w:t>；二是进一步落实过紧日子长效机制，压减办公经费和“三公”经费，尽量节约活动支出，保证经费总量只减不增</w:t>
      </w:r>
      <w:r>
        <w:rPr>
          <w:rFonts w:hint="eastAsia" w:ascii="方正仿宋_GBK" w:hAnsi="方正仿宋_GBK" w:eastAsia="方正仿宋_GBK" w:cs="方正仿宋_GBK"/>
          <w:sz w:val="32"/>
          <w:szCs w:val="32"/>
          <w:shd w:val="clear" w:color="auto" w:fill="FFFFFF"/>
          <w:lang w:eastAsia="zh-CN"/>
        </w:rPr>
        <w:t>；三是本年度事业站所与政府分开独立核算。</w:t>
      </w:r>
      <w:r>
        <w:rPr>
          <w:rFonts w:ascii="方正仿宋_GBK" w:hAnsi="方正仿宋_GBK" w:eastAsia="方正仿宋_GBK" w:cs="方正仿宋_GBK"/>
          <w:sz w:val="32"/>
          <w:szCs w:val="32"/>
          <w:shd w:val="clear" w:color="auto" w:fill="FFFFFF"/>
        </w:rPr>
        <w:t>较年初预算数增加1370.93万元，增长128.1%。主要原因是</w:t>
      </w:r>
      <w:r>
        <w:rPr>
          <w:rFonts w:hint="eastAsia" w:ascii="方正仿宋_GBK" w:hAnsi="方正仿宋_GBK" w:eastAsia="方正仿宋_GBK" w:cs="方正仿宋_GBK"/>
          <w:sz w:val="32"/>
          <w:szCs w:val="32"/>
          <w:shd w:val="clear" w:color="auto" w:fill="FFFFFF"/>
        </w:rPr>
        <w:t>年初无项目支出预算，年中追加了项目支出的预算。</w:t>
      </w:r>
    </w:p>
    <w:p w14:paraId="5426FDD4">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p>
    <w:p w14:paraId="207FCD24">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5935D530">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455.69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18.67</w:t>
      </w:r>
      <w:r>
        <w:rPr>
          <w:rFonts w:ascii="方正仿宋_GBK" w:hAnsi="方正仿宋_GBK" w:eastAsia="方正仿宋_GBK" w:cs="方正仿宋_GBK"/>
          <w:sz w:val="32"/>
          <w:szCs w:val="32"/>
          <w:shd w:val="clear" w:color="auto" w:fill="FFFFFF"/>
        </w:rPr>
        <w:t>%，较年初预算数增加52.17万元，增长12.9%，主要原因是</w:t>
      </w:r>
      <w:r>
        <w:rPr>
          <w:rFonts w:hint="eastAsia" w:ascii="方正仿宋_GBK" w:hAnsi="方正仿宋_GBK" w:eastAsia="方正仿宋_GBK" w:cs="方正仿宋_GBK"/>
          <w:sz w:val="32"/>
          <w:szCs w:val="32"/>
          <w:highlight w:val="none"/>
          <w:shd w:val="clear" w:color="auto" w:fill="FFFFFF"/>
        </w:rPr>
        <w:t>一是202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年年中下达</w:t>
      </w:r>
      <w:r>
        <w:rPr>
          <w:rFonts w:hint="eastAsia" w:ascii="方正仿宋_GBK" w:hAnsi="方正仿宋_GBK" w:eastAsia="方正仿宋_GBK" w:cs="方正仿宋_GBK"/>
          <w:sz w:val="32"/>
          <w:szCs w:val="32"/>
          <w:highlight w:val="none"/>
          <w:shd w:val="clear" w:color="auto" w:fill="FFFFFF"/>
          <w:lang w:eastAsia="zh-CN"/>
        </w:rPr>
        <w:t>产粮大县项目补助</w:t>
      </w:r>
      <w:r>
        <w:rPr>
          <w:rFonts w:hint="eastAsia" w:ascii="方正仿宋_GBK" w:hAnsi="方正仿宋_GBK" w:eastAsia="方正仿宋_GBK" w:cs="方正仿宋_GBK"/>
          <w:sz w:val="32"/>
          <w:szCs w:val="32"/>
          <w:highlight w:val="none"/>
          <w:shd w:val="clear" w:color="auto" w:fill="FFFFFF"/>
        </w:rPr>
        <w:t>，二是202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年因工资待遇调标，对工资福利支出进行追加</w:t>
      </w:r>
      <w:r>
        <w:rPr>
          <w:rFonts w:hint="eastAsia" w:ascii="方正仿宋_GBK" w:hAnsi="方正仿宋_GBK" w:eastAsia="方正仿宋_GBK" w:cs="方正仿宋_GBK"/>
          <w:sz w:val="32"/>
          <w:szCs w:val="32"/>
          <w:highlight w:val="none"/>
          <w:shd w:val="clear" w:color="auto" w:fill="FFFFFF"/>
          <w:lang w:eastAsia="zh-CN"/>
        </w:rPr>
        <w:t>。</w:t>
      </w:r>
    </w:p>
    <w:p w14:paraId="7E8B386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195.89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8.02</w:t>
      </w:r>
      <w:r>
        <w:rPr>
          <w:rFonts w:ascii="方正仿宋_GBK" w:hAnsi="方正仿宋_GBK" w:eastAsia="方正仿宋_GBK" w:cs="方正仿宋_GBK"/>
          <w:sz w:val="32"/>
          <w:szCs w:val="32"/>
          <w:shd w:val="clear" w:color="auto" w:fill="FFFFFF"/>
        </w:rPr>
        <w:t>%，较年初预算数增加37.67万元，增长23.8%，主要原因是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年增加</w:t>
      </w:r>
      <w:r>
        <w:rPr>
          <w:rFonts w:hint="eastAsia" w:ascii="方正仿宋_GBK" w:hAnsi="方正仿宋_GBK" w:eastAsia="方正仿宋_GBK" w:cs="方正仿宋_GBK"/>
          <w:sz w:val="32"/>
          <w:szCs w:val="32"/>
          <w:highlight w:val="none"/>
          <w:shd w:val="clear" w:color="auto" w:fill="FFFFFF"/>
          <w:lang w:eastAsia="zh-CN"/>
        </w:rPr>
        <w:t>困难群体临时救助</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eastAsia="zh-CN"/>
        </w:rPr>
        <w:t>病故抚恤金、</w:t>
      </w:r>
      <w:r>
        <w:rPr>
          <w:rFonts w:hint="eastAsia" w:ascii="方正仿宋_GBK" w:hAnsi="方正仿宋_GBK" w:eastAsia="方正仿宋_GBK" w:cs="方正仿宋_GBK"/>
          <w:sz w:val="32"/>
          <w:szCs w:val="32"/>
          <w:highlight w:val="none"/>
          <w:shd w:val="clear" w:color="auto" w:fill="FFFFFF"/>
          <w:lang w:val="en-US" w:eastAsia="zh-CN"/>
        </w:rPr>
        <w:t>2024年财政全额增资职业年金</w:t>
      </w:r>
      <w:r>
        <w:rPr>
          <w:rFonts w:hint="eastAsia" w:ascii="方正仿宋_GBK" w:hAnsi="方正仿宋_GBK" w:eastAsia="方正仿宋_GBK" w:cs="方正仿宋_GBK"/>
          <w:sz w:val="32"/>
          <w:szCs w:val="32"/>
          <w:highlight w:val="none"/>
          <w:shd w:val="clear" w:color="auto" w:fill="FFFFFF"/>
        </w:rPr>
        <w:t>等。</w:t>
      </w:r>
    </w:p>
    <w:p w14:paraId="72C91E3B">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29.94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1.23</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年年中无追加项目。</w:t>
      </w:r>
    </w:p>
    <w:p w14:paraId="798E1F2E">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79.40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%，较年初预算数增加79.40万元，增长100.0%，主要原因是</w:t>
      </w:r>
      <w:r>
        <w:rPr>
          <w:rFonts w:hint="eastAsia" w:ascii="方正仿宋_GBK" w:hAnsi="方正仿宋_GBK" w:eastAsia="方正仿宋_GBK" w:cs="方正仿宋_GBK"/>
          <w:sz w:val="32"/>
          <w:szCs w:val="32"/>
          <w:highlight w:val="none"/>
          <w:shd w:val="clear" w:color="auto" w:fill="FFFFFF"/>
        </w:rPr>
        <w:t>年初无预算，年中增加202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年生态护林员选聘项目</w:t>
      </w:r>
      <w:r>
        <w:rPr>
          <w:rFonts w:hint="eastAsia" w:ascii="方正仿宋_GBK" w:hAnsi="方正仿宋_GBK" w:eastAsia="方正仿宋_GBK" w:cs="方正仿宋_GBK"/>
          <w:sz w:val="32"/>
          <w:szCs w:val="32"/>
          <w:highlight w:val="none"/>
          <w:shd w:val="clear" w:color="auto" w:fill="FFFFFF"/>
          <w:lang w:eastAsia="zh-CN"/>
        </w:rPr>
        <w:t>及</w:t>
      </w:r>
      <w:r>
        <w:rPr>
          <w:rFonts w:hint="eastAsia" w:ascii="方正仿宋_GBK" w:hAnsi="方正仿宋_GBK" w:eastAsia="方正仿宋_GBK" w:cs="方正仿宋_GBK"/>
          <w:sz w:val="32"/>
          <w:szCs w:val="32"/>
          <w:highlight w:val="none"/>
          <w:shd w:val="clear" w:color="auto" w:fill="FFFFFF"/>
          <w:lang w:val="en-US" w:eastAsia="zh-CN"/>
        </w:rPr>
        <w:t>2024年生态环境县级补助支出</w:t>
      </w:r>
      <w:r>
        <w:rPr>
          <w:rFonts w:hint="eastAsia" w:ascii="方正仿宋_GBK" w:hAnsi="方正仿宋_GBK" w:eastAsia="方正仿宋_GBK" w:cs="方正仿宋_GBK"/>
          <w:sz w:val="32"/>
          <w:szCs w:val="32"/>
          <w:highlight w:val="none"/>
          <w:shd w:val="clear" w:color="auto" w:fill="FFFFFF"/>
        </w:rPr>
        <w:t>。</w:t>
      </w:r>
    </w:p>
    <w:p w14:paraId="426446AA">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1409.31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57.73</w:t>
      </w:r>
      <w:r>
        <w:rPr>
          <w:rFonts w:ascii="方正仿宋_GBK" w:hAnsi="方正仿宋_GBK" w:eastAsia="方正仿宋_GBK" w:cs="方正仿宋_GBK"/>
          <w:sz w:val="32"/>
          <w:szCs w:val="32"/>
          <w:shd w:val="clear" w:color="auto" w:fill="FFFFFF"/>
        </w:rPr>
        <w:t>%，较年初预算数增加971.44万元，增长221.9%，主要原因是</w:t>
      </w:r>
      <w:r>
        <w:rPr>
          <w:rFonts w:hint="eastAsia" w:ascii="方正仿宋_GBK" w:hAnsi="方正仿宋_GBK" w:eastAsia="方正仿宋_GBK" w:cs="方正仿宋_GBK"/>
          <w:sz w:val="32"/>
          <w:szCs w:val="32"/>
          <w:highlight w:val="none"/>
          <w:shd w:val="clear" w:color="auto" w:fill="FFFFFF"/>
        </w:rPr>
        <w:t>年中追加202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选调到村工作补助</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城厢镇渔渡村、酒泉村供水保障工程</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年城厢镇</w:t>
      </w:r>
      <w:r>
        <w:rPr>
          <w:rFonts w:hint="eastAsia" w:ascii="方正仿宋_GBK" w:hAnsi="方正仿宋_GBK" w:eastAsia="方正仿宋_GBK" w:cs="方正仿宋_GBK"/>
          <w:sz w:val="32"/>
          <w:szCs w:val="32"/>
          <w:highlight w:val="none"/>
          <w:shd w:val="clear" w:color="auto" w:fill="FFFFFF"/>
          <w:lang w:eastAsia="zh-CN"/>
        </w:rPr>
        <w:t>五溪口道路整治工程</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农村户用卫生厕所改造</w:t>
      </w:r>
      <w:r>
        <w:rPr>
          <w:rFonts w:hint="eastAsia" w:ascii="方正仿宋_GBK" w:hAnsi="方正仿宋_GBK" w:eastAsia="方正仿宋_GBK" w:cs="方正仿宋_GBK"/>
          <w:sz w:val="32"/>
          <w:szCs w:val="32"/>
          <w:highlight w:val="none"/>
          <w:shd w:val="clear" w:color="auto" w:fill="FFFFFF"/>
        </w:rPr>
        <w:t>等项目支出。</w:t>
      </w:r>
    </w:p>
    <w:p w14:paraId="2B56AE76">
      <w:pPr>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157.00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6.43</w:t>
      </w:r>
      <w:r>
        <w:rPr>
          <w:rFonts w:ascii="方正仿宋_GBK" w:hAnsi="方正仿宋_GBK" w:eastAsia="方正仿宋_GBK" w:cs="方正仿宋_GBK"/>
          <w:sz w:val="32"/>
          <w:szCs w:val="32"/>
          <w:shd w:val="clear" w:color="auto" w:fill="FFFFFF"/>
        </w:rPr>
        <w:t>%，较年初预算数增加157.00万元，增长100.0%，主要原因是</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2024年</w:t>
      </w:r>
      <w:r>
        <w:rPr>
          <w:rFonts w:hint="eastAsia" w:ascii="方正仿宋_GBK" w:hAnsi="方正仿宋_GBK" w:eastAsia="方正仿宋_GBK" w:cs="方正仿宋_GBK"/>
          <w:sz w:val="32"/>
          <w:szCs w:val="32"/>
          <w:highlight w:val="none"/>
          <w:shd w:val="clear" w:color="auto" w:fill="FFFFFF"/>
          <w:lang w:eastAsia="zh-CN"/>
        </w:rPr>
        <w:t>巫溪县城厢镇酒泉村至渔渡村公路油化工程</w:t>
      </w:r>
      <w:r>
        <w:rPr>
          <w:rFonts w:hint="eastAsia" w:ascii="方正仿宋_GBK" w:hAnsi="方正仿宋_GBK" w:eastAsia="方正仿宋_GBK" w:cs="方正仿宋_GBK"/>
          <w:sz w:val="32"/>
          <w:szCs w:val="32"/>
          <w:highlight w:val="none"/>
          <w:shd w:val="clear" w:color="auto" w:fill="FFFFFF"/>
        </w:rPr>
        <w:t>项目</w:t>
      </w:r>
      <w:r>
        <w:rPr>
          <w:rFonts w:hint="eastAsia" w:ascii="方正仿宋_GBK" w:hAnsi="方正仿宋_GBK" w:eastAsia="方正仿宋_GBK" w:cs="方正仿宋_GBK"/>
          <w:sz w:val="32"/>
          <w:szCs w:val="32"/>
          <w:highlight w:val="none"/>
          <w:shd w:val="clear" w:color="auto" w:fill="FFFFFF"/>
          <w:lang w:eastAsia="zh-CN"/>
        </w:rPr>
        <w:t>及</w:t>
      </w:r>
      <w:r>
        <w:rPr>
          <w:rFonts w:hint="eastAsia" w:ascii="方正仿宋_GBK" w:hAnsi="方正仿宋_GBK" w:eastAsia="方正仿宋_GBK" w:cs="方正仿宋_GBK"/>
          <w:sz w:val="32"/>
          <w:szCs w:val="32"/>
          <w:highlight w:val="none"/>
          <w:shd w:val="clear" w:color="auto" w:fill="FFFFFF"/>
          <w:lang w:val="en-US" w:eastAsia="zh-CN"/>
        </w:rPr>
        <w:t>2024年</w:t>
      </w:r>
      <w:r>
        <w:rPr>
          <w:rFonts w:hint="eastAsia" w:ascii="方正仿宋_GBK" w:hAnsi="方正仿宋_GBK" w:eastAsia="方正仿宋_GBK" w:cs="方正仿宋_GBK"/>
          <w:sz w:val="32"/>
          <w:szCs w:val="32"/>
          <w:highlight w:val="none"/>
          <w:shd w:val="clear" w:color="auto" w:fill="FFFFFF"/>
          <w:lang w:eastAsia="zh-CN"/>
        </w:rPr>
        <w:t>城厢镇农村公路项目</w:t>
      </w:r>
      <w:r>
        <w:rPr>
          <w:rFonts w:hint="eastAsia" w:ascii="方正仿宋_GBK" w:hAnsi="方正仿宋_GBK" w:eastAsia="方正仿宋_GBK" w:cs="方正仿宋_GBK"/>
          <w:sz w:val="32"/>
          <w:szCs w:val="32"/>
          <w:highlight w:val="none"/>
          <w:shd w:val="clear" w:color="auto" w:fill="FFFFFF"/>
          <w:lang w:val="en-US" w:eastAsia="zh-CN"/>
        </w:rPr>
        <w:t>支出</w:t>
      </w:r>
      <w:r>
        <w:rPr>
          <w:rFonts w:hint="eastAsia" w:ascii="方正仿宋_GBK" w:hAnsi="方正仿宋_GBK" w:eastAsia="方正仿宋_GBK" w:cs="方正仿宋_GBK"/>
          <w:sz w:val="32"/>
          <w:szCs w:val="32"/>
          <w:highlight w:val="none"/>
          <w:shd w:val="clear" w:color="auto" w:fill="FFFFFF"/>
        </w:rPr>
        <w:t>。</w:t>
      </w:r>
    </w:p>
    <w:p w14:paraId="7D1D06B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%，较年初预算数增加3.00万元，增长100.0%，主要原因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2024年城厢镇镇村电商站点升级改造项目支出。</w:t>
      </w:r>
    </w:p>
    <w:p w14:paraId="10ADB660">
      <w:pPr>
        <w:keepNext w:val="0"/>
        <w:keepLines w:val="0"/>
        <w:pageBreakBefore w:val="0"/>
        <w:widowControl/>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2.16</w:t>
      </w:r>
      <w:r>
        <w:rPr>
          <w:rFonts w:ascii="方正仿宋_GBK" w:hAnsi="方正仿宋_GBK" w:eastAsia="方正仿宋_GBK" w:cs="方正仿宋_GBK"/>
          <w:sz w:val="32"/>
          <w:szCs w:val="32"/>
          <w:shd w:val="clear" w:color="auto" w:fill="FFFFFF"/>
        </w:rPr>
        <w:t>%，较年初预算数增加12.00万元，增长29.5%，主要原因是</w:t>
      </w:r>
      <w:r>
        <w:rPr>
          <w:rFonts w:hint="eastAsia" w:ascii="方正仿宋_GBK" w:hAnsi="方正仿宋_GBK" w:eastAsia="方正仿宋_GBK" w:cs="方正仿宋_GBK"/>
          <w:sz w:val="32"/>
          <w:szCs w:val="32"/>
          <w:highlight w:val="none"/>
          <w:shd w:val="clear" w:color="auto" w:fill="FFFFFF"/>
        </w:rPr>
        <w:t>增加农村危房改造项目支出。</w:t>
      </w:r>
    </w:p>
    <w:p w14:paraId="630C64B7">
      <w:pPr>
        <w:keepNext w:val="0"/>
        <w:keepLines w:val="0"/>
        <w:pageBreakBefore w:val="0"/>
        <w:widowControl/>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2.39</w:t>
      </w:r>
      <w:r>
        <w:rPr>
          <w:rFonts w:ascii="方正仿宋_GBK" w:hAnsi="方正仿宋_GBK" w:eastAsia="方正仿宋_GBK" w:cs="方正仿宋_GBK"/>
          <w:sz w:val="32"/>
          <w:szCs w:val="32"/>
          <w:shd w:val="clear" w:color="auto" w:fill="FFFFFF"/>
        </w:rPr>
        <w:t>%，较年初预算数增加58.24万元，增长100.0%，主要原因是</w:t>
      </w:r>
      <w:r>
        <w:rPr>
          <w:rFonts w:hint="eastAsia" w:ascii="方正仿宋_GBK" w:hAnsi="方正仿宋_GBK" w:eastAsia="方正仿宋_GBK" w:cs="方正仿宋_GBK"/>
          <w:sz w:val="32"/>
          <w:szCs w:val="32"/>
          <w:highlight w:val="none"/>
          <w:shd w:val="clear" w:color="auto" w:fill="FFFFFF"/>
        </w:rPr>
        <w:t>年初无预算，年中增加自然灾害补助支出</w:t>
      </w:r>
      <w:r>
        <w:rPr>
          <w:rFonts w:hint="eastAsia" w:ascii="方正仿宋_GBK" w:hAnsi="方正仿宋_GBK" w:eastAsia="方正仿宋_GBK" w:cs="方正仿宋_GBK"/>
          <w:sz w:val="32"/>
          <w:szCs w:val="32"/>
          <w:highlight w:val="none"/>
          <w:shd w:val="clear" w:color="auto" w:fill="FFFFFF"/>
          <w:lang w:eastAsia="zh-CN"/>
        </w:rPr>
        <w:t>。</w:t>
      </w:r>
    </w:p>
    <w:p w14:paraId="26DBF96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E993E3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737.54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646.02</w:t>
      </w:r>
      <w:r>
        <w:rPr>
          <w:rFonts w:ascii="方正仿宋_GBK" w:hAnsi="方正仿宋_GBK" w:eastAsia="方正仿宋_GBK" w:cs="方正仿宋_GBK"/>
          <w:sz w:val="32"/>
          <w:szCs w:val="32"/>
          <w:shd w:val="clear" w:color="auto" w:fill="FFFFFF"/>
        </w:rPr>
        <w:t>万元，与2023年度相比，减少272.40万元，下降29.7%，主要原因是</w:t>
      </w:r>
      <w:r>
        <w:rPr>
          <w:rFonts w:hint="eastAsia" w:ascii="方正仿宋_GBK" w:hAnsi="方正仿宋_GBK" w:eastAsia="方正仿宋_GBK" w:cs="方正仿宋_GBK"/>
          <w:sz w:val="32"/>
          <w:szCs w:val="32"/>
          <w:shd w:val="clear" w:color="auto" w:fill="FFFFFF"/>
          <w:lang w:eastAsia="zh-CN"/>
        </w:rPr>
        <w:t>本年度事业站所与政府分开独立核算。</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基本工资、津贴补贴、奖金、伙食补助、绩效工资、社会保障缴费、住房公积金、医疗费、其他职工福利支出、抚恤金、生活补助等经费。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91.52</w:t>
      </w:r>
      <w:r>
        <w:rPr>
          <w:rFonts w:ascii="方正仿宋_GBK" w:hAnsi="方正仿宋_GBK" w:eastAsia="方正仿宋_GBK" w:cs="方正仿宋_GBK"/>
          <w:sz w:val="32"/>
          <w:szCs w:val="32"/>
          <w:shd w:val="clear" w:color="auto" w:fill="FFFFFF"/>
        </w:rPr>
        <w:t>万元，与2023年度相比，减少26.39万元，下降22.4%，主要原因是</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rPr>
        <w:t>提倡厉行节约、反对铺张浪费，压缩了办公经费和“三公”经费，尽量减少单位的运行成本支出</w:t>
      </w:r>
      <w:r>
        <w:rPr>
          <w:rFonts w:hint="eastAsia" w:ascii="方正仿宋_GBK" w:hAnsi="方正仿宋_GBK" w:eastAsia="方正仿宋_GBK" w:cs="方正仿宋_GBK"/>
          <w:sz w:val="32"/>
          <w:szCs w:val="32"/>
          <w:shd w:val="clear" w:color="auto" w:fill="FFFFFF"/>
          <w:lang w:eastAsia="zh-CN"/>
        </w:rPr>
        <w:t>；二是本年度事业站所与政府分开独立核算。</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办公费、水电费、邮电费、差旅费、会议费、培训费，公务接待费、工会经费、公车运行维护费、其他商品和服务支出。</w:t>
      </w:r>
    </w:p>
    <w:p w14:paraId="51EA571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9FD961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r>
        <w:rPr>
          <w:rFonts w:hint="eastAsia" w:ascii="方正仿宋_GBK" w:hAnsi="方正仿宋_GBK" w:eastAsia="方正仿宋_GBK" w:cs="方正仿宋_GBK"/>
          <w:sz w:val="32"/>
          <w:szCs w:val="32"/>
          <w:shd w:val="clear" w:color="auto" w:fill="FFFFFF"/>
          <w:lang w:eastAsia="zh-CN"/>
        </w:rPr>
        <w:t>。</w:t>
      </w:r>
    </w:p>
    <w:p w14:paraId="321CF033">
      <w:pPr>
        <w:pStyle w:val="9"/>
        <w:keepNext w:val="0"/>
        <w:keepLines w:val="0"/>
        <w:pageBreakBefore w:val="0"/>
        <w:widowControl/>
        <w:numPr>
          <w:ilvl w:val="0"/>
          <w:numId w:val="2"/>
        </w:numPr>
        <w:shd w:val="clear"/>
        <w:kinsoku/>
        <w:wordWrap/>
        <w:overflowPunct/>
        <w:topLinePunct w:val="0"/>
        <w:autoSpaceDE w:val="0"/>
        <w:autoSpaceDN/>
        <w:bidi w:val="0"/>
        <w:adjustRightInd/>
        <w:spacing w:beforeAutospacing="0" w:afterAutospacing="0" w:line="594" w:lineRule="exact"/>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国有资本经营预算财政拨款支出决算情况说明</w:t>
      </w:r>
    </w:p>
    <w:p w14:paraId="7705254B">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highlight w:val="none"/>
          <w:shd w:val="clear" w:color="auto" w:fill="FFFFFF"/>
        </w:rPr>
        <w:t> 本</w:t>
      </w:r>
      <w:r>
        <w:rPr>
          <w:rFonts w:hint="eastAsia" w:ascii="方正仿宋_GBK" w:hAnsi="方正仿宋_GBK" w:eastAsia="方正仿宋_GBK" w:cs="方正仿宋_GBK"/>
          <w:sz w:val="32"/>
          <w:szCs w:val="32"/>
          <w:highlight w:val="none"/>
          <w:shd w:val="clear" w:color="auto" w:fill="FFFFFF"/>
          <w:lang w:eastAsia="zh-CN"/>
        </w:rPr>
        <w:t>单位</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年度无国有资本经营预算财政拨款支出。</w:t>
      </w:r>
    </w:p>
    <w:p w14:paraId="44B2DAA2">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64F6EBD1">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79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7633E18">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highlight w:val="none"/>
          <w:shd w:val="clear" w:color="auto" w:fill="FFFFFF"/>
        </w:rPr>
        <w:t>贯彻落实中央八项规定、压缩开支；加强管理，严格控制三公经费开支。</w:t>
      </w:r>
      <w:r>
        <w:rPr>
          <w:rFonts w:ascii="方正仿宋_GBK" w:hAnsi="方正仿宋_GBK" w:eastAsia="方正仿宋_GBK" w:cs="方正仿宋_GBK"/>
          <w:sz w:val="32"/>
          <w:szCs w:val="32"/>
          <w:shd w:val="clear" w:color="auto" w:fill="FFFFFF"/>
        </w:rPr>
        <w:t>较上年支出数减少0.66万元，下降8.6%，主要原因是</w:t>
      </w:r>
      <w:r>
        <w:rPr>
          <w:rFonts w:hint="eastAsia" w:ascii="方正仿宋_GBK" w:hAnsi="方正仿宋_GBK" w:eastAsia="方正仿宋_GBK" w:cs="方正仿宋_GBK"/>
          <w:sz w:val="32"/>
          <w:szCs w:val="32"/>
          <w:highlight w:val="none"/>
          <w:shd w:val="clear" w:color="auto" w:fill="FFFFFF"/>
        </w:rPr>
        <w:t>一是认真贯彻落实中央八项规定精神，从严控制“三公”经费，全年实际支出数较决算数有所下降；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四是加强公务用车管理，严格执行公务用车申请审批流程，减少不必要的公车使用，进而减少公务用车运行维护费。</w:t>
      </w:r>
    </w:p>
    <w:p w14:paraId="31FCC4E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1AB0E0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年度本部门因公出国（境）费用未发生支出。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3</w:t>
      </w:r>
      <w:r>
        <w:rPr>
          <w:rFonts w:hint="eastAsia" w:ascii="方正仿宋_GBK" w:hAnsi="方正仿宋_GBK" w:eastAsia="方正仿宋_GBK" w:cs="方正仿宋_GBK"/>
          <w:sz w:val="32"/>
          <w:szCs w:val="32"/>
          <w:highlight w:val="none"/>
          <w:shd w:val="clear" w:color="auto" w:fill="FFFFFF"/>
        </w:rPr>
        <w:t>年与202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年本部门因公出国（境）费用未发生支出。</w:t>
      </w:r>
    </w:p>
    <w:p w14:paraId="19E3310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highlight w:val="none"/>
          <w:shd w:val="clear" w:color="auto" w:fill="FFFFFF"/>
        </w:rPr>
        <w:t>年初无预算，年度中未购置公务车。</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highlight w:val="none"/>
          <w:shd w:val="clear" w:color="auto" w:fill="FFFFFF"/>
          <w:lang w:val="en-US" w:eastAsia="zh-CN"/>
        </w:rPr>
        <w:t>2023年与2024年度未购置公务车</w:t>
      </w:r>
      <w:r>
        <w:rPr>
          <w:rFonts w:ascii="方正仿宋_GBK" w:hAnsi="方正仿宋_GBK" w:eastAsia="方正仿宋_GBK" w:cs="方正仿宋_GBK"/>
          <w:sz w:val="32"/>
          <w:szCs w:val="32"/>
          <w:highlight w:val="none"/>
          <w:shd w:val="clear" w:color="auto" w:fill="FFFFFF"/>
        </w:rPr>
        <w:t>。</w:t>
      </w:r>
    </w:p>
    <w:p w14:paraId="0AF0F0E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单位开展工作所需车辆的燃料费、维修费、保险费等。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加强公务用车管理，严格执行公务用车申请审批流程，减少不必要的公车使用，进而减少公务用车运行维护费。</w:t>
      </w:r>
      <w:r>
        <w:rPr>
          <w:rFonts w:ascii="方正仿宋_GBK" w:hAnsi="方正仿宋_GBK" w:eastAsia="方正仿宋_GBK" w:cs="方正仿宋_GBK"/>
          <w:sz w:val="32"/>
          <w:szCs w:val="32"/>
          <w:shd w:val="clear" w:color="auto" w:fill="FFFFFF"/>
        </w:rPr>
        <w:t>较上年支出数减少0.31万元，下降4.2%，主要原因是</w:t>
      </w:r>
      <w:r>
        <w:rPr>
          <w:rFonts w:hint="eastAsia" w:ascii="方正仿宋_GBK" w:hAnsi="方正仿宋_GBK" w:eastAsia="方正仿宋_GBK" w:cs="方正仿宋_GBK"/>
          <w:sz w:val="32"/>
          <w:szCs w:val="32"/>
          <w:shd w:val="clear" w:color="auto" w:fill="FFFFFF"/>
        </w:rPr>
        <w:t>加强公务用车管理，严格执行公务用车申请审批流程，减少不必要的公车使用，进而减少公务用车运行维护费。</w:t>
      </w:r>
    </w:p>
    <w:p w14:paraId="4D5D9CF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rPr>
        <w:t>强化公务接待支出管理,严格遵守公务接待开支范围和开支标准。</w:t>
      </w:r>
      <w:r>
        <w:rPr>
          <w:rFonts w:ascii="方正仿宋_GBK" w:hAnsi="方正仿宋_GBK" w:eastAsia="方正仿宋_GBK" w:cs="方正仿宋_GBK"/>
          <w:sz w:val="32"/>
          <w:szCs w:val="32"/>
          <w:shd w:val="clear" w:color="auto" w:fill="FFFFFF"/>
        </w:rPr>
        <w:t>较上年支出数减少0.34万元，下降100.0%，主要原因是</w:t>
      </w:r>
      <w:r>
        <w:rPr>
          <w:rFonts w:hint="eastAsia" w:ascii="方正仿宋_GBK" w:hAnsi="方正仿宋_GBK" w:eastAsia="方正仿宋_GBK" w:cs="方正仿宋_GBK"/>
          <w:sz w:val="32"/>
          <w:szCs w:val="32"/>
          <w:shd w:val="clear" w:color="auto" w:fill="FFFFFF"/>
        </w:rPr>
        <w:t>贯彻落实中央八项规定、压缩开支。</w:t>
      </w:r>
    </w:p>
    <w:p w14:paraId="6168A25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9D7A89B">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2.33</w:t>
      </w:r>
      <w:r>
        <w:rPr>
          <w:rFonts w:ascii="方正仿宋_GBK" w:hAnsi="方正仿宋_GBK" w:eastAsia="方正仿宋_GBK" w:cs="方正仿宋_GBK"/>
          <w:sz w:val="32"/>
          <w:szCs w:val="32"/>
          <w:shd w:val="clear" w:color="auto" w:fill="FFFFFF"/>
        </w:rPr>
        <w:t>万元。</w:t>
      </w:r>
    </w:p>
    <w:p w14:paraId="6BD2AA5A">
      <w:pPr>
        <w:pStyle w:val="5"/>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21F606BE">
      <w:pPr>
        <w:pStyle w:val="9"/>
        <w:keepNext w:val="0"/>
        <w:keepLines w:val="0"/>
        <w:pageBreakBefore w:val="0"/>
        <w:widowControl/>
        <w:shd w:val="clear"/>
        <w:kinsoku/>
        <w:wordWrap/>
        <w:overflowPunct/>
        <w:topLinePunct w:val="0"/>
        <w:autoSpaceDE w:val="0"/>
        <w:autoSpaceDN/>
        <w:bidi w:val="0"/>
        <w:adjustRightInd/>
        <w:spacing w:beforeAutospacing="0" w:afterAutospacing="0" w:line="594" w:lineRule="exact"/>
        <w:ind w:left="0" w:leftChars="0" w:firstLine="79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1DA311B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7.06</w:t>
      </w:r>
      <w:r>
        <w:rPr>
          <w:rFonts w:ascii="方正仿宋_GBK" w:hAnsi="方正仿宋_GBK" w:eastAsia="方正仿宋_GBK" w:cs="方正仿宋_GBK"/>
          <w:sz w:val="32"/>
          <w:szCs w:val="32"/>
          <w:shd w:val="clear" w:color="auto" w:fill="FFFFFF"/>
        </w:rPr>
        <w:t>万元，与2023年度相比，减少1.73万元，下降19.7%，主要原因是</w:t>
      </w:r>
      <w:r>
        <w:rPr>
          <w:rFonts w:hint="eastAsia" w:ascii="方正仿宋_GBK" w:hAnsi="方正仿宋_GBK" w:eastAsia="方正仿宋_GBK" w:cs="方正仿宋_GBK"/>
          <w:sz w:val="32"/>
          <w:szCs w:val="32"/>
          <w:shd w:val="clear" w:color="auto" w:fill="FFFFFF"/>
        </w:rPr>
        <w:t>贯彻落实中央八项规定精神，精简会议，压缩开支。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1.28</w:t>
      </w:r>
      <w:r>
        <w:rPr>
          <w:rFonts w:ascii="方正仿宋_GBK" w:hAnsi="方正仿宋_GBK" w:eastAsia="方正仿宋_GBK" w:cs="方正仿宋_GBK"/>
          <w:sz w:val="32"/>
          <w:szCs w:val="32"/>
          <w:shd w:val="clear" w:color="auto" w:fill="FFFFFF"/>
        </w:rPr>
        <w:t>万元，与2023年度相比，减少0.10万元，下降7.3%，主要原因是</w:t>
      </w:r>
      <w:r>
        <w:rPr>
          <w:rFonts w:hint="eastAsia" w:ascii="方正仿宋_GBK" w:hAnsi="方正仿宋_GBK" w:eastAsia="方正仿宋_GBK" w:cs="方正仿宋_GBK"/>
          <w:sz w:val="32"/>
          <w:szCs w:val="32"/>
          <w:shd w:val="clear" w:color="auto" w:fill="FFFFFF"/>
        </w:rPr>
        <w:t>贯彻落实中央八项规定精神，减少培训次数，压缩开支。</w:t>
      </w:r>
    </w:p>
    <w:p w14:paraId="52B3E77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D4E54A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91.52</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办公费、印刷费、咨询费、手续费、劳务费、委托业务费、邮电费、维修（护）费、公务用车运行维护费、公务接待费、会议费、培训费。</w:t>
      </w:r>
      <w:r>
        <w:rPr>
          <w:rFonts w:ascii="方正仿宋_GBK" w:hAnsi="方正仿宋_GBK" w:eastAsia="方正仿宋_GBK" w:cs="方正仿宋_GBK"/>
          <w:sz w:val="32"/>
          <w:szCs w:val="32"/>
          <w:shd w:val="clear" w:color="auto" w:fill="FFFFFF"/>
        </w:rPr>
        <w:t>机关运行经费较上年支出数减少24.39万元，下降21.0%，主要原因是</w:t>
      </w:r>
      <w:r>
        <w:rPr>
          <w:rFonts w:hint="eastAsia" w:ascii="方正仿宋_GBK" w:hAnsi="方正仿宋_GBK" w:eastAsia="方正仿宋_GBK" w:cs="方正仿宋_GBK"/>
          <w:sz w:val="32"/>
          <w:szCs w:val="32"/>
          <w:highlight w:val="none"/>
          <w:shd w:val="clear" w:color="auto" w:fill="FFFFFF"/>
          <w:lang w:eastAsia="zh-CN"/>
        </w:rPr>
        <w:t>减少</w:t>
      </w:r>
      <w:r>
        <w:rPr>
          <w:rFonts w:hint="eastAsia" w:ascii="方正仿宋_GBK" w:hAnsi="方正仿宋_GBK" w:eastAsia="方正仿宋_GBK" w:cs="方正仿宋_GBK"/>
          <w:sz w:val="32"/>
          <w:szCs w:val="32"/>
          <w:highlight w:val="none"/>
          <w:shd w:val="clear" w:color="auto" w:fill="FFFFFF"/>
        </w:rPr>
        <w:t>了经费支出，特别是办公费、差旅费等支出</w:t>
      </w:r>
      <w:r>
        <w:rPr>
          <w:rFonts w:hint="eastAsia" w:ascii="方正仿宋_GBK" w:hAnsi="方正仿宋_GBK" w:eastAsia="方正仿宋_GBK" w:cs="方正仿宋_GBK"/>
          <w:sz w:val="32"/>
          <w:szCs w:val="32"/>
          <w:highlight w:val="none"/>
          <w:shd w:val="clear" w:color="auto" w:fill="FFFFFF"/>
          <w:lang w:eastAsia="zh-CN"/>
        </w:rPr>
        <w:t>。</w:t>
      </w:r>
    </w:p>
    <w:p w14:paraId="0060123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2D01AE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1786D9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21D73A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年度我单位未发生政府采购事项，无相关经费支出。</w:t>
      </w:r>
    </w:p>
    <w:p w14:paraId="4326DC3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29EC429C">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4055461F">
      <w:pPr>
        <w:pStyle w:val="10"/>
        <w:keepNext w:val="0"/>
        <w:keepLines w:val="0"/>
        <w:pageBreakBefore w:val="0"/>
        <w:widowControl/>
        <w:kinsoku/>
        <w:wordWrap/>
        <w:overflowPunct/>
        <w:topLinePunct w:val="0"/>
        <w:autoSpaceDE w:val="0"/>
        <w:autoSpaceDN/>
        <w:bidi w:val="0"/>
        <w:adjustRightInd/>
        <w:snapToGrid/>
        <w:spacing w:before="0" w:beforeAutospacing="0" w:afterAutospacing="0" w:line="594" w:lineRule="exact"/>
        <w:ind w:firstLine="792"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shd w:val="clear" w:color="auto" w:fill="FFFFFF"/>
        </w:rPr>
        <w:t>根据预算绩效管理要求，我</w:t>
      </w:r>
      <w:r>
        <w:rPr>
          <w:rFonts w:hint="eastAsia" w:ascii="方正仿宋_GBK" w:hAnsi="方正仿宋_GBK" w:eastAsia="方正仿宋_GBK" w:cs="方正仿宋_GBK"/>
          <w:b w:val="0"/>
          <w:bCs w:val="0"/>
          <w:sz w:val="32"/>
          <w:szCs w:val="32"/>
          <w:highlight w:val="none"/>
          <w:shd w:val="clear" w:color="auto" w:fill="FFFFFF"/>
          <w:lang w:eastAsia="zh-CN"/>
        </w:rPr>
        <w:t>单位</w:t>
      </w:r>
      <w:r>
        <w:rPr>
          <w:rFonts w:hint="eastAsia" w:ascii="方正仿宋_GBK" w:hAnsi="方正仿宋_GBK" w:eastAsia="方正仿宋_GBK" w:cs="方正仿宋_GBK"/>
          <w:b w:val="0"/>
          <w:bCs w:val="0"/>
          <w:sz w:val="32"/>
          <w:szCs w:val="32"/>
          <w:highlight w:val="none"/>
          <w:shd w:val="clear" w:color="auto" w:fill="FFFFFF"/>
        </w:rPr>
        <w:t>对部门整体和</w:t>
      </w:r>
      <w:r>
        <w:rPr>
          <w:rFonts w:hint="eastAsia" w:ascii="方正仿宋_GBK" w:hAnsi="方正仿宋_GBK" w:eastAsia="方正仿宋_GBK" w:cs="方正仿宋_GBK"/>
          <w:b w:val="0"/>
          <w:bCs w:val="0"/>
          <w:sz w:val="32"/>
          <w:szCs w:val="32"/>
          <w:highlight w:val="none"/>
          <w:shd w:val="clear" w:color="auto" w:fill="FFFFFF"/>
          <w:lang w:val="en-US" w:eastAsia="zh-CN"/>
        </w:rPr>
        <w:t>53</w:t>
      </w:r>
      <w:r>
        <w:rPr>
          <w:rFonts w:hint="eastAsia" w:ascii="方正仿宋_GBK" w:hAnsi="方正仿宋_GBK" w:eastAsia="方正仿宋_GBK" w:cs="方正仿宋_GBK"/>
          <w:b w:val="0"/>
          <w:bCs w:val="0"/>
          <w:sz w:val="32"/>
          <w:szCs w:val="32"/>
          <w:highlight w:val="none"/>
          <w:shd w:val="clear" w:color="auto" w:fill="FFFFFF"/>
        </w:rPr>
        <w:t>个二级项目开展了绩效自评，涉及财政拨款项目支出资金</w:t>
      </w:r>
      <w:r>
        <w:rPr>
          <w:rFonts w:hint="eastAsia" w:ascii="方正仿宋_GBK" w:hAnsi="方正仿宋_GBK" w:eastAsia="方正仿宋_GBK" w:cs="方正仿宋_GBK"/>
          <w:b w:val="0"/>
          <w:bCs w:val="0"/>
          <w:color w:val="000000"/>
          <w:sz w:val="32"/>
          <w:szCs w:val="32"/>
          <w:highlight w:val="none"/>
        </w:rPr>
        <w:t>1,703.63</w:t>
      </w:r>
      <w:r>
        <w:rPr>
          <w:rFonts w:hint="eastAsia" w:ascii="方正仿宋_GBK" w:hAnsi="方正仿宋_GBK" w:eastAsia="方正仿宋_GBK" w:cs="方正仿宋_GBK"/>
          <w:b w:val="0"/>
          <w:bCs w:val="0"/>
          <w:sz w:val="32"/>
          <w:szCs w:val="32"/>
          <w:highlight w:val="none"/>
          <w:shd w:val="clear" w:color="auto" w:fill="FFFFFF"/>
        </w:rPr>
        <w:t>万元</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年度部门整体绩效自评表见附件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1；</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年度二级项目绩效自评表见附件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2</w:t>
      </w:r>
      <w:r>
        <w:rPr>
          <w:rFonts w:hint="eastAsia" w:ascii="方正仿宋_GBK" w:hAnsi="方正仿宋_GBK" w:eastAsia="方正仿宋_GBK" w:cs="方正仿宋_GBK"/>
          <w:b w:val="0"/>
          <w:bCs w:val="0"/>
          <w:sz w:val="32"/>
          <w:szCs w:val="32"/>
          <w:highlight w:val="none"/>
          <w:shd w:val="clear" w:color="auto" w:fill="FFFFFF"/>
          <w:lang w:eastAsia="zh-CN"/>
        </w:rPr>
        <w:t>）。</w:t>
      </w:r>
    </w:p>
    <w:p w14:paraId="476F9FCC">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52CD5F4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792" w:firstLineChars="200"/>
        <w:textAlignment w:val="auto"/>
        <w:rPr>
          <w:rFonts w:hint="eastAsia" w:ascii="方正仿宋_GBK" w:hAnsi="方正仿宋_GBK" w:eastAsia="方正仿宋_GBK" w:cs="方正仿宋_GBK"/>
          <w:b w:val="0"/>
          <w:bCs w:val="0"/>
          <w:sz w:val="32"/>
          <w:szCs w:val="32"/>
          <w:highlight w:val="none"/>
          <w:shd w:val="clear" w:color="auto" w:fill="FFFFFF"/>
          <w:lang w:val="en-US" w:eastAsia="zh-CN" w:bidi="ar-SA"/>
        </w:rPr>
      </w:pPr>
      <w:r>
        <w:rPr>
          <w:rFonts w:hint="eastAsia" w:ascii="方正仿宋_GBK" w:hAnsi="方正仿宋_GBK" w:eastAsia="方正仿宋_GBK" w:cs="方正仿宋_GBK"/>
          <w:b w:val="0"/>
          <w:bCs w:val="0"/>
          <w:sz w:val="32"/>
          <w:szCs w:val="32"/>
          <w:highlight w:val="none"/>
          <w:shd w:val="clear" w:color="auto" w:fill="FFFFFF"/>
          <w:lang w:val="en-US" w:eastAsia="zh-CN" w:bidi="ar-SA"/>
        </w:rPr>
        <w:t>我单位未组织开展绩效评价。</w:t>
      </w:r>
    </w:p>
    <w:p w14:paraId="1E0B9550">
      <w:pPr>
        <w:pStyle w:val="12"/>
        <w:keepNext w:val="0"/>
        <w:keepLines w:val="0"/>
        <w:pageBreakBefore w:val="0"/>
        <w:widowControl/>
        <w:numPr>
          <w:ilvl w:val="0"/>
          <w:numId w:val="3"/>
        </w:numPr>
        <w:kinsoku/>
        <w:wordWrap/>
        <w:overflowPunct/>
        <w:topLinePunct w:val="0"/>
        <w:autoSpaceDE w:val="0"/>
        <w:autoSpaceDN/>
        <w:bidi w:val="0"/>
        <w:adjustRightInd/>
        <w:snapToGrid/>
        <w:spacing w:beforeAutospacing="0" w:after="0" w:afterAutospacing="0" w:line="594" w:lineRule="exact"/>
        <w:ind w:left="0" w:firstLine="792" w:firstLineChars="200"/>
        <w:textAlignment w:val="auto"/>
        <w:rPr>
          <w:rFonts w:hint="eastAsia" w:ascii="楷体" w:hAnsi="楷体" w:eastAsia="楷体" w:cs="楷体"/>
          <w:b/>
          <w:bCs/>
          <w:kern w:val="0"/>
          <w:sz w:val="32"/>
          <w:szCs w:val="32"/>
          <w:shd w:val="clear" w:fill="FFFFFF"/>
          <w:lang w:val="en-US" w:eastAsia="zh-CN" w:bidi="ar"/>
        </w:rPr>
      </w:pPr>
      <w:r>
        <w:rPr>
          <w:rFonts w:hint="eastAsia" w:ascii="楷体" w:hAnsi="楷体" w:eastAsia="楷体" w:cs="楷体"/>
          <w:b/>
          <w:bCs/>
          <w:kern w:val="0"/>
          <w:sz w:val="32"/>
          <w:szCs w:val="32"/>
          <w:shd w:val="clear" w:fill="FFFFFF"/>
          <w:lang w:val="en-US" w:eastAsia="zh-CN" w:bidi="ar"/>
        </w:rPr>
        <w:t>财政绩效评价情况</w:t>
      </w:r>
    </w:p>
    <w:p w14:paraId="6F2D91E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仿宋_GBK" w:hAnsi="方正仿宋_GBK" w:eastAsia="方正仿宋_GBK" w:cs="方正仿宋_GBK"/>
          <w:b w:val="0"/>
          <w:bCs w:val="0"/>
          <w:kern w:val="0"/>
          <w:sz w:val="32"/>
          <w:szCs w:val="32"/>
          <w:shd w:val="clear" w:fill="FFFFFF"/>
          <w:lang w:val="en-US" w:eastAsia="zh-CN" w:bidi="ar"/>
        </w:rPr>
      </w:pPr>
      <w:r>
        <w:rPr>
          <w:rFonts w:hint="eastAsia" w:ascii="方正仿宋_GBK" w:hAnsi="方正仿宋_GBK" w:eastAsia="方正仿宋_GBK" w:cs="方正仿宋_GBK"/>
          <w:b w:val="0"/>
          <w:bCs w:val="0"/>
          <w:sz w:val="32"/>
          <w:szCs w:val="32"/>
          <w:highlight w:val="none"/>
          <w:shd w:val="clear" w:color="auto" w:fill="FFFFFF"/>
          <w:lang w:eastAsia="zh-CN"/>
        </w:rPr>
        <w:t>县</w:t>
      </w:r>
      <w:r>
        <w:rPr>
          <w:rFonts w:hint="eastAsia" w:ascii="方正仿宋_GBK" w:hAnsi="方正仿宋_GBK" w:eastAsia="方正仿宋_GBK" w:cs="方正仿宋_GBK"/>
          <w:b w:val="0"/>
          <w:bCs w:val="0"/>
          <w:sz w:val="32"/>
          <w:szCs w:val="32"/>
          <w:highlight w:val="none"/>
          <w:shd w:val="clear" w:color="auto" w:fill="FFFFFF"/>
        </w:rPr>
        <w:t>财政局未委托第三方对我部门开展绩效评价。</w:t>
      </w:r>
    </w:p>
    <w:p w14:paraId="303276F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7AC5036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3F0B480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576D3B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975C2B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B03D5E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0FE21B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ED3CBF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DF724E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704F22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72AC16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27D549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238DC1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720637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7ED5E5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D79153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661559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053240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35BE08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07F8FB6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FF0000"/>
          <w:kern w:val="0"/>
          <w:sz w:val="32"/>
          <w:szCs w:val="32"/>
          <w:shd w:val="clear" w:fill="FFFFFF"/>
        </w:rPr>
        <w:t xml:space="preserve"> </w:t>
      </w: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方维</w:t>
      </w:r>
      <w:r>
        <w:rPr>
          <w:rFonts w:hint="eastAsia" w:ascii="方正仿宋_GBK" w:hAnsi="方正仿宋_GBK" w:eastAsia="方正仿宋_GBK" w:cs="方正仿宋_GBK"/>
          <w:sz w:val="32"/>
          <w:szCs w:val="32"/>
          <w:shd w:val="clear" w:color="auto" w:fill="FFFFFF"/>
        </w:rPr>
        <w:t>023-51512223</w:t>
      </w:r>
      <w:r>
        <w:rPr>
          <w:rFonts w:hint="eastAsia" w:ascii="方正仿宋_GBK" w:hAnsi="方正仿宋_GBK" w:eastAsia="方正仿宋_GBK" w:cs="方正仿宋_GBK"/>
          <w:sz w:val="32"/>
          <w:szCs w:val="32"/>
          <w:shd w:val="clear" w:color="auto" w:fill="FFFFFF"/>
          <w:lang w:eastAsia="zh-CN"/>
        </w:rPr>
        <w:t>。</w:t>
      </w:r>
    </w:p>
    <w:p w14:paraId="045F6DAC">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21B5FB2D">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5DD687EC">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05BA5EA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402547F8">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3F456570">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14:paraId="5452C000">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sz w:val="21"/>
          <w:szCs w:val="21"/>
          <w:shd w:val="clear" w:color="auto" w:fill="FFFFFF"/>
          <w:lang w:val="en-US" w:eastAsia="zh-CN"/>
        </w:rPr>
        <w:sectPr>
          <w:footerReference r:id="rId3" w:type="default"/>
          <w:pgSz w:w="11915" w:h="16840"/>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AndChars" w:linePitch="603" w:charSpace="15608"/>
        </w:sectPr>
      </w:pPr>
    </w:p>
    <w:p w14:paraId="5F92C81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附件</w:t>
      </w:r>
      <w:r>
        <w:rPr>
          <w:rFonts w:hint="eastAsia" w:ascii="方正仿宋_GBK" w:hAnsi="方正仿宋_GBK" w:eastAsia="方正仿宋_GBK" w:cs="方正仿宋_GBK"/>
          <w:kern w:val="0"/>
          <w:sz w:val="32"/>
          <w:szCs w:val="32"/>
          <w:shd w:val="clear" w:fill="FFFFFF"/>
          <w:lang w:val="en-US" w:eastAsia="zh-CN"/>
        </w:rPr>
        <w:t>1</w:t>
      </w:r>
    </w:p>
    <w:tbl>
      <w:tblPr>
        <w:tblStyle w:val="6"/>
        <w:tblW w:w="20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48"/>
        <w:gridCol w:w="384"/>
        <w:gridCol w:w="360"/>
        <w:gridCol w:w="782"/>
        <w:gridCol w:w="1390"/>
        <w:gridCol w:w="446"/>
        <w:gridCol w:w="272"/>
        <w:gridCol w:w="969"/>
        <w:gridCol w:w="596"/>
        <w:gridCol w:w="251"/>
        <w:gridCol w:w="1078"/>
        <w:gridCol w:w="511"/>
        <w:gridCol w:w="945"/>
        <w:gridCol w:w="892"/>
        <w:gridCol w:w="543"/>
        <w:gridCol w:w="1099"/>
        <w:gridCol w:w="195"/>
        <w:gridCol w:w="645"/>
        <w:gridCol w:w="957"/>
        <w:gridCol w:w="239"/>
        <w:gridCol w:w="499"/>
        <w:gridCol w:w="1338"/>
        <w:gridCol w:w="815"/>
        <w:gridCol w:w="381"/>
        <w:gridCol w:w="641"/>
        <w:gridCol w:w="1893"/>
      </w:tblGrid>
      <w:tr w14:paraId="78CE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5"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584D19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kern w:val="0"/>
                <w:sz w:val="22"/>
                <w:szCs w:val="22"/>
                <w:shd w:val="clear" w:fill="FFFFFF"/>
              </w:rPr>
            </w:pPr>
            <w:r>
              <w:rPr>
                <w:rFonts w:hint="eastAsia" w:ascii="宋体" w:hAnsi="宋体" w:eastAsia="宋体" w:cs="宋体"/>
                <w:b/>
                <w:bCs/>
                <w:i w:val="0"/>
                <w:iCs w:val="0"/>
                <w:color w:val="000000"/>
                <w:kern w:val="0"/>
                <w:sz w:val="30"/>
                <w:szCs w:val="30"/>
                <w:u w:val="none"/>
                <w:lang w:val="en-US" w:eastAsia="zh-CN" w:bidi="ar"/>
              </w:rPr>
              <w:t>2024年度部门整体绩效自评表</w:t>
            </w:r>
          </w:p>
        </w:tc>
      </w:tr>
      <w:tr w14:paraId="19DF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EDF351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状态：业务审核已审</w:t>
            </w:r>
          </w:p>
        </w:tc>
      </w:tr>
      <w:tr w14:paraId="57A0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9"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265A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项目名称：</w:t>
            </w:r>
          </w:p>
        </w:tc>
        <w:tc>
          <w:tcPr>
            <w:tcW w:w="25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516C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巫溪县城厢镇人民政府整体监控</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D60E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项目编码：</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CC9C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50023800024P000070</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D351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自评总分：</w:t>
            </w:r>
          </w:p>
        </w:tc>
        <w:tc>
          <w:tcPr>
            <w:tcW w:w="2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9D3B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99.59</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A9CC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BFEF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40A8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9"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56C6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项目主管部门：</w:t>
            </w:r>
          </w:p>
        </w:tc>
        <w:tc>
          <w:tcPr>
            <w:tcW w:w="25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DA7D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501-巫溪县城厢镇人民政府</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80D3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财政归口处室：</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04F0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010-基财科</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D83D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部门联系人：</w:t>
            </w:r>
          </w:p>
        </w:tc>
        <w:tc>
          <w:tcPr>
            <w:tcW w:w="2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35E8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唐俊</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9AF3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联系电话：</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7A32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13509447981</w:t>
            </w:r>
          </w:p>
        </w:tc>
      </w:tr>
      <w:tr w14:paraId="7F3D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7DBADF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资金情况</w:t>
            </w:r>
          </w:p>
        </w:tc>
      </w:tr>
      <w:tr w14:paraId="3AF5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F1BE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2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539D7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年初预算数</w:t>
            </w:r>
          </w:p>
        </w:tc>
        <w:tc>
          <w:tcPr>
            <w:tcW w:w="28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2B6F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全年（调整）预算数</w:t>
            </w:r>
          </w:p>
        </w:tc>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948E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全年执行数</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6286A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w:t>
            </w:r>
          </w:p>
        </w:tc>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8E6A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执行率权重</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590A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执行率得分</w:t>
            </w:r>
          </w:p>
        </w:tc>
      </w:tr>
      <w:tr w14:paraId="2F66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14:paraId="14A338F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年度总金额</w:t>
            </w:r>
          </w:p>
        </w:tc>
        <w:tc>
          <w:tcPr>
            <w:tcW w:w="1526" w:type="dxa"/>
            <w:gridSpan w:val="3"/>
            <w:tcBorders>
              <w:top w:val="single" w:color="000000" w:sz="4" w:space="0"/>
              <w:bottom w:val="single" w:color="000000" w:sz="4" w:space="0"/>
              <w:right w:val="single" w:color="000000" w:sz="4" w:space="0"/>
            </w:tcBorders>
            <w:shd w:val="clear" w:color="auto" w:fill="auto"/>
            <w:vAlign w:val="center"/>
          </w:tcPr>
          <w:p w14:paraId="3C04DB1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14:paraId="5D711CE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14:paraId="0DC4A0C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14:paraId="496FA65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14:paraId="6D351DD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14:paraId="7899FFC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14:paraId="18B1957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5D93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DEF9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878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62FD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14:paraId="3A79C8E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其中：财政拨款</w:t>
            </w:r>
          </w:p>
        </w:tc>
        <w:tc>
          <w:tcPr>
            <w:tcW w:w="1526" w:type="dxa"/>
            <w:gridSpan w:val="3"/>
            <w:tcBorders>
              <w:top w:val="single" w:color="000000" w:sz="4" w:space="0"/>
              <w:bottom w:val="single" w:color="000000" w:sz="4" w:space="0"/>
              <w:right w:val="single" w:color="000000" w:sz="4" w:space="0"/>
            </w:tcBorders>
            <w:shd w:val="clear" w:color="auto" w:fill="auto"/>
            <w:vAlign w:val="center"/>
          </w:tcPr>
          <w:p w14:paraId="26AE353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14:paraId="5310B6B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14:paraId="42379DD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14:paraId="4671D3F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14:paraId="45883E7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14:paraId="27DDC12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14:paraId="387AA0F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181F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95.88</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C1BF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10.00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D22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9.59</w:t>
            </w:r>
          </w:p>
        </w:tc>
      </w:tr>
      <w:tr w14:paraId="508A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14:paraId="0C5FA82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一般公共预算</w:t>
            </w:r>
          </w:p>
        </w:tc>
        <w:tc>
          <w:tcPr>
            <w:tcW w:w="1526" w:type="dxa"/>
            <w:gridSpan w:val="3"/>
            <w:tcBorders>
              <w:top w:val="single" w:color="000000" w:sz="4" w:space="0"/>
              <w:bottom w:val="single" w:color="000000" w:sz="4" w:space="0"/>
              <w:right w:val="single" w:color="000000" w:sz="4" w:space="0"/>
            </w:tcBorders>
            <w:shd w:val="clear" w:color="auto" w:fill="auto"/>
            <w:vAlign w:val="center"/>
          </w:tcPr>
          <w:p w14:paraId="1D6C65D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14:paraId="6A701BD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14:paraId="377E224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14:paraId="73F5288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14:paraId="53195FE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14:paraId="6F4F632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14:paraId="62FA8C4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453D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95.88</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161B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DE1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2012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3CF781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绩效目标</w:t>
            </w:r>
          </w:p>
        </w:tc>
      </w:tr>
      <w:tr w14:paraId="4441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6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BD7E6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年初绩效目标</w:t>
            </w:r>
          </w:p>
        </w:tc>
        <w:tc>
          <w:tcPr>
            <w:tcW w:w="6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6D8F6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全年（调整）绩效目标</w:t>
            </w:r>
          </w:p>
        </w:tc>
        <w:tc>
          <w:tcPr>
            <w:tcW w:w="6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7EBD3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全年目标实际完成情况</w:t>
            </w:r>
          </w:p>
        </w:tc>
      </w:tr>
      <w:tr w14:paraId="5053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F2C71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sz w:val="22"/>
                <w:szCs w:val="22"/>
                <w:shd w:val="clear" w:color="auto" w:fill="FFFFFF"/>
                <w:lang w:val="en-US" w:eastAsia="zh-CN" w:bidi="ar-SA"/>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加强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坚持党要管党、全面从严治党，切实加强党的政治建设、思想建设、组织建设、作风建设、纪律建设，把制度建设贯穿其中，深入推进反腐败斗争，推动全面从严治党向基层延伸。;加强执法监管，全面落实行政执法责任制，严格执行行政事业性收费和罚没收入收支两条线制度，规范执法程序和执法行为。;辖区动物常年强制免疫有效密度保持在90%以上，抗体监测检测整体合格率达到70%以上，非洲猪瘟常规防控措施全面落实到位，应急处置，购买社会化服务及时规范;</w:t>
            </w:r>
          </w:p>
        </w:tc>
        <w:tc>
          <w:tcPr>
            <w:tcW w:w="6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BAF0D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lang w:val="en-US" w:eastAsia="zh-CN"/>
              </w:rPr>
            </w:pPr>
          </w:p>
        </w:tc>
        <w:tc>
          <w:tcPr>
            <w:tcW w:w="6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65169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lang w:val="en-US" w:eastAsia="zh-CN"/>
              </w:rPr>
            </w:pPr>
            <w:r>
              <w:rPr>
                <w:rFonts w:hint="eastAsia" w:ascii="方正仿宋_GBK" w:hAnsi="方正仿宋_GBK" w:eastAsia="方正仿宋_GBK" w:cs="方正仿宋_GBK"/>
                <w:kern w:val="0"/>
                <w:sz w:val="22"/>
                <w:szCs w:val="22"/>
                <w:shd w:val="clear" w:fill="FFFFFF"/>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加强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坚持党要管党、全面从严治党，切实加强党的政治建设、思想建设、组织建设、作风建设、纪律建设，把制度建设贯穿其中，深入推进反腐败斗争，推动全面从严治党向基层延伸。;加强执法监管，全面落实行政执法责任制，严格执行行政事业性收费和罚没收入收支两条线制度，规范执法程序和执法行为。;辖区动物常年强制免疫有效密度保持在90%以上，抗体监测检测整体合格率达到70%以上，非洲猪瘟常规防控措施全面落实到位，应急处置，购买社会化服务及时规范;</w:t>
            </w:r>
          </w:p>
        </w:tc>
      </w:tr>
      <w:tr w14:paraId="3E82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EC071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绩效指标</w:t>
            </w:r>
          </w:p>
        </w:tc>
      </w:tr>
      <w:tr w14:paraId="3011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A34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指标名称</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689B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计量单位</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AC88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指标性质</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AE6A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指标值</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7774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全年完成值</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FA30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偏离度</w:t>
            </w: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7EDC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得分系数</w:t>
            </w:r>
            <w:r>
              <w:rPr>
                <w:rFonts w:hint="default" w:ascii="Times New Roman" w:hAnsi="Times New Roman" w:eastAsia="方正仿宋_GBK" w:cs="Times New Roman"/>
                <w:kern w:val="0"/>
                <w:sz w:val="22"/>
                <w:szCs w:val="22"/>
                <w:shd w:val="clear" w:fill="FFFFFF"/>
                <w:lang w:val="en-US" w:eastAsia="zh-CN"/>
              </w:rPr>
              <w:t>（%）</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6BE5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指标权重</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91DC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指标得分</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A493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是否核心指标</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85A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说明</w:t>
            </w:r>
          </w:p>
        </w:tc>
      </w:tr>
      <w:tr w14:paraId="0147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366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全年预算支出执行率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B40F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3787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715D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FE83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FB1A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0C26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9E8E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1CCC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B2E6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28E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72B2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9BB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年度预决算按时公开率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676E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9AB0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9FFA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50BA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391D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684A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D035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A495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C479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8AB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0E61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6"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DCC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补助惠民政策落实率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E47D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0F44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8E00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63D6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CD90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A0D4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F613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F99F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059F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2A6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59A7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7"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E7B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严重精神障碍患者以奖代补人数</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2515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人</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C6F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E1A1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36</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4871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36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7671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78AE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FF6C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9C3B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3861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AD5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14:paraId="2CEC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B5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政务服务居民满意度</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8D89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24F7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4E51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85</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D4B2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85</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302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8965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7F35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C027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3130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B63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bl>
    <w:p w14:paraId="2EA4E88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22"/>
          <w:szCs w:val="22"/>
          <w:shd w:val="clear" w:fill="FFFFFF"/>
          <w:lang w:val="en-US" w:eastAsia="zh-CN"/>
        </w:rPr>
        <w:sectPr>
          <w:pgSz w:w="23811" w:h="16838" w:orient="landscape"/>
          <w:pgMar w:top="1587" w:right="2098" w:bottom="1474" w:left="1474" w:header="851" w:footer="992" w:gutter="0"/>
          <w:pgBorders>
            <w:top w:val="none" w:sz="0" w:space="0"/>
            <w:left w:val="none" w:sz="0" w:space="0"/>
            <w:bottom w:val="none" w:sz="0" w:space="0"/>
            <w:right w:val="none" w:sz="0" w:space="0"/>
          </w:pgBorders>
          <w:pgNumType w:fmt="decimal"/>
          <w:cols w:space="0" w:num="1"/>
          <w:rtlGutter w:val="0"/>
          <w:docGrid w:type="linesAndChars" w:linePitch="603" w:charSpace="15608"/>
        </w:sectPr>
      </w:pPr>
    </w:p>
    <w:p w14:paraId="701FD7EF">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附件</w:t>
      </w:r>
      <w:r>
        <w:rPr>
          <w:rFonts w:hint="eastAsia" w:ascii="方正仿宋_GBK" w:hAnsi="方正仿宋_GBK" w:eastAsia="方正仿宋_GBK" w:cs="方正仿宋_GBK"/>
          <w:sz w:val="32"/>
          <w:szCs w:val="32"/>
          <w:shd w:val="clear" w:color="auto" w:fill="FFFFFF"/>
          <w:lang w:val="en-US" w:eastAsia="zh-CN"/>
        </w:rPr>
        <w:t>2</w:t>
      </w:r>
    </w:p>
    <w:p w14:paraId="5EA888C2">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val="en-US" w:eastAsia="zh-CN"/>
        </w:rPr>
      </w:pPr>
    </w:p>
    <w:tbl>
      <w:tblPr>
        <w:tblStyle w:val="6"/>
        <w:tblW w:w="204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6"/>
        <w:gridCol w:w="1576"/>
        <w:gridCol w:w="1577"/>
        <w:gridCol w:w="1576"/>
        <w:gridCol w:w="1576"/>
        <w:gridCol w:w="3109"/>
        <w:gridCol w:w="1577"/>
        <w:gridCol w:w="1577"/>
        <w:gridCol w:w="1577"/>
        <w:gridCol w:w="1577"/>
        <w:gridCol w:w="3103"/>
      </w:tblGrid>
      <w:tr w14:paraId="67A5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DE75F4">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5A4B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EE3750">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p>
        </w:tc>
      </w:tr>
      <w:tr w14:paraId="4FDA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A277">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项目名称：</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0E1B7">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巫溪县城厢镇白新社区2024年农村公共厕所建设项目（溪乡振发【2024】25号）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A478">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项目编码：</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07B42">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50023825T000004532591</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0290">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自评总分：</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CF55F">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53EA">
            <w:pPr>
              <w:jc w:val="right"/>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AE87">
            <w:pPr>
              <w:rPr>
                <w:rFonts w:hint="eastAsia" w:ascii="方正仿宋_GBK" w:hAnsi="方正仿宋_GBK" w:eastAsia="方正仿宋_GBK" w:cs="方正仿宋_GBK"/>
                <w:sz w:val="22"/>
                <w:szCs w:val="22"/>
                <w:shd w:val="clear" w:color="auto" w:fill="FFFFFF"/>
                <w:lang w:val="en-US" w:eastAsia="zh-CN"/>
              </w:rPr>
            </w:pPr>
          </w:p>
        </w:tc>
      </w:tr>
      <w:tr w14:paraId="587A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B8E8">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项目主管部门：</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3C1C9">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501-巫溪县城厢镇人民政府</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0118">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财政归口处室：</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20E3C">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010-基财科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EF0D">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部门联系人：</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23F49">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肖玲</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1F50">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联系电话：</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C83E">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13983553616</w:t>
            </w:r>
          </w:p>
        </w:tc>
      </w:tr>
      <w:tr w14:paraId="2731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94FB07">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659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EB32C">
            <w:pPr>
              <w:jc w:val="center"/>
              <w:rPr>
                <w:rFonts w:hint="eastAsia" w:ascii="方正仿宋_GBK" w:hAnsi="方正仿宋_GBK" w:eastAsia="方正仿宋_GBK" w:cs="方正仿宋_GBK"/>
                <w:sz w:val="22"/>
                <w:szCs w:val="22"/>
                <w:shd w:val="clear" w:color="auto" w:fill="FFFFFF"/>
                <w:lang w:val="en-US" w:eastAsia="zh-CN"/>
              </w:rPr>
            </w:pP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9023">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年初预算数</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7F2C5">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全年（调整）预算数</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3736C">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全年执行数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4FD8">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781E">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执行率权重</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A830">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执行率得分</w:t>
            </w:r>
          </w:p>
        </w:tc>
      </w:tr>
      <w:tr w14:paraId="3391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14:paraId="71ECFBC4">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年度总金额</w:t>
            </w:r>
          </w:p>
        </w:tc>
        <w:tc>
          <w:tcPr>
            <w:tcW w:w="1576" w:type="dxa"/>
            <w:tcBorders>
              <w:top w:val="single" w:color="000000" w:sz="4" w:space="0"/>
              <w:left w:val="nil"/>
              <w:bottom w:val="single" w:color="000000" w:sz="4" w:space="0"/>
              <w:right w:val="single" w:color="000000" w:sz="4" w:space="0"/>
            </w:tcBorders>
            <w:shd w:val="clear" w:color="auto" w:fill="auto"/>
            <w:vAlign w:val="center"/>
          </w:tcPr>
          <w:p w14:paraId="7A099BC9">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322F53DA"/>
        </w:tc>
        <w:tc>
          <w:tcPr>
            <w:tcW w:w="1576" w:type="dxa"/>
            <w:tcBorders>
              <w:top w:val="single" w:color="000000" w:sz="4" w:space="0"/>
              <w:left w:val="single" w:color="000000" w:sz="4" w:space="0"/>
              <w:bottom w:val="single" w:color="000000" w:sz="4" w:space="0"/>
              <w:right w:val="nil"/>
            </w:tcBorders>
            <w:shd w:val="clear" w:color="auto" w:fill="auto"/>
            <w:vAlign w:val="center"/>
          </w:tcPr>
          <w:p w14:paraId="1F21030A">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14:paraId="63F5972B"/>
        </w:tc>
        <w:tc>
          <w:tcPr>
            <w:tcW w:w="3109" w:type="dxa"/>
            <w:tcBorders>
              <w:top w:val="single" w:color="000000" w:sz="4" w:space="0"/>
              <w:left w:val="nil"/>
              <w:bottom w:val="single" w:color="000000" w:sz="4" w:space="0"/>
              <w:right w:val="single" w:color="000000" w:sz="4" w:space="0"/>
            </w:tcBorders>
            <w:shd w:val="clear" w:color="auto" w:fill="auto"/>
            <w:vAlign w:val="center"/>
          </w:tcPr>
          <w:p w14:paraId="46330D04">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664FB8E0">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7636E3C8">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2198AD37">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29D12E0F">
            <w:pPr>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44D0">
            <w:pPr>
              <w:jc w:val="right"/>
              <w:rPr>
                <w:rFonts w:hint="eastAsia" w:ascii="方正仿宋_GBK" w:hAnsi="方正仿宋_GBK" w:eastAsia="方正仿宋_GBK" w:cs="方正仿宋_GBK"/>
                <w:sz w:val="22"/>
                <w:szCs w:val="22"/>
                <w:shd w:val="clear" w:color="auto" w:fill="FFFFFF"/>
                <w:lang w:val="en-US" w:eastAsia="zh-CN"/>
              </w:rPr>
            </w:pPr>
          </w:p>
        </w:tc>
      </w:tr>
      <w:tr w14:paraId="036D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14:paraId="6CB88390">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其中：财政拨款</w:t>
            </w:r>
          </w:p>
        </w:tc>
        <w:tc>
          <w:tcPr>
            <w:tcW w:w="1576" w:type="dxa"/>
            <w:tcBorders>
              <w:top w:val="single" w:color="000000" w:sz="4" w:space="0"/>
              <w:left w:val="nil"/>
              <w:bottom w:val="single" w:color="000000" w:sz="4" w:space="0"/>
              <w:right w:val="single" w:color="000000" w:sz="4" w:space="0"/>
            </w:tcBorders>
            <w:shd w:val="clear" w:color="auto" w:fill="auto"/>
            <w:vAlign w:val="center"/>
          </w:tcPr>
          <w:p w14:paraId="148201C4">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725AE130"/>
        </w:tc>
        <w:tc>
          <w:tcPr>
            <w:tcW w:w="1576" w:type="dxa"/>
            <w:tcBorders>
              <w:top w:val="single" w:color="000000" w:sz="4" w:space="0"/>
              <w:left w:val="single" w:color="000000" w:sz="4" w:space="0"/>
              <w:bottom w:val="single" w:color="000000" w:sz="4" w:space="0"/>
              <w:right w:val="nil"/>
            </w:tcBorders>
            <w:shd w:val="clear" w:color="auto" w:fill="auto"/>
            <w:vAlign w:val="center"/>
          </w:tcPr>
          <w:p w14:paraId="0D5445E8">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14:paraId="64D5B283"/>
        </w:tc>
        <w:tc>
          <w:tcPr>
            <w:tcW w:w="3109" w:type="dxa"/>
            <w:tcBorders>
              <w:top w:val="single" w:color="000000" w:sz="4" w:space="0"/>
              <w:left w:val="nil"/>
              <w:bottom w:val="single" w:color="000000" w:sz="4" w:space="0"/>
              <w:right w:val="single" w:color="000000" w:sz="4" w:space="0"/>
            </w:tcBorders>
            <w:shd w:val="clear" w:color="auto" w:fill="auto"/>
            <w:vAlign w:val="center"/>
          </w:tcPr>
          <w:p w14:paraId="17267B6A">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30BAEB09">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4D358760">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544CA3F9">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5D63A905">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10.00</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A00">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10.00 </w:t>
            </w:r>
          </w:p>
        </w:tc>
      </w:tr>
      <w:tr w14:paraId="4C27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14:paraId="5CF2B400">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一般公共预算</w:t>
            </w:r>
          </w:p>
        </w:tc>
        <w:tc>
          <w:tcPr>
            <w:tcW w:w="1576" w:type="dxa"/>
            <w:tcBorders>
              <w:top w:val="single" w:color="000000" w:sz="4" w:space="0"/>
              <w:left w:val="nil"/>
              <w:bottom w:val="single" w:color="000000" w:sz="4" w:space="0"/>
              <w:right w:val="single" w:color="000000" w:sz="4" w:space="0"/>
            </w:tcBorders>
            <w:shd w:val="clear" w:color="auto" w:fill="auto"/>
            <w:vAlign w:val="center"/>
          </w:tcPr>
          <w:p w14:paraId="7F9B6DCD">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5918425A"/>
        </w:tc>
        <w:tc>
          <w:tcPr>
            <w:tcW w:w="1576" w:type="dxa"/>
            <w:tcBorders>
              <w:top w:val="single" w:color="000000" w:sz="4" w:space="0"/>
              <w:left w:val="single" w:color="000000" w:sz="4" w:space="0"/>
              <w:bottom w:val="single" w:color="000000" w:sz="4" w:space="0"/>
              <w:right w:val="nil"/>
            </w:tcBorders>
            <w:shd w:val="clear" w:color="auto" w:fill="auto"/>
            <w:vAlign w:val="center"/>
          </w:tcPr>
          <w:p w14:paraId="4C5A5A02">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14:paraId="1A41BD2D"/>
        </w:tc>
        <w:tc>
          <w:tcPr>
            <w:tcW w:w="3109" w:type="dxa"/>
            <w:tcBorders>
              <w:top w:val="single" w:color="000000" w:sz="4" w:space="0"/>
              <w:left w:val="nil"/>
              <w:bottom w:val="single" w:color="000000" w:sz="4" w:space="0"/>
              <w:right w:val="single" w:color="000000" w:sz="4" w:space="0"/>
            </w:tcBorders>
            <w:shd w:val="clear" w:color="auto" w:fill="auto"/>
            <w:vAlign w:val="center"/>
          </w:tcPr>
          <w:p w14:paraId="00FB50D6">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625D7BA1">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4127F481">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14:paraId="7C03BBC2">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nil"/>
              <w:bottom w:val="single" w:color="000000" w:sz="4" w:space="0"/>
              <w:right w:val="single" w:color="000000" w:sz="4" w:space="0"/>
            </w:tcBorders>
            <w:shd w:val="clear" w:color="auto" w:fill="auto"/>
            <w:vAlign w:val="center"/>
          </w:tcPr>
          <w:p w14:paraId="3AF88438">
            <w:pPr>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8584">
            <w:pPr>
              <w:jc w:val="right"/>
              <w:rPr>
                <w:rFonts w:hint="eastAsia" w:ascii="方正仿宋_GBK" w:hAnsi="方正仿宋_GBK" w:eastAsia="方正仿宋_GBK" w:cs="方正仿宋_GBK"/>
                <w:sz w:val="22"/>
                <w:szCs w:val="22"/>
                <w:shd w:val="clear" w:color="auto" w:fill="FFFFFF"/>
                <w:lang w:val="en-US" w:eastAsia="zh-CN"/>
              </w:rPr>
            </w:pPr>
          </w:p>
        </w:tc>
      </w:tr>
      <w:tr w14:paraId="35C9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3C74C2">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764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FA5AA">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年初绩效目标</w:t>
            </w:r>
          </w:p>
        </w:tc>
        <w:tc>
          <w:tcPr>
            <w:tcW w:w="78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3812E1">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全年（调整）绩效目标</w:t>
            </w:r>
          </w:p>
        </w:tc>
        <w:tc>
          <w:tcPr>
            <w:tcW w:w="6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1D860">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全年目标实际完成情况</w:t>
            </w:r>
          </w:p>
        </w:tc>
      </w:tr>
      <w:tr w14:paraId="375E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63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53483D">
            <w:pPr>
              <w:keepNext w:val="0"/>
              <w:keepLines w:val="0"/>
              <w:widowControl/>
              <w:suppressLineNumbers w:val="0"/>
              <w:jc w:val="left"/>
              <w:textAlignment w:val="top"/>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w:t>
            </w:r>
          </w:p>
        </w:tc>
        <w:tc>
          <w:tcPr>
            <w:tcW w:w="78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68368D">
            <w:pPr>
              <w:keepNext w:val="0"/>
              <w:keepLines w:val="0"/>
              <w:widowControl/>
              <w:suppressLineNumbers w:val="0"/>
              <w:jc w:val="left"/>
              <w:textAlignment w:val="top"/>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w:t>
            </w:r>
          </w:p>
        </w:tc>
        <w:tc>
          <w:tcPr>
            <w:tcW w:w="62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3F5831">
            <w:pPr>
              <w:keepNext w:val="0"/>
              <w:keepLines w:val="0"/>
              <w:widowControl/>
              <w:suppressLineNumbers w:val="0"/>
              <w:jc w:val="left"/>
              <w:textAlignment w:val="top"/>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通过新建农村公共卫生厕所1座40m2，完善相关配套设备设施。切实提高1000人（其中脱贫人口110人）生活品质，改善人居环境。xiao</w:t>
            </w:r>
          </w:p>
        </w:tc>
      </w:tr>
      <w:tr w14:paraId="1EBD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BC74DB">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964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9FE3">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指标名称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FA27">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计量单位</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180D">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指标性质</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81D2">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指标值</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1A65">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全年完成值</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182B">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偏离度（%）</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6D42">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得分系数（%）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1FD3">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指标权重</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BFA">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指标得分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D75F">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是否核心指标</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C66F">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说明</w:t>
            </w:r>
          </w:p>
        </w:tc>
      </w:tr>
      <w:tr w14:paraId="0CC1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1368">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新建公共厕所1座</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95F">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平方米</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E62E">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DCA7">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40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6541">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2BBA">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44E3">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D346">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C0F4">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8624">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是</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1703">
            <w:pPr>
              <w:jc w:val="left"/>
              <w:rPr>
                <w:rFonts w:hint="eastAsia" w:ascii="方正仿宋_GBK" w:hAnsi="方正仿宋_GBK" w:eastAsia="方正仿宋_GBK" w:cs="方正仿宋_GBK"/>
                <w:sz w:val="22"/>
                <w:szCs w:val="22"/>
                <w:shd w:val="clear" w:color="auto" w:fill="FFFFFF"/>
                <w:lang w:val="en-US" w:eastAsia="zh-CN"/>
              </w:rPr>
            </w:pPr>
          </w:p>
        </w:tc>
      </w:tr>
      <w:tr w14:paraId="2BA8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99A7">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项目验收合格率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ADCA">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E3D8">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0BEB">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45E5">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E878">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716A">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1F1F">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7854">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4994">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否</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EEDA">
            <w:pPr>
              <w:jc w:val="left"/>
              <w:rPr>
                <w:rFonts w:hint="eastAsia" w:ascii="方正仿宋_GBK" w:hAnsi="方正仿宋_GBK" w:eastAsia="方正仿宋_GBK" w:cs="方正仿宋_GBK"/>
                <w:sz w:val="22"/>
                <w:szCs w:val="22"/>
                <w:shd w:val="clear" w:color="auto" w:fill="FFFFFF"/>
                <w:lang w:val="en-US" w:eastAsia="zh-CN"/>
              </w:rPr>
            </w:pPr>
          </w:p>
        </w:tc>
      </w:tr>
      <w:tr w14:paraId="18AEA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3CC3">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项目完成及时率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7DC0">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EBCE">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355">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5375">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DDF2">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5C34">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0E34">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E1CF">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A94D">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否</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A2AD">
            <w:pPr>
              <w:jc w:val="left"/>
              <w:rPr>
                <w:rFonts w:hint="eastAsia" w:ascii="方正仿宋_GBK" w:hAnsi="方正仿宋_GBK" w:eastAsia="方正仿宋_GBK" w:cs="方正仿宋_GBK"/>
                <w:sz w:val="22"/>
                <w:szCs w:val="22"/>
                <w:shd w:val="clear" w:color="auto" w:fill="FFFFFF"/>
                <w:lang w:val="en-US" w:eastAsia="zh-CN"/>
              </w:rPr>
            </w:pPr>
          </w:p>
        </w:tc>
      </w:tr>
    </w:tbl>
    <w:p w14:paraId="5ADA7FCD">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sz w:val="32"/>
          <w:szCs w:val="32"/>
          <w:shd w:val="clear" w:color="auto" w:fill="FFFFFF"/>
          <w:lang w:val="en-US" w:eastAsia="zh-CN"/>
        </w:rPr>
        <w:sectPr>
          <w:pgSz w:w="23757" w:h="16783" w:orient="landscape"/>
          <w:pgMar w:top="1587" w:right="2098" w:bottom="1474" w:left="1474" w:header="851" w:footer="992" w:gutter="0"/>
          <w:pgBorders>
            <w:top w:val="none" w:sz="0" w:space="0"/>
            <w:left w:val="none" w:sz="0" w:space="0"/>
            <w:bottom w:val="none" w:sz="0" w:space="0"/>
            <w:right w:val="none" w:sz="0" w:space="0"/>
          </w:pgBorders>
          <w:pgNumType w:fmt="decimal"/>
          <w:cols w:space="0" w:num="1"/>
          <w:rtlGutter w:val="0"/>
          <w:docGrid w:type="linesAndChars" w:linePitch="603" w:charSpace="15608"/>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77C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A8B24C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BD8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61117A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巫溪县城厢镇人民政府（本级）</w:t>
            </w:r>
          </w:p>
        </w:tc>
        <w:tc>
          <w:tcPr>
            <w:tcW w:w="4419" w:type="dxa"/>
            <w:tcBorders>
              <w:top w:val="nil"/>
              <w:left w:val="nil"/>
              <w:bottom w:val="nil"/>
              <w:right w:val="nil"/>
            </w:tcBorders>
            <w:shd w:val="clear" w:color="auto" w:fill="auto"/>
            <w:vAlign w:val="bottom"/>
          </w:tcPr>
          <w:p w14:paraId="670589B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8B5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6F56AFF">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ED8C22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317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FC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E697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7F9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559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E62C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7351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C516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A03F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3876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678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F46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D2063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6CC3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0666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0FD2B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18DE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8D1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3868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5942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733CE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4950" w:type="dxa"/>
            <w:tcBorders>
              <w:top w:val="nil"/>
              <w:left w:val="nil"/>
              <w:bottom w:val="single" w:color="000000" w:sz="4" w:space="0"/>
              <w:right w:val="single" w:color="000000" w:sz="4" w:space="0"/>
            </w:tcBorders>
            <w:shd w:val="clear" w:color="auto" w:fill="auto"/>
            <w:vAlign w:val="center"/>
          </w:tcPr>
          <w:p w14:paraId="7E28E3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71530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9729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455.69 </w:t>
            </w:r>
          </w:p>
        </w:tc>
      </w:tr>
      <w:tr w14:paraId="5F2F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FFB4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A88B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1B47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512F2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5637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6B1B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2B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B4DE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BD6F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4A38F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C6B4B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F486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1D0E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08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EA93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986E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39EB1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32AEA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367C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73F5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B1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23ED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94C2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016D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C004F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3116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5170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5B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612B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5B99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7A124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C6C55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FB3A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837D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FC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D6EC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44A9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E175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37716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8897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0281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69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D460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0133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87E3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0549B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3A24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37D2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195.89 </w:t>
            </w:r>
          </w:p>
        </w:tc>
      </w:tr>
      <w:tr w14:paraId="5795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70B2E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20F2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CBB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44BD6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AF9C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CD0B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29.94 </w:t>
            </w:r>
          </w:p>
        </w:tc>
      </w:tr>
      <w:tr w14:paraId="639F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269C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74E43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52CD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6BA0D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52DD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B2BF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79.40 </w:t>
            </w:r>
          </w:p>
        </w:tc>
      </w:tr>
      <w:tr w14:paraId="7EB0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B9E2F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C186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0B6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F81A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DEBD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51BF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A8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2DFC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F3C1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200DB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7134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CB6B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43C9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1,409.31 </w:t>
            </w:r>
          </w:p>
        </w:tc>
      </w:tr>
      <w:tr w14:paraId="6B7B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ED30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256C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6F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440D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5FDA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0EC3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157.00 </w:t>
            </w:r>
          </w:p>
        </w:tc>
      </w:tr>
      <w:tr w14:paraId="128C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766B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14B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203D92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B50C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D7DA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44BD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38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8856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2822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29C491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D8C7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CCF1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C1E1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r>
      <w:tr w14:paraId="47A0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9418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776D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76A22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03E84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2893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7DB9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24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5AAE5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CB47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9D95E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4921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A3BD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7551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ED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EC49B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7CC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D519CC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975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82B9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087C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83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AF1C4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018E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26368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B38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075B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1ACC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52.68 </w:t>
            </w:r>
          </w:p>
        </w:tc>
      </w:tr>
      <w:tr w14:paraId="6D42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9D89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0BDE5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44AA6D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ECD39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3285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CFFC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ED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89BA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16C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38960B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2B15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7B72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1CBA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6E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E1BE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99F5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7A379A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BD24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3E61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68D6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58.24 </w:t>
            </w:r>
          </w:p>
        </w:tc>
      </w:tr>
      <w:tr w14:paraId="59F2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299BD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0587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0EC9E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E252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99A6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E647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F9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13C6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025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89F813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EAC61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6031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BCCE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41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9DB1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7CF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8F9D6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8CF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A64D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B0D7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C2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4EED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941F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2A72A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4AFE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AEFF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B597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94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B09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DECA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386F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4950" w:type="dxa"/>
            <w:tcBorders>
              <w:top w:val="nil"/>
              <w:left w:val="nil"/>
              <w:bottom w:val="single" w:color="000000" w:sz="4" w:space="0"/>
              <w:right w:val="single" w:color="000000" w:sz="4" w:space="0"/>
            </w:tcBorders>
            <w:shd w:val="clear" w:color="auto" w:fill="auto"/>
            <w:vAlign w:val="center"/>
          </w:tcPr>
          <w:p w14:paraId="31952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2F7C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8262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2,441.17 </w:t>
            </w:r>
          </w:p>
        </w:tc>
      </w:tr>
      <w:tr w14:paraId="31CC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D1CA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63A9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56D4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61D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14C7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927E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AC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694E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3F83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5B2E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3059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CDA9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9C01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8B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F11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09CF6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7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4950" w:type="dxa"/>
            <w:tcBorders>
              <w:top w:val="nil"/>
              <w:left w:val="nil"/>
              <w:bottom w:val="single" w:color="000000" w:sz="4" w:space="0"/>
              <w:right w:val="single" w:color="000000" w:sz="4" w:space="0"/>
            </w:tcBorders>
            <w:shd w:val="clear" w:color="auto" w:fill="auto"/>
            <w:vAlign w:val="center"/>
          </w:tcPr>
          <w:p w14:paraId="290BD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EECC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D552D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2,441.17</w:t>
            </w:r>
          </w:p>
        </w:tc>
      </w:tr>
    </w:tbl>
    <w:p w14:paraId="28999796">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545E9099">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E6A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3A2359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BD1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1FF33B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巫溪县城厢镇人民政府（本级）</w:t>
            </w:r>
          </w:p>
        </w:tc>
        <w:tc>
          <w:tcPr>
            <w:tcW w:w="2408" w:type="dxa"/>
            <w:tcBorders>
              <w:top w:val="nil"/>
              <w:left w:val="nil"/>
              <w:right w:val="nil"/>
            </w:tcBorders>
            <w:shd w:val="clear" w:color="auto" w:fill="auto"/>
            <w:vAlign w:val="bottom"/>
          </w:tcPr>
          <w:p w14:paraId="7044980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3BD9D88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F5D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27F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FB21E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88DE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90832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95AA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9B2E9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4674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2503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7A37A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318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8394">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47B069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4DC12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2965C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6661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C246B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EECCD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41845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BA97B6E">
            <w:pPr>
              <w:jc w:val="center"/>
              <w:rPr>
                <w:rFonts w:hint="eastAsia" w:ascii="宋体" w:hAnsi="宋体" w:eastAsia="宋体" w:cs="宋体"/>
                <w:i w:val="0"/>
                <w:iCs w:val="0"/>
                <w:color w:val="000000"/>
                <w:sz w:val="22"/>
                <w:szCs w:val="22"/>
                <w:u w:val="none"/>
              </w:rPr>
            </w:pPr>
          </w:p>
        </w:tc>
      </w:tr>
      <w:tr w14:paraId="6E88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B7F1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BCD083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DAC24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11B1B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51B2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55744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9D912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C7617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8576F55">
            <w:pPr>
              <w:jc w:val="center"/>
              <w:rPr>
                <w:rFonts w:hint="eastAsia" w:ascii="宋体" w:hAnsi="宋体" w:eastAsia="宋体" w:cs="宋体"/>
                <w:i w:val="0"/>
                <w:iCs w:val="0"/>
                <w:color w:val="000000"/>
                <w:sz w:val="22"/>
                <w:szCs w:val="22"/>
                <w:u w:val="none"/>
              </w:rPr>
            </w:pPr>
          </w:p>
        </w:tc>
      </w:tr>
      <w:tr w14:paraId="5525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57D7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5ADDB4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E401D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F1084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1311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93031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E54E4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F856B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14A3E4F">
            <w:pPr>
              <w:jc w:val="center"/>
              <w:rPr>
                <w:rFonts w:hint="eastAsia" w:ascii="宋体" w:hAnsi="宋体" w:eastAsia="宋体" w:cs="宋体"/>
                <w:i w:val="0"/>
                <w:iCs w:val="0"/>
                <w:color w:val="000000"/>
                <w:sz w:val="22"/>
                <w:szCs w:val="22"/>
                <w:u w:val="none"/>
              </w:rPr>
            </w:pPr>
          </w:p>
        </w:tc>
      </w:tr>
      <w:tr w14:paraId="1C0B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2496D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E7F99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A038F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DB21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C0CC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23D5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DB99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ABB7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4513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AB11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6C87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201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6FA1F17">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612798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96DA6A1">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17536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3484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2,441.17 </w:t>
            </w:r>
          </w:p>
        </w:tc>
        <w:tc>
          <w:tcPr>
            <w:tcW w:w="2403" w:type="dxa"/>
            <w:tcBorders>
              <w:top w:val="nil"/>
              <w:left w:val="nil"/>
              <w:bottom w:val="single" w:color="000000" w:sz="4" w:space="0"/>
              <w:right w:val="single" w:color="000000" w:sz="4" w:space="0"/>
            </w:tcBorders>
            <w:shd w:val="clear" w:color="auto" w:fill="auto"/>
            <w:vAlign w:val="center"/>
          </w:tcPr>
          <w:p w14:paraId="15041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2,441.17 </w:t>
            </w:r>
          </w:p>
        </w:tc>
        <w:tc>
          <w:tcPr>
            <w:tcW w:w="2403" w:type="dxa"/>
            <w:tcBorders>
              <w:top w:val="nil"/>
              <w:left w:val="nil"/>
              <w:bottom w:val="single" w:color="000000" w:sz="4" w:space="0"/>
              <w:right w:val="single" w:color="000000" w:sz="4" w:space="0"/>
            </w:tcBorders>
            <w:shd w:val="clear" w:color="auto" w:fill="auto"/>
            <w:vAlign w:val="center"/>
          </w:tcPr>
          <w:p w14:paraId="3BAD4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16CC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F41B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D5AD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C5A1C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859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495DCE">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2F98AA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D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7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C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5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D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39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B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00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0437FF">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5D67D9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6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E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6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6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6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C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7D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9AE48B">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610E63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D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C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C2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E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4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A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2F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612068">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2EE74C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2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2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B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8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4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F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21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26F79B">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41870B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4C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E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D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5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E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0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E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86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73F941">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7E7B06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B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2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D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A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5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4C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EA59E8">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69548D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E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C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3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D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6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9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F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9C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7C17C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91137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E3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9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D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4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0F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3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AF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10E88E">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2CE944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8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87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8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A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5A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9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10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52D86B">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3CD235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F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F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B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1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E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1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A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71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49FBC8">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71A2F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2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6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6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3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6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4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3B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5C70AD">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01E61E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D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4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5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C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D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C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6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3A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D2679A">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D12EC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9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8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5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8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C1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A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0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6A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C05FB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9A055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6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B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D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2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3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8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56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A8500A">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375B51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A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D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8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9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8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4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5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32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76E3ED">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15CB43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2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4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F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9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9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0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6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57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AFC7BB">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2A2AEC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A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8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7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2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B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A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89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42C85E">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4B266E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3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6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D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6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1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2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C8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D662DE">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265742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6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4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6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2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B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0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5F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E284DC">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5474B8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1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B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A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B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C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2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F9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21638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707FB1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2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CD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B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C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A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2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9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08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48404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24053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D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1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B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C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2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B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49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A1C77B">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421F2B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8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2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F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3D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3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38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7845AD">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072A9E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6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A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9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C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F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6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88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516257">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14:paraId="21A0EE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0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0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1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6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3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A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A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03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826A39">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14:paraId="77AEC7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8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5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5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D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5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F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0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DE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F1EFA1">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277F15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0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D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5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1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F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7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1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15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8FDAC5">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6D2ADE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E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7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7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9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0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7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35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F2F298">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14:paraId="48E5CC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D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2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A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D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4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F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BB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69F6F8">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14:paraId="364C97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0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9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2C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5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C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6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8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2C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A4FCBF">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104BB9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3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1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C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B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D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B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9A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895FA2">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4A3AF3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C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B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A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0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2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2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99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9E0313">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412471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8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3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4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6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6F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B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4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E6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BF8352">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3900" w:type="dxa"/>
            <w:tcBorders>
              <w:top w:val="nil"/>
              <w:left w:val="nil"/>
              <w:bottom w:val="single" w:color="000000" w:sz="4" w:space="0"/>
              <w:right w:val="single" w:color="000000" w:sz="4" w:space="0"/>
            </w:tcBorders>
            <w:shd w:val="clear" w:color="auto" w:fill="auto"/>
            <w:vAlign w:val="center"/>
          </w:tcPr>
          <w:p w14:paraId="354685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2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C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5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A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3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E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6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A5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046A4E">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5FD4E1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F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8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4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6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6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8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E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57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ED6B44">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3E16AD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2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A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6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7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E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8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91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C7A132">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296229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5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3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6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4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5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D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3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20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1CE42B">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7D782B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9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F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9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F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B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8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3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DB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CE8A07">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2249EE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2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A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E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A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0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A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9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CC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B70B1B">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621EDD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F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5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B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E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7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E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A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20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4442AD">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4FA5B5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D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E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E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9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1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E2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BEC7B3">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3E6F7E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C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0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8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F5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E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3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B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93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B5E9C2">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59A72A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8F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5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20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D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6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3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5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30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2499A0">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14:paraId="799EE2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F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0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4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0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CA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620161">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16B4ED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8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D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7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2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8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A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96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A561DE">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52A536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C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C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4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A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4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9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D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98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9A3BD6">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69F8F4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0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8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A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3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3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7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2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87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7A3B91">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14:paraId="0A3B0E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1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2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C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C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E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3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AD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BC507D">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14:paraId="78D4A7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7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4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6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C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7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1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B4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B90B72">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14:paraId="774E93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5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E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5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F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9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8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5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DA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6F9373">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14:paraId="41E87A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7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7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7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0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B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7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F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36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26C8E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DD052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5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C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0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2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A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A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8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90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3A4536">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14:paraId="55CCD1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0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2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A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D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8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0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3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3C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2FC395">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14:paraId="34B60B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6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1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1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8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F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6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4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72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14857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6D03C6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D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E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3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6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9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5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1B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7C92B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281B4E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F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0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B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F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E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5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7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F2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64E60D">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0E57B5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2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C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9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F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8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4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7F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A02E4E">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48C9FD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5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6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3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E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A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1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70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BA4453">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14:paraId="5B0B38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D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1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0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8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C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D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7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62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F9BE76">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037BC3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D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2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4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0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D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1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00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6A8AA0">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14:paraId="747624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C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E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7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0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A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E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2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A5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F1036C">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14:paraId="2E6274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6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6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7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3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8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0E7046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7B2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BED921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D1B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6A9339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巫溪县城厢镇人民政府（本级） </w:t>
            </w:r>
          </w:p>
        </w:tc>
        <w:tc>
          <w:tcPr>
            <w:tcW w:w="2741" w:type="dxa"/>
            <w:tcBorders>
              <w:top w:val="nil"/>
              <w:left w:val="nil"/>
              <w:bottom w:val="nil"/>
              <w:right w:val="nil"/>
            </w:tcBorders>
            <w:shd w:val="clear" w:color="auto" w:fill="auto"/>
            <w:vAlign w:val="bottom"/>
          </w:tcPr>
          <w:p w14:paraId="5038EDB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882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448740C">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8A76CB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3B1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CEF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4A526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D2471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43369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7C58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4C83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80892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76216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EB0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EC2E">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E854A0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EF62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F3352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10015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8391F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B98EE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0A53EED">
            <w:pPr>
              <w:jc w:val="center"/>
              <w:rPr>
                <w:rFonts w:hint="eastAsia" w:ascii="宋体" w:hAnsi="宋体" w:eastAsia="宋体" w:cs="宋体"/>
                <w:i w:val="0"/>
                <w:iCs w:val="0"/>
                <w:color w:val="000000"/>
                <w:sz w:val="22"/>
                <w:szCs w:val="22"/>
                <w:u w:val="none"/>
              </w:rPr>
            </w:pPr>
          </w:p>
        </w:tc>
      </w:tr>
      <w:tr w14:paraId="2E7C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B42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A3B44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D3299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81C3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F4536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C94F9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F8BF7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C896AE1">
            <w:pPr>
              <w:jc w:val="center"/>
              <w:rPr>
                <w:rFonts w:hint="eastAsia" w:ascii="宋体" w:hAnsi="宋体" w:eastAsia="宋体" w:cs="宋体"/>
                <w:i w:val="0"/>
                <w:iCs w:val="0"/>
                <w:color w:val="000000"/>
                <w:sz w:val="22"/>
                <w:szCs w:val="22"/>
                <w:u w:val="none"/>
              </w:rPr>
            </w:pPr>
          </w:p>
        </w:tc>
      </w:tr>
      <w:tr w14:paraId="1B48B25F">
        <w:tblPrEx>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6AF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1A568A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D86BE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5FA9E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741A4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2A47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88338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199BA35">
            <w:pPr>
              <w:jc w:val="center"/>
              <w:rPr>
                <w:rFonts w:hint="eastAsia" w:ascii="宋体" w:hAnsi="宋体" w:eastAsia="宋体" w:cs="宋体"/>
                <w:i w:val="0"/>
                <w:iCs w:val="0"/>
                <w:color w:val="000000"/>
                <w:sz w:val="22"/>
                <w:szCs w:val="22"/>
                <w:u w:val="none"/>
              </w:rPr>
            </w:pPr>
          </w:p>
        </w:tc>
      </w:tr>
      <w:tr w14:paraId="02FA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B7C69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1BAB9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EE156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F57B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4A7B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9A7D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2871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C363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4AF0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4B7C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34F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CBD47BA">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4E6EDD2">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578DAC9">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A018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5609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2,441.17 </w:t>
            </w:r>
          </w:p>
        </w:tc>
        <w:tc>
          <w:tcPr>
            <w:tcW w:w="2737" w:type="dxa"/>
            <w:tcBorders>
              <w:top w:val="nil"/>
              <w:left w:val="nil"/>
              <w:bottom w:val="single" w:color="000000" w:sz="4" w:space="0"/>
              <w:right w:val="single" w:color="000000" w:sz="4" w:space="0"/>
            </w:tcBorders>
            <w:shd w:val="clear" w:color="auto" w:fill="auto"/>
            <w:vAlign w:val="center"/>
          </w:tcPr>
          <w:p w14:paraId="11793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737.54 </w:t>
            </w:r>
          </w:p>
        </w:tc>
        <w:tc>
          <w:tcPr>
            <w:tcW w:w="2737" w:type="dxa"/>
            <w:tcBorders>
              <w:top w:val="nil"/>
              <w:left w:val="nil"/>
              <w:bottom w:val="single" w:color="000000" w:sz="4" w:space="0"/>
              <w:right w:val="single" w:color="000000" w:sz="4" w:space="0"/>
            </w:tcBorders>
            <w:shd w:val="clear" w:color="auto" w:fill="auto"/>
            <w:vAlign w:val="center"/>
          </w:tcPr>
          <w:p w14:paraId="52AC8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1,703.63 </w:t>
            </w:r>
          </w:p>
        </w:tc>
        <w:tc>
          <w:tcPr>
            <w:tcW w:w="2737" w:type="dxa"/>
            <w:tcBorders>
              <w:top w:val="nil"/>
              <w:left w:val="nil"/>
              <w:bottom w:val="single" w:color="000000" w:sz="4" w:space="0"/>
              <w:right w:val="single" w:color="000000" w:sz="4" w:space="0"/>
            </w:tcBorders>
            <w:shd w:val="clear" w:color="auto" w:fill="auto"/>
            <w:vAlign w:val="center"/>
          </w:tcPr>
          <w:p w14:paraId="2B702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BD8D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3897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2DF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BBFF30">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62D44C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3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455.69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A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3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0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C2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5FF798">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43E59A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6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8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6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C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6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9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97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C829E5">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238A89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4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3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0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0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6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E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3D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8A921D">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2C3AE5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D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F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F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B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1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4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74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2CA67A">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3D2BCD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A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8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FA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7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3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E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6F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289D21">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787CE2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7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F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B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9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2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24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1ACEBD">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6F4581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E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6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1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E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D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18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1B16C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001DF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5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7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0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D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0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5A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14C65A">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67E3F3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4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3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2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E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C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6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18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59E09F">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18F34A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C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9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6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2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F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F9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E25251">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45C76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4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2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2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D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8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2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2F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2D9EB9">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2D08A5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10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3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5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8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C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8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B3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65856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64264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9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3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9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C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E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6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E2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7A856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FA8E5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B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D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0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0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6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EE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033B18">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34A63E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5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A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3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E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E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9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AD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71CA90">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5E140B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0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E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F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5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B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8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EF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C7745A">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2731B5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C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B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A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1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C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C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3E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13F086">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1A3328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8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6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0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C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D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1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1E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BB96F7">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477092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9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9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8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A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C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F8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B62347">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0DF34B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3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A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D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2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2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47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F23AF6">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E4711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C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5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E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A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2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2D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09D45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1B2CB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5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3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E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D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C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04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AA805D">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44E8C9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5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F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3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6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E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8F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71C1FE">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7B099C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9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D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3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B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9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7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57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A96AAF">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14:paraId="292B47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6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F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7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4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C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F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2B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3D137A">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14:paraId="1F0F48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6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C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E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E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8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A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9F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7F804E">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2CF409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6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3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B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4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A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51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9EF5DC">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1FCAD2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E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1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7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B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2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CA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96A110">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14:paraId="1EAAE0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F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4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E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E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9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C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53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0C239F">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14:paraId="0ACE8D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6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D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2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9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7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4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C6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95C434">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493697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0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5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1,333.14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3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9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69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9CDF5F">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1104E6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6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4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8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5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6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6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A0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F0D8B6">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191603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E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9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1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9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3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4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64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B35466">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433" w:type="dxa"/>
            <w:tcBorders>
              <w:top w:val="nil"/>
              <w:left w:val="nil"/>
              <w:bottom w:val="single" w:color="000000" w:sz="4" w:space="0"/>
              <w:right w:val="single" w:color="000000" w:sz="4" w:space="0"/>
            </w:tcBorders>
            <w:shd w:val="clear" w:color="auto" w:fill="auto"/>
            <w:vAlign w:val="center"/>
          </w:tcPr>
          <w:p w14:paraId="2CA9BA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F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B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A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F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7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8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C8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4B97D3">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6228CE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6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6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D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4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F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F5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1BFEEB">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5680CC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8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D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F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E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A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37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251D7D">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66C388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4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8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0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1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4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D6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72BA73">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14CE37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7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A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5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D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D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9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D6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7A23E0">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7492B3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D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9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8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1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2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9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06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000C7E">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2715A5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BA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E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1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D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E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1A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0D430B">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5670F3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6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2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9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7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D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1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60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686A08">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01A31A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A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2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4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2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A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E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AB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CC6CF4">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0FF533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1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3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1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5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4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3C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08E5E5">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14:paraId="0A0BAE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4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1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8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F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D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0A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100916">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1BA2DF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4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7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9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1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3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4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00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B8453E">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37E9A4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3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A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B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3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4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1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43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67CEDF">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1BD8E4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7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2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A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0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FA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B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99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5799D2">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14:paraId="0F6278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1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F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E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3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0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9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32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F7EAC0">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14:paraId="2D6BCB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1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D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A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1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4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9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32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8779F2">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14:paraId="1A8459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1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E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F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3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F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24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9C8E23">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14:paraId="6AE5F3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9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3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0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0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0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E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56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535FD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2B19D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D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A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A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3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A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0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12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733BE8">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049DF3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8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2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0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1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B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C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7D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F2DF66">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14:paraId="52714B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4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9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3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4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C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46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90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852197">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F821C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E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2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B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B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8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D5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07D99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EB51B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5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9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F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C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F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D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5B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86F8C0">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451D2C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B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F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B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C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D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B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69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DE9B94">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5BC98E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5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3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4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0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7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5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D9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27AD9E">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14:paraId="690BC2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E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A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F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3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9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B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4B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C52D9D">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64F252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F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3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8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5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968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E5EE0B">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14:paraId="7633EC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3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9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7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0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0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C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57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6FF331">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14:paraId="78CC7C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B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E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1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6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3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8505D4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3F0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17A11A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C3A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B1A45C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巫溪县城厢镇人民政府（本级）</w:t>
            </w:r>
          </w:p>
        </w:tc>
        <w:tc>
          <w:tcPr>
            <w:tcW w:w="2874" w:type="dxa"/>
            <w:tcBorders>
              <w:top w:val="nil"/>
              <w:left w:val="nil"/>
              <w:bottom w:val="nil"/>
              <w:right w:val="nil"/>
            </w:tcBorders>
            <w:shd w:val="clear" w:color="auto" w:fill="auto"/>
            <w:vAlign w:val="bottom"/>
          </w:tcPr>
          <w:p w14:paraId="68A80C0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329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1AFF596">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BCE292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688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0A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469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C66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F0E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33A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C6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93B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4D9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A73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AEB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48B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B8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A66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F772">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7C540">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3BCCC">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5F59">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E46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7168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EC0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30FB">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84EDD">
            <w:pPr>
              <w:jc w:val="center"/>
              <w:rPr>
                <w:rFonts w:hint="eastAsia" w:ascii="宋体" w:hAnsi="宋体" w:eastAsia="宋体" w:cs="宋体"/>
                <w:i w:val="0"/>
                <w:iCs w:val="0"/>
                <w:color w:val="000000"/>
                <w:sz w:val="22"/>
                <w:szCs w:val="22"/>
                <w:u w:val="none"/>
              </w:rPr>
            </w:pPr>
          </w:p>
        </w:tc>
      </w:tr>
      <w:tr w14:paraId="3D22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14B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D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8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21A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F3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2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3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3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66BE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96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31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02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7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3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1D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B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94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53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5B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EE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80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35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3F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F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B0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C0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DD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63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A0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FA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D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DE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F6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8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27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0B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28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41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51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365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E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9164E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66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9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36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16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A1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0A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3D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36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4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5AAF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3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6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70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33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83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B0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4E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C1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F3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A665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88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6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A3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88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94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C5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C7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5D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D3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C8F4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24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B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BD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09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F9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5B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99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D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A6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3C4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43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BF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9A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EE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8E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24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BA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A8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AC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D73D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9D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6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45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D4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D0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68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55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BF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45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05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B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B2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9C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54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E4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7A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11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8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3D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35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1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25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DB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F4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58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6B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06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0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08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BC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0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8D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AC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36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F8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638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E95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D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63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1A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9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2F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83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22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B3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1D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7C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A1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86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68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4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F0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24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9C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13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9F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C5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9C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57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E7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98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BB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75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EB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28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84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9C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36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6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F6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D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1F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4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EC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1E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EE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4F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E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9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6C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4B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E1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45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E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31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22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5E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C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AA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82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0E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20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1C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51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B3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AA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83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94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9F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64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5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50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33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FB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EB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92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27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E0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D2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2B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91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2C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6E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0B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07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E9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C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B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A6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E2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F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A1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A3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1C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4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5B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CB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0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6C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B2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6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85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55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53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19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08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B4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5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7E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85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5E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C8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EA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60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8B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CC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1C3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F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16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3C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8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B8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C9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6F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30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DE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10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6A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A7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E9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5C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F2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93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65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D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F6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81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0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D0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75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C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3F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CF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FE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72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8F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5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2D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1B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A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9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B7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50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B4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5B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EF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2E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CA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1A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BB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A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60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EE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87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AA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F6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3E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B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E1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CB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B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4410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6C9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44009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AF9F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1E5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C3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5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7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43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FA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DE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02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93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5E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EF7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98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58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E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99D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2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18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A04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0E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A9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EBA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D9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6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6F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E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BD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1E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0C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EE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3B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3503D4F">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DA9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C5E92B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7DA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65E287A">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巫溪县城厢镇人民政府（本级）</w:t>
            </w:r>
          </w:p>
        </w:tc>
        <w:tc>
          <w:tcPr>
            <w:tcW w:w="1156" w:type="dxa"/>
            <w:tcBorders>
              <w:top w:val="nil"/>
              <w:left w:val="nil"/>
              <w:bottom w:val="nil"/>
              <w:right w:val="nil"/>
            </w:tcBorders>
            <w:shd w:val="clear" w:color="auto" w:fill="auto"/>
            <w:vAlign w:val="bottom"/>
          </w:tcPr>
          <w:p w14:paraId="0F2636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A84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DBD4CD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1D27B3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CFB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97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984D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3ECE7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2DFB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3ED3A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182D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E4A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FCA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C86C1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EAEF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C512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8A03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F1CB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9E7E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87F0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25C0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2373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8928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8B69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04A2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11E6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823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7D9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5C92E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FF25A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58217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8AFFB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6BBB5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5F40F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94EA1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D871E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7385F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E9491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7216C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0C39C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06B4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8097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7B4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D5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4E75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A91CE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0EF97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ADB09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F1052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3FC77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0E1DE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7E5AC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A5DE1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6D40D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7C97B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4C6F4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D7D2B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2534D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BC9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DA84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9DA4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4F15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0470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2D94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17E6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4A85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899C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B226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DAFC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BFF0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1464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888F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A28C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DEEE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E9DA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0481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187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234AF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EEED5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2B404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B83D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C849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EE5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FB5F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60D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2,441.17 </w:t>
            </w:r>
          </w:p>
        </w:tc>
        <w:tc>
          <w:tcPr>
            <w:tcW w:w="1666" w:type="dxa"/>
            <w:tcBorders>
              <w:top w:val="nil"/>
              <w:left w:val="nil"/>
              <w:bottom w:val="single" w:color="000000" w:sz="4" w:space="0"/>
              <w:right w:val="single" w:color="000000" w:sz="4" w:space="0"/>
            </w:tcBorders>
            <w:shd w:val="clear" w:color="auto" w:fill="auto"/>
            <w:vAlign w:val="center"/>
          </w:tcPr>
          <w:p w14:paraId="11F0A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737.54 </w:t>
            </w:r>
          </w:p>
        </w:tc>
        <w:tc>
          <w:tcPr>
            <w:tcW w:w="1684" w:type="dxa"/>
            <w:tcBorders>
              <w:top w:val="nil"/>
              <w:left w:val="nil"/>
              <w:bottom w:val="single" w:color="000000" w:sz="4" w:space="0"/>
              <w:right w:val="single" w:color="000000" w:sz="4" w:space="0"/>
            </w:tcBorders>
            <w:shd w:val="clear" w:color="auto" w:fill="auto"/>
            <w:vAlign w:val="center"/>
          </w:tcPr>
          <w:p w14:paraId="140A6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1,703.63 </w:t>
            </w:r>
          </w:p>
        </w:tc>
        <w:tc>
          <w:tcPr>
            <w:tcW w:w="1750" w:type="dxa"/>
            <w:tcBorders>
              <w:top w:val="nil"/>
              <w:left w:val="nil"/>
              <w:bottom w:val="single" w:color="000000" w:sz="4" w:space="0"/>
              <w:right w:val="single" w:color="000000" w:sz="4" w:space="0"/>
            </w:tcBorders>
            <w:shd w:val="clear" w:color="auto" w:fill="auto"/>
            <w:vAlign w:val="center"/>
          </w:tcPr>
          <w:p w14:paraId="276F8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2,441.17 </w:t>
            </w:r>
          </w:p>
        </w:tc>
        <w:tc>
          <w:tcPr>
            <w:tcW w:w="1700" w:type="dxa"/>
            <w:tcBorders>
              <w:top w:val="nil"/>
              <w:left w:val="nil"/>
              <w:bottom w:val="single" w:color="000000" w:sz="4" w:space="0"/>
              <w:right w:val="single" w:color="000000" w:sz="4" w:space="0"/>
            </w:tcBorders>
            <w:shd w:val="clear" w:color="auto" w:fill="auto"/>
            <w:vAlign w:val="center"/>
          </w:tcPr>
          <w:p w14:paraId="7631C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737.54 </w:t>
            </w:r>
          </w:p>
        </w:tc>
        <w:tc>
          <w:tcPr>
            <w:tcW w:w="1733" w:type="dxa"/>
            <w:tcBorders>
              <w:top w:val="nil"/>
              <w:left w:val="nil"/>
              <w:bottom w:val="single" w:color="000000" w:sz="4" w:space="0"/>
              <w:right w:val="single" w:color="000000" w:sz="4" w:space="0"/>
            </w:tcBorders>
            <w:shd w:val="clear" w:color="auto" w:fill="auto"/>
            <w:vAlign w:val="center"/>
          </w:tcPr>
          <w:p w14:paraId="3DB25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1,703.63 </w:t>
            </w:r>
          </w:p>
        </w:tc>
        <w:tc>
          <w:tcPr>
            <w:tcW w:w="1583" w:type="dxa"/>
            <w:tcBorders>
              <w:top w:val="nil"/>
              <w:left w:val="nil"/>
              <w:bottom w:val="single" w:color="000000" w:sz="4" w:space="0"/>
              <w:right w:val="single" w:color="000000" w:sz="4" w:space="0"/>
            </w:tcBorders>
            <w:shd w:val="clear" w:color="auto" w:fill="auto"/>
            <w:vAlign w:val="center"/>
          </w:tcPr>
          <w:p w14:paraId="5832F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D48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A0C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455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CBB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3D5A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7C0B3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B42E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CE1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296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B79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455.69 </w:t>
            </w:r>
          </w:p>
        </w:tc>
        <w:tc>
          <w:tcPr>
            <w:tcW w:w="1666" w:type="dxa"/>
            <w:tcBorders>
              <w:top w:val="nil"/>
              <w:left w:val="nil"/>
              <w:bottom w:val="single" w:color="000000" w:sz="4" w:space="0"/>
              <w:right w:val="single" w:color="000000" w:sz="4" w:space="0"/>
            </w:tcBorders>
            <w:shd w:val="clear" w:color="auto" w:fill="auto"/>
            <w:vAlign w:val="center"/>
          </w:tcPr>
          <w:p w14:paraId="257B9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684" w:type="dxa"/>
            <w:tcBorders>
              <w:top w:val="nil"/>
              <w:left w:val="nil"/>
              <w:bottom w:val="single" w:color="000000" w:sz="4" w:space="0"/>
              <w:right w:val="single" w:color="000000" w:sz="4" w:space="0"/>
            </w:tcBorders>
            <w:shd w:val="clear" w:color="auto" w:fill="auto"/>
            <w:vAlign w:val="center"/>
          </w:tcPr>
          <w:p w14:paraId="01C15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14.30 </w:t>
            </w:r>
          </w:p>
        </w:tc>
        <w:tc>
          <w:tcPr>
            <w:tcW w:w="1750" w:type="dxa"/>
            <w:tcBorders>
              <w:top w:val="nil"/>
              <w:left w:val="nil"/>
              <w:bottom w:val="single" w:color="000000" w:sz="4" w:space="0"/>
              <w:right w:val="single" w:color="000000" w:sz="4" w:space="0"/>
            </w:tcBorders>
            <w:shd w:val="clear" w:color="auto" w:fill="auto"/>
            <w:vAlign w:val="center"/>
          </w:tcPr>
          <w:p w14:paraId="3149E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455.69 </w:t>
            </w:r>
          </w:p>
        </w:tc>
        <w:tc>
          <w:tcPr>
            <w:tcW w:w="1700" w:type="dxa"/>
            <w:tcBorders>
              <w:top w:val="nil"/>
              <w:left w:val="nil"/>
              <w:bottom w:val="single" w:color="000000" w:sz="4" w:space="0"/>
              <w:right w:val="single" w:color="000000" w:sz="4" w:space="0"/>
            </w:tcBorders>
            <w:shd w:val="clear" w:color="auto" w:fill="auto"/>
            <w:vAlign w:val="center"/>
          </w:tcPr>
          <w:p w14:paraId="0C697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733" w:type="dxa"/>
            <w:tcBorders>
              <w:top w:val="nil"/>
              <w:left w:val="nil"/>
              <w:bottom w:val="single" w:color="000000" w:sz="4" w:space="0"/>
              <w:right w:val="single" w:color="000000" w:sz="4" w:space="0"/>
            </w:tcBorders>
            <w:shd w:val="clear" w:color="auto" w:fill="auto"/>
            <w:vAlign w:val="center"/>
          </w:tcPr>
          <w:p w14:paraId="7E23A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14.30 </w:t>
            </w:r>
          </w:p>
        </w:tc>
        <w:tc>
          <w:tcPr>
            <w:tcW w:w="1583" w:type="dxa"/>
            <w:tcBorders>
              <w:top w:val="nil"/>
              <w:left w:val="nil"/>
              <w:bottom w:val="single" w:color="000000" w:sz="4" w:space="0"/>
              <w:right w:val="single" w:color="000000" w:sz="4" w:space="0"/>
            </w:tcBorders>
            <w:shd w:val="clear" w:color="auto" w:fill="auto"/>
            <w:vAlign w:val="center"/>
          </w:tcPr>
          <w:p w14:paraId="26F3B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4A6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A3B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41D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29C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5B03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69BACF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7787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A41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297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28E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14:paraId="2E666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6AC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14:paraId="0F38F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14:paraId="47836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0FA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14:paraId="2989B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DEA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044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FB6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40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F616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7A2451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6C456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DDC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976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1BE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14:paraId="64FFA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DA2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14:paraId="3FDEF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14:paraId="59CD2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24C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14:paraId="0B07C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7AC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7D7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105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9A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FE8A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4B7879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4D262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9B2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266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CDD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666" w:type="dxa"/>
            <w:tcBorders>
              <w:top w:val="nil"/>
              <w:left w:val="nil"/>
              <w:bottom w:val="single" w:color="000000" w:sz="4" w:space="0"/>
              <w:right w:val="single" w:color="000000" w:sz="4" w:space="0"/>
            </w:tcBorders>
            <w:shd w:val="clear" w:color="auto" w:fill="auto"/>
            <w:vAlign w:val="center"/>
          </w:tcPr>
          <w:p w14:paraId="30AA9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684" w:type="dxa"/>
            <w:tcBorders>
              <w:top w:val="nil"/>
              <w:left w:val="nil"/>
              <w:bottom w:val="single" w:color="000000" w:sz="4" w:space="0"/>
              <w:right w:val="single" w:color="000000" w:sz="4" w:space="0"/>
            </w:tcBorders>
            <w:shd w:val="clear" w:color="auto" w:fill="auto"/>
            <w:vAlign w:val="center"/>
          </w:tcPr>
          <w:p w14:paraId="79F9D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2F1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700" w:type="dxa"/>
            <w:tcBorders>
              <w:top w:val="nil"/>
              <w:left w:val="nil"/>
              <w:bottom w:val="single" w:color="000000" w:sz="4" w:space="0"/>
              <w:right w:val="single" w:color="000000" w:sz="4" w:space="0"/>
            </w:tcBorders>
            <w:shd w:val="clear" w:color="auto" w:fill="auto"/>
            <w:vAlign w:val="center"/>
          </w:tcPr>
          <w:p w14:paraId="2A26B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441.39 </w:t>
            </w:r>
          </w:p>
        </w:tc>
        <w:tc>
          <w:tcPr>
            <w:tcW w:w="1733" w:type="dxa"/>
            <w:tcBorders>
              <w:top w:val="nil"/>
              <w:left w:val="nil"/>
              <w:bottom w:val="single" w:color="000000" w:sz="4" w:space="0"/>
              <w:right w:val="single" w:color="000000" w:sz="4" w:space="0"/>
            </w:tcBorders>
            <w:shd w:val="clear" w:color="auto" w:fill="auto"/>
            <w:vAlign w:val="center"/>
          </w:tcPr>
          <w:p w14:paraId="16B7A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A02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377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6A4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C33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5D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4B07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1DA5A2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101FA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E33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3D3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B6B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666" w:type="dxa"/>
            <w:tcBorders>
              <w:top w:val="nil"/>
              <w:left w:val="nil"/>
              <w:bottom w:val="single" w:color="000000" w:sz="4" w:space="0"/>
              <w:right w:val="single" w:color="000000" w:sz="4" w:space="0"/>
            </w:tcBorders>
            <w:shd w:val="clear" w:color="auto" w:fill="auto"/>
            <w:vAlign w:val="center"/>
          </w:tcPr>
          <w:p w14:paraId="0480F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684" w:type="dxa"/>
            <w:tcBorders>
              <w:top w:val="nil"/>
              <w:left w:val="nil"/>
              <w:bottom w:val="single" w:color="000000" w:sz="4" w:space="0"/>
              <w:right w:val="single" w:color="000000" w:sz="4" w:space="0"/>
            </w:tcBorders>
            <w:shd w:val="clear" w:color="auto" w:fill="auto"/>
            <w:vAlign w:val="center"/>
          </w:tcPr>
          <w:p w14:paraId="61AD9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A2A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700" w:type="dxa"/>
            <w:tcBorders>
              <w:top w:val="nil"/>
              <w:left w:val="nil"/>
              <w:bottom w:val="single" w:color="000000" w:sz="4" w:space="0"/>
              <w:right w:val="single" w:color="000000" w:sz="4" w:space="0"/>
            </w:tcBorders>
            <w:shd w:val="clear" w:color="auto" w:fill="auto"/>
            <w:vAlign w:val="center"/>
          </w:tcPr>
          <w:p w14:paraId="01110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733" w:type="dxa"/>
            <w:tcBorders>
              <w:top w:val="nil"/>
              <w:left w:val="nil"/>
              <w:bottom w:val="single" w:color="000000" w:sz="4" w:space="0"/>
              <w:right w:val="single" w:color="000000" w:sz="4" w:space="0"/>
            </w:tcBorders>
            <w:shd w:val="clear" w:color="auto" w:fill="auto"/>
            <w:vAlign w:val="center"/>
          </w:tcPr>
          <w:p w14:paraId="5E238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2F0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DFB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BFA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5D7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D4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0D67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62368B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34259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576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659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47D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666" w:type="dxa"/>
            <w:tcBorders>
              <w:top w:val="nil"/>
              <w:left w:val="nil"/>
              <w:bottom w:val="single" w:color="000000" w:sz="4" w:space="0"/>
              <w:right w:val="single" w:color="000000" w:sz="4" w:space="0"/>
            </w:tcBorders>
            <w:shd w:val="clear" w:color="auto" w:fill="auto"/>
            <w:vAlign w:val="center"/>
          </w:tcPr>
          <w:p w14:paraId="3E651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409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750" w:type="dxa"/>
            <w:tcBorders>
              <w:top w:val="nil"/>
              <w:left w:val="nil"/>
              <w:bottom w:val="single" w:color="000000" w:sz="4" w:space="0"/>
              <w:right w:val="single" w:color="000000" w:sz="4" w:space="0"/>
            </w:tcBorders>
            <w:shd w:val="clear" w:color="auto" w:fill="auto"/>
            <w:vAlign w:val="center"/>
          </w:tcPr>
          <w:p w14:paraId="3FD47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700" w:type="dxa"/>
            <w:tcBorders>
              <w:top w:val="nil"/>
              <w:left w:val="nil"/>
              <w:bottom w:val="single" w:color="000000" w:sz="4" w:space="0"/>
              <w:right w:val="single" w:color="000000" w:sz="4" w:space="0"/>
            </w:tcBorders>
            <w:shd w:val="clear" w:color="auto" w:fill="auto"/>
            <w:vAlign w:val="center"/>
          </w:tcPr>
          <w:p w14:paraId="7DC0F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C8C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583" w:type="dxa"/>
            <w:tcBorders>
              <w:top w:val="nil"/>
              <w:left w:val="nil"/>
              <w:bottom w:val="single" w:color="000000" w:sz="4" w:space="0"/>
              <w:right w:val="single" w:color="000000" w:sz="4" w:space="0"/>
            </w:tcBorders>
            <w:shd w:val="clear" w:color="auto" w:fill="auto"/>
            <w:vAlign w:val="center"/>
          </w:tcPr>
          <w:p w14:paraId="58BA4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C8E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121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E4B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F6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5528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135ED1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5D742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67A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FD1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4C0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666" w:type="dxa"/>
            <w:tcBorders>
              <w:top w:val="nil"/>
              <w:left w:val="nil"/>
              <w:bottom w:val="single" w:color="000000" w:sz="4" w:space="0"/>
              <w:right w:val="single" w:color="000000" w:sz="4" w:space="0"/>
            </w:tcBorders>
            <w:shd w:val="clear" w:color="auto" w:fill="auto"/>
            <w:vAlign w:val="center"/>
          </w:tcPr>
          <w:p w14:paraId="6738A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B81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750" w:type="dxa"/>
            <w:tcBorders>
              <w:top w:val="nil"/>
              <w:left w:val="nil"/>
              <w:bottom w:val="single" w:color="000000" w:sz="4" w:space="0"/>
              <w:right w:val="single" w:color="000000" w:sz="4" w:space="0"/>
            </w:tcBorders>
            <w:shd w:val="clear" w:color="auto" w:fill="auto"/>
            <w:vAlign w:val="center"/>
          </w:tcPr>
          <w:p w14:paraId="7664A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700" w:type="dxa"/>
            <w:tcBorders>
              <w:top w:val="nil"/>
              <w:left w:val="nil"/>
              <w:bottom w:val="single" w:color="000000" w:sz="4" w:space="0"/>
              <w:right w:val="single" w:color="000000" w:sz="4" w:space="0"/>
            </w:tcBorders>
            <w:shd w:val="clear" w:color="auto" w:fill="auto"/>
            <w:vAlign w:val="center"/>
          </w:tcPr>
          <w:p w14:paraId="4F552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C99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583" w:type="dxa"/>
            <w:tcBorders>
              <w:top w:val="nil"/>
              <w:left w:val="nil"/>
              <w:bottom w:val="single" w:color="000000" w:sz="4" w:space="0"/>
              <w:right w:val="single" w:color="000000" w:sz="4" w:space="0"/>
            </w:tcBorders>
            <w:shd w:val="clear" w:color="auto" w:fill="auto"/>
            <w:vAlign w:val="center"/>
          </w:tcPr>
          <w:p w14:paraId="7E1DD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5AB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C09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B55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B9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D47B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2FAE3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2BDA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F57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A8A4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55C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195.89 </w:t>
            </w:r>
          </w:p>
        </w:tc>
        <w:tc>
          <w:tcPr>
            <w:tcW w:w="1666" w:type="dxa"/>
            <w:tcBorders>
              <w:top w:val="nil"/>
              <w:left w:val="nil"/>
              <w:bottom w:val="single" w:color="000000" w:sz="4" w:space="0"/>
              <w:right w:val="single" w:color="000000" w:sz="4" w:space="0"/>
            </w:tcBorders>
            <w:shd w:val="clear" w:color="auto" w:fill="auto"/>
            <w:vAlign w:val="center"/>
          </w:tcPr>
          <w:p w14:paraId="33F04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149.35 </w:t>
            </w:r>
          </w:p>
        </w:tc>
        <w:tc>
          <w:tcPr>
            <w:tcW w:w="1684" w:type="dxa"/>
            <w:tcBorders>
              <w:top w:val="nil"/>
              <w:left w:val="nil"/>
              <w:bottom w:val="single" w:color="000000" w:sz="4" w:space="0"/>
              <w:right w:val="single" w:color="000000" w:sz="4" w:space="0"/>
            </w:tcBorders>
            <w:shd w:val="clear" w:color="auto" w:fill="auto"/>
            <w:vAlign w:val="center"/>
          </w:tcPr>
          <w:p w14:paraId="4E1E1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46.54 </w:t>
            </w:r>
          </w:p>
        </w:tc>
        <w:tc>
          <w:tcPr>
            <w:tcW w:w="1750" w:type="dxa"/>
            <w:tcBorders>
              <w:top w:val="nil"/>
              <w:left w:val="nil"/>
              <w:bottom w:val="single" w:color="000000" w:sz="4" w:space="0"/>
              <w:right w:val="single" w:color="000000" w:sz="4" w:space="0"/>
            </w:tcBorders>
            <w:shd w:val="clear" w:color="auto" w:fill="auto"/>
            <w:vAlign w:val="center"/>
          </w:tcPr>
          <w:p w14:paraId="51F64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195.89 </w:t>
            </w:r>
          </w:p>
        </w:tc>
        <w:tc>
          <w:tcPr>
            <w:tcW w:w="1700" w:type="dxa"/>
            <w:tcBorders>
              <w:top w:val="nil"/>
              <w:left w:val="nil"/>
              <w:bottom w:val="single" w:color="000000" w:sz="4" w:space="0"/>
              <w:right w:val="single" w:color="000000" w:sz="4" w:space="0"/>
            </w:tcBorders>
            <w:shd w:val="clear" w:color="auto" w:fill="auto"/>
            <w:vAlign w:val="center"/>
          </w:tcPr>
          <w:p w14:paraId="665D4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149.35 </w:t>
            </w:r>
          </w:p>
        </w:tc>
        <w:tc>
          <w:tcPr>
            <w:tcW w:w="1733" w:type="dxa"/>
            <w:tcBorders>
              <w:top w:val="nil"/>
              <w:left w:val="nil"/>
              <w:bottom w:val="single" w:color="000000" w:sz="4" w:space="0"/>
              <w:right w:val="single" w:color="000000" w:sz="4" w:space="0"/>
            </w:tcBorders>
            <w:shd w:val="clear" w:color="auto" w:fill="auto"/>
            <w:vAlign w:val="center"/>
          </w:tcPr>
          <w:p w14:paraId="3E7CB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46.54 </w:t>
            </w:r>
          </w:p>
        </w:tc>
        <w:tc>
          <w:tcPr>
            <w:tcW w:w="1583" w:type="dxa"/>
            <w:tcBorders>
              <w:top w:val="nil"/>
              <w:left w:val="nil"/>
              <w:bottom w:val="single" w:color="000000" w:sz="4" w:space="0"/>
              <w:right w:val="single" w:color="000000" w:sz="4" w:space="0"/>
            </w:tcBorders>
            <w:shd w:val="clear" w:color="auto" w:fill="auto"/>
            <w:vAlign w:val="center"/>
          </w:tcPr>
          <w:p w14:paraId="7B1E2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05B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3AA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3BA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8D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9E20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13FDB6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03D9C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CD9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6DB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6F8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666" w:type="dxa"/>
            <w:tcBorders>
              <w:top w:val="nil"/>
              <w:left w:val="nil"/>
              <w:bottom w:val="single" w:color="000000" w:sz="4" w:space="0"/>
              <w:right w:val="single" w:color="000000" w:sz="4" w:space="0"/>
            </w:tcBorders>
            <w:shd w:val="clear" w:color="auto" w:fill="auto"/>
            <w:vAlign w:val="center"/>
          </w:tcPr>
          <w:p w14:paraId="27210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E0D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750" w:type="dxa"/>
            <w:tcBorders>
              <w:top w:val="nil"/>
              <w:left w:val="nil"/>
              <w:bottom w:val="single" w:color="000000" w:sz="4" w:space="0"/>
              <w:right w:val="single" w:color="000000" w:sz="4" w:space="0"/>
            </w:tcBorders>
            <w:shd w:val="clear" w:color="auto" w:fill="auto"/>
            <w:vAlign w:val="center"/>
          </w:tcPr>
          <w:p w14:paraId="5D3D9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700" w:type="dxa"/>
            <w:tcBorders>
              <w:top w:val="nil"/>
              <w:left w:val="nil"/>
              <w:bottom w:val="single" w:color="000000" w:sz="4" w:space="0"/>
              <w:right w:val="single" w:color="000000" w:sz="4" w:space="0"/>
            </w:tcBorders>
            <w:shd w:val="clear" w:color="auto" w:fill="auto"/>
            <w:vAlign w:val="center"/>
          </w:tcPr>
          <w:p w14:paraId="791C7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782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583" w:type="dxa"/>
            <w:tcBorders>
              <w:top w:val="nil"/>
              <w:left w:val="nil"/>
              <w:bottom w:val="single" w:color="000000" w:sz="4" w:space="0"/>
              <w:right w:val="single" w:color="000000" w:sz="4" w:space="0"/>
            </w:tcBorders>
            <w:shd w:val="clear" w:color="auto" w:fill="auto"/>
            <w:vAlign w:val="center"/>
          </w:tcPr>
          <w:p w14:paraId="1D21B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393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E19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EBF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C0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4E54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51999F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70817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827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D4C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87E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666" w:type="dxa"/>
            <w:tcBorders>
              <w:top w:val="nil"/>
              <w:left w:val="nil"/>
              <w:bottom w:val="single" w:color="000000" w:sz="4" w:space="0"/>
              <w:right w:val="single" w:color="000000" w:sz="4" w:space="0"/>
            </w:tcBorders>
            <w:shd w:val="clear" w:color="auto" w:fill="auto"/>
            <w:vAlign w:val="center"/>
          </w:tcPr>
          <w:p w14:paraId="3BC60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0B2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750" w:type="dxa"/>
            <w:tcBorders>
              <w:top w:val="nil"/>
              <w:left w:val="nil"/>
              <w:bottom w:val="single" w:color="000000" w:sz="4" w:space="0"/>
              <w:right w:val="single" w:color="000000" w:sz="4" w:space="0"/>
            </w:tcBorders>
            <w:shd w:val="clear" w:color="auto" w:fill="auto"/>
            <w:vAlign w:val="center"/>
          </w:tcPr>
          <w:p w14:paraId="254A0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700" w:type="dxa"/>
            <w:tcBorders>
              <w:top w:val="nil"/>
              <w:left w:val="nil"/>
              <w:bottom w:val="single" w:color="000000" w:sz="4" w:space="0"/>
              <w:right w:val="single" w:color="000000" w:sz="4" w:space="0"/>
            </w:tcBorders>
            <w:shd w:val="clear" w:color="auto" w:fill="auto"/>
            <w:vAlign w:val="center"/>
          </w:tcPr>
          <w:p w14:paraId="1C2E3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9D4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583" w:type="dxa"/>
            <w:tcBorders>
              <w:top w:val="nil"/>
              <w:left w:val="nil"/>
              <w:bottom w:val="single" w:color="000000" w:sz="4" w:space="0"/>
              <w:right w:val="single" w:color="000000" w:sz="4" w:space="0"/>
            </w:tcBorders>
            <w:shd w:val="clear" w:color="auto" w:fill="auto"/>
            <w:vAlign w:val="center"/>
          </w:tcPr>
          <w:p w14:paraId="67166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09C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56B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ABC8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D0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6A5A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5FF88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1287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535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490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6AA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120.33 </w:t>
            </w:r>
          </w:p>
        </w:tc>
        <w:tc>
          <w:tcPr>
            <w:tcW w:w="1666" w:type="dxa"/>
            <w:tcBorders>
              <w:top w:val="nil"/>
              <w:left w:val="nil"/>
              <w:bottom w:val="single" w:color="000000" w:sz="4" w:space="0"/>
              <w:right w:val="single" w:color="000000" w:sz="4" w:space="0"/>
            </w:tcBorders>
            <w:shd w:val="clear" w:color="auto" w:fill="auto"/>
            <w:vAlign w:val="center"/>
          </w:tcPr>
          <w:p w14:paraId="35AB2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120.33 </w:t>
            </w:r>
          </w:p>
        </w:tc>
        <w:tc>
          <w:tcPr>
            <w:tcW w:w="1684" w:type="dxa"/>
            <w:tcBorders>
              <w:top w:val="nil"/>
              <w:left w:val="nil"/>
              <w:bottom w:val="single" w:color="000000" w:sz="4" w:space="0"/>
              <w:right w:val="single" w:color="000000" w:sz="4" w:space="0"/>
            </w:tcBorders>
            <w:shd w:val="clear" w:color="auto" w:fill="auto"/>
            <w:vAlign w:val="center"/>
          </w:tcPr>
          <w:p w14:paraId="73917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E62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120.33 </w:t>
            </w:r>
          </w:p>
        </w:tc>
        <w:tc>
          <w:tcPr>
            <w:tcW w:w="1700" w:type="dxa"/>
            <w:tcBorders>
              <w:top w:val="nil"/>
              <w:left w:val="nil"/>
              <w:bottom w:val="single" w:color="000000" w:sz="4" w:space="0"/>
              <w:right w:val="single" w:color="000000" w:sz="4" w:space="0"/>
            </w:tcBorders>
            <w:shd w:val="clear" w:color="auto" w:fill="auto"/>
            <w:vAlign w:val="center"/>
          </w:tcPr>
          <w:p w14:paraId="7DA14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120.33 </w:t>
            </w:r>
          </w:p>
        </w:tc>
        <w:tc>
          <w:tcPr>
            <w:tcW w:w="1733" w:type="dxa"/>
            <w:tcBorders>
              <w:top w:val="nil"/>
              <w:left w:val="nil"/>
              <w:bottom w:val="single" w:color="000000" w:sz="4" w:space="0"/>
              <w:right w:val="single" w:color="000000" w:sz="4" w:space="0"/>
            </w:tcBorders>
            <w:shd w:val="clear" w:color="auto" w:fill="auto"/>
            <w:vAlign w:val="center"/>
          </w:tcPr>
          <w:p w14:paraId="5E0CA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568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8FA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DDF5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2A2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73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E89F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513FD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73C3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FE4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901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069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666" w:type="dxa"/>
            <w:tcBorders>
              <w:top w:val="nil"/>
              <w:left w:val="nil"/>
              <w:bottom w:val="single" w:color="000000" w:sz="4" w:space="0"/>
              <w:right w:val="single" w:color="000000" w:sz="4" w:space="0"/>
            </w:tcBorders>
            <w:shd w:val="clear" w:color="auto" w:fill="auto"/>
            <w:vAlign w:val="center"/>
          </w:tcPr>
          <w:p w14:paraId="4594E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684" w:type="dxa"/>
            <w:tcBorders>
              <w:top w:val="nil"/>
              <w:left w:val="nil"/>
              <w:bottom w:val="single" w:color="000000" w:sz="4" w:space="0"/>
              <w:right w:val="single" w:color="000000" w:sz="4" w:space="0"/>
            </w:tcBorders>
            <w:shd w:val="clear" w:color="auto" w:fill="auto"/>
            <w:vAlign w:val="center"/>
          </w:tcPr>
          <w:p w14:paraId="3E189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FD5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700" w:type="dxa"/>
            <w:tcBorders>
              <w:top w:val="nil"/>
              <w:left w:val="nil"/>
              <w:bottom w:val="single" w:color="000000" w:sz="4" w:space="0"/>
              <w:right w:val="single" w:color="000000" w:sz="4" w:space="0"/>
            </w:tcBorders>
            <w:shd w:val="clear" w:color="auto" w:fill="auto"/>
            <w:vAlign w:val="center"/>
          </w:tcPr>
          <w:p w14:paraId="1E39E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733" w:type="dxa"/>
            <w:tcBorders>
              <w:top w:val="nil"/>
              <w:left w:val="nil"/>
              <w:bottom w:val="single" w:color="000000" w:sz="4" w:space="0"/>
              <w:right w:val="single" w:color="000000" w:sz="4" w:space="0"/>
            </w:tcBorders>
            <w:shd w:val="clear" w:color="auto" w:fill="auto"/>
            <w:vAlign w:val="center"/>
          </w:tcPr>
          <w:p w14:paraId="3427C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781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BAE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066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02D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01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8B08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FB227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BC3C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7EF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CC0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27B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47.91 </w:t>
            </w:r>
          </w:p>
        </w:tc>
        <w:tc>
          <w:tcPr>
            <w:tcW w:w="1666" w:type="dxa"/>
            <w:tcBorders>
              <w:top w:val="nil"/>
              <w:left w:val="nil"/>
              <w:bottom w:val="single" w:color="000000" w:sz="4" w:space="0"/>
              <w:right w:val="single" w:color="000000" w:sz="4" w:space="0"/>
            </w:tcBorders>
            <w:shd w:val="clear" w:color="auto" w:fill="auto"/>
            <w:vAlign w:val="center"/>
          </w:tcPr>
          <w:p w14:paraId="64EF3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47.91 </w:t>
            </w:r>
          </w:p>
        </w:tc>
        <w:tc>
          <w:tcPr>
            <w:tcW w:w="1684" w:type="dxa"/>
            <w:tcBorders>
              <w:top w:val="nil"/>
              <w:left w:val="nil"/>
              <w:bottom w:val="single" w:color="000000" w:sz="4" w:space="0"/>
              <w:right w:val="single" w:color="000000" w:sz="4" w:space="0"/>
            </w:tcBorders>
            <w:shd w:val="clear" w:color="auto" w:fill="auto"/>
            <w:vAlign w:val="center"/>
          </w:tcPr>
          <w:p w14:paraId="27ABA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9DE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47.91 </w:t>
            </w:r>
          </w:p>
        </w:tc>
        <w:tc>
          <w:tcPr>
            <w:tcW w:w="1700" w:type="dxa"/>
            <w:tcBorders>
              <w:top w:val="nil"/>
              <w:left w:val="nil"/>
              <w:bottom w:val="single" w:color="000000" w:sz="4" w:space="0"/>
              <w:right w:val="single" w:color="000000" w:sz="4" w:space="0"/>
            </w:tcBorders>
            <w:shd w:val="clear" w:color="auto" w:fill="auto"/>
            <w:vAlign w:val="center"/>
          </w:tcPr>
          <w:p w14:paraId="75EE6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47.91 </w:t>
            </w:r>
          </w:p>
        </w:tc>
        <w:tc>
          <w:tcPr>
            <w:tcW w:w="1733" w:type="dxa"/>
            <w:tcBorders>
              <w:top w:val="nil"/>
              <w:left w:val="nil"/>
              <w:bottom w:val="single" w:color="000000" w:sz="4" w:space="0"/>
              <w:right w:val="single" w:color="000000" w:sz="4" w:space="0"/>
            </w:tcBorders>
            <w:shd w:val="clear" w:color="auto" w:fill="auto"/>
            <w:vAlign w:val="center"/>
          </w:tcPr>
          <w:p w14:paraId="6CDCA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70A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843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686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362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8E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0219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201A3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62DB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DF7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3E6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1C6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27.34 </w:t>
            </w:r>
          </w:p>
        </w:tc>
        <w:tc>
          <w:tcPr>
            <w:tcW w:w="1666" w:type="dxa"/>
            <w:tcBorders>
              <w:top w:val="nil"/>
              <w:left w:val="nil"/>
              <w:bottom w:val="single" w:color="000000" w:sz="4" w:space="0"/>
              <w:right w:val="single" w:color="000000" w:sz="4" w:space="0"/>
            </w:tcBorders>
            <w:shd w:val="clear" w:color="auto" w:fill="auto"/>
            <w:vAlign w:val="center"/>
          </w:tcPr>
          <w:p w14:paraId="3E8B9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27.34 </w:t>
            </w:r>
          </w:p>
        </w:tc>
        <w:tc>
          <w:tcPr>
            <w:tcW w:w="1684" w:type="dxa"/>
            <w:tcBorders>
              <w:top w:val="nil"/>
              <w:left w:val="nil"/>
              <w:bottom w:val="single" w:color="000000" w:sz="4" w:space="0"/>
              <w:right w:val="single" w:color="000000" w:sz="4" w:space="0"/>
            </w:tcBorders>
            <w:shd w:val="clear" w:color="auto" w:fill="auto"/>
            <w:vAlign w:val="center"/>
          </w:tcPr>
          <w:p w14:paraId="057C1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F04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27.34 </w:t>
            </w:r>
          </w:p>
        </w:tc>
        <w:tc>
          <w:tcPr>
            <w:tcW w:w="1700" w:type="dxa"/>
            <w:tcBorders>
              <w:top w:val="nil"/>
              <w:left w:val="nil"/>
              <w:bottom w:val="single" w:color="000000" w:sz="4" w:space="0"/>
              <w:right w:val="single" w:color="000000" w:sz="4" w:space="0"/>
            </w:tcBorders>
            <w:shd w:val="clear" w:color="auto" w:fill="auto"/>
            <w:vAlign w:val="center"/>
          </w:tcPr>
          <w:p w14:paraId="7F6E1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27.34 </w:t>
            </w:r>
          </w:p>
        </w:tc>
        <w:tc>
          <w:tcPr>
            <w:tcW w:w="1733" w:type="dxa"/>
            <w:tcBorders>
              <w:top w:val="nil"/>
              <w:left w:val="nil"/>
              <w:bottom w:val="single" w:color="000000" w:sz="4" w:space="0"/>
              <w:right w:val="single" w:color="000000" w:sz="4" w:space="0"/>
            </w:tcBorders>
            <w:shd w:val="clear" w:color="auto" w:fill="auto"/>
            <w:vAlign w:val="center"/>
          </w:tcPr>
          <w:p w14:paraId="31815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86E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EAB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7C7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38D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DB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123A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4B54A0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A5C7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7D9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540B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9B9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666" w:type="dxa"/>
            <w:tcBorders>
              <w:top w:val="nil"/>
              <w:left w:val="nil"/>
              <w:bottom w:val="single" w:color="000000" w:sz="4" w:space="0"/>
              <w:right w:val="single" w:color="000000" w:sz="4" w:space="0"/>
            </w:tcBorders>
            <w:shd w:val="clear" w:color="auto" w:fill="auto"/>
            <w:vAlign w:val="center"/>
          </w:tcPr>
          <w:p w14:paraId="4C08C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684" w:type="dxa"/>
            <w:tcBorders>
              <w:top w:val="nil"/>
              <w:left w:val="nil"/>
              <w:bottom w:val="single" w:color="000000" w:sz="4" w:space="0"/>
              <w:right w:val="single" w:color="000000" w:sz="4" w:space="0"/>
            </w:tcBorders>
            <w:shd w:val="clear" w:color="auto" w:fill="auto"/>
            <w:vAlign w:val="center"/>
          </w:tcPr>
          <w:p w14:paraId="7D2CE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768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700" w:type="dxa"/>
            <w:tcBorders>
              <w:top w:val="nil"/>
              <w:left w:val="nil"/>
              <w:bottom w:val="single" w:color="000000" w:sz="4" w:space="0"/>
              <w:right w:val="single" w:color="000000" w:sz="4" w:space="0"/>
            </w:tcBorders>
            <w:shd w:val="clear" w:color="auto" w:fill="auto"/>
            <w:vAlign w:val="center"/>
          </w:tcPr>
          <w:p w14:paraId="10239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733" w:type="dxa"/>
            <w:tcBorders>
              <w:top w:val="nil"/>
              <w:left w:val="nil"/>
              <w:bottom w:val="single" w:color="000000" w:sz="4" w:space="0"/>
              <w:right w:val="single" w:color="000000" w:sz="4" w:space="0"/>
            </w:tcBorders>
            <w:shd w:val="clear" w:color="auto" w:fill="auto"/>
            <w:vAlign w:val="center"/>
          </w:tcPr>
          <w:p w14:paraId="24911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81F6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137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AD7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893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50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F4D6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2230A7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6037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B71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E41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86E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666" w:type="dxa"/>
            <w:tcBorders>
              <w:top w:val="nil"/>
              <w:left w:val="nil"/>
              <w:bottom w:val="single" w:color="000000" w:sz="4" w:space="0"/>
              <w:right w:val="single" w:color="000000" w:sz="4" w:space="0"/>
            </w:tcBorders>
            <w:shd w:val="clear" w:color="auto" w:fill="auto"/>
            <w:vAlign w:val="center"/>
          </w:tcPr>
          <w:p w14:paraId="21A8B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684" w:type="dxa"/>
            <w:tcBorders>
              <w:top w:val="nil"/>
              <w:left w:val="nil"/>
              <w:bottom w:val="single" w:color="000000" w:sz="4" w:space="0"/>
              <w:right w:val="single" w:color="000000" w:sz="4" w:space="0"/>
            </w:tcBorders>
            <w:shd w:val="clear" w:color="auto" w:fill="auto"/>
            <w:vAlign w:val="center"/>
          </w:tcPr>
          <w:p w14:paraId="2AF94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3D7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700" w:type="dxa"/>
            <w:tcBorders>
              <w:top w:val="nil"/>
              <w:left w:val="nil"/>
              <w:bottom w:val="single" w:color="000000" w:sz="4" w:space="0"/>
              <w:right w:val="single" w:color="000000" w:sz="4" w:space="0"/>
            </w:tcBorders>
            <w:shd w:val="clear" w:color="auto" w:fill="auto"/>
            <w:vAlign w:val="center"/>
          </w:tcPr>
          <w:p w14:paraId="2214C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733" w:type="dxa"/>
            <w:tcBorders>
              <w:top w:val="nil"/>
              <w:left w:val="nil"/>
              <w:bottom w:val="single" w:color="000000" w:sz="4" w:space="0"/>
              <w:right w:val="single" w:color="000000" w:sz="4" w:space="0"/>
            </w:tcBorders>
            <w:shd w:val="clear" w:color="auto" w:fill="auto"/>
            <w:vAlign w:val="center"/>
          </w:tcPr>
          <w:p w14:paraId="79251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737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A6C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CA3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151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F0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5256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7F21E6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2D2C8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18A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B66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F6C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0B0B2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09E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6257C6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40331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4C8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54BBA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1F7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03B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B55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C2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709A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5D5D88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247BD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C93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42C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74B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063B0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ADC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63D81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58891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365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1A720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75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70A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33A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12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99DB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171315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00C9E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9AC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182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6DD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0C90F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4C3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19313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384B5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1DC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71BEA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D64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9EA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A86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ED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48F6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1E73C8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39249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A71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673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36B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18115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0F4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42C2F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3214E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26D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23A5F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04E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1AA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37B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C0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E5D3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46C93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00AB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AB2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88E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0C3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666" w:type="dxa"/>
            <w:tcBorders>
              <w:top w:val="nil"/>
              <w:left w:val="nil"/>
              <w:bottom w:val="single" w:color="000000" w:sz="4" w:space="0"/>
              <w:right w:val="single" w:color="000000" w:sz="4" w:space="0"/>
            </w:tcBorders>
            <w:shd w:val="clear" w:color="auto" w:fill="auto"/>
            <w:vAlign w:val="center"/>
          </w:tcPr>
          <w:p w14:paraId="6DBDA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684" w:type="dxa"/>
            <w:tcBorders>
              <w:top w:val="nil"/>
              <w:left w:val="nil"/>
              <w:bottom w:val="single" w:color="000000" w:sz="4" w:space="0"/>
              <w:right w:val="single" w:color="000000" w:sz="4" w:space="0"/>
            </w:tcBorders>
            <w:shd w:val="clear" w:color="auto" w:fill="auto"/>
            <w:vAlign w:val="center"/>
          </w:tcPr>
          <w:p w14:paraId="20C46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225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700" w:type="dxa"/>
            <w:tcBorders>
              <w:top w:val="nil"/>
              <w:left w:val="nil"/>
              <w:bottom w:val="single" w:color="000000" w:sz="4" w:space="0"/>
              <w:right w:val="single" w:color="000000" w:sz="4" w:space="0"/>
            </w:tcBorders>
            <w:shd w:val="clear" w:color="auto" w:fill="auto"/>
            <w:vAlign w:val="center"/>
          </w:tcPr>
          <w:p w14:paraId="38995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733" w:type="dxa"/>
            <w:tcBorders>
              <w:top w:val="nil"/>
              <w:left w:val="nil"/>
              <w:bottom w:val="single" w:color="000000" w:sz="4" w:space="0"/>
              <w:right w:val="single" w:color="000000" w:sz="4" w:space="0"/>
            </w:tcBorders>
            <w:shd w:val="clear" w:color="auto" w:fill="auto"/>
            <w:vAlign w:val="center"/>
          </w:tcPr>
          <w:p w14:paraId="017D4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1A0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91F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B5E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184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5C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7492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DF68A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46AD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5C9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EAC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8894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666" w:type="dxa"/>
            <w:tcBorders>
              <w:top w:val="nil"/>
              <w:left w:val="nil"/>
              <w:bottom w:val="single" w:color="000000" w:sz="4" w:space="0"/>
              <w:right w:val="single" w:color="000000" w:sz="4" w:space="0"/>
            </w:tcBorders>
            <w:shd w:val="clear" w:color="auto" w:fill="auto"/>
            <w:vAlign w:val="center"/>
          </w:tcPr>
          <w:p w14:paraId="75193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684" w:type="dxa"/>
            <w:tcBorders>
              <w:top w:val="nil"/>
              <w:left w:val="nil"/>
              <w:bottom w:val="single" w:color="000000" w:sz="4" w:space="0"/>
              <w:right w:val="single" w:color="000000" w:sz="4" w:space="0"/>
            </w:tcBorders>
            <w:shd w:val="clear" w:color="auto" w:fill="auto"/>
            <w:vAlign w:val="center"/>
          </w:tcPr>
          <w:p w14:paraId="52B2C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0C5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700" w:type="dxa"/>
            <w:tcBorders>
              <w:top w:val="nil"/>
              <w:left w:val="nil"/>
              <w:bottom w:val="single" w:color="000000" w:sz="4" w:space="0"/>
              <w:right w:val="single" w:color="000000" w:sz="4" w:space="0"/>
            </w:tcBorders>
            <w:shd w:val="clear" w:color="auto" w:fill="auto"/>
            <w:vAlign w:val="center"/>
          </w:tcPr>
          <w:p w14:paraId="42522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29.94 </w:t>
            </w:r>
          </w:p>
        </w:tc>
        <w:tc>
          <w:tcPr>
            <w:tcW w:w="1733" w:type="dxa"/>
            <w:tcBorders>
              <w:top w:val="nil"/>
              <w:left w:val="nil"/>
              <w:bottom w:val="single" w:color="000000" w:sz="4" w:space="0"/>
              <w:right w:val="single" w:color="000000" w:sz="4" w:space="0"/>
            </w:tcBorders>
            <w:shd w:val="clear" w:color="auto" w:fill="auto"/>
            <w:vAlign w:val="center"/>
          </w:tcPr>
          <w:p w14:paraId="0B577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91B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0AA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DAF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D19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F2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905C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1F91D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FAE4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C97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A61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00B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666" w:type="dxa"/>
            <w:tcBorders>
              <w:top w:val="nil"/>
              <w:left w:val="nil"/>
              <w:bottom w:val="single" w:color="000000" w:sz="4" w:space="0"/>
              <w:right w:val="single" w:color="000000" w:sz="4" w:space="0"/>
            </w:tcBorders>
            <w:shd w:val="clear" w:color="auto" w:fill="auto"/>
            <w:vAlign w:val="center"/>
          </w:tcPr>
          <w:p w14:paraId="68BA3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684" w:type="dxa"/>
            <w:tcBorders>
              <w:top w:val="nil"/>
              <w:left w:val="nil"/>
              <w:bottom w:val="single" w:color="000000" w:sz="4" w:space="0"/>
              <w:right w:val="single" w:color="000000" w:sz="4" w:space="0"/>
            </w:tcBorders>
            <w:shd w:val="clear" w:color="auto" w:fill="auto"/>
            <w:vAlign w:val="center"/>
          </w:tcPr>
          <w:p w14:paraId="0CB6A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E4B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700" w:type="dxa"/>
            <w:tcBorders>
              <w:top w:val="nil"/>
              <w:left w:val="nil"/>
              <w:bottom w:val="single" w:color="000000" w:sz="4" w:space="0"/>
              <w:right w:val="single" w:color="000000" w:sz="4" w:space="0"/>
            </w:tcBorders>
            <w:shd w:val="clear" w:color="auto" w:fill="auto"/>
            <w:vAlign w:val="center"/>
          </w:tcPr>
          <w:p w14:paraId="767C8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733" w:type="dxa"/>
            <w:tcBorders>
              <w:top w:val="nil"/>
              <w:left w:val="nil"/>
              <w:bottom w:val="single" w:color="000000" w:sz="4" w:space="0"/>
              <w:right w:val="single" w:color="000000" w:sz="4" w:space="0"/>
            </w:tcBorders>
            <w:shd w:val="clear" w:color="auto" w:fill="auto"/>
            <w:vAlign w:val="center"/>
          </w:tcPr>
          <w:p w14:paraId="77D67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EB4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401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05F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B9A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E1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1D35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5E55AF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27FB2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800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204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902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666" w:type="dxa"/>
            <w:tcBorders>
              <w:top w:val="nil"/>
              <w:left w:val="nil"/>
              <w:bottom w:val="single" w:color="000000" w:sz="4" w:space="0"/>
              <w:right w:val="single" w:color="000000" w:sz="4" w:space="0"/>
            </w:tcBorders>
            <w:shd w:val="clear" w:color="auto" w:fill="auto"/>
            <w:vAlign w:val="center"/>
          </w:tcPr>
          <w:p w14:paraId="12E9A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D99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750" w:type="dxa"/>
            <w:tcBorders>
              <w:top w:val="nil"/>
              <w:left w:val="nil"/>
              <w:bottom w:val="single" w:color="000000" w:sz="4" w:space="0"/>
              <w:right w:val="single" w:color="000000" w:sz="4" w:space="0"/>
            </w:tcBorders>
            <w:shd w:val="clear" w:color="auto" w:fill="auto"/>
            <w:vAlign w:val="center"/>
          </w:tcPr>
          <w:p w14:paraId="53855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700" w:type="dxa"/>
            <w:tcBorders>
              <w:top w:val="nil"/>
              <w:left w:val="nil"/>
              <w:bottom w:val="single" w:color="000000" w:sz="4" w:space="0"/>
              <w:right w:val="single" w:color="000000" w:sz="4" w:space="0"/>
            </w:tcBorders>
            <w:shd w:val="clear" w:color="auto" w:fill="auto"/>
            <w:vAlign w:val="center"/>
          </w:tcPr>
          <w:p w14:paraId="4194B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0D2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583" w:type="dxa"/>
            <w:tcBorders>
              <w:top w:val="nil"/>
              <w:left w:val="nil"/>
              <w:bottom w:val="single" w:color="000000" w:sz="4" w:space="0"/>
              <w:right w:val="single" w:color="000000" w:sz="4" w:space="0"/>
            </w:tcBorders>
            <w:shd w:val="clear" w:color="auto" w:fill="auto"/>
            <w:vAlign w:val="center"/>
          </w:tcPr>
          <w:p w14:paraId="0AC30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0ED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6C6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AC4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B3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9527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19FB83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354EA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0D0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B2E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93E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39839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377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60A85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6149B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BF6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1FFC7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AEC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40B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D3A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EF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B30E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218A95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2C282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42D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0F3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62D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0B94C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571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420F6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2A977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245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41461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7CC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30D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A4C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BF1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DFB6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1A082C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04DFB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D07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D33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A60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666" w:type="dxa"/>
            <w:tcBorders>
              <w:top w:val="nil"/>
              <w:left w:val="nil"/>
              <w:bottom w:val="single" w:color="000000" w:sz="4" w:space="0"/>
              <w:right w:val="single" w:color="000000" w:sz="4" w:space="0"/>
            </w:tcBorders>
            <w:shd w:val="clear" w:color="auto" w:fill="auto"/>
            <w:vAlign w:val="center"/>
          </w:tcPr>
          <w:p w14:paraId="71549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052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750" w:type="dxa"/>
            <w:tcBorders>
              <w:top w:val="nil"/>
              <w:left w:val="nil"/>
              <w:bottom w:val="single" w:color="000000" w:sz="4" w:space="0"/>
              <w:right w:val="single" w:color="000000" w:sz="4" w:space="0"/>
            </w:tcBorders>
            <w:shd w:val="clear" w:color="auto" w:fill="auto"/>
            <w:vAlign w:val="center"/>
          </w:tcPr>
          <w:p w14:paraId="30E6E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700" w:type="dxa"/>
            <w:tcBorders>
              <w:top w:val="nil"/>
              <w:left w:val="nil"/>
              <w:bottom w:val="single" w:color="000000" w:sz="4" w:space="0"/>
              <w:right w:val="single" w:color="000000" w:sz="4" w:space="0"/>
            </w:tcBorders>
            <w:shd w:val="clear" w:color="auto" w:fill="auto"/>
            <w:vAlign w:val="center"/>
          </w:tcPr>
          <w:p w14:paraId="2BCF3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99B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583" w:type="dxa"/>
            <w:tcBorders>
              <w:top w:val="nil"/>
              <w:left w:val="nil"/>
              <w:bottom w:val="single" w:color="000000" w:sz="4" w:space="0"/>
              <w:right w:val="single" w:color="000000" w:sz="4" w:space="0"/>
            </w:tcBorders>
            <w:shd w:val="clear" w:color="auto" w:fill="auto"/>
            <w:vAlign w:val="center"/>
          </w:tcPr>
          <w:p w14:paraId="58EFF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1F9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4CE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E41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9F2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3D1C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1B0A5F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4CEA3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1A1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6F9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57B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666" w:type="dxa"/>
            <w:tcBorders>
              <w:top w:val="nil"/>
              <w:left w:val="nil"/>
              <w:bottom w:val="single" w:color="000000" w:sz="4" w:space="0"/>
              <w:right w:val="single" w:color="000000" w:sz="4" w:space="0"/>
            </w:tcBorders>
            <w:shd w:val="clear" w:color="auto" w:fill="auto"/>
            <w:vAlign w:val="center"/>
          </w:tcPr>
          <w:p w14:paraId="656F1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56A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750" w:type="dxa"/>
            <w:tcBorders>
              <w:top w:val="nil"/>
              <w:left w:val="nil"/>
              <w:bottom w:val="single" w:color="000000" w:sz="4" w:space="0"/>
              <w:right w:val="single" w:color="000000" w:sz="4" w:space="0"/>
            </w:tcBorders>
            <w:shd w:val="clear" w:color="auto" w:fill="auto"/>
            <w:vAlign w:val="center"/>
          </w:tcPr>
          <w:p w14:paraId="5107D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700" w:type="dxa"/>
            <w:tcBorders>
              <w:top w:val="nil"/>
              <w:left w:val="nil"/>
              <w:bottom w:val="single" w:color="000000" w:sz="4" w:space="0"/>
              <w:right w:val="single" w:color="000000" w:sz="4" w:space="0"/>
            </w:tcBorders>
            <w:shd w:val="clear" w:color="auto" w:fill="auto"/>
            <w:vAlign w:val="center"/>
          </w:tcPr>
          <w:p w14:paraId="2513F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FF5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583" w:type="dxa"/>
            <w:tcBorders>
              <w:top w:val="nil"/>
              <w:left w:val="nil"/>
              <w:bottom w:val="single" w:color="000000" w:sz="4" w:space="0"/>
              <w:right w:val="single" w:color="000000" w:sz="4" w:space="0"/>
            </w:tcBorders>
            <w:shd w:val="clear" w:color="auto" w:fill="auto"/>
            <w:vAlign w:val="center"/>
          </w:tcPr>
          <w:p w14:paraId="3967A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CB3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E25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13B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BB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4C41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402A8A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6F73E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6BF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40F0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3F2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666" w:type="dxa"/>
            <w:tcBorders>
              <w:top w:val="nil"/>
              <w:left w:val="nil"/>
              <w:bottom w:val="single" w:color="000000" w:sz="4" w:space="0"/>
              <w:right w:val="single" w:color="000000" w:sz="4" w:space="0"/>
            </w:tcBorders>
            <w:shd w:val="clear" w:color="auto" w:fill="auto"/>
            <w:vAlign w:val="center"/>
          </w:tcPr>
          <w:p w14:paraId="03CEB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FD7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750" w:type="dxa"/>
            <w:tcBorders>
              <w:top w:val="nil"/>
              <w:left w:val="nil"/>
              <w:bottom w:val="single" w:color="000000" w:sz="4" w:space="0"/>
              <w:right w:val="single" w:color="000000" w:sz="4" w:space="0"/>
            </w:tcBorders>
            <w:shd w:val="clear" w:color="auto" w:fill="auto"/>
            <w:vAlign w:val="center"/>
          </w:tcPr>
          <w:p w14:paraId="6A70D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700" w:type="dxa"/>
            <w:tcBorders>
              <w:top w:val="nil"/>
              <w:left w:val="nil"/>
              <w:bottom w:val="single" w:color="000000" w:sz="4" w:space="0"/>
              <w:right w:val="single" w:color="000000" w:sz="4" w:space="0"/>
            </w:tcBorders>
            <w:shd w:val="clear" w:color="auto" w:fill="auto"/>
            <w:vAlign w:val="center"/>
          </w:tcPr>
          <w:p w14:paraId="3B854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667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583" w:type="dxa"/>
            <w:tcBorders>
              <w:top w:val="nil"/>
              <w:left w:val="nil"/>
              <w:bottom w:val="single" w:color="000000" w:sz="4" w:space="0"/>
              <w:right w:val="single" w:color="000000" w:sz="4" w:space="0"/>
            </w:tcBorders>
            <w:shd w:val="clear" w:color="auto" w:fill="auto"/>
            <w:vAlign w:val="center"/>
          </w:tcPr>
          <w:p w14:paraId="0DD78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65C3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E83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6E1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558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F2DA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52679D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53AC0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7F2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450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311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666" w:type="dxa"/>
            <w:tcBorders>
              <w:top w:val="nil"/>
              <w:left w:val="nil"/>
              <w:bottom w:val="single" w:color="000000" w:sz="4" w:space="0"/>
              <w:right w:val="single" w:color="000000" w:sz="4" w:space="0"/>
            </w:tcBorders>
            <w:shd w:val="clear" w:color="auto" w:fill="auto"/>
            <w:vAlign w:val="center"/>
          </w:tcPr>
          <w:p w14:paraId="1EF31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68F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750" w:type="dxa"/>
            <w:tcBorders>
              <w:top w:val="nil"/>
              <w:left w:val="nil"/>
              <w:bottom w:val="single" w:color="000000" w:sz="4" w:space="0"/>
              <w:right w:val="single" w:color="000000" w:sz="4" w:space="0"/>
            </w:tcBorders>
            <w:shd w:val="clear" w:color="auto" w:fill="auto"/>
            <w:vAlign w:val="center"/>
          </w:tcPr>
          <w:p w14:paraId="30C61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700" w:type="dxa"/>
            <w:tcBorders>
              <w:top w:val="nil"/>
              <w:left w:val="nil"/>
              <w:bottom w:val="single" w:color="000000" w:sz="4" w:space="0"/>
              <w:right w:val="single" w:color="000000" w:sz="4" w:space="0"/>
            </w:tcBorders>
            <w:shd w:val="clear" w:color="auto" w:fill="auto"/>
            <w:vAlign w:val="center"/>
          </w:tcPr>
          <w:p w14:paraId="5D7FD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CA8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583" w:type="dxa"/>
            <w:tcBorders>
              <w:top w:val="nil"/>
              <w:left w:val="nil"/>
              <w:bottom w:val="single" w:color="000000" w:sz="4" w:space="0"/>
              <w:right w:val="single" w:color="000000" w:sz="4" w:space="0"/>
            </w:tcBorders>
            <w:shd w:val="clear" w:color="auto" w:fill="auto"/>
            <w:vAlign w:val="center"/>
          </w:tcPr>
          <w:p w14:paraId="1B622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586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77B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8FD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99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97C2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3EA31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27711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C4B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E28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3CB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1,409.31 </w:t>
            </w:r>
          </w:p>
        </w:tc>
        <w:tc>
          <w:tcPr>
            <w:tcW w:w="1666" w:type="dxa"/>
            <w:tcBorders>
              <w:top w:val="nil"/>
              <w:left w:val="nil"/>
              <w:bottom w:val="single" w:color="000000" w:sz="4" w:space="0"/>
              <w:right w:val="single" w:color="000000" w:sz="4" w:space="0"/>
            </w:tcBorders>
            <w:shd w:val="clear" w:color="auto" w:fill="auto"/>
            <w:vAlign w:val="center"/>
          </w:tcPr>
          <w:p w14:paraId="0CADA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76.17 </w:t>
            </w:r>
          </w:p>
        </w:tc>
        <w:tc>
          <w:tcPr>
            <w:tcW w:w="1684" w:type="dxa"/>
            <w:tcBorders>
              <w:top w:val="nil"/>
              <w:left w:val="nil"/>
              <w:bottom w:val="single" w:color="000000" w:sz="4" w:space="0"/>
              <w:right w:val="single" w:color="000000" w:sz="4" w:space="0"/>
            </w:tcBorders>
            <w:shd w:val="clear" w:color="auto" w:fill="auto"/>
            <w:vAlign w:val="center"/>
          </w:tcPr>
          <w:p w14:paraId="111A1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1,333.14 </w:t>
            </w:r>
          </w:p>
        </w:tc>
        <w:tc>
          <w:tcPr>
            <w:tcW w:w="1750" w:type="dxa"/>
            <w:tcBorders>
              <w:top w:val="nil"/>
              <w:left w:val="nil"/>
              <w:bottom w:val="single" w:color="000000" w:sz="4" w:space="0"/>
              <w:right w:val="single" w:color="000000" w:sz="4" w:space="0"/>
            </w:tcBorders>
            <w:shd w:val="clear" w:color="auto" w:fill="auto"/>
            <w:vAlign w:val="center"/>
          </w:tcPr>
          <w:p w14:paraId="78B7C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1,409.31 </w:t>
            </w:r>
          </w:p>
        </w:tc>
        <w:tc>
          <w:tcPr>
            <w:tcW w:w="1700" w:type="dxa"/>
            <w:tcBorders>
              <w:top w:val="nil"/>
              <w:left w:val="nil"/>
              <w:bottom w:val="single" w:color="000000" w:sz="4" w:space="0"/>
              <w:right w:val="single" w:color="000000" w:sz="4" w:space="0"/>
            </w:tcBorders>
            <w:shd w:val="clear" w:color="auto" w:fill="auto"/>
            <w:vAlign w:val="center"/>
          </w:tcPr>
          <w:p w14:paraId="26C9D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76.17 </w:t>
            </w:r>
          </w:p>
        </w:tc>
        <w:tc>
          <w:tcPr>
            <w:tcW w:w="1733" w:type="dxa"/>
            <w:tcBorders>
              <w:top w:val="nil"/>
              <w:left w:val="nil"/>
              <w:bottom w:val="single" w:color="000000" w:sz="4" w:space="0"/>
              <w:right w:val="single" w:color="000000" w:sz="4" w:space="0"/>
            </w:tcBorders>
            <w:shd w:val="clear" w:color="auto" w:fill="auto"/>
            <w:vAlign w:val="center"/>
          </w:tcPr>
          <w:p w14:paraId="112E6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1,333.14 </w:t>
            </w:r>
          </w:p>
        </w:tc>
        <w:tc>
          <w:tcPr>
            <w:tcW w:w="1583" w:type="dxa"/>
            <w:tcBorders>
              <w:top w:val="nil"/>
              <w:left w:val="nil"/>
              <w:bottom w:val="single" w:color="000000" w:sz="4" w:space="0"/>
              <w:right w:val="single" w:color="000000" w:sz="4" w:space="0"/>
            </w:tcBorders>
            <w:shd w:val="clear" w:color="auto" w:fill="auto"/>
            <w:vAlign w:val="center"/>
          </w:tcPr>
          <w:p w14:paraId="3A8D2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854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B1B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6EB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B1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6778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45C959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2D42D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3FA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137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A9A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203.22 </w:t>
            </w:r>
          </w:p>
        </w:tc>
        <w:tc>
          <w:tcPr>
            <w:tcW w:w="1666" w:type="dxa"/>
            <w:tcBorders>
              <w:top w:val="nil"/>
              <w:left w:val="nil"/>
              <w:bottom w:val="single" w:color="000000" w:sz="4" w:space="0"/>
              <w:right w:val="single" w:color="000000" w:sz="4" w:space="0"/>
            </w:tcBorders>
            <w:shd w:val="clear" w:color="auto" w:fill="auto"/>
            <w:vAlign w:val="center"/>
          </w:tcPr>
          <w:p w14:paraId="10A7B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19.91 </w:t>
            </w:r>
          </w:p>
        </w:tc>
        <w:tc>
          <w:tcPr>
            <w:tcW w:w="1684" w:type="dxa"/>
            <w:tcBorders>
              <w:top w:val="nil"/>
              <w:left w:val="nil"/>
              <w:bottom w:val="single" w:color="000000" w:sz="4" w:space="0"/>
              <w:right w:val="single" w:color="000000" w:sz="4" w:space="0"/>
            </w:tcBorders>
            <w:shd w:val="clear" w:color="auto" w:fill="auto"/>
            <w:vAlign w:val="center"/>
          </w:tcPr>
          <w:p w14:paraId="20774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183.31 </w:t>
            </w:r>
          </w:p>
        </w:tc>
        <w:tc>
          <w:tcPr>
            <w:tcW w:w="1750" w:type="dxa"/>
            <w:tcBorders>
              <w:top w:val="nil"/>
              <w:left w:val="nil"/>
              <w:bottom w:val="single" w:color="000000" w:sz="4" w:space="0"/>
              <w:right w:val="single" w:color="000000" w:sz="4" w:space="0"/>
            </w:tcBorders>
            <w:shd w:val="clear" w:color="auto" w:fill="auto"/>
            <w:vAlign w:val="center"/>
          </w:tcPr>
          <w:p w14:paraId="3A000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203.22 </w:t>
            </w:r>
          </w:p>
        </w:tc>
        <w:tc>
          <w:tcPr>
            <w:tcW w:w="1700" w:type="dxa"/>
            <w:tcBorders>
              <w:top w:val="nil"/>
              <w:left w:val="nil"/>
              <w:bottom w:val="single" w:color="000000" w:sz="4" w:space="0"/>
              <w:right w:val="single" w:color="000000" w:sz="4" w:space="0"/>
            </w:tcBorders>
            <w:shd w:val="clear" w:color="auto" w:fill="auto"/>
            <w:vAlign w:val="center"/>
          </w:tcPr>
          <w:p w14:paraId="482FC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19.91 </w:t>
            </w:r>
          </w:p>
        </w:tc>
        <w:tc>
          <w:tcPr>
            <w:tcW w:w="1733" w:type="dxa"/>
            <w:tcBorders>
              <w:top w:val="nil"/>
              <w:left w:val="nil"/>
              <w:bottom w:val="single" w:color="000000" w:sz="4" w:space="0"/>
              <w:right w:val="single" w:color="000000" w:sz="4" w:space="0"/>
            </w:tcBorders>
            <w:shd w:val="clear" w:color="auto" w:fill="auto"/>
            <w:vAlign w:val="center"/>
          </w:tcPr>
          <w:p w14:paraId="7E633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183.31 </w:t>
            </w:r>
          </w:p>
        </w:tc>
        <w:tc>
          <w:tcPr>
            <w:tcW w:w="1583" w:type="dxa"/>
            <w:tcBorders>
              <w:top w:val="nil"/>
              <w:left w:val="nil"/>
              <w:bottom w:val="single" w:color="000000" w:sz="4" w:space="0"/>
              <w:right w:val="single" w:color="000000" w:sz="4" w:space="0"/>
            </w:tcBorders>
            <w:shd w:val="clear" w:color="auto" w:fill="auto"/>
            <w:vAlign w:val="center"/>
          </w:tcPr>
          <w:p w14:paraId="59D27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B65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2AC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8CC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77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B4A7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1E3F45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5B950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CBB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D4E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52D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666" w:type="dxa"/>
            <w:tcBorders>
              <w:top w:val="nil"/>
              <w:left w:val="nil"/>
              <w:bottom w:val="single" w:color="000000" w:sz="4" w:space="0"/>
              <w:right w:val="single" w:color="000000" w:sz="4" w:space="0"/>
            </w:tcBorders>
            <w:shd w:val="clear" w:color="auto" w:fill="auto"/>
            <w:vAlign w:val="center"/>
          </w:tcPr>
          <w:p w14:paraId="17073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2AB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750" w:type="dxa"/>
            <w:tcBorders>
              <w:top w:val="nil"/>
              <w:left w:val="nil"/>
              <w:bottom w:val="single" w:color="000000" w:sz="4" w:space="0"/>
              <w:right w:val="single" w:color="000000" w:sz="4" w:space="0"/>
            </w:tcBorders>
            <w:shd w:val="clear" w:color="auto" w:fill="auto"/>
            <w:vAlign w:val="center"/>
          </w:tcPr>
          <w:p w14:paraId="06BFD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700" w:type="dxa"/>
            <w:tcBorders>
              <w:top w:val="nil"/>
              <w:left w:val="nil"/>
              <w:bottom w:val="single" w:color="000000" w:sz="4" w:space="0"/>
              <w:right w:val="single" w:color="000000" w:sz="4" w:space="0"/>
            </w:tcBorders>
            <w:shd w:val="clear" w:color="auto" w:fill="auto"/>
            <w:vAlign w:val="center"/>
          </w:tcPr>
          <w:p w14:paraId="1F844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82E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583" w:type="dxa"/>
            <w:tcBorders>
              <w:top w:val="nil"/>
              <w:left w:val="nil"/>
              <w:bottom w:val="single" w:color="000000" w:sz="4" w:space="0"/>
              <w:right w:val="single" w:color="000000" w:sz="4" w:space="0"/>
            </w:tcBorders>
            <w:shd w:val="clear" w:color="auto" w:fill="auto"/>
            <w:vAlign w:val="center"/>
          </w:tcPr>
          <w:p w14:paraId="30B24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970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DAA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0DC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46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ED78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3889F5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36B82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290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321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CBB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666" w:type="dxa"/>
            <w:tcBorders>
              <w:top w:val="nil"/>
              <w:left w:val="nil"/>
              <w:bottom w:val="single" w:color="000000" w:sz="4" w:space="0"/>
              <w:right w:val="single" w:color="000000" w:sz="4" w:space="0"/>
            </w:tcBorders>
            <w:shd w:val="clear" w:color="auto" w:fill="auto"/>
            <w:vAlign w:val="center"/>
          </w:tcPr>
          <w:p w14:paraId="7E4A6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56B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50" w:type="dxa"/>
            <w:tcBorders>
              <w:top w:val="nil"/>
              <w:left w:val="nil"/>
              <w:bottom w:val="single" w:color="000000" w:sz="4" w:space="0"/>
              <w:right w:val="single" w:color="000000" w:sz="4" w:space="0"/>
            </w:tcBorders>
            <w:shd w:val="clear" w:color="auto" w:fill="auto"/>
            <w:vAlign w:val="center"/>
          </w:tcPr>
          <w:p w14:paraId="7FFB1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00" w:type="dxa"/>
            <w:tcBorders>
              <w:top w:val="nil"/>
              <w:left w:val="nil"/>
              <w:bottom w:val="single" w:color="000000" w:sz="4" w:space="0"/>
              <w:right w:val="single" w:color="000000" w:sz="4" w:space="0"/>
            </w:tcBorders>
            <w:shd w:val="clear" w:color="auto" w:fill="auto"/>
            <w:vAlign w:val="center"/>
          </w:tcPr>
          <w:p w14:paraId="4E9FD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B17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583" w:type="dxa"/>
            <w:tcBorders>
              <w:top w:val="nil"/>
              <w:left w:val="nil"/>
              <w:bottom w:val="single" w:color="000000" w:sz="4" w:space="0"/>
              <w:right w:val="single" w:color="000000" w:sz="4" w:space="0"/>
            </w:tcBorders>
            <w:shd w:val="clear" w:color="auto" w:fill="auto"/>
            <w:vAlign w:val="center"/>
          </w:tcPr>
          <w:p w14:paraId="49F2D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EEB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B4A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9F5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81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484E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09D2F9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10A93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0F8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59B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E07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 </w:t>
            </w:r>
          </w:p>
        </w:tc>
        <w:tc>
          <w:tcPr>
            <w:tcW w:w="1666" w:type="dxa"/>
            <w:tcBorders>
              <w:top w:val="nil"/>
              <w:left w:val="nil"/>
              <w:bottom w:val="single" w:color="000000" w:sz="4" w:space="0"/>
              <w:right w:val="single" w:color="000000" w:sz="4" w:space="0"/>
            </w:tcBorders>
            <w:shd w:val="clear" w:color="auto" w:fill="auto"/>
            <w:vAlign w:val="center"/>
          </w:tcPr>
          <w:p w14:paraId="0F0C95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19.91 </w:t>
            </w:r>
          </w:p>
        </w:tc>
        <w:tc>
          <w:tcPr>
            <w:tcW w:w="1684" w:type="dxa"/>
            <w:tcBorders>
              <w:top w:val="nil"/>
              <w:left w:val="nil"/>
              <w:bottom w:val="single" w:color="000000" w:sz="4" w:space="0"/>
              <w:right w:val="single" w:color="000000" w:sz="4" w:space="0"/>
            </w:tcBorders>
            <w:shd w:val="clear" w:color="auto" w:fill="auto"/>
            <w:vAlign w:val="center"/>
          </w:tcPr>
          <w:p w14:paraId="349E2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 </w:t>
            </w:r>
          </w:p>
        </w:tc>
        <w:tc>
          <w:tcPr>
            <w:tcW w:w="1750" w:type="dxa"/>
            <w:tcBorders>
              <w:top w:val="nil"/>
              <w:left w:val="nil"/>
              <w:bottom w:val="single" w:color="000000" w:sz="4" w:space="0"/>
              <w:right w:val="single" w:color="000000" w:sz="4" w:space="0"/>
            </w:tcBorders>
            <w:shd w:val="clear" w:color="auto" w:fill="auto"/>
            <w:vAlign w:val="center"/>
          </w:tcPr>
          <w:p w14:paraId="1EFFB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 </w:t>
            </w:r>
          </w:p>
        </w:tc>
        <w:tc>
          <w:tcPr>
            <w:tcW w:w="1700" w:type="dxa"/>
            <w:tcBorders>
              <w:top w:val="nil"/>
              <w:left w:val="nil"/>
              <w:bottom w:val="single" w:color="000000" w:sz="4" w:space="0"/>
              <w:right w:val="single" w:color="000000" w:sz="4" w:space="0"/>
            </w:tcBorders>
            <w:shd w:val="clear" w:color="auto" w:fill="auto"/>
            <w:vAlign w:val="center"/>
          </w:tcPr>
          <w:p w14:paraId="4CFE5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19.91 </w:t>
            </w:r>
          </w:p>
        </w:tc>
        <w:tc>
          <w:tcPr>
            <w:tcW w:w="1733" w:type="dxa"/>
            <w:tcBorders>
              <w:top w:val="nil"/>
              <w:left w:val="nil"/>
              <w:bottom w:val="single" w:color="000000" w:sz="4" w:space="0"/>
              <w:right w:val="single" w:color="000000" w:sz="4" w:space="0"/>
            </w:tcBorders>
            <w:shd w:val="clear" w:color="auto" w:fill="auto"/>
            <w:vAlign w:val="center"/>
          </w:tcPr>
          <w:p w14:paraId="51586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 </w:t>
            </w:r>
          </w:p>
        </w:tc>
        <w:tc>
          <w:tcPr>
            <w:tcW w:w="1583" w:type="dxa"/>
            <w:tcBorders>
              <w:top w:val="nil"/>
              <w:left w:val="nil"/>
              <w:bottom w:val="single" w:color="000000" w:sz="4" w:space="0"/>
              <w:right w:val="single" w:color="000000" w:sz="4" w:space="0"/>
            </w:tcBorders>
            <w:shd w:val="clear" w:color="auto" w:fill="auto"/>
            <w:vAlign w:val="center"/>
          </w:tcPr>
          <w:p w14:paraId="39D42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446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E8F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D3A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36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82C6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43882E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564886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80F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E7B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AE1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666" w:type="dxa"/>
            <w:tcBorders>
              <w:top w:val="nil"/>
              <w:left w:val="nil"/>
              <w:bottom w:val="single" w:color="000000" w:sz="4" w:space="0"/>
              <w:right w:val="single" w:color="000000" w:sz="4" w:space="0"/>
            </w:tcBorders>
            <w:shd w:val="clear" w:color="auto" w:fill="auto"/>
            <w:vAlign w:val="center"/>
          </w:tcPr>
          <w:p w14:paraId="07E2E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5EB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750" w:type="dxa"/>
            <w:tcBorders>
              <w:top w:val="nil"/>
              <w:left w:val="nil"/>
              <w:bottom w:val="single" w:color="000000" w:sz="4" w:space="0"/>
              <w:right w:val="single" w:color="000000" w:sz="4" w:space="0"/>
            </w:tcBorders>
            <w:shd w:val="clear" w:color="auto" w:fill="auto"/>
            <w:vAlign w:val="center"/>
          </w:tcPr>
          <w:p w14:paraId="1EA28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700" w:type="dxa"/>
            <w:tcBorders>
              <w:top w:val="nil"/>
              <w:left w:val="nil"/>
              <w:bottom w:val="single" w:color="000000" w:sz="4" w:space="0"/>
              <w:right w:val="single" w:color="000000" w:sz="4" w:space="0"/>
            </w:tcBorders>
            <w:shd w:val="clear" w:color="auto" w:fill="auto"/>
            <w:vAlign w:val="center"/>
          </w:tcPr>
          <w:p w14:paraId="59086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C05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583" w:type="dxa"/>
            <w:tcBorders>
              <w:top w:val="nil"/>
              <w:left w:val="nil"/>
              <w:bottom w:val="single" w:color="000000" w:sz="4" w:space="0"/>
              <w:right w:val="single" w:color="000000" w:sz="4" w:space="0"/>
            </w:tcBorders>
            <w:shd w:val="clear" w:color="auto" w:fill="auto"/>
            <w:vAlign w:val="center"/>
          </w:tcPr>
          <w:p w14:paraId="62961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017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EB0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037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DD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43BB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0E3F5B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189B6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5BF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E75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B917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2CE7C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398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62D2B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3C855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3AA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5E549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954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8FF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127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14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4D3E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1BF953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67B68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463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C65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AAC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57DD53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699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46DA4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1AA3C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1CF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1F718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293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36D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147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0A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70BB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601792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3935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9E2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BF3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837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744.54 </w:t>
            </w:r>
          </w:p>
        </w:tc>
        <w:tc>
          <w:tcPr>
            <w:tcW w:w="1666" w:type="dxa"/>
            <w:tcBorders>
              <w:top w:val="nil"/>
              <w:left w:val="nil"/>
              <w:bottom w:val="single" w:color="000000" w:sz="4" w:space="0"/>
              <w:right w:val="single" w:color="000000" w:sz="4" w:space="0"/>
            </w:tcBorders>
            <w:shd w:val="clear" w:color="auto" w:fill="auto"/>
            <w:vAlign w:val="center"/>
          </w:tcPr>
          <w:p w14:paraId="197A0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47.27 </w:t>
            </w:r>
          </w:p>
        </w:tc>
        <w:tc>
          <w:tcPr>
            <w:tcW w:w="1684" w:type="dxa"/>
            <w:tcBorders>
              <w:top w:val="nil"/>
              <w:left w:val="nil"/>
              <w:bottom w:val="single" w:color="000000" w:sz="4" w:space="0"/>
              <w:right w:val="single" w:color="000000" w:sz="4" w:space="0"/>
            </w:tcBorders>
            <w:shd w:val="clear" w:color="auto" w:fill="auto"/>
            <w:vAlign w:val="center"/>
          </w:tcPr>
          <w:p w14:paraId="6DF15B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697.27 </w:t>
            </w:r>
          </w:p>
        </w:tc>
        <w:tc>
          <w:tcPr>
            <w:tcW w:w="1750" w:type="dxa"/>
            <w:tcBorders>
              <w:top w:val="nil"/>
              <w:left w:val="nil"/>
              <w:bottom w:val="single" w:color="000000" w:sz="4" w:space="0"/>
              <w:right w:val="single" w:color="000000" w:sz="4" w:space="0"/>
            </w:tcBorders>
            <w:shd w:val="clear" w:color="auto" w:fill="auto"/>
            <w:vAlign w:val="center"/>
          </w:tcPr>
          <w:p w14:paraId="1B9BD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744.54 </w:t>
            </w:r>
          </w:p>
        </w:tc>
        <w:tc>
          <w:tcPr>
            <w:tcW w:w="1700" w:type="dxa"/>
            <w:tcBorders>
              <w:top w:val="nil"/>
              <w:left w:val="nil"/>
              <w:bottom w:val="single" w:color="000000" w:sz="4" w:space="0"/>
              <w:right w:val="single" w:color="000000" w:sz="4" w:space="0"/>
            </w:tcBorders>
            <w:shd w:val="clear" w:color="auto" w:fill="auto"/>
            <w:vAlign w:val="center"/>
          </w:tcPr>
          <w:p w14:paraId="01802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47.27 </w:t>
            </w:r>
          </w:p>
        </w:tc>
        <w:tc>
          <w:tcPr>
            <w:tcW w:w="1733" w:type="dxa"/>
            <w:tcBorders>
              <w:top w:val="nil"/>
              <w:left w:val="nil"/>
              <w:bottom w:val="single" w:color="000000" w:sz="4" w:space="0"/>
              <w:right w:val="single" w:color="000000" w:sz="4" w:space="0"/>
            </w:tcBorders>
            <w:shd w:val="clear" w:color="auto" w:fill="auto"/>
            <w:vAlign w:val="center"/>
          </w:tcPr>
          <w:p w14:paraId="3834F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697.27 </w:t>
            </w:r>
          </w:p>
        </w:tc>
        <w:tc>
          <w:tcPr>
            <w:tcW w:w="1583" w:type="dxa"/>
            <w:tcBorders>
              <w:top w:val="nil"/>
              <w:left w:val="nil"/>
              <w:bottom w:val="single" w:color="000000" w:sz="4" w:space="0"/>
              <w:right w:val="single" w:color="000000" w:sz="4" w:space="0"/>
            </w:tcBorders>
            <w:shd w:val="clear" w:color="auto" w:fill="auto"/>
            <w:vAlign w:val="center"/>
          </w:tcPr>
          <w:p w14:paraId="024E1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FFD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D62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E31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03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8374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1718F3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3F492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1A9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647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56C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666" w:type="dxa"/>
            <w:tcBorders>
              <w:top w:val="nil"/>
              <w:left w:val="nil"/>
              <w:bottom w:val="single" w:color="000000" w:sz="4" w:space="0"/>
              <w:right w:val="single" w:color="000000" w:sz="4" w:space="0"/>
            </w:tcBorders>
            <w:shd w:val="clear" w:color="auto" w:fill="auto"/>
            <w:vAlign w:val="center"/>
          </w:tcPr>
          <w:p w14:paraId="25C57E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44C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750" w:type="dxa"/>
            <w:tcBorders>
              <w:top w:val="nil"/>
              <w:left w:val="nil"/>
              <w:bottom w:val="single" w:color="000000" w:sz="4" w:space="0"/>
              <w:right w:val="single" w:color="000000" w:sz="4" w:space="0"/>
            </w:tcBorders>
            <w:shd w:val="clear" w:color="auto" w:fill="auto"/>
            <w:vAlign w:val="center"/>
          </w:tcPr>
          <w:p w14:paraId="2D7BD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700" w:type="dxa"/>
            <w:tcBorders>
              <w:top w:val="nil"/>
              <w:left w:val="nil"/>
              <w:bottom w:val="single" w:color="000000" w:sz="4" w:space="0"/>
              <w:right w:val="single" w:color="000000" w:sz="4" w:space="0"/>
            </w:tcBorders>
            <w:shd w:val="clear" w:color="auto" w:fill="auto"/>
            <w:vAlign w:val="center"/>
          </w:tcPr>
          <w:p w14:paraId="2C4B1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926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583" w:type="dxa"/>
            <w:tcBorders>
              <w:top w:val="nil"/>
              <w:left w:val="nil"/>
              <w:bottom w:val="single" w:color="000000" w:sz="4" w:space="0"/>
              <w:right w:val="single" w:color="000000" w:sz="4" w:space="0"/>
            </w:tcBorders>
            <w:shd w:val="clear" w:color="auto" w:fill="auto"/>
            <w:vAlign w:val="center"/>
          </w:tcPr>
          <w:p w14:paraId="38D6E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782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B07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416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36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D354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56752F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5543D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3C1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DDF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04A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666" w:type="dxa"/>
            <w:tcBorders>
              <w:top w:val="nil"/>
              <w:left w:val="nil"/>
              <w:bottom w:val="single" w:color="000000" w:sz="4" w:space="0"/>
              <w:right w:val="single" w:color="000000" w:sz="4" w:space="0"/>
            </w:tcBorders>
            <w:shd w:val="clear" w:color="auto" w:fill="auto"/>
            <w:vAlign w:val="center"/>
          </w:tcPr>
          <w:p w14:paraId="2ABCD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416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750" w:type="dxa"/>
            <w:tcBorders>
              <w:top w:val="nil"/>
              <w:left w:val="nil"/>
              <w:bottom w:val="single" w:color="000000" w:sz="4" w:space="0"/>
              <w:right w:val="single" w:color="000000" w:sz="4" w:space="0"/>
            </w:tcBorders>
            <w:shd w:val="clear" w:color="auto" w:fill="auto"/>
            <w:vAlign w:val="center"/>
          </w:tcPr>
          <w:p w14:paraId="3D125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700" w:type="dxa"/>
            <w:tcBorders>
              <w:top w:val="nil"/>
              <w:left w:val="nil"/>
              <w:bottom w:val="single" w:color="000000" w:sz="4" w:space="0"/>
              <w:right w:val="single" w:color="000000" w:sz="4" w:space="0"/>
            </w:tcBorders>
            <w:shd w:val="clear" w:color="auto" w:fill="auto"/>
            <w:vAlign w:val="center"/>
          </w:tcPr>
          <w:p w14:paraId="06549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146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583" w:type="dxa"/>
            <w:tcBorders>
              <w:top w:val="nil"/>
              <w:left w:val="nil"/>
              <w:bottom w:val="single" w:color="000000" w:sz="4" w:space="0"/>
              <w:right w:val="single" w:color="000000" w:sz="4" w:space="0"/>
            </w:tcBorders>
            <w:shd w:val="clear" w:color="auto" w:fill="auto"/>
            <w:vAlign w:val="center"/>
          </w:tcPr>
          <w:p w14:paraId="4345D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A3C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83D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179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FF8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BAE9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056D37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40635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4A1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592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E78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215.28 </w:t>
            </w:r>
          </w:p>
        </w:tc>
        <w:tc>
          <w:tcPr>
            <w:tcW w:w="1666" w:type="dxa"/>
            <w:tcBorders>
              <w:top w:val="nil"/>
              <w:left w:val="nil"/>
              <w:bottom w:val="single" w:color="000000" w:sz="4" w:space="0"/>
              <w:right w:val="single" w:color="000000" w:sz="4" w:space="0"/>
            </w:tcBorders>
            <w:shd w:val="clear" w:color="auto" w:fill="auto"/>
            <w:vAlign w:val="center"/>
          </w:tcPr>
          <w:p w14:paraId="09A03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47.27 </w:t>
            </w:r>
          </w:p>
        </w:tc>
        <w:tc>
          <w:tcPr>
            <w:tcW w:w="1684" w:type="dxa"/>
            <w:tcBorders>
              <w:top w:val="nil"/>
              <w:left w:val="nil"/>
              <w:bottom w:val="single" w:color="000000" w:sz="4" w:space="0"/>
              <w:right w:val="single" w:color="000000" w:sz="4" w:space="0"/>
            </w:tcBorders>
            <w:shd w:val="clear" w:color="auto" w:fill="auto"/>
            <w:vAlign w:val="center"/>
          </w:tcPr>
          <w:p w14:paraId="35861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168.02 </w:t>
            </w:r>
          </w:p>
        </w:tc>
        <w:tc>
          <w:tcPr>
            <w:tcW w:w="1750" w:type="dxa"/>
            <w:tcBorders>
              <w:top w:val="nil"/>
              <w:left w:val="nil"/>
              <w:bottom w:val="single" w:color="000000" w:sz="4" w:space="0"/>
              <w:right w:val="single" w:color="000000" w:sz="4" w:space="0"/>
            </w:tcBorders>
            <w:shd w:val="clear" w:color="auto" w:fill="auto"/>
            <w:vAlign w:val="center"/>
          </w:tcPr>
          <w:p w14:paraId="5FF418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215.28 </w:t>
            </w:r>
          </w:p>
        </w:tc>
        <w:tc>
          <w:tcPr>
            <w:tcW w:w="1700" w:type="dxa"/>
            <w:tcBorders>
              <w:top w:val="nil"/>
              <w:left w:val="nil"/>
              <w:bottom w:val="single" w:color="000000" w:sz="4" w:space="0"/>
              <w:right w:val="single" w:color="000000" w:sz="4" w:space="0"/>
            </w:tcBorders>
            <w:shd w:val="clear" w:color="auto" w:fill="auto"/>
            <w:vAlign w:val="center"/>
          </w:tcPr>
          <w:p w14:paraId="52C8B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47.27 </w:t>
            </w:r>
          </w:p>
        </w:tc>
        <w:tc>
          <w:tcPr>
            <w:tcW w:w="1733" w:type="dxa"/>
            <w:tcBorders>
              <w:top w:val="nil"/>
              <w:left w:val="nil"/>
              <w:bottom w:val="single" w:color="000000" w:sz="4" w:space="0"/>
              <w:right w:val="single" w:color="000000" w:sz="4" w:space="0"/>
            </w:tcBorders>
            <w:shd w:val="clear" w:color="auto" w:fill="auto"/>
            <w:vAlign w:val="center"/>
          </w:tcPr>
          <w:p w14:paraId="324A5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168.02 </w:t>
            </w:r>
          </w:p>
        </w:tc>
        <w:tc>
          <w:tcPr>
            <w:tcW w:w="1583" w:type="dxa"/>
            <w:tcBorders>
              <w:top w:val="nil"/>
              <w:left w:val="nil"/>
              <w:bottom w:val="single" w:color="000000" w:sz="4" w:space="0"/>
              <w:right w:val="single" w:color="000000" w:sz="4" w:space="0"/>
            </w:tcBorders>
            <w:shd w:val="clear" w:color="auto" w:fill="auto"/>
            <w:vAlign w:val="center"/>
          </w:tcPr>
          <w:p w14:paraId="619D4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82D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230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131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75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A3DE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6EF6E6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6F636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FF8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014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C9E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456.56 </w:t>
            </w:r>
          </w:p>
        </w:tc>
        <w:tc>
          <w:tcPr>
            <w:tcW w:w="1666" w:type="dxa"/>
            <w:tcBorders>
              <w:top w:val="nil"/>
              <w:left w:val="nil"/>
              <w:bottom w:val="single" w:color="000000" w:sz="4" w:space="0"/>
              <w:right w:val="single" w:color="000000" w:sz="4" w:space="0"/>
            </w:tcBorders>
            <w:shd w:val="clear" w:color="auto" w:fill="auto"/>
            <w:vAlign w:val="center"/>
          </w:tcPr>
          <w:p w14:paraId="1CEB8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 </w:t>
            </w:r>
          </w:p>
        </w:tc>
        <w:tc>
          <w:tcPr>
            <w:tcW w:w="1684" w:type="dxa"/>
            <w:tcBorders>
              <w:top w:val="nil"/>
              <w:left w:val="nil"/>
              <w:bottom w:val="single" w:color="000000" w:sz="4" w:space="0"/>
              <w:right w:val="single" w:color="000000" w:sz="4" w:space="0"/>
            </w:tcBorders>
            <w:shd w:val="clear" w:color="auto" w:fill="auto"/>
            <w:vAlign w:val="center"/>
          </w:tcPr>
          <w:p w14:paraId="25F60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447.56 </w:t>
            </w:r>
          </w:p>
        </w:tc>
        <w:tc>
          <w:tcPr>
            <w:tcW w:w="1750" w:type="dxa"/>
            <w:tcBorders>
              <w:top w:val="nil"/>
              <w:left w:val="nil"/>
              <w:bottom w:val="single" w:color="000000" w:sz="4" w:space="0"/>
              <w:right w:val="single" w:color="000000" w:sz="4" w:space="0"/>
            </w:tcBorders>
            <w:shd w:val="clear" w:color="auto" w:fill="auto"/>
            <w:vAlign w:val="center"/>
          </w:tcPr>
          <w:p w14:paraId="39F45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456.56 </w:t>
            </w:r>
          </w:p>
        </w:tc>
        <w:tc>
          <w:tcPr>
            <w:tcW w:w="1700" w:type="dxa"/>
            <w:tcBorders>
              <w:top w:val="nil"/>
              <w:left w:val="nil"/>
              <w:bottom w:val="single" w:color="000000" w:sz="4" w:space="0"/>
              <w:right w:val="single" w:color="000000" w:sz="4" w:space="0"/>
            </w:tcBorders>
            <w:shd w:val="clear" w:color="auto" w:fill="auto"/>
            <w:vAlign w:val="center"/>
          </w:tcPr>
          <w:p w14:paraId="7EF44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 </w:t>
            </w:r>
          </w:p>
        </w:tc>
        <w:tc>
          <w:tcPr>
            <w:tcW w:w="1733" w:type="dxa"/>
            <w:tcBorders>
              <w:top w:val="nil"/>
              <w:left w:val="nil"/>
              <w:bottom w:val="single" w:color="000000" w:sz="4" w:space="0"/>
              <w:right w:val="single" w:color="000000" w:sz="4" w:space="0"/>
            </w:tcBorders>
            <w:shd w:val="clear" w:color="auto" w:fill="auto"/>
            <w:vAlign w:val="center"/>
          </w:tcPr>
          <w:p w14:paraId="59C03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447.56 </w:t>
            </w:r>
          </w:p>
        </w:tc>
        <w:tc>
          <w:tcPr>
            <w:tcW w:w="1583" w:type="dxa"/>
            <w:tcBorders>
              <w:top w:val="nil"/>
              <w:left w:val="nil"/>
              <w:bottom w:val="single" w:color="000000" w:sz="4" w:space="0"/>
              <w:right w:val="single" w:color="000000" w:sz="4" w:space="0"/>
            </w:tcBorders>
            <w:shd w:val="clear" w:color="auto" w:fill="auto"/>
            <w:vAlign w:val="center"/>
          </w:tcPr>
          <w:p w14:paraId="23437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AAD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C2C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22E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F4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2FD9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3377F3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2077D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004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8BC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8676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666" w:type="dxa"/>
            <w:tcBorders>
              <w:top w:val="nil"/>
              <w:left w:val="nil"/>
              <w:bottom w:val="single" w:color="000000" w:sz="4" w:space="0"/>
              <w:right w:val="single" w:color="000000" w:sz="4" w:space="0"/>
            </w:tcBorders>
            <w:shd w:val="clear" w:color="auto" w:fill="auto"/>
            <w:vAlign w:val="center"/>
          </w:tcPr>
          <w:p w14:paraId="004F3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6C5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750" w:type="dxa"/>
            <w:tcBorders>
              <w:top w:val="nil"/>
              <w:left w:val="nil"/>
              <w:bottom w:val="single" w:color="000000" w:sz="4" w:space="0"/>
              <w:right w:val="single" w:color="000000" w:sz="4" w:space="0"/>
            </w:tcBorders>
            <w:shd w:val="clear" w:color="auto" w:fill="auto"/>
            <w:vAlign w:val="center"/>
          </w:tcPr>
          <w:p w14:paraId="611A7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700" w:type="dxa"/>
            <w:tcBorders>
              <w:top w:val="nil"/>
              <w:left w:val="nil"/>
              <w:bottom w:val="single" w:color="000000" w:sz="4" w:space="0"/>
              <w:right w:val="single" w:color="000000" w:sz="4" w:space="0"/>
            </w:tcBorders>
            <w:shd w:val="clear" w:color="auto" w:fill="auto"/>
            <w:vAlign w:val="center"/>
          </w:tcPr>
          <w:p w14:paraId="6157B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887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583" w:type="dxa"/>
            <w:tcBorders>
              <w:top w:val="nil"/>
              <w:left w:val="nil"/>
              <w:bottom w:val="single" w:color="000000" w:sz="4" w:space="0"/>
              <w:right w:val="single" w:color="000000" w:sz="4" w:space="0"/>
            </w:tcBorders>
            <w:shd w:val="clear" w:color="auto" w:fill="auto"/>
            <w:vAlign w:val="center"/>
          </w:tcPr>
          <w:p w14:paraId="366AC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A38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FED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F1C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B2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9981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05CE63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2FB96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5BE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E48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87CD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426.96 </w:t>
            </w:r>
          </w:p>
        </w:tc>
        <w:tc>
          <w:tcPr>
            <w:tcW w:w="1666" w:type="dxa"/>
            <w:tcBorders>
              <w:top w:val="nil"/>
              <w:left w:val="nil"/>
              <w:bottom w:val="single" w:color="000000" w:sz="4" w:space="0"/>
              <w:right w:val="single" w:color="000000" w:sz="4" w:space="0"/>
            </w:tcBorders>
            <w:shd w:val="clear" w:color="auto" w:fill="auto"/>
            <w:vAlign w:val="center"/>
          </w:tcPr>
          <w:p w14:paraId="59E2D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684" w:type="dxa"/>
            <w:tcBorders>
              <w:top w:val="nil"/>
              <w:left w:val="nil"/>
              <w:bottom w:val="single" w:color="000000" w:sz="4" w:space="0"/>
              <w:right w:val="single" w:color="000000" w:sz="4" w:space="0"/>
            </w:tcBorders>
            <w:shd w:val="clear" w:color="auto" w:fill="auto"/>
            <w:vAlign w:val="center"/>
          </w:tcPr>
          <w:p w14:paraId="4C080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417.96 </w:t>
            </w:r>
          </w:p>
        </w:tc>
        <w:tc>
          <w:tcPr>
            <w:tcW w:w="1750" w:type="dxa"/>
            <w:tcBorders>
              <w:top w:val="nil"/>
              <w:left w:val="nil"/>
              <w:bottom w:val="single" w:color="000000" w:sz="4" w:space="0"/>
              <w:right w:val="single" w:color="000000" w:sz="4" w:space="0"/>
            </w:tcBorders>
            <w:shd w:val="clear" w:color="auto" w:fill="auto"/>
            <w:vAlign w:val="center"/>
          </w:tcPr>
          <w:p w14:paraId="292B23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426.96 </w:t>
            </w:r>
          </w:p>
        </w:tc>
        <w:tc>
          <w:tcPr>
            <w:tcW w:w="1700" w:type="dxa"/>
            <w:tcBorders>
              <w:top w:val="nil"/>
              <w:left w:val="nil"/>
              <w:bottom w:val="single" w:color="000000" w:sz="4" w:space="0"/>
              <w:right w:val="single" w:color="000000" w:sz="4" w:space="0"/>
            </w:tcBorders>
            <w:shd w:val="clear" w:color="auto" w:fill="auto"/>
            <w:vAlign w:val="center"/>
          </w:tcPr>
          <w:p w14:paraId="1D84F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733" w:type="dxa"/>
            <w:tcBorders>
              <w:top w:val="nil"/>
              <w:left w:val="nil"/>
              <w:bottom w:val="single" w:color="000000" w:sz="4" w:space="0"/>
              <w:right w:val="single" w:color="000000" w:sz="4" w:space="0"/>
            </w:tcBorders>
            <w:shd w:val="clear" w:color="auto" w:fill="auto"/>
            <w:vAlign w:val="center"/>
          </w:tcPr>
          <w:p w14:paraId="60418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417.96 </w:t>
            </w:r>
          </w:p>
        </w:tc>
        <w:tc>
          <w:tcPr>
            <w:tcW w:w="1583" w:type="dxa"/>
            <w:tcBorders>
              <w:top w:val="nil"/>
              <w:left w:val="nil"/>
              <w:bottom w:val="single" w:color="000000" w:sz="4" w:space="0"/>
              <w:right w:val="single" w:color="000000" w:sz="4" w:space="0"/>
            </w:tcBorders>
            <w:shd w:val="clear" w:color="auto" w:fill="auto"/>
            <w:vAlign w:val="center"/>
          </w:tcPr>
          <w:p w14:paraId="6F81F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907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D57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2F4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00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67CE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2C150F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69FE0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D35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EED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8E3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14:paraId="28F59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55B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14:paraId="28146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14:paraId="3A97C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532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14:paraId="0B8AC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8E3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F32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3DB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1D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3FE1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52CB9E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16A25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BBE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E94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807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14:paraId="0FD23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A0D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14:paraId="2DE1D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14:paraId="6C377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A7A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14:paraId="4C69D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BB7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7DB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32C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8C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E538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5BAAB8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2E09E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E97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B9F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256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14:paraId="43CE8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FEB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14:paraId="11BED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14:paraId="519D1A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758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14:paraId="08030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7E56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554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F7D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CD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894A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21491C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244A3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B7E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5DB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21AF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6DF3A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3C8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4CFD7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24192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CA5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00A3B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68B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FF5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ADA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227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2873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6CCE80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4F54F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6AF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875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CA7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6D535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405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5F281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57CF0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64C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701F3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7B1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A77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955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10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FBA0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2813E8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7F7E3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3CD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6CA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761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5673A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B67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449F7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07E59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782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5CEC2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910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CBD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86E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5D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108F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1B3AF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84FF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4F5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C8D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EED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52.68 </w:t>
            </w:r>
          </w:p>
        </w:tc>
        <w:tc>
          <w:tcPr>
            <w:tcW w:w="1666" w:type="dxa"/>
            <w:tcBorders>
              <w:top w:val="nil"/>
              <w:left w:val="nil"/>
              <w:bottom w:val="single" w:color="000000" w:sz="4" w:space="0"/>
              <w:right w:val="single" w:color="000000" w:sz="4" w:space="0"/>
            </w:tcBorders>
            <w:shd w:val="clear" w:color="auto" w:fill="auto"/>
            <w:vAlign w:val="center"/>
          </w:tcPr>
          <w:p w14:paraId="28A2D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684" w:type="dxa"/>
            <w:tcBorders>
              <w:top w:val="nil"/>
              <w:left w:val="nil"/>
              <w:bottom w:val="single" w:color="000000" w:sz="4" w:space="0"/>
              <w:right w:val="single" w:color="000000" w:sz="4" w:space="0"/>
            </w:tcBorders>
            <w:shd w:val="clear" w:color="auto" w:fill="auto"/>
            <w:vAlign w:val="center"/>
          </w:tcPr>
          <w:p w14:paraId="3F96A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14:paraId="1B424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52.68 </w:t>
            </w:r>
          </w:p>
        </w:tc>
        <w:tc>
          <w:tcPr>
            <w:tcW w:w="1700" w:type="dxa"/>
            <w:tcBorders>
              <w:top w:val="nil"/>
              <w:left w:val="nil"/>
              <w:bottom w:val="single" w:color="000000" w:sz="4" w:space="0"/>
              <w:right w:val="single" w:color="000000" w:sz="4" w:space="0"/>
            </w:tcBorders>
            <w:shd w:val="clear" w:color="auto" w:fill="auto"/>
            <w:vAlign w:val="center"/>
          </w:tcPr>
          <w:p w14:paraId="48635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733" w:type="dxa"/>
            <w:tcBorders>
              <w:top w:val="nil"/>
              <w:left w:val="nil"/>
              <w:bottom w:val="single" w:color="000000" w:sz="4" w:space="0"/>
              <w:right w:val="single" w:color="000000" w:sz="4" w:space="0"/>
            </w:tcBorders>
            <w:shd w:val="clear" w:color="auto" w:fill="auto"/>
            <w:vAlign w:val="center"/>
          </w:tcPr>
          <w:p w14:paraId="05708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14:paraId="25728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D4C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39C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AFD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8C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95F3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791486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6364F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A8EE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176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05E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666" w:type="dxa"/>
            <w:tcBorders>
              <w:top w:val="nil"/>
              <w:left w:val="nil"/>
              <w:bottom w:val="single" w:color="000000" w:sz="4" w:space="0"/>
              <w:right w:val="single" w:color="000000" w:sz="4" w:space="0"/>
            </w:tcBorders>
            <w:shd w:val="clear" w:color="auto" w:fill="auto"/>
            <w:vAlign w:val="center"/>
          </w:tcPr>
          <w:p w14:paraId="25278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A85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14:paraId="2B31B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00" w:type="dxa"/>
            <w:tcBorders>
              <w:top w:val="nil"/>
              <w:left w:val="nil"/>
              <w:bottom w:val="single" w:color="000000" w:sz="4" w:space="0"/>
              <w:right w:val="single" w:color="000000" w:sz="4" w:space="0"/>
            </w:tcBorders>
            <w:shd w:val="clear" w:color="auto" w:fill="auto"/>
            <w:vAlign w:val="center"/>
          </w:tcPr>
          <w:p w14:paraId="5E178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554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14:paraId="0453E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954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27A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AA5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F45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CE8B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46709F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5593B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C07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6FA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5DC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666" w:type="dxa"/>
            <w:tcBorders>
              <w:top w:val="nil"/>
              <w:left w:val="nil"/>
              <w:bottom w:val="single" w:color="000000" w:sz="4" w:space="0"/>
              <w:right w:val="single" w:color="000000" w:sz="4" w:space="0"/>
            </w:tcBorders>
            <w:shd w:val="clear" w:color="auto" w:fill="auto"/>
            <w:vAlign w:val="center"/>
          </w:tcPr>
          <w:p w14:paraId="6D560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650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14:paraId="5D215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700" w:type="dxa"/>
            <w:tcBorders>
              <w:top w:val="nil"/>
              <w:left w:val="nil"/>
              <w:bottom w:val="single" w:color="000000" w:sz="4" w:space="0"/>
              <w:right w:val="single" w:color="000000" w:sz="4" w:space="0"/>
            </w:tcBorders>
            <w:shd w:val="clear" w:color="auto" w:fill="auto"/>
            <w:vAlign w:val="center"/>
          </w:tcPr>
          <w:p w14:paraId="761B0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3E0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14:paraId="0FBF3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059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64FD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D31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86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56C6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73E1B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E75B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3A5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C48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B58C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666" w:type="dxa"/>
            <w:tcBorders>
              <w:top w:val="nil"/>
              <w:left w:val="nil"/>
              <w:bottom w:val="single" w:color="000000" w:sz="4" w:space="0"/>
              <w:right w:val="single" w:color="000000" w:sz="4" w:space="0"/>
            </w:tcBorders>
            <w:shd w:val="clear" w:color="auto" w:fill="auto"/>
            <w:vAlign w:val="center"/>
          </w:tcPr>
          <w:p w14:paraId="3D7F6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684" w:type="dxa"/>
            <w:tcBorders>
              <w:top w:val="nil"/>
              <w:left w:val="nil"/>
              <w:bottom w:val="single" w:color="000000" w:sz="4" w:space="0"/>
              <w:right w:val="single" w:color="000000" w:sz="4" w:space="0"/>
            </w:tcBorders>
            <w:shd w:val="clear" w:color="auto" w:fill="auto"/>
            <w:vAlign w:val="center"/>
          </w:tcPr>
          <w:p w14:paraId="2048E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6BA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700" w:type="dxa"/>
            <w:tcBorders>
              <w:top w:val="nil"/>
              <w:left w:val="nil"/>
              <w:bottom w:val="single" w:color="000000" w:sz="4" w:space="0"/>
              <w:right w:val="single" w:color="000000" w:sz="4" w:space="0"/>
            </w:tcBorders>
            <w:shd w:val="clear" w:color="auto" w:fill="auto"/>
            <w:vAlign w:val="center"/>
          </w:tcPr>
          <w:p w14:paraId="21DFC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40.68 </w:t>
            </w:r>
          </w:p>
        </w:tc>
        <w:tc>
          <w:tcPr>
            <w:tcW w:w="1733" w:type="dxa"/>
            <w:tcBorders>
              <w:top w:val="nil"/>
              <w:left w:val="nil"/>
              <w:bottom w:val="single" w:color="000000" w:sz="4" w:space="0"/>
              <w:right w:val="single" w:color="000000" w:sz="4" w:space="0"/>
            </w:tcBorders>
            <w:shd w:val="clear" w:color="auto" w:fill="auto"/>
            <w:vAlign w:val="center"/>
          </w:tcPr>
          <w:p w14:paraId="661E16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189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5F2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585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FFA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FD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B191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8920E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4EA4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849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5C5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7B5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40.68 </w:t>
            </w:r>
          </w:p>
        </w:tc>
        <w:tc>
          <w:tcPr>
            <w:tcW w:w="1666" w:type="dxa"/>
            <w:tcBorders>
              <w:top w:val="nil"/>
              <w:left w:val="nil"/>
              <w:bottom w:val="single" w:color="000000" w:sz="4" w:space="0"/>
              <w:right w:val="single" w:color="000000" w:sz="4" w:space="0"/>
            </w:tcBorders>
            <w:shd w:val="clear" w:color="auto" w:fill="auto"/>
            <w:vAlign w:val="center"/>
          </w:tcPr>
          <w:p w14:paraId="6B43B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40.68 </w:t>
            </w:r>
          </w:p>
        </w:tc>
        <w:tc>
          <w:tcPr>
            <w:tcW w:w="1684" w:type="dxa"/>
            <w:tcBorders>
              <w:top w:val="nil"/>
              <w:left w:val="nil"/>
              <w:bottom w:val="single" w:color="000000" w:sz="4" w:space="0"/>
              <w:right w:val="single" w:color="000000" w:sz="4" w:space="0"/>
            </w:tcBorders>
            <w:shd w:val="clear" w:color="auto" w:fill="auto"/>
            <w:vAlign w:val="center"/>
          </w:tcPr>
          <w:p w14:paraId="1CF0F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088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40.68 </w:t>
            </w:r>
          </w:p>
        </w:tc>
        <w:tc>
          <w:tcPr>
            <w:tcW w:w="1700" w:type="dxa"/>
            <w:tcBorders>
              <w:top w:val="nil"/>
              <w:left w:val="nil"/>
              <w:bottom w:val="single" w:color="000000" w:sz="4" w:space="0"/>
              <w:right w:val="single" w:color="000000" w:sz="4" w:space="0"/>
            </w:tcBorders>
            <w:shd w:val="clear" w:color="auto" w:fill="auto"/>
            <w:vAlign w:val="center"/>
          </w:tcPr>
          <w:p w14:paraId="08347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40.68 </w:t>
            </w:r>
          </w:p>
        </w:tc>
        <w:tc>
          <w:tcPr>
            <w:tcW w:w="1733" w:type="dxa"/>
            <w:tcBorders>
              <w:top w:val="nil"/>
              <w:left w:val="nil"/>
              <w:bottom w:val="single" w:color="000000" w:sz="4" w:space="0"/>
              <w:right w:val="single" w:color="000000" w:sz="4" w:space="0"/>
            </w:tcBorders>
            <w:shd w:val="clear" w:color="auto" w:fill="auto"/>
            <w:vAlign w:val="center"/>
          </w:tcPr>
          <w:p w14:paraId="20EEC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876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79F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5E6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185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F21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D6C9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34D7BF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4D2E3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BE6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1D7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EB6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666" w:type="dxa"/>
            <w:tcBorders>
              <w:top w:val="nil"/>
              <w:left w:val="nil"/>
              <w:bottom w:val="single" w:color="000000" w:sz="4" w:space="0"/>
              <w:right w:val="single" w:color="000000" w:sz="4" w:space="0"/>
            </w:tcBorders>
            <w:shd w:val="clear" w:color="auto" w:fill="auto"/>
            <w:vAlign w:val="center"/>
          </w:tcPr>
          <w:p w14:paraId="3A508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F69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750" w:type="dxa"/>
            <w:tcBorders>
              <w:top w:val="nil"/>
              <w:left w:val="nil"/>
              <w:bottom w:val="single" w:color="000000" w:sz="4" w:space="0"/>
              <w:right w:val="single" w:color="000000" w:sz="4" w:space="0"/>
            </w:tcBorders>
            <w:shd w:val="clear" w:color="auto" w:fill="auto"/>
            <w:vAlign w:val="center"/>
          </w:tcPr>
          <w:p w14:paraId="11C42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700" w:type="dxa"/>
            <w:tcBorders>
              <w:top w:val="nil"/>
              <w:left w:val="nil"/>
              <w:bottom w:val="single" w:color="000000" w:sz="4" w:space="0"/>
              <w:right w:val="single" w:color="000000" w:sz="4" w:space="0"/>
            </w:tcBorders>
            <w:shd w:val="clear" w:color="auto" w:fill="auto"/>
            <w:vAlign w:val="center"/>
          </w:tcPr>
          <w:p w14:paraId="2D9EA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9F8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583" w:type="dxa"/>
            <w:tcBorders>
              <w:top w:val="nil"/>
              <w:left w:val="nil"/>
              <w:bottom w:val="single" w:color="000000" w:sz="4" w:space="0"/>
              <w:right w:val="single" w:color="000000" w:sz="4" w:space="0"/>
            </w:tcBorders>
            <w:shd w:val="clear" w:color="auto" w:fill="auto"/>
            <w:vAlign w:val="center"/>
          </w:tcPr>
          <w:p w14:paraId="5D013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64C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CA6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E85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66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06B1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6BB341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7E74C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25E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40F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384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666" w:type="dxa"/>
            <w:tcBorders>
              <w:top w:val="nil"/>
              <w:left w:val="nil"/>
              <w:bottom w:val="single" w:color="000000" w:sz="4" w:space="0"/>
              <w:right w:val="single" w:color="000000" w:sz="4" w:space="0"/>
            </w:tcBorders>
            <w:shd w:val="clear" w:color="auto" w:fill="auto"/>
            <w:vAlign w:val="center"/>
          </w:tcPr>
          <w:p w14:paraId="2DB5F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DB4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750" w:type="dxa"/>
            <w:tcBorders>
              <w:top w:val="nil"/>
              <w:left w:val="nil"/>
              <w:bottom w:val="single" w:color="000000" w:sz="4" w:space="0"/>
              <w:right w:val="single" w:color="000000" w:sz="4" w:space="0"/>
            </w:tcBorders>
            <w:shd w:val="clear" w:color="auto" w:fill="auto"/>
            <w:vAlign w:val="center"/>
          </w:tcPr>
          <w:p w14:paraId="4D0D2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700" w:type="dxa"/>
            <w:tcBorders>
              <w:top w:val="nil"/>
              <w:left w:val="nil"/>
              <w:bottom w:val="single" w:color="000000" w:sz="4" w:space="0"/>
              <w:right w:val="single" w:color="000000" w:sz="4" w:space="0"/>
            </w:tcBorders>
            <w:shd w:val="clear" w:color="auto" w:fill="auto"/>
            <w:vAlign w:val="center"/>
          </w:tcPr>
          <w:p w14:paraId="13BC0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56B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583" w:type="dxa"/>
            <w:tcBorders>
              <w:top w:val="nil"/>
              <w:left w:val="nil"/>
              <w:bottom w:val="single" w:color="000000" w:sz="4" w:space="0"/>
              <w:right w:val="single" w:color="000000" w:sz="4" w:space="0"/>
            </w:tcBorders>
            <w:shd w:val="clear" w:color="auto" w:fill="auto"/>
            <w:vAlign w:val="center"/>
          </w:tcPr>
          <w:p w14:paraId="3267D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2D1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05F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A74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75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6B59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73EF5F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236D50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F96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0AC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773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666" w:type="dxa"/>
            <w:tcBorders>
              <w:top w:val="nil"/>
              <w:left w:val="nil"/>
              <w:bottom w:val="single" w:color="000000" w:sz="4" w:space="0"/>
              <w:right w:val="single" w:color="000000" w:sz="4" w:space="0"/>
            </w:tcBorders>
            <w:shd w:val="clear" w:color="auto" w:fill="auto"/>
            <w:vAlign w:val="center"/>
          </w:tcPr>
          <w:p w14:paraId="73DDA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D11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750" w:type="dxa"/>
            <w:tcBorders>
              <w:top w:val="nil"/>
              <w:left w:val="nil"/>
              <w:bottom w:val="single" w:color="000000" w:sz="4" w:space="0"/>
              <w:right w:val="single" w:color="000000" w:sz="4" w:space="0"/>
            </w:tcBorders>
            <w:shd w:val="clear" w:color="auto" w:fill="auto"/>
            <w:vAlign w:val="center"/>
          </w:tcPr>
          <w:p w14:paraId="5AE40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700" w:type="dxa"/>
            <w:tcBorders>
              <w:top w:val="nil"/>
              <w:left w:val="nil"/>
              <w:bottom w:val="single" w:color="000000" w:sz="4" w:space="0"/>
              <w:right w:val="single" w:color="000000" w:sz="4" w:space="0"/>
            </w:tcBorders>
            <w:shd w:val="clear" w:color="auto" w:fill="auto"/>
            <w:vAlign w:val="center"/>
          </w:tcPr>
          <w:p w14:paraId="4395A4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DDF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583" w:type="dxa"/>
            <w:tcBorders>
              <w:top w:val="nil"/>
              <w:left w:val="nil"/>
              <w:bottom w:val="single" w:color="000000" w:sz="4" w:space="0"/>
              <w:right w:val="single" w:color="000000" w:sz="4" w:space="0"/>
            </w:tcBorders>
            <w:shd w:val="clear" w:color="auto" w:fill="auto"/>
            <w:vAlign w:val="center"/>
          </w:tcPr>
          <w:p w14:paraId="1B405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DADF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17D3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CE4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7F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DD7E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4AD149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78AF8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006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BC6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B41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666" w:type="dxa"/>
            <w:tcBorders>
              <w:top w:val="nil"/>
              <w:left w:val="nil"/>
              <w:bottom w:val="single" w:color="000000" w:sz="4" w:space="0"/>
              <w:right w:val="single" w:color="000000" w:sz="4" w:space="0"/>
            </w:tcBorders>
            <w:shd w:val="clear" w:color="auto" w:fill="auto"/>
            <w:vAlign w:val="center"/>
          </w:tcPr>
          <w:p w14:paraId="478E3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705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750" w:type="dxa"/>
            <w:tcBorders>
              <w:top w:val="nil"/>
              <w:left w:val="nil"/>
              <w:bottom w:val="single" w:color="000000" w:sz="4" w:space="0"/>
              <w:right w:val="single" w:color="000000" w:sz="4" w:space="0"/>
            </w:tcBorders>
            <w:shd w:val="clear" w:color="auto" w:fill="auto"/>
            <w:vAlign w:val="center"/>
          </w:tcPr>
          <w:p w14:paraId="47511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700" w:type="dxa"/>
            <w:tcBorders>
              <w:top w:val="nil"/>
              <w:left w:val="nil"/>
              <w:bottom w:val="single" w:color="000000" w:sz="4" w:space="0"/>
              <w:right w:val="single" w:color="000000" w:sz="4" w:space="0"/>
            </w:tcBorders>
            <w:shd w:val="clear" w:color="auto" w:fill="auto"/>
            <w:vAlign w:val="center"/>
          </w:tcPr>
          <w:p w14:paraId="4DC37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94D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583" w:type="dxa"/>
            <w:tcBorders>
              <w:top w:val="nil"/>
              <w:left w:val="nil"/>
              <w:bottom w:val="single" w:color="000000" w:sz="4" w:space="0"/>
              <w:right w:val="single" w:color="000000" w:sz="4" w:space="0"/>
            </w:tcBorders>
            <w:shd w:val="clear" w:color="auto" w:fill="auto"/>
            <w:vAlign w:val="center"/>
          </w:tcPr>
          <w:p w14:paraId="74C12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FD4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2D8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19E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3F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4B7C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670271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173C9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0AF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7A5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EDC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666" w:type="dxa"/>
            <w:tcBorders>
              <w:top w:val="nil"/>
              <w:left w:val="nil"/>
              <w:bottom w:val="single" w:color="000000" w:sz="4" w:space="0"/>
              <w:right w:val="single" w:color="000000" w:sz="4" w:space="0"/>
            </w:tcBorders>
            <w:shd w:val="clear" w:color="auto" w:fill="auto"/>
            <w:vAlign w:val="center"/>
          </w:tcPr>
          <w:p w14:paraId="0E3FD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35C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750" w:type="dxa"/>
            <w:tcBorders>
              <w:top w:val="nil"/>
              <w:left w:val="nil"/>
              <w:bottom w:val="single" w:color="000000" w:sz="4" w:space="0"/>
              <w:right w:val="single" w:color="000000" w:sz="4" w:space="0"/>
            </w:tcBorders>
            <w:shd w:val="clear" w:color="auto" w:fill="auto"/>
            <w:vAlign w:val="center"/>
          </w:tcPr>
          <w:p w14:paraId="4CAE2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700" w:type="dxa"/>
            <w:tcBorders>
              <w:top w:val="nil"/>
              <w:left w:val="nil"/>
              <w:bottom w:val="single" w:color="000000" w:sz="4" w:space="0"/>
              <w:right w:val="single" w:color="000000" w:sz="4" w:space="0"/>
            </w:tcBorders>
            <w:shd w:val="clear" w:color="auto" w:fill="auto"/>
            <w:vAlign w:val="center"/>
          </w:tcPr>
          <w:p w14:paraId="53840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243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583" w:type="dxa"/>
            <w:tcBorders>
              <w:top w:val="nil"/>
              <w:left w:val="nil"/>
              <w:bottom w:val="single" w:color="000000" w:sz="4" w:space="0"/>
              <w:right w:val="single" w:color="000000" w:sz="4" w:space="0"/>
            </w:tcBorders>
            <w:shd w:val="clear" w:color="auto" w:fill="auto"/>
            <w:vAlign w:val="center"/>
          </w:tcPr>
          <w:p w14:paraId="06CA4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B5F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92B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A5F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68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4C42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15F584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77A15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BDA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1EC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C64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666" w:type="dxa"/>
            <w:tcBorders>
              <w:top w:val="nil"/>
              <w:left w:val="nil"/>
              <w:bottom w:val="single" w:color="000000" w:sz="4" w:space="0"/>
              <w:right w:val="single" w:color="000000" w:sz="4" w:space="0"/>
            </w:tcBorders>
            <w:shd w:val="clear" w:color="auto" w:fill="auto"/>
            <w:vAlign w:val="center"/>
          </w:tcPr>
          <w:p w14:paraId="3AA82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D6B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750" w:type="dxa"/>
            <w:tcBorders>
              <w:top w:val="nil"/>
              <w:left w:val="nil"/>
              <w:bottom w:val="single" w:color="000000" w:sz="4" w:space="0"/>
              <w:right w:val="single" w:color="000000" w:sz="4" w:space="0"/>
            </w:tcBorders>
            <w:shd w:val="clear" w:color="auto" w:fill="auto"/>
            <w:vAlign w:val="center"/>
          </w:tcPr>
          <w:p w14:paraId="74C36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700" w:type="dxa"/>
            <w:tcBorders>
              <w:top w:val="nil"/>
              <w:left w:val="nil"/>
              <w:bottom w:val="single" w:color="000000" w:sz="4" w:space="0"/>
              <w:right w:val="single" w:color="000000" w:sz="4" w:space="0"/>
            </w:tcBorders>
            <w:shd w:val="clear" w:color="auto" w:fill="auto"/>
            <w:vAlign w:val="center"/>
          </w:tcPr>
          <w:p w14:paraId="3B4FFD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ADA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583" w:type="dxa"/>
            <w:tcBorders>
              <w:top w:val="nil"/>
              <w:left w:val="nil"/>
              <w:bottom w:val="single" w:color="000000" w:sz="4" w:space="0"/>
              <w:right w:val="single" w:color="000000" w:sz="4" w:space="0"/>
            </w:tcBorders>
            <w:shd w:val="clear" w:color="auto" w:fill="auto"/>
            <w:vAlign w:val="center"/>
          </w:tcPr>
          <w:p w14:paraId="6FA9D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010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BF5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3C0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278176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8A7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F213AE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CAC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F998EC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巫溪县城厢镇人民政府（本级）</w:t>
            </w:r>
          </w:p>
        </w:tc>
        <w:tc>
          <w:tcPr>
            <w:tcW w:w="2682" w:type="dxa"/>
            <w:tcBorders>
              <w:top w:val="nil"/>
              <w:left w:val="nil"/>
              <w:bottom w:val="nil"/>
              <w:right w:val="nil"/>
            </w:tcBorders>
            <w:shd w:val="clear" w:color="auto" w:fill="auto"/>
            <w:vAlign w:val="bottom"/>
          </w:tcPr>
          <w:p w14:paraId="69551B3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DA1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29FA5B8">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466C9E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FA5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F72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FC398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D71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0284F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CECA9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CBD5E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1653C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C1231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AE4A3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B2628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D6861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E515F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AF4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AABE238">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5FE129E">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FEBC53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8441FFA">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127430E">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D8870E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CC0B362">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E98DA3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2A01914">
            <w:pPr>
              <w:jc w:val="center"/>
              <w:rPr>
                <w:rFonts w:hint="eastAsia" w:ascii="宋体" w:hAnsi="宋体" w:eastAsia="宋体" w:cs="宋体"/>
                <w:i w:val="0"/>
                <w:iCs w:val="0"/>
                <w:color w:val="000000"/>
                <w:sz w:val="22"/>
                <w:szCs w:val="22"/>
                <w:u w:val="none"/>
              </w:rPr>
            </w:pPr>
          </w:p>
        </w:tc>
      </w:tr>
      <w:tr w14:paraId="0CB2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AE0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3B8CD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85FCD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509.75 </w:t>
            </w:r>
          </w:p>
        </w:tc>
        <w:tc>
          <w:tcPr>
            <w:tcW w:w="1234" w:type="dxa"/>
            <w:tcBorders>
              <w:top w:val="nil"/>
              <w:left w:val="nil"/>
              <w:bottom w:val="single" w:color="000000" w:sz="4" w:space="0"/>
              <w:right w:val="single" w:color="000000" w:sz="4" w:space="0"/>
            </w:tcBorders>
            <w:shd w:val="clear" w:color="auto" w:fill="auto"/>
            <w:vAlign w:val="center"/>
          </w:tcPr>
          <w:p w14:paraId="72386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6C81D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F8808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91.36 </w:t>
            </w:r>
          </w:p>
        </w:tc>
        <w:tc>
          <w:tcPr>
            <w:tcW w:w="1133" w:type="dxa"/>
            <w:tcBorders>
              <w:top w:val="nil"/>
              <w:left w:val="nil"/>
              <w:bottom w:val="single" w:color="000000" w:sz="4" w:space="0"/>
              <w:right w:val="single" w:color="000000" w:sz="4" w:space="0"/>
            </w:tcBorders>
            <w:shd w:val="clear" w:color="auto" w:fill="auto"/>
            <w:vAlign w:val="center"/>
          </w:tcPr>
          <w:p w14:paraId="3EEE8A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90D7C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7710F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14:paraId="0F24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1B3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B5CB1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5A410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112.97 </w:t>
            </w:r>
          </w:p>
        </w:tc>
        <w:tc>
          <w:tcPr>
            <w:tcW w:w="1234" w:type="dxa"/>
            <w:tcBorders>
              <w:top w:val="nil"/>
              <w:left w:val="nil"/>
              <w:bottom w:val="single" w:color="000000" w:sz="4" w:space="0"/>
              <w:right w:val="single" w:color="000000" w:sz="4" w:space="0"/>
            </w:tcBorders>
            <w:shd w:val="clear" w:color="auto" w:fill="auto"/>
            <w:vAlign w:val="center"/>
          </w:tcPr>
          <w:p w14:paraId="13149C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3E580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622BB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8.25 </w:t>
            </w:r>
          </w:p>
        </w:tc>
        <w:tc>
          <w:tcPr>
            <w:tcW w:w="1133" w:type="dxa"/>
            <w:tcBorders>
              <w:top w:val="nil"/>
              <w:left w:val="nil"/>
              <w:bottom w:val="single" w:color="000000" w:sz="4" w:space="0"/>
              <w:right w:val="single" w:color="000000" w:sz="4" w:space="0"/>
            </w:tcBorders>
            <w:shd w:val="clear" w:color="auto" w:fill="auto"/>
            <w:vAlign w:val="center"/>
          </w:tcPr>
          <w:p w14:paraId="3F954B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68E96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3178C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69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66E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251E9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83E45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107.06 </w:t>
            </w:r>
          </w:p>
        </w:tc>
        <w:tc>
          <w:tcPr>
            <w:tcW w:w="1234" w:type="dxa"/>
            <w:tcBorders>
              <w:top w:val="nil"/>
              <w:left w:val="nil"/>
              <w:bottom w:val="single" w:color="000000" w:sz="4" w:space="0"/>
              <w:right w:val="single" w:color="000000" w:sz="4" w:space="0"/>
            </w:tcBorders>
            <w:shd w:val="clear" w:color="auto" w:fill="auto"/>
            <w:vAlign w:val="center"/>
          </w:tcPr>
          <w:p w14:paraId="4A6527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CE976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0E8BA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 </w:t>
            </w:r>
          </w:p>
        </w:tc>
        <w:tc>
          <w:tcPr>
            <w:tcW w:w="1133" w:type="dxa"/>
            <w:tcBorders>
              <w:top w:val="nil"/>
              <w:left w:val="nil"/>
              <w:bottom w:val="single" w:color="000000" w:sz="4" w:space="0"/>
              <w:right w:val="single" w:color="000000" w:sz="4" w:space="0"/>
            </w:tcBorders>
            <w:shd w:val="clear" w:color="auto" w:fill="auto"/>
            <w:vAlign w:val="center"/>
          </w:tcPr>
          <w:p w14:paraId="4922D6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5607C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75262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14:paraId="68D9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00B0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1A7A7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63783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142.34 </w:t>
            </w:r>
          </w:p>
        </w:tc>
        <w:tc>
          <w:tcPr>
            <w:tcW w:w="1234" w:type="dxa"/>
            <w:tcBorders>
              <w:top w:val="nil"/>
              <w:left w:val="nil"/>
              <w:bottom w:val="single" w:color="000000" w:sz="4" w:space="0"/>
              <w:right w:val="single" w:color="000000" w:sz="4" w:space="0"/>
            </w:tcBorders>
            <w:shd w:val="clear" w:color="auto" w:fill="auto"/>
            <w:vAlign w:val="center"/>
          </w:tcPr>
          <w:p w14:paraId="58636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663C4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3CDF1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4.20 </w:t>
            </w:r>
          </w:p>
        </w:tc>
        <w:tc>
          <w:tcPr>
            <w:tcW w:w="1133" w:type="dxa"/>
            <w:tcBorders>
              <w:top w:val="nil"/>
              <w:left w:val="nil"/>
              <w:bottom w:val="single" w:color="000000" w:sz="4" w:space="0"/>
              <w:right w:val="single" w:color="000000" w:sz="4" w:space="0"/>
            </w:tcBorders>
            <w:shd w:val="clear" w:color="auto" w:fill="auto"/>
            <w:vAlign w:val="center"/>
          </w:tcPr>
          <w:p w14:paraId="205819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FAA7E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15AB2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E8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24E7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F5FA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468D9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FFCF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B4F3D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3A9BF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DB36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294DA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8BB27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30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E994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70C25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28A8A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0896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1E9E5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3CCC3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23003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09D50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C7146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ED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16D5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887B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1E6A0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47.91 </w:t>
            </w:r>
          </w:p>
        </w:tc>
        <w:tc>
          <w:tcPr>
            <w:tcW w:w="1234" w:type="dxa"/>
            <w:tcBorders>
              <w:top w:val="nil"/>
              <w:left w:val="nil"/>
              <w:bottom w:val="single" w:color="000000" w:sz="4" w:space="0"/>
              <w:right w:val="single" w:color="000000" w:sz="4" w:space="0"/>
            </w:tcBorders>
            <w:shd w:val="clear" w:color="auto" w:fill="auto"/>
            <w:vAlign w:val="center"/>
          </w:tcPr>
          <w:p w14:paraId="20F421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0E0E4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BC8D4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7.93 </w:t>
            </w:r>
          </w:p>
        </w:tc>
        <w:tc>
          <w:tcPr>
            <w:tcW w:w="1133" w:type="dxa"/>
            <w:tcBorders>
              <w:top w:val="nil"/>
              <w:left w:val="nil"/>
              <w:bottom w:val="single" w:color="000000" w:sz="4" w:space="0"/>
              <w:right w:val="single" w:color="000000" w:sz="4" w:space="0"/>
            </w:tcBorders>
            <w:shd w:val="clear" w:color="auto" w:fill="auto"/>
            <w:vAlign w:val="center"/>
          </w:tcPr>
          <w:p w14:paraId="3B6098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0DC78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DA4B2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48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B82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8BBCD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F0AC9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27.34 </w:t>
            </w:r>
          </w:p>
        </w:tc>
        <w:tc>
          <w:tcPr>
            <w:tcW w:w="1234" w:type="dxa"/>
            <w:tcBorders>
              <w:top w:val="nil"/>
              <w:left w:val="nil"/>
              <w:bottom w:val="single" w:color="000000" w:sz="4" w:space="0"/>
              <w:right w:val="single" w:color="000000" w:sz="4" w:space="0"/>
            </w:tcBorders>
            <w:shd w:val="clear" w:color="auto" w:fill="auto"/>
            <w:vAlign w:val="center"/>
          </w:tcPr>
          <w:p w14:paraId="56615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3E4B1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9D2AF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2.89 </w:t>
            </w:r>
          </w:p>
        </w:tc>
        <w:tc>
          <w:tcPr>
            <w:tcW w:w="1133" w:type="dxa"/>
            <w:tcBorders>
              <w:top w:val="nil"/>
              <w:left w:val="nil"/>
              <w:bottom w:val="single" w:color="000000" w:sz="4" w:space="0"/>
              <w:right w:val="single" w:color="000000" w:sz="4" w:space="0"/>
            </w:tcBorders>
            <w:shd w:val="clear" w:color="auto" w:fill="auto"/>
            <w:vAlign w:val="center"/>
          </w:tcPr>
          <w:p w14:paraId="462093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E7740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2F4D5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AD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E3EF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94AD0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AD610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29.94 </w:t>
            </w:r>
          </w:p>
        </w:tc>
        <w:tc>
          <w:tcPr>
            <w:tcW w:w="1234" w:type="dxa"/>
            <w:tcBorders>
              <w:top w:val="nil"/>
              <w:left w:val="nil"/>
              <w:bottom w:val="single" w:color="000000" w:sz="4" w:space="0"/>
              <w:right w:val="single" w:color="000000" w:sz="4" w:space="0"/>
            </w:tcBorders>
            <w:shd w:val="clear" w:color="auto" w:fill="auto"/>
            <w:vAlign w:val="center"/>
          </w:tcPr>
          <w:p w14:paraId="670E39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A81AC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59186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511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AB077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A8185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AB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3BC4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07BC5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F2DF7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5357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C5AF6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FBC11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3F1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92E57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57044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CA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F59A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BAB6C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56495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 </w:t>
            </w:r>
          </w:p>
        </w:tc>
        <w:tc>
          <w:tcPr>
            <w:tcW w:w="1234" w:type="dxa"/>
            <w:tcBorders>
              <w:top w:val="nil"/>
              <w:left w:val="nil"/>
              <w:bottom w:val="single" w:color="000000" w:sz="4" w:space="0"/>
              <w:right w:val="single" w:color="000000" w:sz="4" w:space="0"/>
            </w:tcBorders>
            <w:shd w:val="clear" w:color="auto" w:fill="auto"/>
            <w:vAlign w:val="center"/>
          </w:tcPr>
          <w:p w14:paraId="34C5A0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09D6E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A9095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5.99 </w:t>
            </w:r>
          </w:p>
        </w:tc>
        <w:tc>
          <w:tcPr>
            <w:tcW w:w="1133" w:type="dxa"/>
            <w:tcBorders>
              <w:top w:val="nil"/>
              <w:left w:val="nil"/>
              <w:bottom w:val="single" w:color="000000" w:sz="4" w:space="0"/>
              <w:right w:val="single" w:color="000000" w:sz="4" w:space="0"/>
            </w:tcBorders>
            <w:shd w:val="clear" w:color="auto" w:fill="auto"/>
            <w:vAlign w:val="center"/>
          </w:tcPr>
          <w:p w14:paraId="4A4914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1C16C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9281E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C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0626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08A64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87169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40.68 </w:t>
            </w:r>
          </w:p>
        </w:tc>
        <w:tc>
          <w:tcPr>
            <w:tcW w:w="1234" w:type="dxa"/>
            <w:tcBorders>
              <w:top w:val="nil"/>
              <w:left w:val="nil"/>
              <w:bottom w:val="single" w:color="000000" w:sz="4" w:space="0"/>
              <w:right w:val="single" w:color="000000" w:sz="4" w:space="0"/>
            </w:tcBorders>
            <w:shd w:val="clear" w:color="auto" w:fill="auto"/>
            <w:vAlign w:val="center"/>
          </w:tcPr>
          <w:p w14:paraId="62548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CE3B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28DA5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70A8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E7CEA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BE6F1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4E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1657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BCA44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682DD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D40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03C10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E1AC4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D174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CC704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2789C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D8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C505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C340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79F7C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397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6C0B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0518B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62E9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D4CE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01943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DB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1D3C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B3558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9C622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136.27 </w:t>
            </w:r>
          </w:p>
        </w:tc>
        <w:tc>
          <w:tcPr>
            <w:tcW w:w="1234" w:type="dxa"/>
            <w:tcBorders>
              <w:top w:val="nil"/>
              <w:left w:val="nil"/>
              <w:bottom w:val="single" w:color="000000" w:sz="4" w:space="0"/>
              <w:right w:val="single" w:color="000000" w:sz="4" w:space="0"/>
            </w:tcBorders>
            <w:shd w:val="clear" w:color="auto" w:fill="auto"/>
            <w:vAlign w:val="center"/>
          </w:tcPr>
          <w:p w14:paraId="231E0C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B74D7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D6D9F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c>
          <w:tcPr>
            <w:tcW w:w="1133" w:type="dxa"/>
            <w:tcBorders>
              <w:top w:val="nil"/>
              <w:left w:val="nil"/>
              <w:bottom w:val="single" w:color="000000" w:sz="4" w:space="0"/>
              <w:right w:val="single" w:color="000000" w:sz="4" w:space="0"/>
            </w:tcBorders>
            <w:shd w:val="clear" w:color="auto" w:fill="auto"/>
            <w:vAlign w:val="center"/>
          </w:tcPr>
          <w:p w14:paraId="7D144D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1374F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5647C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25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95CD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6AE44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F6A4A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F06E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7125E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2FB8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 </w:t>
            </w:r>
          </w:p>
        </w:tc>
        <w:tc>
          <w:tcPr>
            <w:tcW w:w="1133" w:type="dxa"/>
            <w:tcBorders>
              <w:top w:val="nil"/>
              <w:left w:val="nil"/>
              <w:bottom w:val="single" w:color="000000" w:sz="4" w:space="0"/>
              <w:right w:val="single" w:color="000000" w:sz="4" w:space="0"/>
            </w:tcBorders>
            <w:shd w:val="clear" w:color="auto" w:fill="auto"/>
            <w:vAlign w:val="center"/>
          </w:tcPr>
          <w:p w14:paraId="5B9F04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91597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4A084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07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C4BD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D9D7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28440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4448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2A4E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AF411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2DB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9AD46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A5FDE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62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9C95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D1BF4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26479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E2C3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930F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A9F0A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F44B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E4CB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74F14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6B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BFE4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FA5F3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699E0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29.02 </w:t>
            </w:r>
          </w:p>
        </w:tc>
        <w:tc>
          <w:tcPr>
            <w:tcW w:w="1234" w:type="dxa"/>
            <w:tcBorders>
              <w:top w:val="nil"/>
              <w:left w:val="nil"/>
              <w:bottom w:val="single" w:color="000000" w:sz="4" w:space="0"/>
              <w:right w:val="single" w:color="000000" w:sz="4" w:space="0"/>
            </w:tcBorders>
            <w:shd w:val="clear" w:color="auto" w:fill="auto"/>
            <w:vAlign w:val="center"/>
          </w:tcPr>
          <w:p w14:paraId="18078F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8ED14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8E7D9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BE00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90EC1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5E43A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32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7163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D238E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B90CB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102.26 </w:t>
            </w:r>
          </w:p>
        </w:tc>
        <w:tc>
          <w:tcPr>
            <w:tcW w:w="1234" w:type="dxa"/>
            <w:tcBorders>
              <w:top w:val="nil"/>
              <w:left w:val="nil"/>
              <w:bottom w:val="single" w:color="000000" w:sz="4" w:space="0"/>
              <w:right w:val="single" w:color="000000" w:sz="4" w:space="0"/>
            </w:tcBorders>
            <w:shd w:val="clear" w:color="auto" w:fill="auto"/>
            <w:vAlign w:val="center"/>
          </w:tcPr>
          <w:p w14:paraId="19F043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46D66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BF97A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3DB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5750C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53D66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4A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BF4E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9F78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B3EC9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BA8B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273C2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3185C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11C1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1DC1F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F7D35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6C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7B8E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B721A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8503F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 </w:t>
            </w:r>
          </w:p>
        </w:tc>
        <w:tc>
          <w:tcPr>
            <w:tcW w:w="1234" w:type="dxa"/>
            <w:tcBorders>
              <w:top w:val="nil"/>
              <w:left w:val="nil"/>
              <w:bottom w:val="single" w:color="000000" w:sz="4" w:space="0"/>
              <w:right w:val="single" w:color="000000" w:sz="4" w:space="0"/>
            </w:tcBorders>
            <w:shd w:val="clear" w:color="auto" w:fill="auto"/>
            <w:vAlign w:val="center"/>
          </w:tcPr>
          <w:p w14:paraId="14D873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F28B4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41E98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E1EE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9FA8A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5A533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6C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1436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B14B8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5147E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908B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67BC0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E468D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3.27 </w:t>
            </w:r>
          </w:p>
        </w:tc>
        <w:tc>
          <w:tcPr>
            <w:tcW w:w="1133" w:type="dxa"/>
            <w:tcBorders>
              <w:top w:val="nil"/>
              <w:left w:val="nil"/>
              <w:bottom w:val="single" w:color="000000" w:sz="4" w:space="0"/>
              <w:right w:val="single" w:color="000000" w:sz="4" w:space="0"/>
            </w:tcBorders>
            <w:shd w:val="clear" w:color="auto" w:fill="auto"/>
            <w:vAlign w:val="center"/>
          </w:tcPr>
          <w:p w14:paraId="758543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B0205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43736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81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EED7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BD489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493DC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50A4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E87E7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C3BED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 </w:t>
            </w:r>
          </w:p>
        </w:tc>
        <w:tc>
          <w:tcPr>
            <w:tcW w:w="1133" w:type="dxa"/>
            <w:tcBorders>
              <w:top w:val="nil"/>
              <w:left w:val="nil"/>
              <w:bottom w:val="single" w:color="000000" w:sz="4" w:space="0"/>
              <w:right w:val="single" w:color="000000" w:sz="4" w:space="0"/>
            </w:tcBorders>
            <w:shd w:val="clear" w:color="auto" w:fill="auto"/>
            <w:vAlign w:val="center"/>
          </w:tcPr>
          <w:p w14:paraId="09E97C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B4ABC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53C06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F5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CDC1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1019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B346E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490B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588C1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5D11F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6120DD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C955E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18420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3F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A71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33746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8E923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F911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6017EB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DFC03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23.66 </w:t>
            </w:r>
          </w:p>
        </w:tc>
        <w:tc>
          <w:tcPr>
            <w:tcW w:w="1133" w:type="dxa"/>
            <w:tcBorders>
              <w:top w:val="nil"/>
              <w:left w:val="nil"/>
              <w:bottom w:val="single" w:color="000000" w:sz="4" w:space="0"/>
              <w:right w:val="single" w:color="000000" w:sz="4" w:space="0"/>
            </w:tcBorders>
            <w:shd w:val="clear" w:color="auto" w:fill="auto"/>
            <w:vAlign w:val="center"/>
          </w:tcPr>
          <w:p w14:paraId="04A310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BC403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ACE4C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D5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CE39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CB03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88E36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DBF0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D0CC8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4FD85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11AA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2F05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F4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E9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E0B43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BD0B31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2FA4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F588F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80E6A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44AF5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15.14 </w:t>
            </w:r>
          </w:p>
        </w:tc>
        <w:tc>
          <w:tcPr>
            <w:tcW w:w="1133" w:type="dxa"/>
            <w:tcBorders>
              <w:top w:val="nil"/>
              <w:left w:val="nil"/>
              <w:bottom w:val="single" w:color="000000" w:sz="4" w:space="0"/>
              <w:right w:val="single" w:color="000000" w:sz="4" w:space="0"/>
            </w:tcBorders>
            <w:shd w:val="clear" w:color="auto" w:fill="auto"/>
            <w:vAlign w:val="center"/>
          </w:tcPr>
          <w:p w14:paraId="7C2A52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194BE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8E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94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E4936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2D901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D2AA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9B07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EF083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2BC35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942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88C6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3A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AE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16EA8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8CF66A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DB3B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5D8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4D15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DC900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7531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1BCEB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88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0FE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A5C65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18248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90E28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13819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5C41D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5332F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B825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404682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9C6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2C4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3F399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DA610D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3FA05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88247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DD4E8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70767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2942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782396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7AA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E72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F3259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AFC698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F1554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400F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1057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0470F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C71CB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236533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9CF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C60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F05D24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15D9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646.02 </w:t>
            </w:r>
          </w:p>
        </w:tc>
        <w:tc>
          <w:tcPr>
            <w:tcW w:w="12067" w:type="dxa"/>
            <w:gridSpan w:val="5"/>
            <w:tcBorders>
              <w:top w:val="nil"/>
              <w:left w:val="nil"/>
              <w:bottom w:val="single" w:color="000000" w:sz="4" w:space="0"/>
              <w:right w:val="single" w:color="000000" w:sz="4" w:space="0"/>
            </w:tcBorders>
            <w:shd w:val="clear" w:color="auto" w:fill="auto"/>
            <w:vAlign w:val="center"/>
          </w:tcPr>
          <w:p w14:paraId="21FCC00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46580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bl>
    <w:p w14:paraId="4B14D8E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D5E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6F1B33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4F35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CAAF561">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巫溪县城厢镇人民政府（本级）</w:t>
            </w:r>
          </w:p>
        </w:tc>
        <w:tc>
          <w:tcPr>
            <w:tcW w:w="1156" w:type="dxa"/>
            <w:tcBorders>
              <w:top w:val="nil"/>
              <w:left w:val="nil"/>
              <w:bottom w:val="nil"/>
              <w:right w:val="nil"/>
            </w:tcBorders>
            <w:shd w:val="clear" w:color="auto" w:fill="auto"/>
            <w:vAlign w:val="bottom"/>
          </w:tcPr>
          <w:p w14:paraId="5EA083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559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93EA70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8B1C1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054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45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3519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B345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78D4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55E7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F2CC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A5A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4E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558D3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CDB02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F9EB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B4EC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1ADE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58D9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9035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AF69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0FA9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F06A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50731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A314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8AF3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4E0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52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25BF7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A4DC8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719DE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0255A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79FEB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6F53E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F9C66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661C8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D70C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AF17B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F10F6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A160C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5489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FF09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35B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C2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7979E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19288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D4D4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253CD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5F333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D6D72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0113E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99298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BFBB0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66A52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19AAF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3C77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B8B7B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CD348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5C0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1099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191A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0026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5E1F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93FC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2F46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E64D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DA1C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A4B7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B671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8EFB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F854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DCAC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B2FF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3B82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C8B5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D9F7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ADC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A6446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32C87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8E2DE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C794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2F0E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5C6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FBED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B7F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255A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739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F31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83E3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DB4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658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FE1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C2F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C74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FBF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998C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59E826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448A6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0EA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B80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C4D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21E3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6C3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B3E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EFFE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7CA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5A7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CC3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081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F95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29D53D1">
      <w:pPr>
        <w:rPr>
          <w:rFonts w:hint="eastAsia" w:ascii="方正仿宋_GBK" w:hAnsi="方正仿宋_GBK" w:eastAsia="方正仿宋_GBK" w:cs="方正仿宋_GBK"/>
          <w:b w:val="0"/>
          <w:bCs w:val="0"/>
          <w:i w:val="0"/>
          <w:iCs w:val="0"/>
          <w:color w:val="000000"/>
          <w:kern w:val="0"/>
          <w:sz w:val="32"/>
          <w:szCs w:val="32"/>
          <w:u w:val="none"/>
          <w:lang w:val="en-US" w:eastAsia="zh-CN" w:bidi="ar"/>
        </w:rPr>
      </w:pPr>
      <w:r>
        <w:rPr>
          <w:rFonts w:hint="eastAsia" w:ascii="方正仿宋_GBK" w:hAnsi="方正仿宋_GBK" w:eastAsia="方正仿宋_GBK" w:cs="方正仿宋_GBK"/>
          <w:b w:val="0"/>
          <w:bCs w:val="0"/>
          <w:sz w:val="32"/>
          <w:szCs w:val="32"/>
          <w:lang w:eastAsia="zh-CN"/>
        </w:rPr>
        <w:t>本年无</w:t>
      </w:r>
      <w:r>
        <w:rPr>
          <w:rFonts w:hint="eastAsia" w:ascii="方正仿宋_GBK" w:hAnsi="方正仿宋_GBK" w:eastAsia="方正仿宋_GBK" w:cs="方正仿宋_GBK"/>
          <w:b w:val="0"/>
          <w:bCs w:val="0"/>
          <w:i w:val="0"/>
          <w:iCs w:val="0"/>
          <w:color w:val="000000"/>
          <w:kern w:val="0"/>
          <w:sz w:val="32"/>
          <w:szCs w:val="32"/>
          <w:u w:val="none"/>
          <w:lang w:val="en-US" w:eastAsia="zh-CN" w:bidi="ar"/>
        </w:rPr>
        <w:t>政府性基金预算财政拨款收支，故本表无数据。</w:t>
      </w:r>
    </w:p>
    <w:p w14:paraId="513715B1">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013D62CC">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594FECBF">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1B69793C">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3BD856DD">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22B599CD">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0E3815F9">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14B05F94">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59DC8F11">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517AF7E6">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6EA2E226">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374AF8E3">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3C1A231F">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1D0CC403">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1ECEEB93">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554A4971">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1695CA78">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CD2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FD1BB8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4DA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996E5B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巫溪县城厢镇人民政府（本级）</w:t>
            </w:r>
          </w:p>
        </w:tc>
        <w:tc>
          <w:tcPr>
            <w:tcW w:w="2116" w:type="dxa"/>
            <w:tcBorders>
              <w:top w:val="nil"/>
              <w:left w:val="nil"/>
              <w:bottom w:val="nil"/>
              <w:right w:val="nil"/>
            </w:tcBorders>
            <w:shd w:val="clear" w:color="auto" w:fill="auto"/>
            <w:vAlign w:val="bottom"/>
          </w:tcPr>
          <w:p w14:paraId="648D7EC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1E6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61E07F4">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AB050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444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667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57D9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760F7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CBF90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4820F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766B8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E56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3FA4">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A5408A2">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C5751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67F05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5A4C6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AA90E68">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9D70CC8">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DBC17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EFDF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DA8DE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917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DFA6">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BDF76B8">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E58C5FD">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FBB0E6C">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26B411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DD7DDD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566512F">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4F8FD6A">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F78F4E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D097FDF">
            <w:pPr>
              <w:jc w:val="center"/>
              <w:rPr>
                <w:rFonts w:hint="eastAsia" w:ascii="宋体" w:hAnsi="宋体" w:eastAsia="宋体" w:cs="宋体"/>
                <w:i w:val="0"/>
                <w:iCs w:val="0"/>
                <w:color w:val="000000"/>
                <w:sz w:val="22"/>
                <w:szCs w:val="22"/>
                <w:u w:val="none"/>
              </w:rPr>
            </w:pPr>
          </w:p>
        </w:tc>
      </w:tr>
      <w:tr w14:paraId="1F74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1933">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EAEFDC2">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D6E541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21537A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A7F8E4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319F35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C138DD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16686CA">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11D9F50">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DE7E4AC">
            <w:pPr>
              <w:jc w:val="center"/>
              <w:rPr>
                <w:rFonts w:hint="eastAsia" w:ascii="宋体" w:hAnsi="宋体" w:eastAsia="宋体" w:cs="宋体"/>
                <w:i w:val="0"/>
                <w:iCs w:val="0"/>
                <w:color w:val="000000"/>
                <w:sz w:val="22"/>
                <w:szCs w:val="22"/>
                <w:u w:val="none"/>
              </w:rPr>
            </w:pPr>
          </w:p>
        </w:tc>
      </w:tr>
      <w:tr w14:paraId="6EEB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86262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26699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BBEE0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756A9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CC678F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3AA7D4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8CB998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25F664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B5E07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08ECB3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120C4D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79E65D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62F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F2EADA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10A4E5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2A106E4">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3D98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C8315A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E08C4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337496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A056F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5B6C63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C23B8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4DA30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756A5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C09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7F29469">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56F9AB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59E894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1CD676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708AB5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A24C37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865C2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C99A55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D742F7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F19C3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4CA2EC3">
      <w:pPr>
        <w:rPr>
          <w:rFonts w:hint="eastAsia" w:ascii="方正仿宋_GBK" w:hAnsi="方正仿宋_GBK" w:eastAsia="方正仿宋_GBK" w:cs="方正仿宋_GBK"/>
          <w:b w:val="0"/>
          <w:bCs w:val="0"/>
          <w:i w:val="0"/>
          <w:iCs w:val="0"/>
          <w:color w:val="000000"/>
          <w:kern w:val="0"/>
          <w:sz w:val="32"/>
          <w:szCs w:val="32"/>
          <w:u w:val="none"/>
          <w:lang w:val="en-US" w:eastAsia="zh-CN" w:bidi="ar"/>
        </w:rPr>
      </w:pPr>
      <w:r>
        <w:rPr>
          <w:rFonts w:hint="eastAsia" w:ascii="方正仿宋_GBK" w:hAnsi="方正仿宋_GBK" w:eastAsia="方正仿宋_GBK" w:cs="方正仿宋_GBK"/>
          <w:b w:val="0"/>
          <w:bCs w:val="0"/>
          <w:sz w:val="32"/>
          <w:szCs w:val="32"/>
          <w:lang w:eastAsia="zh-CN"/>
        </w:rPr>
        <w:t>本年无</w:t>
      </w:r>
      <w:r>
        <w:rPr>
          <w:rFonts w:hint="eastAsia" w:ascii="方正仿宋_GBK" w:hAnsi="方正仿宋_GBK" w:eastAsia="方正仿宋_GBK" w:cs="方正仿宋_GBK"/>
          <w:b w:val="0"/>
          <w:bCs w:val="0"/>
          <w:i w:val="0"/>
          <w:iCs w:val="0"/>
          <w:color w:val="000000"/>
          <w:kern w:val="0"/>
          <w:sz w:val="32"/>
          <w:szCs w:val="32"/>
          <w:u w:val="none"/>
          <w:lang w:val="en-US" w:eastAsia="zh-CN" w:bidi="ar"/>
        </w:rPr>
        <w:t>国有资本经营预算财政拨款收支，故本表无数据。</w:t>
      </w:r>
    </w:p>
    <w:p w14:paraId="2DA7EE08">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463D25AD">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0FFB065C">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715811F4">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489B9509">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035404D5">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3B051AF1">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4FF4B8DC">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78B4FB9B">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620964E6">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08207E6A">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35240F96">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67D466AD">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5B3B2349">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0571DF32">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0A2F5FBE">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36262AC7">
      <w:pPr>
        <w:rPr>
          <w:rFonts w:hint="eastAsia" w:ascii="方正仿宋_GBK" w:hAnsi="方正仿宋_GBK" w:eastAsia="方正仿宋_GBK" w:cs="方正仿宋_GBK"/>
          <w:b w:val="0"/>
          <w:bCs w:val="0"/>
          <w:i w:val="0"/>
          <w:iCs w:val="0"/>
          <w:color w:val="000000"/>
          <w:kern w:val="0"/>
          <w:sz w:val="32"/>
          <w:szCs w:val="32"/>
          <w:u w:val="none"/>
          <w:lang w:val="en-US" w:eastAsia="zh-CN" w:bidi="ar"/>
        </w:rPr>
      </w:pPr>
    </w:p>
    <w:p w14:paraId="2151C116">
      <w:pPr>
        <w:numPr>
          <w:ilvl w:val="0"/>
          <w:numId w:val="0"/>
        </w:numPr>
        <w:rPr>
          <w:rFonts w:hint="eastAsia" w:ascii="宋体" w:hAnsi="宋体" w:eastAsia="宋体" w:cs="宋体"/>
          <w:sz w:val="21"/>
          <w:szCs w:val="21"/>
        </w:rPr>
      </w:pP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EEA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400C896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2EA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CBB5C1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巫溪县城厢镇人民政府（本级）</w:t>
            </w:r>
          </w:p>
        </w:tc>
        <w:tc>
          <w:tcPr>
            <w:tcW w:w="4284" w:type="dxa"/>
            <w:tcBorders>
              <w:top w:val="nil"/>
              <w:left w:val="nil"/>
              <w:bottom w:val="nil"/>
              <w:right w:val="nil"/>
            </w:tcBorders>
            <w:shd w:val="clear" w:color="auto" w:fill="auto"/>
            <w:vAlign w:val="bottom"/>
          </w:tcPr>
          <w:p w14:paraId="21FAD3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A73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B466216">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49706A3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E19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4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052E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263BA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0FFF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18FE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CBEB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43F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528B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DA91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76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A3F97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3B86E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530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r w14:paraId="2D75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9884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1440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EF4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1CD7D4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3C1AB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9E1C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r w14:paraId="71D2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F2B8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17F1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BEA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EC273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88E6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1B3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6F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839D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37E7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5F6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7DFEF4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0A1B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B5A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983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8EE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0F94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F10E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FE9F1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8318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11B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5B8F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31AB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1BB61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D73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17EA95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E823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77FA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8F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C077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6CBBD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8F65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F296B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40F3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A50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E5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81FB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6D66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BA3F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D9C5A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C1B4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5252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2E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6986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3E38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EE9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092D0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BD39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55BD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2578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915C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2618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545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AE2F3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2B10F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4797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49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0A59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3097D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9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50C7F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30226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FD1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EA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8E3B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5CBA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B23A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48007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268F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5D0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6C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468D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D344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A44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DCB4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68379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D908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91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4ED1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731D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D19B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08975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0C29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2549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32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8450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06C02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E49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03253E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4724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6F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7DE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BBE5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EC6B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885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FE678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5FFB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CE07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1A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4379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A4F1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CDBE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92D36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7A5EB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6C2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8F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17B4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91DE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8BA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269A3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C865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8C6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29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A9E7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16B37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059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9EB6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33CFC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493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BE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47EB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9A73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A8E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ADC29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4653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E5C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05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3368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683A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387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903D3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9E7A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F52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1E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E7118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EF31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51A51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7.06</w:t>
            </w:r>
          </w:p>
        </w:tc>
        <w:tc>
          <w:tcPr>
            <w:tcW w:w="5317" w:type="dxa"/>
            <w:tcBorders>
              <w:top w:val="nil"/>
              <w:left w:val="nil"/>
              <w:bottom w:val="single" w:color="auto" w:sz="4" w:space="0"/>
              <w:right w:val="single" w:color="000000" w:sz="4" w:space="0"/>
            </w:tcBorders>
            <w:shd w:val="clear" w:color="auto" w:fill="auto"/>
            <w:vAlign w:val="center"/>
          </w:tcPr>
          <w:p w14:paraId="6C9BBD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16D8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8C9F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CF1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73721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C67F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D44BAC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7CA694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1C21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639A88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62E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B5CD6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1955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E78C1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5.99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0CCBB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97D9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ABA9E9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CEF1EFF">
      <w:pPr>
        <w:rPr>
          <w:rFonts w:hint="eastAsia" w:ascii="宋体" w:hAnsi="宋体" w:eastAsia="宋体" w:cs="宋体"/>
          <w:color w:val="000000"/>
          <w:sz w:val="21"/>
          <w:szCs w:val="21"/>
          <w:lang w:bidi="ar"/>
        </w:rPr>
      </w:pPr>
    </w:p>
    <w:p w14:paraId="27577A41">
      <w:pPr>
        <w:rPr>
          <w:rFonts w:hint="eastAsia" w:ascii="宋体" w:hAnsi="宋体" w:eastAsia="宋体" w:cs="宋体"/>
          <w:color w:val="000000"/>
          <w:sz w:val="21"/>
          <w:szCs w:val="21"/>
          <w:lang w:bidi="ar"/>
        </w:rPr>
      </w:pPr>
    </w:p>
    <w:p w14:paraId="48DFF8EF">
      <w:pPr>
        <w:rPr>
          <w:rFonts w:hint="eastAsia" w:ascii="宋体" w:hAnsi="宋体" w:eastAsia="宋体" w:cs="宋体"/>
          <w:color w:val="000000"/>
          <w:sz w:val="21"/>
          <w:szCs w:val="21"/>
          <w:lang w:bidi="ar"/>
        </w:rPr>
      </w:pPr>
    </w:p>
    <w:p w14:paraId="07D11648">
      <w:pPr>
        <w:rPr>
          <w:rFonts w:hint="eastAsia" w:ascii="宋体" w:hAnsi="宋体" w:eastAsia="宋体" w:cs="宋体"/>
          <w:color w:val="000000"/>
          <w:sz w:val="21"/>
          <w:szCs w:val="21"/>
          <w:lang w:bidi="ar"/>
        </w:rPr>
      </w:pPr>
    </w:p>
    <w:p w14:paraId="6D3351F6">
      <w:pPr>
        <w:rPr>
          <w:rFonts w:hint="eastAsia" w:ascii="宋体" w:hAnsi="宋体" w:eastAsia="宋体" w:cs="宋体"/>
          <w:color w:val="000000"/>
          <w:sz w:val="21"/>
          <w:szCs w:val="21"/>
          <w:lang w:bidi="ar"/>
        </w:rPr>
      </w:pPr>
    </w:p>
    <w:p w14:paraId="79DA9E41">
      <w:pPr>
        <w:rPr>
          <w:rFonts w:hint="eastAsia" w:ascii="宋体" w:hAnsi="宋体" w:eastAsia="宋体" w:cs="宋体"/>
          <w:color w:val="000000"/>
          <w:sz w:val="21"/>
          <w:szCs w:val="21"/>
          <w:lang w:bidi="ar"/>
        </w:rPr>
      </w:pPr>
    </w:p>
    <w:p w14:paraId="17EA4D47">
      <w:pPr>
        <w:rPr>
          <w:rFonts w:hint="eastAsia" w:ascii="宋体" w:hAnsi="宋体" w:eastAsia="宋体" w:cs="宋体"/>
          <w:color w:val="000000"/>
          <w:sz w:val="21"/>
          <w:szCs w:val="21"/>
          <w:lang w:bidi="ar"/>
        </w:rPr>
      </w:pPr>
    </w:p>
    <w:p w14:paraId="04856E40">
      <w:pPr>
        <w:rPr>
          <w:rFonts w:hint="eastAsia" w:ascii="宋体" w:hAnsi="宋体" w:eastAsia="宋体" w:cs="宋体"/>
          <w:color w:val="000000"/>
          <w:sz w:val="21"/>
          <w:szCs w:val="21"/>
          <w:lang w:bidi="ar"/>
        </w:rPr>
      </w:pPr>
    </w:p>
    <w:p w14:paraId="673BB46D">
      <w:pPr>
        <w:rPr>
          <w:rFonts w:hint="eastAsia" w:ascii="宋体" w:hAnsi="宋体" w:eastAsia="宋体" w:cs="宋体"/>
          <w:color w:val="000000"/>
          <w:sz w:val="21"/>
          <w:szCs w:val="21"/>
          <w:lang w:bidi="ar"/>
        </w:rPr>
      </w:pPr>
    </w:p>
    <w:p w14:paraId="0DCE42AF">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95CB6">
    <w:pPr>
      <w:pStyle w:val="2"/>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3E110">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53E110">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26F10">
    <w:pPr>
      <w:pStyle w:val="2"/>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42CC2">
                          <w:pPr>
                            <w:pStyle w:val="2"/>
                          </w:pPr>
                          <w:r>
                            <w:t xml:space="preserve">— </w:t>
                          </w:r>
                          <w:r>
                            <w:fldChar w:fldCharType="begin"/>
                          </w:r>
                          <w:r>
                            <w:instrText xml:space="preserve"> PAGE  \* MERGEFORMAT </w:instrText>
                          </w:r>
                          <w:r>
                            <w:fldChar w:fldCharType="separate"/>
                          </w:r>
                          <w:r>
                            <w:t>21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242CC2">
                    <w:pPr>
                      <w:pStyle w:val="2"/>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DEFF4A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DEFF4AF">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27D6">
    <w:pPr>
      <w:pStyle w:val="2"/>
      <w:jc w:val="both"/>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A22A7">
                          <w:pPr>
                            <w:pStyle w:val="2"/>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EA22A7">
                    <w:pPr>
                      <w:pStyle w:val="2"/>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335FD2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335FD2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1926">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4E67">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96190"/>
    <w:multiLevelType w:val="singleLevel"/>
    <w:tmpl w:val="94396190"/>
    <w:lvl w:ilvl="0" w:tentative="0">
      <w:start w:val="2"/>
      <w:numFmt w:val="chineseCounting"/>
      <w:suff w:val="nothing"/>
      <w:lvlText w:val="%1、"/>
      <w:lvlJc w:val="left"/>
      <w:rPr>
        <w:rFonts w:hint="eastAsia"/>
      </w:rPr>
    </w:lvl>
  </w:abstractNum>
  <w:abstractNum w:abstractNumId="1">
    <w:nsid w:val="AB4BB445"/>
    <w:multiLevelType w:val="singleLevel"/>
    <w:tmpl w:val="AB4BB445"/>
    <w:lvl w:ilvl="0" w:tentative="0">
      <w:start w:val="6"/>
      <w:numFmt w:val="chineseCounting"/>
      <w:suff w:val="nothing"/>
      <w:lvlText w:val="（%1）"/>
      <w:lvlJc w:val="left"/>
      <w:rPr>
        <w:rFonts w:hint="eastAsia"/>
      </w:rPr>
    </w:lvl>
  </w:abstractNum>
  <w:abstractNum w:abstractNumId="2">
    <w:nsid w:val="D54E81BF"/>
    <w:multiLevelType w:val="singleLevel"/>
    <w:tmpl w:val="D54E81BF"/>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YWI4NzNjZTY4MTE2YjEyYzJhMzQ5NWU3ZDMzND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1D252E"/>
    <w:rsid w:val="075678DB"/>
    <w:rsid w:val="08051BCA"/>
    <w:rsid w:val="08887FC5"/>
    <w:rsid w:val="08975059"/>
    <w:rsid w:val="08BA052C"/>
    <w:rsid w:val="08DB07BA"/>
    <w:rsid w:val="098305D0"/>
    <w:rsid w:val="09B72B6E"/>
    <w:rsid w:val="0A3851D8"/>
    <w:rsid w:val="0A5C4B69"/>
    <w:rsid w:val="0AEC3BC7"/>
    <w:rsid w:val="0B9335CE"/>
    <w:rsid w:val="0C2C1AAD"/>
    <w:rsid w:val="0C7927C4"/>
    <w:rsid w:val="0C9B098C"/>
    <w:rsid w:val="0D11728C"/>
    <w:rsid w:val="0D1E6248"/>
    <w:rsid w:val="0D673E11"/>
    <w:rsid w:val="0D8E4450"/>
    <w:rsid w:val="0DB50EFE"/>
    <w:rsid w:val="0DDA54E4"/>
    <w:rsid w:val="0E3A5F83"/>
    <w:rsid w:val="0F836721"/>
    <w:rsid w:val="103645A3"/>
    <w:rsid w:val="107B59E5"/>
    <w:rsid w:val="11003CB0"/>
    <w:rsid w:val="110535D1"/>
    <w:rsid w:val="111445C7"/>
    <w:rsid w:val="111D288F"/>
    <w:rsid w:val="1158083A"/>
    <w:rsid w:val="11A87EF6"/>
    <w:rsid w:val="11F03528"/>
    <w:rsid w:val="122618A1"/>
    <w:rsid w:val="12902B38"/>
    <w:rsid w:val="12C921C4"/>
    <w:rsid w:val="136E3663"/>
    <w:rsid w:val="13850DCB"/>
    <w:rsid w:val="13871C70"/>
    <w:rsid w:val="13A71CB4"/>
    <w:rsid w:val="13AF1D43"/>
    <w:rsid w:val="13C643C6"/>
    <w:rsid w:val="13CE1647"/>
    <w:rsid w:val="13E82704"/>
    <w:rsid w:val="141A11EA"/>
    <w:rsid w:val="14200702"/>
    <w:rsid w:val="148E377E"/>
    <w:rsid w:val="1580711B"/>
    <w:rsid w:val="17785734"/>
    <w:rsid w:val="184571EC"/>
    <w:rsid w:val="189B0D0B"/>
    <w:rsid w:val="194A1770"/>
    <w:rsid w:val="19671E75"/>
    <w:rsid w:val="19917D9C"/>
    <w:rsid w:val="19B906A4"/>
    <w:rsid w:val="1A191A2B"/>
    <w:rsid w:val="1A1F744B"/>
    <w:rsid w:val="1A4854EC"/>
    <w:rsid w:val="1A736AA5"/>
    <w:rsid w:val="1B160290"/>
    <w:rsid w:val="1B6F15B6"/>
    <w:rsid w:val="1BAA2EDC"/>
    <w:rsid w:val="1C1613B7"/>
    <w:rsid w:val="1C68156D"/>
    <w:rsid w:val="1CE157EE"/>
    <w:rsid w:val="1D014A01"/>
    <w:rsid w:val="1D022362"/>
    <w:rsid w:val="1DD26311"/>
    <w:rsid w:val="1E8A134C"/>
    <w:rsid w:val="1EF67CA4"/>
    <w:rsid w:val="1F1B4274"/>
    <w:rsid w:val="1F454D88"/>
    <w:rsid w:val="1FCD26AF"/>
    <w:rsid w:val="20642787"/>
    <w:rsid w:val="21556F04"/>
    <w:rsid w:val="22403BD3"/>
    <w:rsid w:val="23352762"/>
    <w:rsid w:val="24B92327"/>
    <w:rsid w:val="2533755C"/>
    <w:rsid w:val="26396DF4"/>
    <w:rsid w:val="26D63A77"/>
    <w:rsid w:val="270642A6"/>
    <w:rsid w:val="27167136"/>
    <w:rsid w:val="27B23302"/>
    <w:rsid w:val="282350AE"/>
    <w:rsid w:val="291D3AF5"/>
    <w:rsid w:val="29310A5F"/>
    <w:rsid w:val="299947CC"/>
    <w:rsid w:val="29C37A35"/>
    <w:rsid w:val="29C95E09"/>
    <w:rsid w:val="2A073138"/>
    <w:rsid w:val="2A076083"/>
    <w:rsid w:val="2A0A37AA"/>
    <w:rsid w:val="2A73162E"/>
    <w:rsid w:val="2B167953"/>
    <w:rsid w:val="2B200583"/>
    <w:rsid w:val="2B8209DE"/>
    <w:rsid w:val="2B957264"/>
    <w:rsid w:val="2C161D32"/>
    <w:rsid w:val="2C2D3EC7"/>
    <w:rsid w:val="2C6762A3"/>
    <w:rsid w:val="2D8D2A49"/>
    <w:rsid w:val="2D967F3F"/>
    <w:rsid w:val="2E497A48"/>
    <w:rsid w:val="2F465C42"/>
    <w:rsid w:val="2FE029D7"/>
    <w:rsid w:val="2FF06E00"/>
    <w:rsid w:val="315D199F"/>
    <w:rsid w:val="315F0B22"/>
    <w:rsid w:val="31D84415"/>
    <w:rsid w:val="32285F6F"/>
    <w:rsid w:val="32770556"/>
    <w:rsid w:val="329C0913"/>
    <w:rsid w:val="32E42771"/>
    <w:rsid w:val="3337290D"/>
    <w:rsid w:val="348405B2"/>
    <w:rsid w:val="352930DB"/>
    <w:rsid w:val="35573069"/>
    <w:rsid w:val="358C217E"/>
    <w:rsid w:val="359F188C"/>
    <w:rsid w:val="362D2433"/>
    <w:rsid w:val="363839BC"/>
    <w:rsid w:val="363F7F1A"/>
    <w:rsid w:val="36C9128A"/>
    <w:rsid w:val="37841E99"/>
    <w:rsid w:val="37BF1123"/>
    <w:rsid w:val="37F26E25"/>
    <w:rsid w:val="385365AC"/>
    <w:rsid w:val="38BE4696"/>
    <w:rsid w:val="39166507"/>
    <w:rsid w:val="39B82A39"/>
    <w:rsid w:val="39F33306"/>
    <w:rsid w:val="3A5D1578"/>
    <w:rsid w:val="3AB31805"/>
    <w:rsid w:val="3B1705E5"/>
    <w:rsid w:val="3B18334B"/>
    <w:rsid w:val="3B36794F"/>
    <w:rsid w:val="3B544954"/>
    <w:rsid w:val="3BF014AD"/>
    <w:rsid w:val="3C6A5B02"/>
    <w:rsid w:val="3D2757A1"/>
    <w:rsid w:val="3D3D4FC4"/>
    <w:rsid w:val="3DDF3AB1"/>
    <w:rsid w:val="3DE60B7E"/>
    <w:rsid w:val="3E1D0952"/>
    <w:rsid w:val="3E247234"/>
    <w:rsid w:val="3E42660A"/>
    <w:rsid w:val="3E7555B1"/>
    <w:rsid w:val="3EF913BF"/>
    <w:rsid w:val="3F0527E5"/>
    <w:rsid w:val="3F16459E"/>
    <w:rsid w:val="3F3617F2"/>
    <w:rsid w:val="3F7F4789"/>
    <w:rsid w:val="3FA5067B"/>
    <w:rsid w:val="3FDE15A7"/>
    <w:rsid w:val="3FE434EE"/>
    <w:rsid w:val="4004000C"/>
    <w:rsid w:val="40FD5440"/>
    <w:rsid w:val="411B6CE5"/>
    <w:rsid w:val="412000F1"/>
    <w:rsid w:val="412070D7"/>
    <w:rsid w:val="41314E40"/>
    <w:rsid w:val="4142353C"/>
    <w:rsid w:val="415C674B"/>
    <w:rsid w:val="4232374D"/>
    <w:rsid w:val="426C1EA8"/>
    <w:rsid w:val="42E86A87"/>
    <w:rsid w:val="43136432"/>
    <w:rsid w:val="43770A38"/>
    <w:rsid w:val="443A3B12"/>
    <w:rsid w:val="44A854C2"/>
    <w:rsid w:val="44DD597D"/>
    <w:rsid w:val="45360740"/>
    <w:rsid w:val="465B470D"/>
    <w:rsid w:val="469D6AD4"/>
    <w:rsid w:val="47674801"/>
    <w:rsid w:val="48225EF7"/>
    <w:rsid w:val="48AD1435"/>
    <w:rsid w:val="495C4A24"/>
    <w:rsid w:val="499A16C4"/>
    <w:rsid w:val="49E6601D"/>
    <w:rsid w:val="4A113653"/>
    <w:rsid w:val="4A7B309A"/>
    <w:rsid w:val="4AD70EE7"/>
    <w:rsid w:val="4B474970"/>
    <w:rsid w:val="4B7951CB"/>
    <w:rsid w:val="4B7C315C"/>
    <w:rsid w:val="4BAB7F90"/>
    <w:rsid w:val="4C32238B"/>
    <w:rsid w:val="4D763EEA"/>
    <w:rsid w:val="4DAC4ACA"/>
    <w:rsid w:val="4E1C53CA"/>
    <w:rsid w:val="4F186D58"/>
    <w:rsid w:val="50EC262C"/>
    <w:rsid w:val="522F6E0C"/>
    <w:rsid w:val="52463BA1"/>
    <w:rsid w:val="53C0244D"/>
    <w:rsid w:val="53DD4D4E"/>
    <w:rsid w:val="53E578CE"/>
    <w:rsid w:val="53F266B1"/>
    <w:rsid w:val="543B029D"/>
    <w:rsid w:val="545D0246"/>
    <w:rsid w:val="554E5773"/>
    <w:rsid w:val="555A3CBC"/>
    <w:rsid w:val="56521958"/>
    <w:rsid w:val="56530F5D"/>
    <w:rsid w:val="56C52B82"/>
    <w:rsid w:val="5842572D"/>
    <w:rsid w:val="5A3D43FE"/>
    <w:rsid w:val="5AC856A6"/>
    <w:rsid w:val="5AE75037"/>
    <w:rsid w:val="5B552E72"/>
    <w:rsid w:val="5B58571C"/>
    <w:rsid w:val="5B8376C2"/>
    <w:rsid w:val="5B96133A"/>
    <w:rsid w:val="5BB64468"/>
    <w:rsid w:val="5BC8419B"/>
    <w:rsid w:val="5C1336B7"/>
    <w:rsid w:val="5C263CE4"/>
    <w:rsid w:val="5C5D2777"/>
    <w:rsid w:val="5CAB1AF3"/>
    <w:rsid w:val="5D290C69"/>
    <w:rsid w:val="5D537F41"/>
    <w:rsid w:val="5E905859"/>
    <w:rsid w:val="5EFA176D"/>
    <w:rsid w:val="5F0247F9"/>
    <w:rsid w:val="5F206098"/>
    <w:rsid w:val="5F2D4A41"/>
    <w:rsid w:val="5F826BA8"/>
    <w:rsid w:val="5FD919AC"/>
    <w:rsid w:val="601C34ED"/>
    <w:rsid w:val="60A958A9"/>
    <w:rsid w:val="60D22ADB"/>
    <w:rsid w:val="61025A59"/>
    <w:rsid w:val="613D5BBC"/>
    <w:rsid w:val="61536C39"/>
    <w:rsid w:val="62944DD7"/>
    <w:rsid w:val="631F2F84"/>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272B50"/>
    <w:rsid w:val="68B26F0C"/>
    <w:rsid w:val="692172FD"/>
    <w:rsid w:val="693049A4"/>
    <w:rsid w:val="69AC1EF3"/>
    <w:rsid w:val="6A1707C7"/>
    <w:rsid w:val="6A3829EE"/>
    <w:rsid w:val="6B474EF5"/>
    <w:rsid w:val="6C162E5C"/>
    <w:rsid w:val="6C560CAE"/>
    <w:rsid w:val="6D0615E4"/>
    <w:rsid w:val="6D903FF5"/>
    <w:rsid w:val="6DA955B8"/>
    <w:rsid w:val="6DE346AB"/>
    <w:rsid w:val="6EF071E1"/>
    <w:rsid w:val="6F6D0634"/>
    <w:rsid w:val="6F7F6A2D"/>
    <w:rsid w:val="6FB442D1"/>
    <w:rsid w:val="6FFB2E76"/>
    <w:rsid w:val="703416E3"/>
    <w:rsid w:val="710166D8"/>
    <w:rsid w:val="71187E53"/>
    <w:rsid w:val="71B909B1"/>
    <w:rsid w:val="71C34D91"/>
    <w:rsid w:val="71ED38AA"/>
    <w:rsid w:val="720229AA"/>
    <w:rsid w:val="72DB435C"/>
    <w:rsid w:val="7320773B"/>
    <w:rsid w:val="73465C05"/>
    <w:rsid w:val="750837F0"/>
    <w:rsid w:val="764F62AB"/>
    <w:rsid w:val="765C45EC"/>
    <w:rsid w:val="768A7619"/>
    <w:rsid w:val="76E14979"/>
    <w:rsid w:val="77320F6E"/>
    <w:rsid w:val="77EA362A"/>
    <w:rsid w:val="7875383E"/>
    <w:rsid w:val="78B54EE6"/>
    <w:rsid w:val="7923299F"/>
    <w:rsid w:val="796D60A4"/>
    <w:rsid w:val="79A031D5"/>
    <w:rsid w:val="7A1525F7"/>
    <w:rsid w:val="7A3E6CB6"/>
    <w:rsid w:val="7A680D2D"/>
    <w:rsid w:val="7B260559"/>
    <w:rsid w:val="7B420052"/>
    <w:rsid w:val="7BD06A28"/>
    <w:rsid w:val="7C1E4CD7"/>
    <w:rsid w:val="7C3A7C0B"/>
    <w:rsid w:val="7C3C6B91"/>
    <w:rsid w:val="7C5248E4"/>
    <w:rsid w:val="7C566698"/>
    <w:rsid w:val="7D0317AC"/>
    <w:rsid w:val="7F5B4660"/>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5941</Words>
  <Characters>6607</Characters>
  <Lines>161</Lines>
  <Paragraphs>45</Paragraphs>
  <TotalTime>48</TotalTime>
  <ScaleCrop>false</ScaleCrop>
  <LinksUpToDate>false</LinksUpToDate>
  <CharactersWithSpaces>6616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2026-03-17T02:19:22Z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76139CE432D142F68EC3E7832BB4E01E_13</vt:lpwstr>
  </property>
  <property fmtid="{D5CDD505-2E9C-101B-9397-08002B2CF9AE}" pid="4" name="KSOTemplateDocerSaveRecord">
    <vt:lpwstr>eyJoZGlkIjoiZDRlMTI0ZmZkNWVkNDk2ZTg4NWYwOTQyMjQxMmY4NGEiLCJ1c2VySWQiOiIxMzIzODcwMDMzIn0=</vt:lpwstr>
  </property>
</Properties>
</file>