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</w:p>
    <w:p>
      <w:pPr>
        <w:snapToGrid w:val="0"/>
        <w:ind w:firstLine="64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巫溪县高龄津贴</w:t>
      </w:r>
      <w:r>
        <w:rPr>
          <w:rFonts w:hint="eastAsia" w:ascii="方正小标宋_GBK" w:eastAsia="方正小标宋_GBK"/>
          <w:bCs/>
          <w:sz w:val="44"/>
          <w:szCs w:val="44"/>
        </w:rPr>
        <w:t>申请审批表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55"/>
        <w:gridCol w:w="1131"/>
        <w:gridCol w:w="1223"/>
        <w:gridCol w:w="854"/>
        <w:gridCol w:w="106"/>
        <w:gridCol w:w="480"/>
        <w:gridCol w:w="1280"/>
        <w:gridCol w:w="2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31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身份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证号</w:t>
            </w:r>
          </w:p>
        </w:tc>
        <w:tc>
          <w:tcPr>
            <w:tcW w:w="731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11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委托代理人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号码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与申请人关系</w:t>
            </w:r>
          </w:p>
        </w:tc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9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6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06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ind w:firstLine="48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napToGrid w:val="0"/>
              <w:ind w:firstLine="48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申请人（或委托代理人）签字  ：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065" w:type="dxa"/>
            <w:gridSpan w:val="9"/>
            <w:noWrap w:val="0"/>
            <w:vAlign w:val="center"/>
          </w:tcPr>
          <w:p>
            <w:pPr>
              <w:snapToGrid w:val="0"/>
              <w:ind w:firstLine="840" w:firstLineChars="3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经核实，以上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提交的材料真实有效。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napToGrid w:val="0"/>
              <w:ind w:firstLine="48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村（居）民委员会（盖章）</w:t>
            </w:r>
          </w:p>
          <w:p>
            <w:pPr>
              <w:snapToGrid w:val="0"/>
              <w:ind w:right="120" w:firstLine="480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负责人：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065" w:type="dxa"/>
            <w:gridSpan w:val="9"/>
            <w:noWrap w:val="0"/>
            <w:vAlign w:val="center"/>
          </w:tcPr>
          <w:p>
            <w:pPr>
              <w:snapToGrid w:val="0"/>
              <w:ind w:firstLine="482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618" w:firstLineChars="221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经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核查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该对象符合高龄津贴享受标准，同意上报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。</w:t>
            </w:r>
          </w:p>
          <w:p>
            <w:pPr>
              <w:snapToGrid w:val="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snapToGrid w:val="0"/>
              <w:ind w:firstLine="48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乡镇人民政府（街道办事处）（盖章）</w:t>
            </w:r>
          </w:p>
          <w:p>
            <w:pPr>
              <w:snapToGrid w:val="0"/>
              <w:ind w:firstLine="48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负责人：                    经办人：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9065" w:type="dxa"/>
            <w:gridSpan w:val="9"/>
            <w:noWrap w:val="0"/>
            <w:vAlign w:val="center"/>
          </w:tcPr>
          <w:p>
            <w:pPr>
              <w:snapToGrid w:val="0"/>
              <w:ind w:firstLine="618" w:firstLineChars="221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经审查，同意该对象享受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高龄津贴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，自    年    月起发放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高龄津贴，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每月    元。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48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eastAsia="zh-CN"/>
              </w:rPr>
              <w:t>巫溪县民政局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（盖章）</w:t>
            </w:r>
          </w:p>
          <w:p>
            <w:pPr>
              <w:snapToGrid w:val="0"/>
              <w:ind w:firstLine="480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负责人：                    经办人：                    年   月   日</w:t>
            </w:r>
          </w:p>
        </w:tc>
      </w:tr>
    </w:tbl>
    <w:p>
      <w:pPr>
        <w:spacing w:line="320" w:lineRule="exact"/>
        <w:rPr>
          <w:rFonts w:hint="eastAsia" w:ascii="方正仿宋_GBK" w:hAnsi="方正仿宋_GBK" w:eastAsia="方正仿宋_GBK" w:cs="方正仿宋_GBK"/>
          <w:kern w:val="0"/>
          <w:sz w:val="24"/>
        </w:rPr>
        <w:sectPr>
          <w:footerReference r:id="rId4" w:type="first"/>
          <w:footerReference r:id="rId3" w:type="default"/>
          <w:pgSz w:w="11906" w:h="16838"/>
          <w:pgMar w:top="2098" w:right="1531" w:bottom="1985" w:left="1531" w:header="851" w:footer="1644" w:gutter="0"/>
          <w:pgNumType w:fmt="numberInDash"/>
          <w:cols w:space="720" w:num="1"/>
          <w:titlePg/>
          <w:docGrid w:type="lines" w:linePitch="579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注：本申请审批表一式两份报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县民政局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审批。待审批后，乡镇（街道）、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县民政局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各留存一份。</w:t>
      </w:r>
    </w:p>
    <w:p>
      <w:pPr>
        <w:spacing w:line="50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小标宋_GBK" w:eastAsia="方正小标宋_GBK" w:cs="Times New Roman"/>
          <w:sz w:val="36"/>
          <w:szCs w:val="36"/>
          <w:lang w:eastAsia="zh-CN"/>
        </w:rPr>
        <w:t>巫溪县调整高龄津贴</w:t>
      </w:r>
      <w:r>
        <w:rPr>
          <w:rFonts w:hint="eastAsia" w:ascii="方正小标宋_GBK" w:hAnsi="Calibri" w:eastAsia="方正小标宋_GBK" w:cs="Times New Roman"/>
          <w:sz w:val="36"/>
          <w:szCs w:val="36"/>
        </w:rPr>
        <w:t>审核</w:t>
      </w:r>
      <w:r>
        <w:rPr>
          <w:rFonts w:hint="eastAsia" w:ascii="方正小标宋_GBK" w:eastAsia="方正小标宋_GBK" w:cs="Times New Roman"/>
          <w:sz w:val="36"/>
          <w:szCs w:val="36"/>
          <w:lang w:eastAsia="zh-CN"/>
        </w:rPr>
        <w:t>申请</w:t>
      </w:r>
      <w:r>
        <w:rPr>
          <w:rFonts w:hint="eastAsia" w:ascii="方正小标宋_GBK" w:hAnsi="Calibri" w:eastAsia="方正小标宋_GBK" w:cs="Times New Roman"/>
          <w:sz w:val="36"/>
          <w:szCs w:val="36"/>
        </w:rPr>
        <w:t>表</w:t>
      </w:r>
    </w:p>
    <w:tbl>
      <w:tblPr>
        <w:tblStyle w:val="4"/>
        <w:tblW w:w="0" w:type="auto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93"/>
        <w:gridCol w:w="837"/>
        <w:gridCol w:w="154"/>
        <w:gridCol w:w="754"/>
        <w:gridCol w:w="173"/>
        <w:gridCol w:w="451"/>
        <w:gridCol w:w="497"/>
        <w:gridCol w:w="538"/>
        <w:gridCol w:w="1035"/>
        <w:gridCol w:w="1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身份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委托代理人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与申请人关系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电话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现居住地</w:t>
            </w:r>
          </w:p>
        </w:tc>
        <w:tc>
          <w:tcPr>
            <w:tcW w:w="63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高龄津贴发放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原因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户籍转移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死亡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其他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乡镇人民政府（街道办事处）审核意见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经审核，建议从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起终止其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高龄津贴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待遇。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终止理由：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乡镇（街道）负责人：          经办人：     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（公章）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民政局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核准意见</w:t>
            </w:r>
          </w:p>
        </w:tc>
        <w:tc>
          <w:tcPr>
            <w:tcW w:w="72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经核准，决定从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________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Calibri" w:hAnsi="Calibri" w:eastAsia="方正仿宋_GBK" w:cs="Calibri"/>
                <w:kern w:val="32"/>
                <w:sz w:val="18"/>
                <w:szCs w:val="18"/>
              </w:rPr>
              <w:t>____</w:t>
            </w:r>
            <w:r>
              <w:rPr>
                <w:rFonts w:hint="eastAsia" w:ascii="方正仿宋_GBK" w:hAnsi="Calibri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起终止其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高龄津贴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待遇。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终止理由：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民政局负责人：                经办人：      </w:t>
            </w:r>
          </w:p>
          <w:p>
            <w:pPr>
              <w:keepNext/>
              <w:keepLines/>
              <w:spacing w:before="260" w:after="260"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（公章）                                      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>
      <w:pPr>
        <w:spacing w:line="24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spacing w:line="240" w:lineRule="exact"/>
        <w:rPr>
          <w:sz w:val="28"/>
          <w:szCs w:val="28"/>
        </w:rPr>
        <w:sectPr>
          <w:pgSz w:w="11906" w:h="16838"/>
          <w:pgMar w:top="2098" w:right="1531" w:bottom="1418" w:left="1531" w:header="851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备注</w:t>
      </w:r>
      <w:r>
        <w:rPr>
          <w:rFonts w:hint="eastAsia" w:ascii="Times New Roman" w:hAnsi="方正仿宋_GBK" w:eastAsia="方正仿宋_GBK" w:cs="Times New Roman"/>
          <w:sz w:val="28"/>
          <w:szCs w:val="28"/>
        </w:rPr>
        <w:t>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8"/>
          <w:szCs w:val="28"/>
        </w:rPr>
        <w:t>.</w:t>
      </w:r>
      <w:r>
        <w:rPr>
          <w:rFonts w:hint="eastAsia" w:ascii="Times New Roman" w:hAnsi="方正仿宋_GBK" w:eastAsia="方正仿宋_GBK" w:cs="Times New Roman"/>
          <w:sz w:val="28"/>
          <w:szCs w:val="28"/>
        </w:rPr>
        <w:t>此表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一式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份，报民政局核准。民政局、乡镇（街道）各存一份。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24896"/>
    <w:rsid w:val="3182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2021-11-09T08:05:00Z</dcterms:created>
  <dc:creator>宁河街道</dc:creator>
  <cp:lastModifiedBy>宁河街道</cp:lastModifiedBy>
  <dcterms:modified xsi:type="dcterms:W3CDTF">2021-11-09T08:05:48Z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