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eastAsia="方正黑体_GBK" w:cs="方正黑体_GBK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0000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36"/>
          <w:szCs w:val="36"/>
          <w:lang w:val="en-US" w:eastAsia="zh-CN" w:bidi="ar-SA"/>
        </w:rPr>
        <w:t>菱角镇</w:t>
      </w:r>
      <w:r>
        <w:rPr>
          <w:rFonts w:hint="default" w:ascii="Times New Roman" w:hAnsi="Times New Roman" w:eastAsia="方正小标宋_GBK" w:cs="Times New Roman"/>
          <w:bCs/>
          <w:color w:val="000000"/>
          <w:kern w:val="2"/>
          <w:sz w:val="36"/>
          <w:szCs w:val="36"/>
          <w:lang w:val="en-US" w:eastAsia="zh-CN" w:bidi="ar-SA"/>
        </w:rPr>
        <w:t>乡风文明建设积分兑换活动资金计划表</w:t>
      </w:r>
      <w:bookmarkEnd w:id="0"/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80"/>
        <w:gridCol w:w="2670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村（社区）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常住户数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下拨金额（元）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 w:val="0"/>
                <w:bCs/>
                <w:lang w:val="en-US" w:eastAsia="zh-CN" w:bidi="ar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b w:val="0"/>
                <w:bCs/>
                <w:lang w:val="en-US" w:eastAsia="zh-CN" w:bidi="ar"/>
              </w:rPr>
              <w:t>户均59.9315元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菱角村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49144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望乐村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鱼堰村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石安村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新民村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九盘村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四坪村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店子村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红岭村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桂花村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三坪村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凉水村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桐岭村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水田村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 w:val="0"/>
                <w:bCs/>
                <w:lang w:val="en-US" w:eastAsia="zh-CN" w:bidi="ar"/>
              </w:rPr>
              <w:t>大同社区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30565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94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备注：户数依据为2023年6月5日各村（社区）上报核对的人口户数，下拨金额=户数*59.9315元，按照四舍五入取整。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E7123"/>
    <w:rsid w:val="674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/>
      <w:spacing w:line="357" w:lineRule="atLeast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3">
    <w:name w:val="toc 5"/>
    <w:basedOn w:val="1"/>
    <w:next w:val="1"/>
    <w:unhideWhenUsed/>
    <w:uiPriority w:val="3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6">
    <w:name w:val="Char Char Char Char Char Char Char Char Char"/>
    <w:basedOn w:val="1"/>
    <w:link w:val="5"/>
    <w:qFormat/>
    <w:uiPriority w:val="0"/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7">
    <w:name w:val="Body text|1"/>
    <w:basedOn w:val="1"/>
    <w:qFormat/>
    <w:uiPriority w:val="0"/>
    <w:pPr>
      <w:spacing w:line="430" w:lineRule="auto"/>
      <w:ind w:firstLine="400"/>
      <w:jc w:val="left"/>
    </w:pPr>
    <w:rPr>
      <w:rFonts w:ascii="宋体" w:hAnsi="宋体" w:eastAsia="宋体" w:cs="宋体"/>
      <w:sz w:val="20"/>
      <w:szCs w:val="20"/>
      <w:lang w:val="zh-TW" w:eastAsia="zh-TW"/>
    </w:rPr>
  </w:style>
  <w:style w:type="character" w:customStyle="1" w:styleId="8">
    <w:name w:val="font1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2023-11-22T02:24:00Z</dcterms:created>
  <dc:creator>Administrator</dc:creator>
  <cp:lastModifiedBy>Administrator</cp:lastModifiedBy>
  <dcterms:modified xsi:type="dcterms:W3CDTF">2023-11-22T02:25:11Z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