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ascii="方正仿宋简体" w:hAnsi="华文中宋" w:eastAsia="方正仿宋简体"/>
          <w:b/>
          <w:sz w:val="44"/>
          <w:szCs w:val="44"/>
        </w:rPr>
      </w:pPr>
      <w:bookmarkStart w:id="0" w:name="_GoBack"/>
      <w:bookmarkEnd w:id="0"/>
    </w:p>
    <w:tbl>
      <w:tblPr>
        <w:tblStyle w:val="6"/>
        <w:tblW w:w="14196" w:type="dxa"/>
        <w:tblInd w:w="0" w:type="dxa"/>
        <w:tblLayout w:type="fixed"/>
        <w:tblCellMar>
          <w:top w:w="0" w:type="dxa"/>
          <w:left w:w="108" w:type="dxa"/>
          <w:bottom w:w="0" w:type="dxa"/>
          <w:right w:w="108" w:type="dxa"/>
        </w:tblCellMar>
      </w:tblPr>
      <w:tblGrid>
        <w:gridCol w:w="3950"/>
        <w:gridCol w:w="2393"/>
        <w:gridCol w:w="3949"/>
        <w:gridCol w:w="3904"/>
      </w:tblGrid>
      <w:tr>
        <w:tblPrEx>
          <w:tblLayout w:type="fixed"/>
          <w:tblCellMar>
            <w:top w:w="0" w:type="dxa"/>
            <w:left w:w="108" w:type="dxa"/>
            <w:bottom w:w="0" w:type="dxa"/>
            <w:right w:w="108" w:type="dxa"/>
          </w:tblCellMar>
        </w:tblPrEx>
        <w:trPr>
          <w:trHeight w:val="454" w:hRule="exact"/>
        </w:trPr>
        <w:tc>
          <w:tcPr>
            <w:tcW w:w="14196" w:type="dxa"/>
            <w:gridSpan w:val="4"/>
            <w:tcBorders>
              <w:top w:val="nil"/>
              <w:left w:val="nil"/>
              <w:bottom w:val="nil"/>
              <w:right w:val="nil"/>
            </w:tcBorders>
            <w:vAlign w:val="center"/>
          </w:tcPr>
          <w:p>
            <w:pPr>
              <w:widowControl/>
              <w:jc w:val="left"/>
              <w:rPr>
                <w:rFonts w:ascii="Arial" w:hAnsi="Arial" w:cs="Arial"/>
                <w:color w:val="000000"/>
                <w:kern w:val="0"/>
                <w:sz w:val="20"/>
                <w:szCs w:val="20"/>
              </w:rPr>
            </w:pPr>
            <w:r>
              <w:rPr>
                <w:rFonts w:hint="eastAsia" w:ascii="宋体" w:hAnsi="宋体" w:cs="宋体"/>
                <w:kern w:val="0"/>
                <w:sz w:val="22"/>
                <w:szCs w:val="22"/>
              </w:rPr>
              <w:t>附件</w:t>
            </w:r>
            <w:r>
              <w:rPr>
                <w:rFonts w:ascii="宋体" w:hAnsi="宋体" w:cs="宋体"/>
                <w:kern w:val="0"/>
                <w:sz w:val="22"/>
                <w:szCs w:val="22"/>
              </w:rPr>
              <w:t xml:space="preserve">3-1  </w:t>
            </w:r>
            <w:r>
              <w:rPr>
                <w:rFonts w:hint="eastAsia" w:ascii="宋体" w:hAnsi="宋体" w:cs="宋体"/>
                <w:kern w:val="0"/>
                <w:sz w:val="22"/>
                <w:szCs w:val="22"/>
              </w:rPr>
              <w:t>：</w:t>
            </w:r>
          </w:p>
        </w:tc>
      </w:tr>
      <w:tr>
        <w:tblPrEx>
          <w:tblLayout w:type="fixed"/>
          <w:tblCellMar>
            <w:top w:w="0" w:type="dxa"/>
            <w:left w:w="108" w:type="dxa"/>
            <w:bottom w:w="0" w:type="dxa"/>
            <w:right w:w="108" w:type="dxa"/>
          </w:tblCellMar>
        </w:tblPrEx>
        <w:trPr>
          <w:trHeight w:val="1103" w:hRule="exact"/>
        </w:trPr>
        <w:tc>
          <w:tcPr>
            <w:tcW w:w="14196" w:type="dxa"/>
            <w:gridSpan w:val="4"/>
            <w:tcBorders>
              <w:top w:val="nil"/>
              <w:left w:val="nil"/>
              <w:bottom w:val="nil"/>
              <w:right w:val="nil"/>
            </w:tcBorders>
            <w:vAlign w:val="center"/>
          </w:tcPr>
          <w:p>
            <w:pPr>
              <w:widowControl/>
              <w:jc w:val="center"/>
              <w:rPr>
                <w:rFonts w:ascii="华文中宋" w:hAnsi="华文中宋" w:eastAsia="华文中宋" w:cs="宋体"/>
                <w:kern w:val="0"/>
                <w:sz w:val="36"/>
                <w:szCs w:val="36"/>
              </w:rPr>
            </w:pPr>
            <w:r>
              <w:rPr>
                <w:rFonts w:hint="eastAsia" w:ascii="华文中宋" w:hAnsi="华文中宋" w:eastAsia="华文中宋" w:cs="宋体"/>
                <w:kern w:val="0"/>
                <w:sz w:val="36"/>
                <w:szCs w:val="36"/>
              </w:rPr>
              <w:t>巫溪县</w:t>
            </w:r>
            <w:r>
              <w:rPr>
                <w:rFonts w:hint="eastAsia" w:ascii="华文中宋" w:hAnsi="华文中宋" w:eastAsia="华文中宋" w:cs="宋体"/>
                <w:kern w:val="0"/>
                <w:sz w:val="36"/>
                <w:szCs w:val="36"/>
                <w:lang w:eastAsia="zh-CN"/>
              </w:rPr>
              <w:t>双阳</w:t>
            </w:r>
            <w:r>
              <w:rPr>
                <w:rFonts w:hint="eastAsia" w:ascii="华文中宋" w:hAnsi="华文中宋" w:eastAsia="华文中宋" w:cs="宋体"/>
                <w:kern w:val="0"/>
                <w:sz w:val="36"/>
                <w:szCs w:val="36"/>
              </w:rPr>
              <w:t>乡人民政府</w:t>
            </w:r>
            <w:r>
              <w:rPr>
                <w:rFonts w:ascii="华文中宋" w:hAnsi="华文中宋" w:eastAsia="华文中宋" w:cs="宋体"/>
                <w:kern w:val="0"/>
                <w:sz w:val="36"/>
                <w:szCs w:val="36"/>
              </w:rPr>
              <w:t>2015</w:t>
            </w:r>
            <w:r>
              <w:rPr>
                <w:rFonts w:hint="eastAsia" w:ascii="华文中宋" w:hAnsi="华文中宋" w:eastAsia="华文中宋" w:cs="宋体"/>
                <w:kern w:val="0"/>
                <w:sz w:val="36"/>
                <w:szCs w:val="36"/>
              </w:rPr>
              <w:t>年收入支出决算总表</w:t>
            </w:r>
          </w:p>
          <w:p>
            <w:pPr>
              <w:widowControl/>
              <w:jc w:val="center"/>
              <w:rPr>
                <w:rFonts w:ascii="华文中宋" w:hAnsi="华文中宋" w:eastAsia="华文中宋" w:cs="宋体"/>
                <w:kern w:val="0"/>
                <w:sz w:val="36"/>
                <w:szCs w:val="36"/>
              </w:rPr>
            </w:pPr>
            <w:r>
              <w:rPr>
                <w:rFonts w:hint="eastAsia" w:ascii="仿宋" w:hAnsi="宋体" w:eastAsia="仿宋" w:cs="宋体"/>
                <w:color w:val="000000"/>
                <w:kern w:val="0"/>
                <w:sz w:val="22"/>
                <w:szCs w:val="22"/>
              </w:rPr>
              <w:t>公开</w:t>
            </w:r>
            <w:r>
              <w:rPr>
                <w:rFonts w:ascii="仿宋" w:hAnsi="宋体" w:eastAsia="仿宋" w:cs="宋体"/>
                <w:color w:val="000000"/>
                <w:kern w:val="0"/>
                <w:sz w:val="22"/>
                <w:szCs w:val="22"/>
              </w:rPr>
              <w:t>01</w:t>
            </w:r>
            <w:r>
              <w:rPr>
                <w:rFonts w:hint="eastAsia" w:ascii="仿宋" w:hAnsi="宋体" w:eastAsia="仿宋" w:cs="宋体"/>
                <w:color w:val="000000"/>
                <w:kern w:val="0"/>
                <w:sz w:val="22"/>
                <w:szCs w:val="22"/>
              </w:rPr>
              <w:t>表</w:t>
            </w:r>
          </w:p>
        </w:tc>
      </w:tr>
      <w:tr>
        <w:tblPrEx>
          <w:tblLayout w:type="fixed"/>
          <w:tblCellMar>
            <w:top w:w="0" w:type="dxa"/>
            <w:left w:w="108" w:type="dxa"/>
            <w:bottom w:w="0" w:type="dxa"/>
            <w:right w:w="108" w:type="dxa"/>
          </w:tblCellMar>
        </w:tblPrEx>
        <w:trPr>
          <w:trHeight w:val="510" w:hRule="exact"/>
        </w:trPr>
        <w:tc>
          <w:tcPr>
            <w:tcW w:w="3950" w:type="dxa"/>
            <w:tcBorders>
              <w:top w:val="nil"/>
              <w:left w:val="nil"/>
              <w:bottom w:val="nil"/>
              <w:right w:val="nil"/>
            </w:tcBorders>
            <w:vAlign w:val="center"/>
          </w:tcPr>
          <w:p>
            <w:pPr>
              <w:widowControl/>
              <w:jc w:val="left"/>
              <w:rPr>
                <w:rFonts w:ascii="仿宋" w:hAnsi="宋体" w:eastAsia="仿宋" w:cs="宋体"/>
                <w:color w:val="000000"/>
                <w:kern w:val="0"/>
                <w:sz w:val="22"/>
                <w:szCs w:val="22"/>
              </w:rPr>
            </w:pPr>
          </w:p>
        </w:tc>
        <w:tc>
          <w:tcPr>
            <w:tcW w:w="2393" w:type="dxa"/>
            <w:tcBorders>
              <w:top w:val="nil"/>
              <w:left w:val="nil"/>
              <w:bottom w:val="nil"/>
              <w:right w:val="nil"/>
            </w:tcBorders>
            <w:vAlign w:val="center"/>
          </w:tcPr>
          <w:p>
            <w:pPr>
              <w:widowControl/>
              <w:jc w:val="right"/>
              <w:rPr>
                <w:rFonts w:ascii="仿宋" w:hAnsi="宋体" w:eastAsia="仿宋" w:cs="宋体"/>
                <w:color w:val="000000"/>
                <w:kern w:val="0"/>
                <w:sz w:val="22"/>
                <w:szCs w:val="22"/>
              </w:rPr>
            </w:pPr>
          </w:p>
        </w:tc>
        <w:tc>
          <w:tcPr>
            <w:tcW w:w="3949" w:type="dxa"/>
            <w:tcBorders>
              <w:top w:val="nil"/>
              <w:left w:val="nil"/>
              <w:bottom w:val="nil"/>
              <w:right w:val="nil"/>
            </w:tcBorders>
            <w:vAlign w:val="center"/>
          </w:tcPr>
          <w:p>
            <w:pPr>
              <w:widowControl/>
              <w:jc w:val="right"/>
              <w:rPr>
                <w:rFonts w:ascii="仿宋" w:hAnsi="宋体" w:eastAsia="仿宋" w:cs="宋体"/>
                <w:color w:val="000000"/>
                <w:kern w:val="0"/>
                <w:sz w:val="22"/>
                <w:szCs w:val="22"/>
              </w:rPr>
            </w:pPr>
          </w:p>
        </w:tc>
        <w:tc>
          <w:tcPr>
            <w:tcW w:w="3904" w:type="dxa"/>
            <w:tcBorders>
              <w:top w:val="nil"/>
              <w:left w:val="nil"/>
              <w:bottom w:val="nil"/>
              <w:right w:val="nil"/>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单位：万元</w:t>
            </w:r>
          </w:p>
        </w:tc>
      </w:tr>
      <w:tr>
        <w:tblPrEx>
          <w:tblLayout w:type="fixed"/>
          <w:tblCellMar>
            <w:top w:w="0" w:type="dxa"/>
            <w:left w:w="108" w:type="dxa"/>
            <w:bottom w:w="0" w:type="dxa"/>
            <w:right w:w="108" w:type="dxa"/>
          </w:tblCellMar>
        </w:tblPrEx>
        <w:trPr>
          <w:trHeight w:val="428" w:hRule="exact"/>
        </w:trPr>
        <w:tc>
          <w:tcPr>
            <w:tcW w:w="6343"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收入</w:t>
            </w:r>
          </w:p>
        </w:tc>
        <w:tc>
          <w:tcPr>
            <w:tcW w:w="7853" w:type="dxa"/>
            <w:gridSpan w:val="2"/>
            <w:tcBorders>
              <w:top w:val="single" w:color="auto" w:sz="4" w:space="0"/>
              <w:left w:val="nil"/>
              <w:bottom w:val="single" w:color="auto" w:sz="4" w:space="0"/>
              <w:right w:val="single" w:color="000000"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支出</w:t>
            </w: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项目</w:t>
            </w:r>
          </w:p>
        </w:tc>
        <w:tc>
          <w:tcPr>
            <w:tcW w:w="2393" w:type="dxa"/>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决算数</w:t>
            </w:r>
          </w:p>
        </w:tc>
        <w:tc>
          <w:tcPr>
            <w:tcW w:w="3949" w:type="dxa"/>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项目</w:t>
            </w:r>
          </w:p>
        </w:tc>
        <w:tc>
          <w:tcPr>
            <w:tcW w:w="3904" w:type="dxa"/>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决算数</w:t>
            </w:r>
          </w:p>
        </w:tc>
      </w:tr>
      <w:tr>
        <w:tblPrEx>
          <w:tblLayout w:type="fixed"/>
          <w:tblCellMar>
            <w:top w:w="0" w:type="dxa"/>
            <w:left w:w="108" w:type="dxa"/>
            <w:bottom w:w="0" w:type="dxa"/>
            <w:right w:w="108" w:type="dxa"/>
          </w:tblCellMar>
        </w:tblPrEx>
        <w:trPr>
          <w:trHeight w:val="510" w:hRule="exact"/>
        </w:trPr>
        <w:tc>
          <w:tcPr>
            <w:tcW w:w="3950"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一、财政拨款收入</w:t>
            </w:r>
          </w:p>
        </w:tc>
        <w:tc>
          <w:tcPr>
            <w:tcW w:w="2393" w:type="dxa"/>
            <w:tcBorders>
              <w:top w:val="single" w:color="000000" w:sz="4" w:space="0"/>
              <w:left w:val="nil"/>
              <w:bottom w:val="single" w:color="000000" w:sz="4" w:space="0"/>
              <w:right w:val="single" w:color="000000"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868.6</w:t>
            </w:r>
          </w:p>
        </w:tc>
        <w:tc>
          <w:tcPr>
            <w:tcW w:w="3949"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一、一般公共服务支出</w:t>
            </w:r>
          </w:p>
        </w:tc>
        <w:tc>
          <w:tcPr>
            <w:tcW w:w="3904" w:type="dxa"/>
            <w:tcBorders>
              <w:top w:val="single" w:color="000000" w:sz="4" w:space="0"/>
              <w:left w:val="nil"/>
              <w:bottom w:val="single" w:color="000000" w:sz="4" w:space="0"/>
              <w:right w:val="single" w:color="000000"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237.5  </w:t>
            </w: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000000" w:sz="4" w:space="0"/>
              <w:bottom w:val="single" w:color="000000" w:sz="4" w:space="0"/>
              <w:right w:val="single" w:color="000000"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其中：政府性基金预算财政拨款</w:t>
            </w:r>
          </w:p>
        </w:tc>
        <w:tc>
          <w:tcPr>
            <w:tcW w:w="2393" w:type="dxa"/>
            <w:tcBorders>
              <w:top w:val="nil"/>
              <w:left w:val="nil"/>
              <w:bottom w:val="single" w:color="000000" w:sz="4" w:space="0"/>
              <w:right w:val="single" w:color="000000"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3.0</w:t>
            </w:r>
          </w:p>
        </w:tc>
        <w:tc>
          <w:tcPr>
            <w:tcW w:w="3949"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二、外交支出</w:t>
            </w:r>
          </w:p>
        </w:tc>
        <w:tc>
          <w:tcPr>
            <w:tcW w:w="3904" w:type="dxa"/>
            <w:tcBorders>
              <w:top w:val="nil"/>
              <w:left w:val="nil"/>
              <w:bottom w:val="single" w:color="000000" w:sz="4" w:space="0"/>
              <w:right w:val="single" w:color="000000"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000000" w:sz="4" w:space="0"/>
              <w:bottom w:val="single" w:color="000000" w:sz="4" w:space="0"/>
              <w:right w:val="single" w:color="000000" w:sz="4" w:space="0"/>
            </w:tcBorders>
            <w:textDirection w:val="lrTb"/>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二、上级补助收入</w:t>
            </w:r>
          </w:p>
        </w:tc>
        <w:tc>
          <w:tcPr>
            <w:tcW w:w="2393" w:type="dxa"/>
            <w:tcBorders>
              <w:top w:val="nil"/>
              <w:left w:val="nil"/>
              <w:bottom w:val="single" w:color="000000" w:sz="4" w:space="0"/>
              <w:right w:val="single" w:color="000000"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三、国防支出</w:t>
            </w:r>
          </w:p>
        </w:tc>
        <w:tc>
          <w:tcPr>
            <w:tcW w:w="3904" w:type="dxa"/>
            <w:tcBorders>
              <w:top w:val="nil"/>
              <w:left w:val="nil"/>
              <w:bottom w:val="single" w:color="000000" w:sz="4" w:space="0"/>
              <w:right w:val="single" w:color="000000"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000000" w:sz="4" w:space="0"/>
              <w:bottom w:val="single" w:color="000000" w:sz="4" w:space="0"/>
              <w:right w:val="single" w:color="000000" w:sz="4" w:space="0"/>
            </w:tcBorders>
            <w:textDirection w:val="lrTb"/>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三、事业收入</w:t>
            </w:r>
          </w:p>
        </w:tc>
        <w:tc>
          <w:tcPr>
            <w:tcW w:w="2393" w:type="dxa"/>
            <w:tcBorders>
              <w:top w:val="nil"/>
              <w:left w:val="nil"/>
              <w:bottom w:val="single" w:color="000000" w:sz="4" w:space="0"/>
              <w:right w:val="single" w:color="000000"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四、公共安全支出</w:t>
            </w:r>
          </w:p>
        </w:tc>
        <w:tc>
          <w:tcPr>
            <w:tcW w:w="3904" w:type="dxa"/>
            <w:tcBorders>
              <w:top w:val="nil"/>
              <w:left w:val="nil"/>
              <w:bottom w:val="single" w:color="000000" w:sz="4" w:space="0"/>
              <w:right w:val="single" w:color="000000"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000000" w:sz="4" w:space="0"/>
              <w:bottom w:val="nil"/>
              <w:right w:val="single" w:color="000000" w:sz="4" w:space="0"/>
            </w:tcBorders>
            <w:textDirection w:val="lrTb"/>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四、经营收入</w:t>
            </w:r>
          </w:p>
        </w:tc>
        <w:tc>
          <w:tcPr>
            <w:tcW w:w="2393" w:type="dxa"/>
            <w:tcBorders>
              <w:top w:val="nil"/>
              <w:left w:val="nil"/>
              <w:bottom w:val="nil"/>
              <w:right w:val="single" w:color="000000"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五、教育支出</w:t>
            </w:r>
          </w:p>
        </w:tc>
        <w:tc>
          <w:tcPr>
            <w:tcW w:w="3904" w:type="dxa"/>
            <w:tcBorders>
              <w:top w:val="nil"/>
              <w:left w:val="nil"/>
              <w:bottom w:val="nil"/>
              <w:right w:val="single" w:color="000000" w:sz="4" w:space="0"/>
            </w:tcBorders>
            <w:vAlign w:val="center"/>
          </w:tcPr>
          <w:p>
            <w:pPr>
              <w:widowControl/>
              <w:jc w:val="center"/>
              <w:rPr>
                <w:rFonts w:ascii="仿宋" w:hAnsi="宋体" w:eastAsia="仿宋" w:cs="宋体"/>
                <w:kern w:val="0"/>
                <w:sz w:val="22"/>
                <w:szCs w:val="22"/>
              </w:rPr>
            </w:pPr>
          </w:p>
        </w:tc>
      </w:tr>
      <w:tr>
        <w:tblPrEx>
          <w:tblLayout w:type="fixed"/>
          <w:tblCellMar>
            <w:top w:w="0" w:type="dxa"/>
            <w:left w:w="108" w:type="dxa"/>
            <w:bottom w:w="0" w:type="dxa"/>
            <w:right w:w="108" w:type="dxa"/>
          </w:tblCellMar>
        </w:tblPrEx>
        <w:trPr>
          <w:trHeight w:val="510" w:hRule="exact"/>
        </w:trPr>
        <w:tc>
          <w:tcPr>
            <w:tcW w:w="3950" w:type="dxa"/>
            <w:tcBorders>
              <w:top w:val="single" w:color="auto" w:sz="4" w:space="0"/>
              <w:left w:val="single" w:color="auto" w:sz="4" w:space="0"/>
              <w:bottom w:val="single" w:color="auto" w:sz="4" w:space="0"/>
              <w:right w:val="single" w:color="auto" w:sz="4" w:space="0"/>
            </w:tcBorders>
            <w:textDirection w:val="lrTb"/>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五、附属单位上缴收入</w:t>
            </w:r>
          </w:p>
        </w:tc>
        <w:tc>
          <w:tcPr>
            <w:tcW w:w="2393" w:type="dxa"/>
            <w:tcBorders>
              <w:top w:val="single" w:color="auto" w:sz="4" w:space="0"/>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六、科学技术支出</w:t>
            </w:r>
          </w:p>
        </w:tc>
        <w:tc>
          <w:tcPr>
            <w:tcW w:w="3904" w:type="dxa"/>
            <w:tcBorders>
              <w:top w:val="single" w:color="auto" w:sz="4" w:space="0"/>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textDirection w:val="lrTb"/>
            <w:vAlign w:val="center"/>
          </w:tcPr>
          <w:p>
            <w:pPr>
              <w:widowControl/>
              <w:jc w:val="left"/>
              <w:rPr>
                <w:rFonts w:ascii="Arial" w:hAnsi="Arial" w:cs="Arial"/>
                <w:color w:val="000000"/>
                <w:kern w:val="0"/>
                <w:sz w:val="20"/>
                <w:szCs w:val="20"/>
              </w:rPr>
            </w:pPr>
            <w:r>
              <w:rPr>
                <w:rFonts w:hint="eastAsia" w:ascii="仿宋" w:hAnsi="宋体" w:eastAsia="仿宋" w:cs="宋体"/>
                <w:color w:val="000000"/>
                <w:kern w:val="0"/>
                <w:sz w:val="22"/>
                <w:szCs w:val="22"/>
              </w:rPr>
              <w:t>六、其他收入</w:t>
            </w: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七、文化体育与传媒支出</w:t>
            </w:r>
          </w:p>
        </w:tc>
        <w:tc>
          <w:tcPr>
            <w:tcW w:w="3904"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6.4</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八、社会保障和就业支出</w:t>
            </w:r>
          </w:p>
        </w:tc>
        <w:tc>
          <w:tcPr>
            <w:tcW w:w="3904"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82.8</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九、医疗卫生和计划生育支出</w:t>
            </w:r>
          </w:p>
        </w:tc>
        <w:tc>
          <w:tcPr>
            <w:tcW w:w="3904"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11.7</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十、节能环保支出</w:t>
            </w:r>
          </w:p>
        </w:tc>
        <w:tc>
          <w:tcPr>
            <w:tcW w:w="3904"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十一、城乡社区支出</w:t>
            </w:r>
          </w:p>
        </w:tc>
        <w:tc>
          <w:tcPr>
            <w:tcW w:w="3904"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100.0</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十二、农林水支出</w:t>
            </w:r>
          </w:p>
        </w:tc>
        <w:tc>
          <w:tcPr>
            <w:tcW w:w="3904" w:type="dxa"/>
            <w:tcBorders>
              <w:top w:val="nil"/>
              <w:left w:val="nil"/>
              <w:bottom w:val="single" w:color="auto" w:sz="4" w:space="0"/>
              <w:right w:val="single" w:color="auto" w:sz="4" w:space="0"/>
            </w:tcBorders>
            <w:vAlign w:val="center"/>
          </w:tcPr>
          <w:p>
            <w:pPr>
              <w:widowControl/>
              <w:jc w:val="both"/>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213.6</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十三、交通运输支出</w:t>
            </w:r>
          </w:p>
        </w:tc>
        <w:tc>
          <w:tcPr>
            <w:tcW w:w="3904"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十四、资源勘探信息等支出</w:t>
            </w:r>
          </w:p>
        </w:tc>
        <w:tc>
          <w:tcPr>
            <w:tcW w:w="3904"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十五、商业服务业等支出</w:t>
            </w:r>
          </w:p>
        </w:tc>
        <w:tc>
          <w:tcPr>
            <w:tcW w:w="3904"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1.7</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十六、金融支出</w:t>
            </w:r>
          </w:p>
        </w:tc>
        <w:tc>
          <w:tcPr>
            <w:tcW w:w="3904"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十七、援助其他地区支出</w:t>
            </w:r>
          </w:p>
        </w:tc>
        <w:tc>
          <w:tcPr>
            <w:tcW w:w="3904"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十八、国土海洋气象等支出</w:t>
            </w:r>
          </w:p>
        </w:tc>
        <w:tc>
          <w:tcPr>
            <w:tcW w:w="3904"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0.1</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十九、住房保障支出</w:t>
            </w:r>
          </w:p>
        </w:tc>
        <w:tc>
          <w:tcPr>
            <w:tcW w:w="3904"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13.7</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二十</w:t>
            </w:r>
            <w:r>
              <w:rPr>
                <w:rFonts w:hint="eastAsia" w:ascii="仿宋" w:hAnsi="宋体" w:eastAsia="仿宋" w:cs="宋体"/>
                <w:color w:val="000000"/>
                <w:kern w:val="0"/>
                <w:sz w:val="22"/>
                <w:szCs w:val="22"/>
              </w:rPr>
              <w:t>、</w:t>
            </w:r>
            <w:r>
              <w:rPr>
                <w:rFonts w:ascii="仿宋" w:hAnsi="宋体" w:eastAsia="仿宋" w:cs="宋体"/>
                <w:color w:val="000000"/>
                <w:kern w:val="0"/>
                <w:sz w:val="22"/>
                <w:szCs w:val="22"/>
              </w:rPr>
              <w:t>粮油物资储备支出</w:t>
            </w:r>
          </w:p>
        </w:tc>
        <w:tc>
          <w:tcPr>
            <w:tcW w:w="3904"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hint="eastAsia" w:ascii="Arial" w:hAnsi="Arial" w:eastAsia="宋体" w:cs="Arial"/>
                <w:color w:val="000000"/>
                <w:kern w:val="0"/>
                <w:sz w:val="20"/>
                <w:szCs w:val="20"/>
                <w:lang w:val="en-US" w:eastAsia="zh-CN"/>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二十一</w:t>
            </w:r>
            <w:r>
              <w:rPr>
                <w:rFonts w:hint="eastAsia" w:ascii="仿宋" w:hAnsi="宋体" w:eastAsia="仿宋" w:cs="宋体"/>
                <w:color w:val="000000"/>
                <w:kern w:val="0"/>
                <w:sz w:val="22"/>
                <w:szCs w:val="22"/>
              </w:rPr>
              <w:t>、</w:t>
            </w:r>
            <w:r>
              <w:rPr>
                <w:rFonts w:ascii="仿宋" w:hAnsi="宋体" w:eastAsia="仿宋" w:cs="宋体"/>
                <w:color w:val="000000"/>
                <w:kern w:val="0"/>
                <w:sz w:val="22"/>
                <w:szCs w:val="22"/>
              </w:rPr>
              <w:t>其他支出</w:t>
            </w:r>
          </w:p>
        </w:tc>
        <w:tc>
          <w:tcPr>
            <w:tcW w:w="3904"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w:t>
            </w:r>
            <w:r>
              <w:rPr>
                <w:rFonts w:hint="eastAsia" w:ascii="仿宋" w:hAnsi="宋体" w:eastAsia="仿宋" w:cs="宋体"/>
                <w:color w:val="000000"/>
                <w:kern w:val="0"/>
                <w:sz w:val="22"/>
                <w:szCs w:val="22"/>
                <w:lang w:val="en-US" w:eastAsia="zh-CN"/>
              </w:rPr>
              <w:t>0</w:t>
            </w:r>
          </w:p>
        </w:tc>
      </w:tr>
      <w:tr>
        <w:tblPrEx>
          <w:tblLayout w:type="fixed"/>
          <w:tblCellMar>
            <w:top w:w="0" w:type="dxa"/>
            <w:left w:w="108" w:type="dxa"/>
            <w:bottom w:w="0" w:type="dxa"/>
            <w:right w:w="108" w:type="dxa"/>
          </w:tblCellMar>
        </w:tblPrEx>
        <w:trPr>
          <w:trHeight w:val="566" w:hRule="exact"/>
        </w:trPr>
        <w:tc>
          <w:tcPr>
            <w:tcW w:w="3950" w:type="dxa"/>
            <w:tcBorders>
              <w:top w:val="nil"/>
              <w:left w:val="single" w:color="auto" w:sz="4" w:space="0"/>
              <w:bottom w:val="single" w:color="auto" w:sz="4" w:space="0"/>
              <w:right w:val="single" w:color="auto" w:sz="4" w:space="0"/>
            </w:tcBorders>
            <w:vAlign w:val="bottom"/>
          </w:tcPr>
          <w:p>
            <w:pPr>
              <w:widowControl/>
              <w:jc w:val="left"/>
              <w:rPr>
                <w:rFonts w:ascii="Arial" w:hAnsi="Arial" w:cs="Arial"/>
                <w:color w:val="000000"/>
                <w:kern w:val="0"/>
                <w:sz w:val="20"/>
                <w:szCs w:val="20"/>
              </w:rPr>
            </w:pPr>
          </w:p>
        </w:tc>
        <w:tc>
          <w:tcPr>
            <w:tcW w:w="2393"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3949"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904"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3950" w:type="dxa"/>
            <w:tcBorders>
              <w:top w:val="single" w:color="000000" w:sz="4" w:space="0"/>
              <w:left w:val="single" w:color="000000" w:sz="4" w:space="0"/>
              <w:bottom w:val="nil"/>
              <w:right w:val="single" w:color="000000"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本年收入合计</w:t>
            </w:r>
          </w:p>
        </w:tc>
        <w:tc>
          <w:tcPr>
            <w:tcW w:w="2393" w:type="dxa"/>
            <w:tcBorders>
              <w:top w:val="single" w:color="000000" w:sz="4" w:space="0"/>
              <w:left w:val="nil"/>
              <w:bottom w:val="nil"/>
              <w:right w:val="single" w:color="000000" w:sz="4" w:space="0"/>
            </w:tcBorders>
            <w:vAlign w:val="center"/>
          </w:tcPr>
          <w:p>
            <w:pPr>
              <w:widowControl/>
              <w:jc w:val="center"/>
              <w:rPr>
                <w:rFonts w:hint="eastAsia" w:ascii="仿宋" w:hAnsi="宋体" w:eastAsia="仿宋" w:cs="宋体"/>
                <w:b/>
                <w:bCs/>
                <w:color w:val="000000"/>
                <w:kern w:val="0"/>
                <w:sz w:val="22"/>
                <w:szCs w:val="22"/>
                <w:lang w:eastAsia="zh-CN"/>
              </w:rPr>
            </w:pPr>
            <w:r>
              <w:rPr>
                <w:rFonts w:hint="eastAsia" w:ascii="仿宋" w:hAnsi="宋体" w:eastAsia="仿宋" w:cs="宋体"/>
                <w:b/>
                <w:bCs/>
                <w:color w:val="000000"/>
                <w:kern w:val="0"/>
                <w:sz w:val="22"/>
                <w:szCs w:val="22"/>
                <w:lang w:val="en-US" w:eastAsia="zh-CN"/>
              </w:rPr>
              <w:t>868.6</w:t>
            </w:r>
          </w:p>
        </w:tc>
        <w:tc>
          <w:tcPr>
            <w:tcW w:w="3949" w:type="dxa"/>
            <w:tcBorders>
              <w:top w:val="nil"/>
              <w:left w:val="nil"/>
              <w:bottom w:val="nil"/>
              <w:right w:val="single" w:color="000000"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本年支出合计</w:t>
            </w:r>
          </w:p>
        </w:tc>
        <w:tc>
          <w:tcPr>
            <w:tcW w:w="3904" w:type="dxa"/>
            <w:tcBorders>
              <w:top w:val="nil"/>
              <w:left w:val="nil"/>
              <w:bottom w:val="nil"/>
              <w:right w:val="single" w:color="000000" w:sz="4" w:space="0"/>
            </w:tcBorders>
            <w:vAlign w:val="center"/>
          </w:tcPr>
          <w:p>
            <w:pPr>
              <w:widowControl/>
              <w:jc w:val="center"/>
              <w:rPr>
                <w:rFonts w:hint="eastAsia" w:ascii="仿宋" w:hAnsi="宋体" w:eastAsia="仿宋" w:cs="宋体"/>
                <w:b/>
                <w:bCs/>
                <w:color w:val="000000"/>
                <w:kern w:val="0"/>
                <w:sz w:val="22"/>
                <w:szCs w:val="22"/>
                <w:lang w:val="en-US" w:eastAsia="zh-CN"/>
              </w:rPr>
            </w:pPr>
            <w:r>
              <w:rPr>
                <w:rFonts w:hint="eastAsia" w:ascii="仿宋" w:hAnsi="宋体" w:eastAsia="仿宋" w:cs="宋体"/>
                <w:b/>
                <w:bCs/>
                <w:color w:val="000000"/>
                <w:kern w:val="0"/>
                <w:sz w:val="22"/>
                <w:szCs w:val="22"/>
                <w:lang w:val="en-US" w:eastAsia="zh-CN"/>
              </w:rPr>
              <w:t>670.7</w:t>
            </w:r>
          </w:p>
        </w:tc>
      </w:tr>
      <w:tr>
        <w:tblPrEx>
          <w:tblLayout w:type="fixed"/>
          <w:tblCellMar>
            <w:top w:w="0" w:type="dxa"/>
            <w:left w:w="108" w:type="dxa"/>
            <w:bottom w:w="0" w:type="dxa"/>
            <w:right w:w="108" w:type="dxa"/>
          </w:tblCellMar>
        </w:tblPrEx>
        <w:trPr>
          <w:trHeight w:val="510" w:hRule="exact"/>
        </w:trPr>
        <w:tc>
          <w:tcPr>
            <w:tcW w:w="395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用事业基金弥补收支差额</w:t>
            </w:r>
          </w:p>
        </w:tc>
        <w:tc>
          <w:tcPr>
            <w:tcW w:w="2393" w:type="dxa"/>
            <w:tcBorders>
              <w:top w:val="single" w:color="auto" w:sz="4" w:space="0"/>
              <w:left w:val="nil"/>
              <w:bottom w:val="single" w:color="auto" w:sz="4" w:space="0"/>
              <w:right w:val="single" w:color="auto" w:sz="4" w:space="0"/>
            </w:tcBorders>
            <w:vAlign w:val="center"/>
          </w:tcPr>
          <w:p>
            <w:pPr>
              <w:widowControl/>
              <w:jc w:val="right"/>
              <w:rPr>
                <w:rFonts w:ascii="仿宋" w:hAnsi="宋体" w:eastAsia="仿宋" w:cs="宋体"/>
                <w:b/>
                <w:bCs/>
                <w:color w:val="000000"/>
                <w:kern w:val="0"/>
                <w:sz w:val="22"/>
                <w:szCs w:val="22"/>
              </w:rPr>
            </w:pPr>
            <w:r>
              <w:rPr>
                <w:rFonts w:hint="eastAsia" w:ascii="仿宋" w:hAnsi="宋体" w:eastAsia="仿宋" w:cs="宋体"/>
                <w:b/>
                <w:bCs/>
                <w:color w:val="000000"/>
                <w:kern w:val="0"/>
                <w:sz w:val="22"/>
                <w:szCs w:val="22"/>
              </w:rPr>
              <w:t>　</w:t>
            </w:r>
          </w:p>
        </w:tc>
        <w:tc>
          <w:tcPr>
            <w:tcW w:w="3949" w:type="dxa"/>
            <w:tcBorders>
              <w:top w:val="single" w:color="auto" w:sz="4" w:space="0"/>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结余分配</w:t>
            </w:r>
          </w:p>
        </w:tc>
        <w:tc>
          <w:tcPr>
            <w:tcW w:w="3904" w:type="dxa"/>
            <w:tcBorders>
              <w:top w:val="single" w:color="auto" w:sz="4" w:space="0"/>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r>
      <w:tr>
        <w:tblPrEx>
          <w:tblLayout w:type="fixed"/>
          <w:tblCellMar>
            <w:top w:w="0" w:type="dxa"/>
            <w:left w:w="108" w:type="dxa"/>
            <w:bottom w:w="0" w:type="dxa"/>
            <w:right w:w="108" w:type="dxa"/>
          </w:tblCellMar>
        </w:tblPrEx>
        <w:trPr>
          <w:trHeight w:val="510" w:hRule="exact"/>
        </w:trPr>
        <w:tc>
          <w:tcPr>
            <w:tcW w:w="3950" w:type="dxa"/>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年初结转和结余</w:t>
            </w:r>
          </w:p>
        </w:tc>
        <w:tc>
          <w:tcPr>
            <w:tcW w:w="2393" w:type="dxa"/>
            <w:tcBorders>
              <w:top w:val="nil"/>
              <w:left w:val="nil"/>
              <w:bottom w:val="single" w:color="auto" w:sz="4" w:space="0"/>
              <w:right w:val="single" w:color="auto" w:sz="4" w:space="0"/>
            </w:tcBorders>
            <w:vAlign w:val="center"/>
          </w:tcPr>
          <w:p>
            <w:pPr>
              <w:widowControl/>
              <w:jc w:val="right"/>
              <w:rPr>
                <w:rFonts w:ascii="仿宋" w:hAnsi="宋体" w:eastAsia="仿宋" w:cs="宋体"/>
                <w:b/>
                <w:bCs/>
                <w:color w:val="000000"/>
                <w:kern w:val="0"/>
                <w:sz w:val="22"/>
                <w:szCs w:val="22"/>
              </w:rPr>
            </w:pPr>
            <w:r>
              <w:rPr>
                <w:rFonts w:hint="eastAsia" w:ascii="仿宋" w:hAnsi="宋体" w:eastAsia="仿宋" w:cs="宋体"/>
                <w:b/>
                <w:bCs/>
                <w:color w:val="000000"/>
                <w:kern w:val="0"/>
                <w:sz w:val="22"/>
                <w:szCs w:val="22"/>
              </w:rPr>
              <w:t>　</w:t>
            </w:r>
          </w:p>
        </w:tc>
        <w:tc>
          <w:tcPr>
            <w:tcW w:w="3949"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年末结转和结余</w:t>
            </w:r>
          </w:p>
        </w:tc>
        <w:tc>
          <w:tcPr>
            <w:tcW w:w="3904"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197.9</w:t>
            </w:r>
          </w:p>
        </w:tc>
      </w:tr>
      <w:tr>
        <w:tblPrEx>
          <w:tblLayout w:type="fixed"/>
          <w:tblCellMar>
            <w:top w:w="0" w:type="dxa"/>
            <w:left w:w="108" w:type="dxa"/>
            <w:bottom w:w="0" w:type="dxa"/>
            <w:right w:w="108" w:type="dxa"/>
          </w:tblCellMar>
        </w:tblPrEx>
        <w:trPr>
          <w:trHeight w:val="491" w:hRule="exact"/>
        </w:trPr>
        <w:tc>
          <w:tcPr>
            <w:tcW w:w="3950" w:type="dxa"/>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合计</w:t>
            </w:r>
          </w:p>
        </w:tc>
        <w:tc>
          <w:tcPr>
            <w:tcW w:w="2393"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b/>
                <w:bCs/>
                <w:color w:val="000000"/>
                <w:kern w:val="0"/>
                <w:sz w:val="22"/>
                <w:szCs w:val="22"/>
                <w:lang w:eastAsia="zh-CN"/>
              </w:rPr>
            </w:pPr>
            <w:r>
              <w:rPr>
                <w:rFonts w:hint="eastAsia" w:ascii="仿宋" w:hAnsi="宋体" w:eastAsia="仿宋" w:cs="宋体"/>
                <w:b/>
                <w:bCs/>
                <w:color w:val="000000"/>
                <w:kern w:val="0"/>
                <w:sz w:val="22"/>
                <w:szCs w:val="22"/>
                <w:lang w:val="en-US" w:eastAsia="zh-CN"/>
              </w:rPr>
              <w:t>868.6</w:t>
            </w:r>
          </w:p>
        </w:tc>
        <w:tc>
          <w:tcPr>
            <w:tcW w:w="3949"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合计</w:t>
            </w:r>
          </w:p>
        </w:tc>
        <w:tc>
          <w:tcPr>
            <w:tcW w:w="3904"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b/>
                <w:bCs/>
                <w:color w:val="000000"/>
                <w:kern w:val="0"/>
                <w:sz w:val="22"/>
                <w:szCs w:val="22"/>
                <w:lang w:eastAsia="zh-CN"/>
              </w:rPr>
            </w:pPr>
            <w:r>
              <w:rPr>
                <w:rFonts w:hint="eastAsia" w:ascii="仿宋" w:hAnsi="宋体" w:eastAsia="仿宋" w:cs="宋体"/>
                <w:b/>
                <w:bCs/>
                <w:color w:val="000000"/>
                <w:kern w:val="0"/>
                <w:sz w:val="22"/>
                <w:szCs w:val="22"/>
                <w:lang w:val="en-US" w:eastAsia="zh-CN"/>
              </w:rPr>
              <w:t>868.6</w:t>
            </w:r>
          </w:p>
        </w:tc>
      </w:tr>
      <w:tr>
        <w:tblPrEx>
          <w:tblLayout w:type="fixed"/>
          <w:tblCellMar>
            <w:top w:w="0" w:type="dxa"/>
            <w:left w:w="108" w:type="dxa"/>
            <w:bottom w:w="0" w:type="dxa"/>
            <w:right w:w="108" w:type="dxa"/>
          </w:tblCellMar>
        </w:tblPrEx>
        <w:trPr>
          <w:trHeight w:val="510" w:hRule="exact"/>
        </w:trPr>
        <w:tc>
          <w:tcPr>
            <w:tcW w:w="6343" w:type="dxa"/>
            <w:gridSpan w:val="2"/>
            <w:tcBorders>
              <w:top w:val="nil"/>
              <w:left w:val="nil"/>
              <w:bottom w:val="nil"/>
              <w:right w:val="nil"/>
            </w:tcBorders>
            <w:vAlign w:val="bottom"/>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备注：本表反映部门本年度的总收支和年末结转结余情况。</w:t>
            </w:r>
          </w:p>
        </w:tc>
        <w:tc>
          <w:tcPr>
            <w:tcW w:w="3949" w:type="dxa"/>
            <w:tcBorders>
              <w:top w:val="nil"/>
              <w:left w:val="nil"/>
              <w:bottom w:val="nil"/>
              <w:right w:val="nil"/>
            </w:tcBorders>
            <w:vAlign w:val="bottom"/>
          </w:tcPr>
          <w:p>
            <w:pPr>
              <w:widowControl/>
              <w:jc w:val="left"/>
              <w:rPr>
                <w:rFonts w:ascii="仿宋" w:hAnsi="宋体" w:eastAsia="仿宋" w:cs="宋体"/>
                <w:color w:val="000000"/>
                <w:kern w:val="0"/>
                <w:sz w:val="22"/>
                <w:szCs w:val="22"/>
              </w:rPr>
            </w:pPr>
          </w:p>
        </w:tc>
        <w:tc>
          <w:tcPr>
            <w:tcW w:w="3904" w:type="dxa"/>
            <w:tcBorders>
              <w:top w:val="nil"/>
              <w:left w:val="nil"/>
              <w:bottom w:val="nil"/>
              <w:right w:val="nil"/>
            </w:tcBorders>
            <w:vAlign w:val="bottom"/>
          </w:tcPr>
          <w:p>
            <w:pPr>
              <w:widowControl/>
              <w:jc w:val="right"/>
              <w:rPr>
                <w:rFonts w:ascii="仿宋" w:hAnsi="宋体" w:eastAsia="仿宋" w:cs="宋体"/>
                <w:color w:val="000000"/>
                <w:kern w:val="0"/>
                <w:sz w:val="22"/>
                <w:szCs w:val="22"/>
              </w:rPr>
            </w:pPr>
          </w:p>
        </w:tc>
      </w:tr>
    </w:tbl>
    <w:p>
      <w:pPr>
        <w:spacing w:line="560" w:lineRule="exact"/>
        <w:rPr>
          <w:rFonts w:ascii="方正仿宋_GBK" w:eastAsia="方正仿宋_GBK"/>
          <w:sz w:val="32"/>
          <w:szCs w:val="32"/>
        </w:rPr>
        <w:sectPr>
          <w:headerReference r:id="rId3" w:type="default"/>
          <w:footerReference r:id="rId4" w:type="default"/>
          <w:pgSz w:w="16838" w:h="11906" w:orient="landscape"/>
          <w:pgMar w:top="1361" w:right="1418" w:bottom="1361" w:left="1440" w:header="851" w:footer="992" w:gutter="0"/>
          <w:pgNumType w:fmt="numberInDash"/>
          <w:cols w:space="720" w:num="1"/>
          <w:docGrid w:type="linesAndChars" w:linePitch="312" w:charSpace="0"/>
        </w:sectPr>
      </w:pPr>
    </w:p>
    <w:tbl>
      <w:tblPr>
        <w:tblStyle w:val="6"/>
        <w:tblW w:w="14057" w:type="dxa"/>
        <w:tblInd w:w="91" w:type="dxa"/>
        <w:tblLayout w:type="fixed"/>
        <w:tblCellMar>
          <w:top w:w="0" w:type="dxa"/>
          <w:left w:w="108" w:type="dxa"/>
          <w:bottom w:w="0" w:type="dxa"/>
          <w:right w:w="108" w:type="dxa"/>
        </w:tblCellMar>
      </w:tblPr>
      <w:tblGrid>
        <w:gridCol w:w="1277"/>
        <w:gridCol w:w="2340"/>
        <w:gridCol w:w="1429"/>
        <w:gridCol w:w="178"/>
        <w:gridCol w:w="1532"/>
        <w:gridCol w:w="944"/>
        <w:gridCol w:w="661"/>
        <w:gridCol w:w="8"/>
        <w:gridCol w:w="669"/>
        <w:gridCol w:w="339"/>
        <w:gridCol w:w="330"/>
        <w:gridCol w:w="669"/>
        <w:gridCol w:w="81"/>
        <w:gridCol w:w="588"/>
        <w:gridCol w:w="492"/>
        <w:gridCol w:w="177"/>
        <w:gridCol w:w="723"/>
        <w:gridCol w:w="1620"/>
      </w:tblGrid>
      <w:tr>
        <w:tblPrEx>
          <w:tblLayout w:type="fixed"/>
          <w:tblCellMar>
            <w:top w:w="0" w:type="dxa"/>
            <w:left w:w="108" w:type="dxa"/>
            <w:bottom w:w="0" w:type="dxa"/>
            <w:right w:w="108" w:type="dxa"/>
          </w:tblCellMar>
        </w:tblPrEx>
        <w:trPr>
          <w:trHeight w:val="737" w:hRule="exact"/>
        </w:trPr>
        <w:tc>
          <w:tcPr>
            <w:tcW w:w="14057" w:type="dxa"/>
            <w:gridSpan w:val="18"/>
            <w:tcBorders>
              <w:top w:val="nil"/>
              <w:left w:val="nil"/>
              <w:bottom w:val="nil"/>
              <w:right w:val="nil"/>
            </w:tcBorders>
            <w:vAlign w:val="center"/>
          </w:tcPr>
          <w:p>
            <w:pPr>
              <w:widowControl/>
              <w:ind w:firstLine="160" w:firstLineChars="50"/>
              <w:rPr>
                <w:rFonts w:ascii="华文中宋" w:hAnsi="华文中宋" w:eastAsia="华文中宋" w:cs="宋体"/>
                <w:kern w:val="0"/>
                <w:sz w:val="42"/>
                <w:szCs w:val="42"/>
              </w:rPr>
            </w:pPr>
            <w:r>
              <w:rPr>
                <w:rFonts w:hint="eastAsia" w:ascii="华文中宋" w:hAnsi="华文中宋" w:eastAsia="华文中宋" w:cs="宋体"/>
                <w:kern w:val="0"/>
                <w:sz w:val="32"/>
                <w:szCs w:val="32"/>
              </w:rPr>
              <w:t>附件</w:t>
            </w:r>
            <w:r>
              <w:rPr>
                <w:rFonts w:ascii="华文中宋" w:hAnsi="华文中宋" w:eastAsia="华文中宋" w:cs="宋体"/>
                <w:kern w:val="0"/>
                <w:sz w:val="32"/>
                <w:szCs w:val="32"/>
              </w:rPr>
              <w:t xml:space="preserve">3-2 </w:t>
            </w:r>
            <w:r>
              <w:rPr>
                <w:rFonts w:hint="eastAsia" w:ascii="华文中宋" w:hAnsi="华文中宋" w:eastAsia="华文中宋" w:cs="宋体"/>
                <w:kern w:val="0"/>
                <w:sz w:val="32"/>
                <w:szCs w:val="32"/>
              </w:rPr>
              <w:t>：</w:t>
            </w:r>
            <w:r>
              <w:rPr>
                <w:rFonts w:hint="eastAsia" w:ascii="华文中宋" w:hAnsi="华文中宋" w:eastAsia="华文中宋" w:cs="宋体"/>
                <w:kern w:val="0"/>
                <w:sz w:val="42"/>
                <w:szCs w:val="42"/>
              </w:rPr>
              <w:t>巫溪县</w:t>
            </w:r>
            <w:r>
              <w:rPr>
                <w:rFonts w:hint="eastAsia" w:ascii="华文中宋" w:hAnsi="华文中宋" w:eastAsia="华文中宋" w:cs="宋体"/>
                <w:kern w:val="0"/>
                <w:sz w:val="42"/>
                <w:szCs w:val="42"/>
                <w:lang w:eastAsia="zh-CN"/>
              </w:rPr>
              <w:t>双阳</w:t>
            </w:r>
            <w:r>
              <w:rPr>
                <w:rFonts w:hint="eastAsia" w:ascii="华文中宋" w:hAnsi="华文中宋" w:eastAsia="华文中宋" w:cs="宋体"/>
                <w:kern w:val="0"/>
                <w:sz w:val="42"/>
                <w:szCs w:val="42"/>
              </w:rPr>
              <w:t>乡人民政府</w:t>
            </w:r>
            <w:r>
              <w:rPr>
                <w:rFonts w:ascii="华文中宋" w:hAnsi="华文中宋" w:eastAsia="华文中宋" w:cs="宋体"/>
                <w:kern w:val="0"/>
                <w:sz w:val="42"/>
                <w:szCs w:val="42"/>
              </w:rPr>
              <w:t>2015</w:t>
            </w:r>
            <w:r>
              <w:rPr>
                <w:rFonts w:hint="eastAsia" w:ascii="华文中宋" w:hAnsi="华文中宋" w:eastAsia="华文中宋" w:cs="宋体"/>
                <w:kern w:val="0"/>
                <w:sz w:val="42"/>
                <w:szCs w:val="42"/>
              </w:rPr>
              <w:t>年收入决算表</w:t>
            </w:r>
          </w:p>
        </w:tc>
      </w:tr>
      <w:tr>
        <w:tblPrEx>
          <w:tblLayout w:type="fixed"/>
          <w:tblCellMar>
            <w:top w:w="0" w:type="dxa"/>
            <w:left w:w="108" w:type="dxa"/>
            <w:bottom w:w="0" w:type="dxa"/>
            <w:right w:w="108" w:type="dxa"/>
          </w:tblCellMar>
        </w:tblPrEx>
        <w:trPr>
          <w:trHeight w:val="454" w:hRule="exact"/>
        </w:trPr>
        <w:tc>
          <w:tcPr>
            <w:tcW w:w="3617"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1429" w:type="dxa"/>
            <w:tcBorders>
              <w:top w:val="nil"/>
              <w:left w:val="nil"/>
              <w:bottom w:val="nil"/>
              <w:right w:val="nil"/>
            </w:tcBorders>
            <w:vAlign w:val="center"/>
          </w:tcPr>
          <w:p>
            <w:pPr>
              <w:widowControl/>
              <w:jc w:val="left"/>
              <w:rPr>
                <w:rFonts w:ascii="宋体" w:cs="宋体"/>
                <w:color w:val="000000"/>
                <w:kern w:val="0"/>
                <w:sz w:val="18"/>
                <w:szCs w:val="18"/>
              </w:rPr>
            </w:pPr>
          </w:p>
        </w:tc>
        <w:tc>
          <w:tcPr>
            <w:tcW w:w="1710" w:type="dxa"/>
            <w:gridSpan w:val="2"/>
            <w:tcBorders>
              <w:top w:val="nil"/>
              <w:left w:val="nil"/>
              <w:bottom w:val="nil"/>
              <w:right w:val="nil"/>
            </w:tcBorders>
            <w:vAlign w:val="center"/>
          </w:tcPr>
          <w:p>
            <w:pPr>
              <w:widowControl/>
              <w:jc w:val="left"/>
              <w:rPr>
                <w:rFonts w:hint="eastAsia" w:ascii="宋体" w:eastAsia="宋体" w:cs="宋体"/>
                <w:color w:val="000000"/>
                <w:kern w:val="0"/>
                <w:sz w:val="18"/>
                <w:szCs w:val="18"/>
                <w:lang w:eastAsia="zh-CN"/>
              </w:rPr>
            </w:pPr>
            <w:r>
              <w:rPr>
                <w:rFonts w:hint="eastAsia" w:ascii="宋体" w:cs="宋体"/>
                <w:color w:val="000000"/>
                <w:kern w:val="0"/>
                <w:sz w:val="18"/>
                <w:szCs w:val="18"/>
                <w:lang w:eastAsia="zh-CN"/>
              </w:rPr>
              <w:t>少</w:t>
            </w:r>
            <w:r>
              <w:rPr>
                <w:rFonts w:hint="eastAsia" w:ascii="宋体" w:cs="宋体"/>
                <w:color w:val="000000"/>
                <w:kern w:val="0"/>
                <w:sz w:val="18"/>
                <w:szCs w:val="18"/>
                <w:lang w:val="en-US" w:eastAsia="zh-CN"/>
              </w:rPr>
              <w:t>0.2</w:t>
            </w:r>
          </w:p>
        </w:tc>
        <w:tc>
          <w:tcPr>
            <w:tcW w:w="1605"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1016" w:type="dxa"/>
            <w:gridSpan w:val="3"/>
            <w:tcBorders>
              <w:top w:val="nil"/>
              <w:left w:val="nil"/>
              <w:bottom w:val="nil"/>
              <w:right w:val="nil"/>
            </w:tcBorders>
            <w:vAlign w:val="center"/>
          </w:tcPr>
          <w:p>
            <w:pPr>
              <w:widowControl/>
              <w:jc w:val="left"/>
              <w:rPr>
                <w:rFonts w:ascii="宋体" w:cs="宋体"/>
                <w:color w:val="000000"/>
                <w:kern w:val="0"/>
                <w:sz w:val="18"/>
                <w:szCs w:val="18"/>
              </w:rPr>
            </w:pPr>
          </w:p>
        </w:tc>
        <w:tc>
          <w:tcPr>
            <w:tcW w:w="1080" w:type="dxa"/>
            <w:gridSpan w:val="3"/>
            <w:tcBorders>
              <w:top w:val="nil"/>
              <w:left w:val="nil"/>
              <w:bottom w:val="nil"/>
              <w:right w:val="nil"/>
            </w:tcBorders>
            <w:vAlign w:val="center"/>
          </w:tcPr>
          <w:p>
            <w:pPr>
              <w:widowControl/>
              <w:jc w:val="left"/>
              <w:rPr>
                <w:rFonts w:ascii="宋体" w:cs="宋体"/>
                <w:color w:val="000000"/>
                <w:kern w:val="0"/>
                <w:sz w:val="18"/>
                <w:szCs w:val="18"/>
              </w:rPr>
            </w:pPr>
          </w:p>
        </w:tc>
        <w:tc>
          <w:tcPr>
            <w:tcW w:w="1080"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900"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1620" w:type="dxa"/>
            <w:tcBorders>
              <w:top w:val="nil"/>
              <w:left w:val="nil"/>
              <w:bottom w:val="nil"/>
              <w:right w:val="nil"/>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公开</w:t>
            </w:r>
            <w:r>
              <w:rPr>
                <w:rFonts w:ascii="仿宋" w:hAnsi="宋体" w:eastAsia="仿宋" w:cs="宋体"/>
                <w:color w:val="000000"/>
                <w:kern w:val="0"/>
                <w:sz w:val="22"/>
                <w:szCs w:val="22"/>
              </w:rPr>
              <w:t>02</w:t>
            </w:r>
            <w:r>
              <w:rPr>
                <w:rFonts w:hint="eastAsia" w:ascii="仿宋" w:hAnsi="宋体" w:eastAsia="仿宋" w:cs="宋体"/>
                <w:color w:val="000000"/>
                <w:kern w:val="0"/>
                <w:sz w:val="22"/>
                <w:szCs w:val="22"/>
              </w:rPr>
              <w:t>表</w:t>
            </w:r>
          </w:p>
        </w:tc>
      </w:tr>
      <w:tr>
        <w:tblPrEx>
          <w:tblLayout w:type="fixed"/>
          <w:tblCellMar>
            <w:top w:w="0" w:type="dxa"/>
            <w:left w:w="108" w:type="dxa"/>
            <w:bottom w:w="0" w:type="dxa"/>
            <w:right w:w="108" w:type="dxa"/>
          </w:tblCellMar>
        </w:tblPrEx>
        <w:trPr>
          <w:trHeight w:val="454" w:hRule="exact"/>
        </w:trPr>
        <w:tc>
          <w:tcPr>
            <w:tcW w:w="3617" w:type="dxa"/>
            <w:gridSpan w:val="2"/>
            <w:tcBorders>
              <w:top w:val="nil"/>
              <w:left w:val="nil"/>
              <w:bottom w:val="nil"/>
              <w:right w:val="nil"/>
            </w:tcBorders>
            <w:vAlign w:val="center"/>
          </w:tcPr>
          <w:p>
            <w:pPr>
              <w:widowControl/>
              <w:jc w:val="left"/>
              <w:rPr>
                <w:rFonts w:ascii="仿宋" w:hAnsi="宋体" w:eastAsia="仿宋" w:cs="宋体"/>
                <w:color w:val="000000"/>
                <w:kern w:val="0"/>
                <w:sz w:val="22"/>
                <w:szCs w:val="22"/>
              </w:rPr>
            </w:pPr>
          </w:p>
        </w:tc>
        <w:tc>
          <w:tcPr>
            <w:tcW w:w="1429" w:type="dxa"/>
            <w:tcBorders>
              <w:top w:val="nil"/>
              <w:left w:val="nil"/>
              <w:bottom w:val="nil"/>
              <w:right w:val="nil"/>
            </w:tcBorders>
            <w:vAlign w:val="center"/>
          </w:tcPr>
          <w:p>
            <w:pPr>
              <w:widowControl/>
              <w:jc w:val="left"/>
              <w:rPr>
                <w:rFonts w:ascii="宋体" w:cs="宋体"/>
                <w:color w:val="000000"/>
                <w:kern w:val="0"/>
                <w:sz w:val="18"/>
                <w:szCs w:val="18"/>
              </w:rPr>
            </w:pPr>
          </w:p>
        </w:tc>
        <w:tc>
          <w:tcPr>
            <w:tcW w:w="1710"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1605"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1016" w:type="dxa"/>
            <w:gridSpan w:val="3"/>
            <w:tcBorders>
              <w:top w:val="nil"/>
              <w:left w:val="nil"/>
              <w:bottom w:val="nil"/>
              <w:right w:val="nil"/>
            </w:tcBorders>
            <w:vAlign w:val="center"/>
          </w:tcPr>
          <w:p>
            <w:pPr>
              <w:widowControl/>
              <w:jc w:val="center"/>
              <w:rPr>
                <w:rFonts w:ascii="宋体" w:cs="宋体"/>
                <w:color w:val="000000"/>
                <w:kern w:val="0"/>
                <w:sz w:val="24"/>
              </w:rPr>
            </w:pPr>
          </w:p>
        </w:tc>
        <w:tc>
          <w:tcPr>
            <w:tcW w:w="1080" w:type="dxa"/>
            <w:gridSpan w:val="3"/>
            <w:tcBorders>
              <w:top w:val="nil"/>
              <w:left w:val="nil"/>
              <w:bottom w:val="nil"/>
              <w:right w:val="nil"/>
            </w:tcBorders>
            <w:vAlign w:val="center"/>
          </w:tcPr>
          <w:p>
            <w:pPr>
              <w:widowControl/>
              <w:jc w:val="left"/>
              <w:rPr>
                <w:rFonts w:ascii="宋体" w:cs="宋体"/>
                <w:color w:val="000000"/>
                <w:kern w:val="0"/>
                <w:sz w:val="18"/>
                <w:szCs w:val="18"/>
              </w:rPr>
            </w:pPr>
          </w:p>
        </w:tc>
        <w:tc>
          <w:tcPr>
            <w:tcW w:w="1080"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900"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1620" w:type="dxa"/>
            <w:tcBorders>
              <w:top w:val="nil"/>
              <w:left w:val="nil"/>
              <w:bottom w:val="nil"/>
              <w:right w:val="nil"/>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单位：万元</w:t>
            </w:r>
          </w:p>
        </w:tc>
      </w:tr>
      <w:tr>
        <w:tblPrEx>
          <w:tblLayout w:type="fixed"/>
          <w:tblCellMar>
            <w:top w:w="0" w:type="dxa"/>
            <w:left w:w="108" w:type="dxa"/>
            <w:bottom w:w="0" w:type="dxa"/>
            <w:right w:w="108" w:type="dxa"/>
          </w:tblCellMar>
        </w:tblPrEx>
        <w:trPr>
          <w:trHeight w:val="435" w:hRule="atLeast"/>
        </w:trPr>
        <w:tc>
          <w:tcPr>
            <w:tcW w:w="504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项目</w:t>
            </w:r>
          </w:p>
        </w:tc>
        <w:tc>
          <w:tcPr>
            <w:tcW w:w="1710"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本年收入合计</w:t>
            </w:r>
          </w:p>
        </w:tc>
        <w:tc>
          <w:tcPr>
            <w:tcW w:w="1605"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财政拨款收入</w:t>
            </w:r>
          </w:p>
        </w:tc>
        <w:tc>
          <w:tcPr>
            <w:tcW w:w="1016" w:type="dxa"/>
            <w:gridSpan w:val="3"/>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上级补助收入</w:t>
            </w:r>
          </w:p>
        </w:tc>
        <w:tc>
          <w:tcPr>
            <w:tcW w:w="1080" w:type="dxa"/>
            <w:gridSpan w:val="3"/>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事业收入</w:t>
            </w:r>
          </w:p>
        </w:tc>
        <w:tc>
          <w:tcPr>
            <w:tcW w:w="1080"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经营收入</w:t>
            </w:r>
          </w:p>
        </w:tc>
        <w:tc>
          <w:tcPr>
            <w:tcW w:w="900"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附属单位上缴收入</w:t>
            </w:r>
          </w:p>
        </w:tc>
        <w:tc>
          <w:tcPr>
            <w:tcW w:w="162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其他收入</w:t>
            </w:r>
          </w:p>
        </w:tc>
      </w:tr>
      <w:tr>
        <w:tblPrEx>
          <w:tblLayout w:type="fixed"/>
          <w:tblCellMar>
            <w:top w:w="0" w:type="dxa"/>
            <w:left w:w="108" w:type="dxa"/>
            <w:bottom w:w="0" w:type="dxa"/>
            <w:right w:w="108" w:type="dxa"/>
          </w:tblCellMar>
        </w:tblPrEx>
        <w:trPr>
          <w:trHeight w:val="345" w:hRule="atLeast"/>
        </w:trPr>
        <w:tc>
          <w:tcPr>
            <w:tcW w:w="1277" w:type="dxa"/>
            <w:vMerge w:val="restart"/>
            <w:tcBorders>
              <w:top w:val="nil"/>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功能分类科目编码</w:t>
            </w:r>
          </w:p>
        </w:tc>
        <w:tc>
          <w:tcPr>
            <w:tcW w:w="3769" w:type="dxa"/>
            <w:gridSpan w:val="2"/>
            <w:vMerge w:val="restart"/>
            <w:tcBorders>
              <w:top w:val="nil"/>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项目</w:t>
            </w:r>
            <w:r>
              <w:rPr>
                <w:rFonts w:ascii="黑体" w:hAnsi="宋体" w:eastAsia="黑体" w:cs="宋体"/>
                <w:color w:val="000000"/>
                <w:kern w:val="0"/>
                <w:sz w:val="22"/>
                <w:szCs w:val="22"/>
              </w:rPr>
              <w:t>(</w:t>
            </w:r>
            <w:r>
              <w:rPr>
                <w:rFonts w:hint="eastAsia" w:ascii="黑体" w:hAnsi="宋体" w:eastAsia="黑体" w:cs="宋体"/>
                <w:color w:val="000000"/>
                <w:kern w:val="0"/>
                <w:sz w:val="22"/>
                <w:szCs w:val="22"/>
              </w:rPr>
              <w:t>按“项”级功能分类科目</w:t>
            </w:r>
            <w:r>
              <w:rPr>
                <w:rFonts w:ascii="黑体" w:hAnsi="宋体" w:eastAsia="黑体" w:cs="宋体"/>
                <w:color w:val="000000"/>
                <w:kern w:val="0"/>
                <w:sz w:val="22"/>
                <w:szCs w:val="22"/>
              </w:rPr>
              <w:t>)</w:t>
            </w:r>
          </w:p>
        </w:tc>
        <w:tc>
          <w:tcPr>
            <w:tcW w:w="171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60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016"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08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08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9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r>
      <w:tr>
        <w:tblPrEx>
          <w:tblLayout w:type="fixed"/>
          <w:tblCellMar>
            <w:top w:w="0" w:type="dxa"/>
            <w:left w:w="108" w:type="dxa"/>
            <w:bottom w:w="0" w:type="dxa"/>
            <w:right w:w="108" w:type="dxa"/>
          </w:tblCellMar>
        </w:tblPrEx>
        <w:trPr>
          <w:trHeight w:val="420" w:hRule="atLeast"/>
        </w:trPr>
        <w:tc>
          <w:tcPr>
            <w:tcW w:w="1277" w:type="dxa"/>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3769"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71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60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016"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08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08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9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r>
      <w:tr>
        <w:tblPrEx>
          <w:tblLayout w:type="fixed"/>
          <w:tblCellMar>
            <w:top w:w="0" w:type="dxa"/>
            <w:left w:w="108" w:type="dxa"/>
            <w:bottom w:w="0" w:type="dxa"/>
            <w:right w:w="108" w:type="dxa"/>
          </w:tblCellMar>
        </w:tblPrEx>
        <w:trPr>
          <w:trHeight w:val="420" w:hRule="atLeast"/>
        </w:trPr>
        <w:tc>
          <w:tcPr>
            <w:tcW w:w="1277" w:type="dxa"/>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3769"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71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60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016"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08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08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9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5046"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合计</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868.6</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868.6</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63"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一般公共服务支出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237.5</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237.5</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6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w:t>
            </w:r>
            <w:r>
              <w:rPr>
                <w:rFonts w:hint="eastAsia" w:ascii="仿宋" w:hAnsi="宋体" w:eastAsia="仿宋" w:cs="宋体"/>
                <w:color w:val="000000"/>
                <w:kern w:val="0"/>
                <w:sz w:val="22"/>
                <w:szCs w:val="22"/>
              </w:rPr>
              <w:t>101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人大事务</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11.8</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11.8</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60"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201</w:t>
            </w:r>
            <w:r>
              <w:rPr>
                <w:rFonts w:hint="eastAsia" w:ascii="仿宋" w:hAnsi="宋体" w:eastAsia="仿宋" w:cs="宋体"/>
                <w:color w:val="000000"/>
                <w:kern w:val="0"/>
                <w:sz w:val="22"/>
                <w:szCs w:val="22"/>
              </w:rPr>
              <w:t>0101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行政运行</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9.7</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2010108</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代表工作</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2.1</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2.1</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20103</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政府办公厅（室）及相关机构事务</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193.3</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193.3</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2010301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行政运行</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191.4</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191.4</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2010399</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18"/>
                <w:szCs w:val="18"/>
              </w:rPr>
            </w:pPr>
            <w:r>
              <w:rPr>
                <w:rFonts w:hint="eastAsia" w:ascii="仿宋" w:hAnsi="宋体" w:eastAsia="仿宋" w:cs="宋体"/>
                <w:color w:val="000000"/>
                <w:kern w:val="0"/>
                <w:sz w:val="18"/>
                <w:szCs w:val="18"/>
              </w:rPr>
              <w:t xml:space="preserve"> </w:t>
            </w:r>
            <w:r>
              <w:rPr>
                <w:rFonts w:hint="eastAsia" w:ascii="仿宋" w:hAnsi="宋体" w:eastAsia="仿宋" w:cs="宋体"/>
                <w:color w:val="000000"/>
                <w:kern w:val="0"/>
                <w:sz w:val="18"/>
                <w:szCs w:val="18"/>
                <w:lang w:val="en-US" w:eastAsia="zh-CN"/>
              </w:rPr>
              <w:t xml:space="preserve"> </w:t>
            </w:r>
            <w:r>
              <w:rPr>
                <w:rFonts w:hint="eastAsia" w:ascii="仿宋" w:hAnsi="宋体" w:eastAsia="仿宋" w:cs="宋体"/>
                <w:color w:val="000000"/>
                <w:kern w:val="0"/>
                <w:sz w:val="18"/>
                <w:szCs w:val="18"/>
              </w:rPr>
              <w:t>其他政府办公厅（室）及相关机构事务支出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20129</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群众团体事务</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7.2</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2012901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行政运行</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20131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党委办公厅（室）及相关机构事务</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25.2</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25.2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2013101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行政运行</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207 </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文化体育与传媒支出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6.4</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6.4</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20701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文化</w:t>
            </w:r>
          </w:p>
        </w:tc>
        <w:tc>
          <w:tcPr>
            <w:tcW w:w="1710" w:type="dxa"/>
            <w:gridSpan w:val="2"/>
            <w:tcBorders>
              <w:top w:val="nil"/>
              <w:left w:val="nil"/>
              <w:bottom w:val="single" w:color="auto" w:sz="4" w:space="0"/>
              <w:right w:val="single" w:color="auto" w:sz="4" w:space="0"/>
            </w:tcBorders>
          </w:tcPr>
          <w:p>
            <w:pPr>
              <w:jc w:val="center"/>
            </w:pPr>
            <w:r>
              <w:rPr>
                <w:rFonts w:hint="eastAsia" w:ascii="仿宋" w:hAnsi="宋体" w:eastAsia="仿宋" w:cs="宋体"/>
                <w:color w:val="000000"/>
                <w:kern w:val="0"/>
                <w:sz w:val="22"/>
                <w:szCs w:val="22"/>
                <w:lang w:val="en-US" w:eastAsia="zh-CN"/>
              </w:rPr>
              <w:t>6.4</w:t>
            </w:r>
          </w:p>
        </w:tc>
        <w:tc>
          <w:tcPr>
            <w:tcW w:w="1605" w:type="dxa"/>
            <w:gridSpan w:val="2"/>
            <w:tcBorders>
              <w:top w:val="nil"/>
              <w:left w:val="nil"/>
              <w:bottom w:val="single" w:color="auto" w:sz="4" w:space="0"/>
              <w:right w:val="single" w:color="auto" w:sz="4" w:space="0"/>
            </w:tcBorders>
          </w:tcPr>
          <w:p>
            <w:pPr>
              <w:jc w:val="center"/>
            </w:pPr>
            <w:r>
              <w:rPr>
                <w:rFonts w:hint="eastAsia" w:ascii="仿宋" w:hAnsi="宋体" w:eastAsia="仿宋" w:cs="宋体"/>
                <w:color w:val="000000"/>
                <w:kern w:val="0"/>
                <w:sz w:val="22"/>
                <w:szCs w:val="22"/>
                <w:lang w:val="en-US" w:eastAsia="zh-CN"/>
              </w:rPr>
              <w:t>6.4</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2070109</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群众文化</w:t>
            </w:r>
          </w:p>
        </w:tc>
        <w:tc>
          <w:tcPr>
            <w:tcW w:w="1710" w:type="dxa"/>
            <w:gridSpan w:val="2"/>
            <w:tcBorders>
              <w:top w:val="nil"/>
              <w:left w:val="nil"/>
              <w:bottom w:val="single" w:color="auto" w:sz="4" w:space="0"/>
              <w:right w:val="single" w:color="auto" w:sz="4" w:space="0"/>
            </w:tcBorders>
          </w:tcPr>
          <w:p>
            <w:pPr>
              <w:jc w:val="center"/>
            </w:pPr>
            <w:r>
              <w:rPr>
                <w:rFonts w:hint="eastAsia" w:ascii="仿宋" w:hAnsi="宋体" w:eastAsia="仿宋" w:cs="宋体"/>
                <w:color w:val="000000"/>
                <w:kern w:val="0"/>
                <w:sz w:val="22"/>
                <w:szCs w:val="22"/>
                <w:lang w:val="en-US" w:eastAsia="zh-CN"/>
              </w:rPr>
              <w:t>6.4</w:t>
            </w:r>
          </w:p>
        </w:tc>
        <w:tc>
          <w:tcPr>
            <w:tcW w:w="1605" w:type="dxa"/>
            <w:gridSpan w:val="2"/>
            <w:tcBorders>
              <w:top w:val="nil"/>
              <w:left w:val="nil"/>
              <w:bottom w:val="single" w:color="auto" w:sz="4" w:space="0"/>
              <w:right w:val="single" w:color="auto" w:sz="4" w:space="0"/>
            </w:tcBorders>
          </w:tcPr>
          <w:p>
            <w:pPr>
              <w:jc w:val="center"/>
            </w:pPr>
            <w:r>
              <w:rPr>
                <w:rFonts w:hint="eastAsia" w:ascii="仿宋" w:hAnsi="宋体" w:eastAsia="仿宋" w:cs="宋体"/>
                <w:color w:val="000000"/>
                <w:kern w:val="0"/>
                <w:sz w:val="22"/>
                <w:szCs w:val="22"/>
                <w:lang w:val="en-US" w:eastAsia="zh-CN"/>
              </w:rPr>
              <w:t>6.4</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社会保障和就业支出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82.8</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82.8</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20805</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行政事业单位离退休</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6.3</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2080501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归口管理的行政单位离退休</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20808</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抚恤</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9.6</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9.6</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2080801  </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死亡抚恤</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2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2080803</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在乡复员、退伍军人生活补助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7.8</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7.8</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w:t>
            </w:r>
            <w:r>
              <w:rPr>
                <w:rFonts w:hint="eastAsia" w:ascii="仿宋" w:hAnsi="宋体" w:eastAsia="仿宋" w:cs="宋体"/>
                <w:color w:val="000000"/>
                <w:kern w:val="0"/>
                <w:sz w:val="22"/>
                <w:szCs w:val="22"/>
              </w:rPr>
              <w:t>080805</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义务兵优待</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0.8</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0.8</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580"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w:t>
            </w:r>
            <w:r>
              <w:rPr>
                <w:rFonts w:hint="eastAsia" w:ascii="仿宋" w:hAnsi="宋体" w:eastAsia="仿宋" w:cs="宋体"/>
                <w:color w:val="000000"/>
                <w:kern w:val="0"/>
                <w:sz w:val="22"/>
                <w:szCs w:val="22"/>
              </w:rPr>
              <w:t>810</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社会福利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1.8</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1.8</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2081001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w:t>
            </w: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儿童福利</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1.8</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1.8</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20815</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自然灾害生活救助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24.0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24.0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2081501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中央自然灾害生活补助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15.0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15.0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2081502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地方自然灾害生活补助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20820</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临时救助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3.9</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3.9</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2082001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临时救助支出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2.9</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2.9</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2082002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流浪乞讨人员救助支出</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1.0</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特困人员供养</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23.0</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23.0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2082101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城市特困人员供养支出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2.2</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2082102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农村五保供养支出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20.8</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20.8</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20825</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其他生活救助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14.2</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14.2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2082501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其他城市生活救助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2082502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其他农村生活救助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6.2</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医疗卫生与计划生育支出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11.7</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医疗保障</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11.7</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行政单位医疗</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9.7</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2100502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事业单位医疗</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1.4</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1.4</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2100504</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优抚对象医疗救助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0.6</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0.6</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212</w:t>
            </w:r>
          </w:p>
        </w:tc>
        <w:tc>
          <w:tcPr>
            <w:tcW w:w="3769" w:type="dxa"/>
            <w:gridSpan w:val="2"/>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eastAsia="zh-CN"/>
              </w:rPr>
              <w:t>城乡社区支出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150.0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150.0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21299</w:t>
            </w:r>
          </w:p>
        </w:tc>
        <w:tc>
          <w:tcPr>
            <w:tcW w:w="3769" w:type="dxa"/>
            <w:gridSpan w:val="2"/>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eastAsia="zh-CN"/>
              </w:rPr>
              <w:t>其他城乡社区支出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150.0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150.0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2129999</w:t>
            </w:r>
          </w:p>
        </w:tc>
        <w:tc>
          <w:tcPr>
            <w:tcW w:w="3769" w:type="dxa"/>
            <w:gridSpan w:val="2"/>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lang w:eastAsia="zh-CN"/>
              </w:rPr>
              <w:t>其他城乡社区支出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150.0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150.0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农林水支出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361.5</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361.5</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农业</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25.2</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25.2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2130104</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事业运行</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17.5</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17.5</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2130152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对高校毕业生到基层任职补助</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7.7</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7.7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21305</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扶贫</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277.9</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277.9</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2130504</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农村基础设施建设</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192.0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192.0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2130505</w:t>
            </w:r>
          </w:p>
        </w:tc>
        <w:tc>
          <w:tcPr>
            <w:tcW w:w="3769" w:type="dxa"/>
            <w:gridSpan w:val="2"/>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生产发展</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75.0</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75.0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2130599</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其他扶贫支出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10.9</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10.9</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农村综合改革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58.4</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58.4</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对村级一事一议的补助</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3.9</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3.9</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2130705</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对村民委员会和村党支部的补助</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43.7</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43.7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2130799</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其他农村综合改革支出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10.8</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10.8</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216</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商业服务业等支出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1.7</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21602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商业流通事务</w:t>
            </w:r>
          </w:p>
        </w:tc>
        <w:tc>
          <w:tcPr>
            <w:tcW w:w="1710" w:type="dxa"/>
            <w:gridSpan w:val="2"/>
            <w:tcBorders>
              <w:top w:val="nil"/>
              <w:left w:val="nil"/>
              <w:bottom w:val="single" w:color="auto" w:sz="4" w:space="0"/>
              <w:right w:val="single" w:color="auto" w:sz="4" w:space="0"/>
            </w:tcBorders>
          </w:tcPr>
          <w:p>
            <w:pPr>
              <w:jc w:val="both"/>
            </w:pPr>
            <w:r>
              <w:rPr>
                <w:rFonts w:hint="eastAsia" w:ascii="仿宋" w:hAnsi="宋体" w:eastAsia="仿宋" w:cs="宋体"/>
                <w:color w:val="000000"/>
                <w:kern w:val="0"/>
                <w:sz w:val="22"/>
                <w:szCs w:val="22"/>
                <w:lang w:val="en-US" w:eastAsia="zh-CN"/>
              </w:rPr>
              <w:t xml:space="preserve">     1.7</w:t>
            </w:r>
          </w:p>
        </w:tc>
        <w:tc>
          <w:tcPr>
            <w:tcW w:w="1605" w:type="dxa"/>
            <w:gridSpan w:val="2"/>
            <w:tcBorders>
              <w:top w:val="nil"/>
              <w:left w:val="nil"/>
              <w:bottom w:val="single" w:color="auto" w:sz="4" w:space="0"/>
              <w:right w:val="single" w:color="auto" w:sz="4" w:space="0"/>
            </w:tcBorders>
          </w:tcPr>
          <w:p>
            <w:pPr>
              <w:jc w:val="center"/>
            </w:pPr>
            <w:r>
              <w:rPr>
                <w:rFonts w:hint="eastAsia" w:ascii="仿宋" w:hAnsi="宋体" w:eastAsia="仿宋" w:cs="宋体"/>
                <w:color w:val="000000"/>
                <w:kern w:val="0"/>
                <w:sz w:val="22"/>
                <w:szCs w:val="22"/>
                <w:lang w:val="en-US" w:eastAsia="zh-CN"/>
              </w:rPr>
              <w:t>1.7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2160299</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其他商业流通事务支出</w:t>
            </w:r>
          </w:p>
        </w:tc>
        <w:tc>
          <w:tcPr>
            <w:tcW w:w="1710" w:type="dxa"/>
            <w:gridSpan w:val="2"/>
            <w:tcBorders>
              <w:top w:val="nil"/>
              <w:left w:val="nil"/>
              <w:bottom w:val="single" w:color="auto" w:sz="4" w:space="0"/>
              <w:right w:val="single" w:color="auto" w:sz="4" w:space="0"/>
            </w:tcBorders>
          </w:tcPr>
          <w:p>
            <w:pPr>
              <w:jc w:val="center"/>
            </w:pPr>
            <w:r>
              <w:rPr>
                <w:rFonts w:hint="eastAsia" w:ascii="仿宋" w:hAnsi="宋体" w:eastAsia="仿宋" w:cs="宋体"/>
                <w:color w:val="000000"/>
                <w:kern w:val="0"/>
                <w:sz w:val="22"/>
                <w:szCs w:val="22"/>
                <w:lang w:val="en-US" w:eastAsia="zh-CN"/>
              </w:rPr>
              <w:t xml:space="preserve"> 1.7</w:t>
            </w:r>
          </w:p>
        </w:tc>
        <w:tc>
          <w:tcPr>
            <w:tcW w:w="1605" w:type="dxa"/>
            <w:gridSpan w:val="2"/>
            <w:tcBorders>
              <w:top w:val="nil"/>
              <w:left w:val="nil"/>
              <w:bottom w:val="single" w:color="auto" w:sz="4" w:space="0"/>
              <w:right w:val="single" w:color="auto" w:sz="4" w:space="0"/>
            </w:tcBorders>
          </w:tcPr>
          <w:p>
            <w:pPr>
              <w:jc w:val="center"/>
            </w:pPr>
            <w:r>
              <w:rPr>
                <w:rFonts w:hint="eastAsia" w:ascii="仿宋" w:hAnsi="宋体" w:eastAsia="仿宋" w:cs="宋体"/>
                <w:color w:val="000000"/>
                <w:kern w:val="0"/>
                <w:sz w:val="22"/>
                <w:szCs w:val="22"/>
                <w:lang w:val="en-US" w:eastAsia="zh-CN"/>
              </w:rPr>
              <w:t xml:space="preserve"> 1.7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220</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国土海洋气象等支出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0.1</w:t>
            </w:r>
          </w:p>
        </w:tc>
        <w:tc>
          <w:tcPr>
            <w:tcW w:w="1605"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0.1</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22001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国土资源事务</w:t>
            </w:r>
          </w:p>
        </w:tc>
        <w:tc>
          <w:tcPr>
            <w:tcW w:w="1710" w:type="dxa"/>
            <w:gridSpan w:val="2"/>
            <w:tcBorders>
              <w:top w:val="nil"/>
              <w:left w:val="nil"/>
              <w:bottom w:val="single" w:color="auto" w:sz="4" w:space="0"/>
              <w:right w:val="single" w:color="auto" w:sz="4" w:space="0"/>
            </w:tcBorders>
            <w:vAlign w:val="center"/>
          </w:tcPr>
          <w:p>
            <w:pPr>
              <w:jc w:val="center"/>
              <w:rPr>
                <w:rFonts w:hint="eastAsia" w:eastAsia="宋体"/>
                <w:lang w:eastAsia="zh-CN"/>
              </w:rPr>
            </w:pPr>
            <w:r>
              <w:rPr>
                <w:rFonts w:hint="eastAsia" w:ascii="仿宋" w:hAnsi="宋体" w:eastAsia="仿宋" w:cs="宋体"/>
                <w:color w:val="000000"/>
                <w:kern w:val="0"/>
                <w:sz w:val="22"/>
                <w:szCs w:val="22"/>
                <w:lang w:val="en-US" w:eastAsia="zh-CN"/>
              </w:rPr>
              <w:t>0.1</w:t>
            </w:r>
          </w:p>
        </w:tc>
        <w:tc>
          <w:tcPr>
            <w:tcW w:w="1605" w:type="dxa"/>
            <w:gridSpan w:val="2"/>
            <w:tcBorders>
              <w:top w:val="nil"/>
              <w:left w:val="nil"/>
              <w:bottom w:val="single" w:color="auto" w:sz="4" w:space="0"/>
              <w:right w:val="single" w:color="auto" w:sz="4" w:space="0"/>
            </w:tcBorders>
            <w:vAlign w:val="center"/>
          </w:tcPr>
          <w:p>
            <w:pPr>
              <w:jc w:val="center"/>
              <w:rPr>
                <w:rFonts w:hint="eastAsia" w:eastAsia="宋体"/>
                <w:lang w:eastAsia="zh-CN"/>
              </w:rPr>
            </w:pPr>
            <w:r>
              <w:rPr>
                <w:rFonts w:hint="eastAsia" w:ascii="仿宋" w:hAnsi="宋体" w:eastAsia="仿宋" w:cs="宋体"/>
                <w:color w:val="000000"/>
                <w:kern w:val="0"/>
                <w:sz w:val="22"/>
                <w:szCs w:val="22"/>
                <w:lang w:val="en-US" w:eastAsia="zh-CN"/>
              </w:rPr>
              <w:t>0.1</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2200111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地质灾害防治</w:t>
            </w:r>
          </w:p>
        </w:tc>
        <w:tc>
          <w:tcPr>
            <w:tcW w:w="1710" w:type="dxa"/>
            <w:gridSpan w:val="2"/>
            <w:tcBorders>
              <w:top w:val="nil"/>
              <w:left w:val="nil"/>
              <w:bottom w:val="single" w:color="auto" w:sz="4" w:space="0"/>
              <w:right w:val="single" w:color="auto" w:sz="4" w:space="0"/>
            </w:tcBorders>
            <w:vAlign w:val="center"/>
          </w:tcPr>
          <w:p>
            <w:pPr>
              <w:jc w:val="center"/>
              <w:rPr>
                <w:rFonts w:hint="eastAsia" w:eastAsia="宋体"/>
                <w:lang w:eastAsia="zh-CN"/>
              </w:rPr>
            </w:pPr>
            <w:r>
              <w:rPr>
                <w:rFonts w:hint="eastAsia" w:ascii="仿宋" w:hAnsi="宋体" w:eastAsia="仿宋" w:cs="宋体"/>
                <w:color w:val="000000"/>
                <w:kern w:val="0"/>
                <w:sz w:val="22"/>
                <w:szCs w:val="22"/>
                <w:lang w:val="en-US" w:eastAsia="zh-CN"/>
              </w:rPr>
              <w:t>0.1</w:t>
            </w:r>
          </w:p>
        </w:tc>
        <w:tc>
          <w:tcPr>
            <w:tcW w:w="1605" w:type="dxa"/>
            <w:gridSpan w:val="2"/>
            <w:tcBorders>
              <w:top w:val="nil"/>
              <w:left w:val="nil"/>
              <w:bottom w:val="single" w:color="auto" w:sz="4" w:space="0"/>
              <w:right w:val="single" w:color="auto" w:sz="4" w:space="0"/>
            </w:tcBorders>
            <w:vAlign w:val="center"/>
          </w:tcPr>
          <w:p>
            <w:pPr>
              <w:jc w:val="center"/>
              <w:rPr>
                <w:rFonts w:hint="eastAsia" w:eastAsia="宋体"/>
                <w:lang w:eastAsia="zh-CN"/>
              </w:rPr>
            </w:pPr>
            <w:r>
              <w:rPr>
                <w:rFonts w:hint="eastAsia" w:ascii="仿宋" w:hAnsi="宋体" w:eastAsia="仿宋" w:cs="宋体"/>
                <w:color w:val="000000"/>
                <w:kern w:val="0"/>
                <w:sz w:val="22"/>
                <w:szCs w:val="22"/>
                <w:lang w:val="en-US" w:eastAsia="zh-CN"/>
              </w:rPr>
              <w:t>0.1</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住房保障支出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13.7</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13.7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22102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住房改革支出</w:t>
            </w:r>
          </w:p>
        </w:tc>
        <w:tc>
          <w:tcPr>
            <w:tcW w:w="171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13.7</w:t>
            </w:r>
          </w:p>
        </w:tc>
        <w:tc>
          <w:tcPr>
            <w:tcW w:w="1605"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13.7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2210201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住房公积金</w:t>
            </w:r>
          </w:p>
        </w:tc>
        <w:tc>
          <w:tcPr>
            <w:tcW w:w="171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13.7</w:t>
            </w:r>
          </w:p>
        </w:tc>
        <w:tc>
          <w:tcPr>
            <w:tcW w:w="1605"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13.7</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粮油物资储备支出</w:t>
            </w:r>
          </w:p>
        </w:tc>
        <w:tc>
          <w:tcPr>
            <w:tcW w:w="171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0.2</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22201</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粮油事务</w:t>
            </w:r>
          </w:p>
        </w:tc>
        <w:tc>
          <w:tcPr>
            <w:tcW w:w="171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0.2</w:t>
            </w:r>
          </w:p>
        </w:tc>
        <w:tc>
          <w:tcPr>
            <w:tcW w:w="1605"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0.2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2220115</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粮食风险基金</w:t>
            </w:r>
          </w:p>
        </w:tc>
        <w:tc>
          <w:tcPr>
            <w:tcW w:w="171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0.2</w:t>
            </w:r>
          </w:p>
        </w:tc>
        <w:tc>
          <w:tcPr>
            <w:tcW w:w="1605"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0.2</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229</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其他支出</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3.0</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22960</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16"/>
                <w:szCs w:val="16"/>
                <w:lang w:val="en-US" w:eastAsia="zh-CN"/>
              </w:rPr>
              <w:t xml:space="preserve">  </w:t>
            </w:r>
            <w:r>
              <w:rPr>
                <w:rFonts w:hint="eastAsia" w:ascii="仿宋" w:hAnsi="宋体" w:eastAsia="仿宋" w:cs="宋体"/>
                <w:color w:val="000000"/>
                <w:kern w:val="0"/>
                <w:sz w:val="16"/>
                <w:szCs w:val="16"/>
              </w:rPr>
              <w:t>彩票公益金及对应专项债务收入安排的支出</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3.0</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88" w:hRule="exact"/>
        </w:trPr>
        <w:tc>
          <w:tcPr>
            <w:tcW w:w="1277"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2296002</w:t>
            </w:r>
          </w:p>
        </w:tc>
        <w:tc>
          <w:tcPr>
            <w:tcW w:w="3769"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用于社会福利的彩票公益金支出</w:t>
            </w:r>
          </w:p>
        </w:tc>
        <w:tc>
          <w:tcPr>
            <w:tcW w:w="171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3.0</w:t>
            </w:r>
          </w:p>
        </w:tc>
        <w:tc>
          <w:tcPr>
            <w:tcW w:w="160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3.0</w:t>
            </w:r>
          </w:p>
        </w:tc>
        <w:tc>
          <w:tcPr>
            <w:tcW w:w="1016"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3"/>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08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900" w:type="dxa"/>
            <w:gridSpan w:val="2"/>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c>
          <w:tcPr>
            <w:tcW w:w="1620" w:type="dxa"/>
            <w:tcBorders>
              <w:top w:val="nil"/>
              <w:left w:val="nil"/>
              <w:bottom w:val="single" w:color="auto" w:sz="4" w:space="0"/>
              <w:right w:val="single" w:color="auto" w:sz="4" w:space="0"/>
            </w:tcBorders>
            <w:vAlign w:val="center"/>
          </w:tcPr>
          <w:p>
            <w:pPr>
              <w:widowControl/>
              <w:jc w:val="righ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20" w:hRule="atLeast"/>
        </w:trPr>
        <w:tc>
          <w:tcPr>
            <w:tcW w:w="14057" w:type="dxa"/>
            <w:gridSpan w:val="18"/>
            <w:tcBorders>
              <w:top w:val="single" w:color="auto" w:sz="4" w:space="0"/>
              <w:left w:val="nil"/>
              <w:bottom w:val="nil"/>
              <w:right w:val="nil"/>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备注：</w:t>
            </w:r>
            <w:r>
              <w:rPr>
                <w:rFonts w:ascii="仿宋" w:hAnsi="宋体" w:eastAsia="仿宋" w:cs="宋体"/>
                <w:color w:val="000000"/>
                <w:kern w:val="0"/>
                <w:sz w:val="22"/>
                <w:szCs w:val="22"/>
              </w:rPr>
              <w:t>1</w:t>
            </w:r>
            <w:r>
              <w:rPr>
                <w:rFonts w:hint="eastAsia" w:ascii="仿宋" w:hAnsi="宋体" w:eastAsia="仿宋" w:cs="宋体"/>
                <w:color w:val="000000"/>
                <w:kern w:val="0"/>
                <w:sz w:val="22"/>
                <w:szCs w:val="22"/>
              </w:rPr>
              <w:t>、对公开</w:t>
            </w:r>
            <w:r>
              <w:rPr>
                <w:rFonts w:ascii="仿宋" w:hAnsi="宋体" w:eastAsia="仿宋" w:cs="宋体"/>
                <w:color w:val="000000"/>
                <w:kern w:val="0"/>
                <w:sz w:val="22"/>
                <w:szCs w:val="22"/>
              </w:rPr>
              <w:t>01</w:t>
            </w:r>
            <w:r>
              <w:rPr>
                <w:rFonts w:hint="eastAsia" w:ascii="仿宋" w:hAnsi="宋体" w:eastAsia="仿宋" w:cs="宋体"/>
                <w:color w:val="000000"/>
                <w:kern w:val="0"/>
                <w:sz w:val="22"/>
                <w:szCs w:val="22"/>
              </w:rPr>
              <w:t>表中“收入”按功能分类“项”级科目和收入来源进行细化。</w:t>
            </w:r>
          </w:p>
        </w:tc>
      </w:tr>
      <w:tr>
        <w:tblPrEx>
          <w:tblLayout w:type="fixed"/>
          <w:tblCellMar>
            <w:top w:w="0" w:type="dxa"/>
            <w:left w:w="108" w:type="dxa"/>
            <w:bottom w:w="0" w:type="dxa"/>
            <w:right w:w="108" w:type="dxa"/>
          </w:tblCellMar>
        </w:tblPrEx>
        <w:trPr>
          <w:trHeight w:val="420" w:hRule="atLeast"/>
        </w:trPr>
        <w:tc>
          <w:tcPr>
            <w:tcW w:w="5224" w:type="dxa"/>
            <w:gridSpan w:val="4"/>
            <w:tcBorders>
              <w:top w:val="nil"/>
              <w:left w:val="nil"/>
              <w:bottom w:val="nil"/>
              <w:right w:val="nil"/>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2</w:t>
            </w:r>
            <w:r>
              <w:rPr>
                <w:rFonts w:hint="eastAsia" w:ascii="仿宋" w:hAnsi="宋体" w:eastAsia="仿宋" w:cs="宋体"/>
                <w:color w:val="000000"/>
                <w:kern w:val="0"/>
                <w:sz w:val="22"/>
                <w:szCs w:val="22"/>
              </w:rPr>
              <w:t>、本表反映部门本年度取得的各项收入情况。</w:t>
            </w:r>
          </w:p>
        </w:tc>
        <w:tc>
          <w:tcPr>
            <w:tcW w:w="2476" w:type="dxa"/>
            <w:gridSpan w:val="2"/>
            <w:tcBorders>
              <w:top w:val="nil"/>
              <w:left w:val="nil"/>
              <w:bottom w:val="nil"/>
              <w:right w:val="nil"/>
            </w:tcBorders>
            <w:vAlign w:val="bottom"/>
          </w:tcPr>
          <w:p>
            <w:pPr>
              <w:widowControl/>
              <w:jc w:val="left"/>
              <w:rPr>
                <w:rFonts w:ascii="宋体" w:cs="宋体"/>
                <w:color w:val="000000"/>
                <w:kern w:val="0"/>
                <w:sz w:val="18"/>
                <w:szCs w:val="18"/>
              </w:rPr>
            </w:pPr>
          </w:p>
        </w:tc>
        <w:tc>
          <w:tcPr>
            <w:tcW w:w="669" w:type="dxa"/>
            <w:gridSpan w:val="2"/>
            <w:tcBorders>
              <w:top w:val="nil"/>
              <w:left w:val="nil"/>
              <w:bottom w:val="nil"/>
              <w:right w:val="nil"/>
            </w:tcBorders>
            <w:vAlign w:val="bottom"/>
          </w:tcPr>
          <w:p>
            <w:pPr>
              <w:widowControl/>
              <w:jc w:val="right"/>
              <w:rPr>
                <w:rFonts w:ascii="宋体" w:cs="宋体"/>
                <w:color w:val="000000"/>
                <w:kern w:val="0"/>
                <w:sz w:val="18"/>
                <w:szCs w:val="18"/>
              </w:rPr>
            </w:pPr>
          </w:p>
        </w:tc>
        <w:tc>
          <w:tcPr>
            <w:tcW w:w="669" w:type="dxa"/>
            <w:tcBorders>
              <w:top w:val="nil"/>
              <w:left w:val="nil"/>
              <w:bottom w:val="nil"/>
              <w:right w:val="nil"/>
            </w:tcBorders>
            <w:vAlign w:val="bottom"/>
          </w:tcPr>
          <w:p>
            <w:pPr>
              <w:widowControl/>
              <w:jc w:val="right"/>
              <w:rPr>
                <w:rFonts w:ascii="宋体" w:cs="宋体"/>
                <w:color w:val="000000"/>
                <w:kern w:val="0"/>
                <w:sz w:val="18"/>
                <w:szCs w:val="18"/>
              </w:rPr>
            </w:pPr>
          </w:p>
        </w:tc>
        <w:tc>
          <w:tcPr>
            <w:tcW w:w="669" w:type="dxa"/>
            <w:gridSpan w:val="2"/>
            <w:tcBorders>
              <w:top w:val="nil"/>
              <w:left w:val="nil"/>
              <w:bottom w:val="nil"/>
              <w:right w:val="nil"/>
            </w:tcBorders>
            <w:vAlign w:val="bottom"/>
          </w:tcPr>
          <w:p>
            <w:pPr>
              <w:widowControl/>
              <w:jc w:val="right"/>
              <w:rPr>
                <w:rFonts w:ascii="宋体" w:cs="宋体"/>
                <w:color w:val="000000"/>
                <w:kern w:val="0"/>
                <w:sz w:val="18"/>
                <w:szCs w:val="18"/>
              </w:rPr>
            </w:pPr>
          </w:p>
        </w:tc>
        <w:tc>
          <w:tcPr>
            <w:tcW w:w="669" w:type="dxa"/>
            <w:tcBorders>
              <w:top w:val="nil"/>
              <w:left w:val="nil"/>
              <w:bottom w:val="nil"/>
              <w:right w:val="nil"/>
            </w:tcBorders>
            <w:vAlign w:val="bottom"/>
          </w:tcPr>
          <w:p>
            <w:pPr>
              <w:widowControl/>
              <w:jc w:val="right"/>
              <w:rPr>
                <w:rFonts w:ascii="宋体" w:cs="宋体"/>
                <w:color w:val="000000"/>
                <w:kern w:val="0"/>
                <w:sz w:val="18"/>
                <w:szCs w:val="18"/>
              </w:rPr>
            </w:pPr>
          </w:p>
        </w:tc>
        <w:tc>
          <w:tcPr>
            <w:tcW w:w="669" w:type="dxa"/>
            <w:gridSpan w:val="2"/>
            <w:tcBorders>
              <w:top w:val="nil"/>
              <w:left w:val="nil"/>
              <w:bottom w:val="nil"/>
              <w:right w:val="nil"/>
            </w:tcBorders>
            <w:vAlign w:val="bottom"/>
          </w:tcPr>
          <w:p>
            <w:pPr>
              <w:widowControl/>
              <w:jc w:val="right"/>
              <w:rPr>
                <w:rFonts w:ascii="宋体" w:cs="宋体"/>
                <w:color w:val="000000"/>
                <w:kern w:val="0"/>
                <w:sz w:val="18"/>
                <w:szCs w:val="18"/>
              </w:rPr>
            </w:pPr>
          </w:p>
        </w:tc>
        <w:tc>
          <w:tcPr>
            <w:tcW w:w="669" w:type="dxa"/>
            <w:gridSpan w:val="2"/>
            <w:tcBorders>
              <w:top w:val="nil"/>
              <w:left w:val="nil"/>
              <w:bottom w:val="nil"/>
              <w:right w:val="nil"/>
            </w:tcBorders>
            <w:vAlign w:val="bottom"/>
          </w:tcPr>
          <w:p>
            <w:pPr>
              <w:widowControl/>
              <w:jc w:val="right"/>
              <w:rPr>
                <w:rFonts w:ascii="宋体" w:cs="宋体"/>
                <w:color w:val="000000"/>
                <w:kern w:val="0"/>
                <w:sz w:val="18"/>
                <w:szCs w:val="18"/>
              </w:rPr>
            </w:pPr>
          </w:p>
        </w:tc>
        <w:tc>
          <w:tcPr>
            <w:tcW w:w="2343" w:type="dxa"/>
            <w:gridSpan w:val="2"/>
            <w:tcBorders>
              <w:top w:val="nil"/>
              <w:left w:val="nil"/>
              <w:bottom w:val="nil"/>
              <w:right w:val="nil"/>
            </w:tcBorders>
            <w:vAlign w:val="bottom"/>
          </w:tcPr>
          <w:p>
            <w:pPr>
              <w:widowControl/>
              <w:jc w:val="right"/>
              <w:rPr>
                <w:rFonts w:ascii="宋体" w:cs="宋体"/>
                <w:color w:val="000000"/>
                <w:kern w:val="0"/>
                <w:sz w:val="18"/>
                <w:szCs w:val="18"/>
              </w:rPr>
            </w:pPr>
          </w:p>
        </w:tc>
      </w:tr>
    </w:tbl>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ascii="方正黑体_GBK" w:eastAsia="方正黑体_GBK"/>
          <w:sz w:val="32"/>
          <w:szCs w:val="32"/>
        </w:rPr>
      </w:pPr>
    </w:p>
    <w:p>
      <w:pPr>
        <w:spacing w:line="360" w:lineRule="exact"/>
        <w:rPr>
          <w:rFonts w:hint="eastAsia" w:ascii="方正黑体_GBK" w:eastAsia="方正黑体_GBK"/>
          <w:sz w:val="32"/>
          <w:szCs w:val="32"/>
        </w:rPr>
      </w:pPr>
    </w:p>
    <w:p>
      <w:pPr>
        <w:spacing w:line="360" w:lineRule="exact"/>
        <w:rPr>
          <w:rFonts w:hint="eastAsia" w:ascii="方正黑体_GBK" w:eastAsia="方正黑体_GBK"/>
          <w:sz w:val="32"/>
          <w:szCs w:val="32"/>
        </w:rPr>
      </w:pPr>
    </w:p>
    <w:p>
      <w:pPr>
        <w:spacing w:line="360" w:lineRule="exact"/>
        <w:rPr>
          <w:rFonts w:hint="eastAsia" w:ascii="方正黑体_GBK" w:eastAsia="方正黑体_GBK"/>
          <w:sz w:val="32"/>
          <w:szCs w:val="32"/>
        </w:rPr>
      </w:pPr>
    </w:p>
    <w:p>
      <w:pPr>
        <w:spacing w:line="360" w:lineRule="exact"/>
        <w:rPr>
          <w:rFonts w:ascii="方正黑体_GBK" w:eastAsia="方正黑体_GBK"/>
          <w:sz w:val="32"/>
          <w:szCs w:val="32"/>
        </w:rPr>
      </w:pPr>
      <w:r>
        <w:rPr>
          <w:rFonts w:hint="eastAsia" w:ascii="方正黑体_GBK" w:eastAsia="方正黑体_GBK"/>
          <w:sz w:val="32"/>
          <w:szCs w:val="32"/>
        </w:rPr>
        <w:t>附件</w:t>
      </w:r>
      <w:r>
        <w:rPr>
          <w:rFonts w:ascii="方正黑体_GBK" w:eastAsia="方正黑体_GBK"/>
          <w:sz w:val="32"/>
          <w:szCs w:val="32"/>
        </w:rPr>
        <w:t xml:space="preserve">3-3 </w:t>
      </w:r>
      <w:r>
        <w:rPr>
          <w:rFonts w:hint="eastAsia" w:ascii="方正黑体_GBK" w:eastAsia="方正黑体_GBK"/>
          <w:sz w:val="32"/>
          <w:szCs w:val="32"/>
        </w:rPr>
        <w:t>：</w:t>
      </w:r>
    </w:p>
    <w:tbl>
      <w:tblPr>
        <w:tblStyle w:val="6"/>
        <w:tblW w:w="13909" w:type="dxa"/>
        <w:tblInd w:w="91" w:type="dxa"/>
        <w:tblLayout w:type="fixed"/>
        <w:tblCellMar>
          <w:top w:w="0" w:type="dxa"/>
          <w:left w:w="108" w:type="dxa"/>
          <w:bottom w:w="0" w:type="dxa"/>
          <w:right w:w="108" w:type="dxa"/>
        </w:tblCellMar>
      </w:tblPr>
      <w:tblGrid>
        <w:gridCol w:w="1506"/>
        <w:gridCol w:w="60"/>
        <w:gridCol w:w="2998"/>
        <w:gridCol w:w="932"/>
        <w:gridCol w:w="1608"/>
        <w:gridCol w:w="222"/>
        <w:gridCol w:w="725"/>
        <w:gridCol w:w="895"/>
        <w:gridCol w:w="30"/>
        <w:gridCol w:w="865"/>
        <w:gridCol w:w="425"/>
        <w:gridCol w:w="344"/>
        <w:gridCol w:w="541"/>
        <w:gridCol w:w="354"/>
        <w:gridCol w:w="1086"/>
        <w:gridCol w:w="20"/>
        <w:gridCol w:w="22"/>
        <w:gridCol w:w="1233"/>
        <w:gridCol w:w="43"/>
      </w:tblGrid>
      <w:tr>
        <w:tblPrEx>
          <w:tblLayout w:type="fixed"/>
          <w:tblCellMar>
            <w:top w:w="0" w:type="dxa"/>
            <w:left w:w="108" w:type="dxa"/>
            <w:bottom w:w="0" w:type="dxa"/>
            <w:right w:w="108" w:type="dxa"/>
          </w:tblCellMar>
        </w:tblPrEx>
        <w:trPr>
          <w:trHeight w:val="1518" w:hRule="exact"/>
        </w:trPr>
        <w:tc>
          <w:tcPr>
            <w:tcW w:w="13909" w:type="dxa"/>
            <w:gridSpan w:val="19"/>
            <w:tcBorders>
              <w:top w:val="nil"/>
              <w:left w:val="nil"/>
              <w:bottom w:val="nil"/>
              <w:right w:val="nil"/>
            </w:tcBorders>
            <w:vAlign w:val="center"/>
          </w:tcPr>
          <w:p>
            <w:pPr>
              <w:widowControl/>
              <w:jc w:val="center"/>
              <w:rPr>
                <w:rFonts w:ascii="华文中宋" w:hAnsi="华文中宋" w:eastAsia="华文中宋" w:cs="宋体"/>
                <w:kern w:val="0"/>
                <w:sz w:val="42"/>
                <w:szCs w:val="42"/>
              </w:rPr>
            </w:pPr>
            <w:r>
              <w:rPr>
                <w:rFonts w:hint="eastAsia" w:ascii="华文中宋" w:hAnsi="华文中宋" w:eastAsia="华文中宋" w:cs="宋体"/>
                <w:kern w:val="0"/>
                <w:sz w:val="42"/>
                <w:szCs w:val="42"/>
              </w:rPr>
              <w:t>巫溪县</w:t>
            </w:r>
            <w:r>
              <w:rPr>
                <w:rFonts w:hint="eastAsia" w:ascii="华文中宋" w:hAnsi="华文中宋" w:eastAsia="华文中宋" w:cs="宋体"/>
                <w:kern w:val="0"/>
                <w:sz w:val="42"/>
                <w:szCs w:val="42"/>
                <w:lang w:eastAsia="zh-CN"/>
              </w:rPr>
              <w:t>双阳</w:t>
            </w:r>
            <w:r>
              <w:rPr>
                <w:rFonts w:hint="eastAsia" w:ascii="华文中宋" w:hAnsi="华文中宋" w:eastAsia="华文中宋" w:cs="宋体"/>
                <w:kern w:val="0"/>
                <w:sz w:val="42"/>
                <w:szCs w:val="42"/>
              </w:rPr>
              <w:t>乡人民政府</w:t>
            </w:r>
            <w:r>
              <w:rPr>
                <w:rFonts w:ascii="华文中宋" w:hAnsi="华文中宋" w:eastAsia="华文中宋" w:cs="宋体"/>
                <w:kern w:val="0"/>
                <w:sz w:val="42"/>
                <w:szCs w:val="42"/>
              </w:rPr>
              <w:t>2015</w:t>
            </w:r>
            <w:r>
              <w:rPr>
                <w:rFonts w:hint="eastAsia" w:ascii="华文中宋" w:hAnsi="华文中宋" w:eastAsia="华文中宋" w:cs="宋体"/>
                <w:kern w:val="0"/>
                <w:sz w:val="42"/>
                <w:szCs w:val="42"/>
              </w:rPr>
              <w:t>年支出决算表</w:t>
            </w:r>
          </w:p>
          <w:p>
            <w:pPr>
              <w:widowControl/>
              <w:jc w:val="center"/>
              <w:rPr>
                <w:rFonts w:ascii="华文中宋" w:hAnsi="华文中宋" w:eastAsia="华文中宋" w:cs="宋体"/>
                <w:kern w:val="0"/>
                <w:sz w:val="42"/>
                <w:szCs w:val="42"/>
              </w:rPr>
            </w:pPr>
            <w:r>
              <w:rPr>
                <w:rFonts w:hint="eastAsia" w:ascii="仿宋" w:hAnsi="宋体" w:eastAsia="仿宋" w:cs="宋体"/>
                <w:color w:val="000000"/>
                <w:kern w:val="0"/>
                <w:sz w:val="22"/>
                <w:szCs w:val="22"/>
              </w:rPr>
              <w:t>公开</w:t>
            </w:r>
            <w:r>
              <w:rPr>
                <w:rFonts w:ascii="仿宋" w:hAnsi="宋体" w:eastAsia="仿宋" w:cs="宋体"/>
                <w:color w:val="000000"/>
                <w:kern w:val="0"/>
                <w:sz w:val="22"/>
                <w:szCs w:val="22"/>
              </w:rPr>
              <w:t>03</w:t>
            </w:r>
            <w:r>
              <w:rPr>
                <w:rFonts w:hint="eastAsia" w:ascii="仿宋" w:hAnsi="宋体" w:eastAsia="仿宋" w:cs="宋体"/>
                <w:color w:val="000000"/>
                <w:kern w:val="0"/>
                <w:sz w:val="22"/>
                <w:szCs w:val="22"/>
              </w:rPr>
              <w:t>表</w:t>
            </w:r>
          </w:p>
        </w:tc>
      </w:tr>
      <w:tr>
        <w:tblPrEx>
          <w:tblLayout w:type="fixed"/>
          <w:tblCellMar>
            <w:top w:w="0" w:type="dxa"/>
            <w:left w:w="108" w:type="dxa"/>
            <w:bottom w:w="0" w:type="dxa"/>
            <w:right w:w="108" w:type="dxa"/>
          </w:tblCellMar>
        </w:tblPrEx>
        <w:trPr>
          <w:trHeight w:val="484" w:hRule="exact"/>
        </w:trPr>
        <w:tc>
          <w:tcPr>
            <w:tcW w:w="4564" w:type="dxa"/>
            <w:gridSpan w:val="3"/>
            <w:tcBorders>
              <w:top w:val="nil"/>
              <w:left w:val="nil"/>
              <w:bottom w:val="nil"/>
              <w:right w:val="nil"/>
            </w:tcBorders>
            <w:vAlign w:val="center"/>
          </w:tcPr>
          <w:p>
            <w:pPr>
              <w:widowControl/>
              <w:jc w:val="left"/>
              <w:rPr>
                <w:rFonts w:ascii="仿宋" w:hAnsi="宋体" w:eastAsia="仿宋" w:cs="宋体"/>
                <w:color w:val="000000"/>
                <w:kern w:val="0"/>
                <w:sz w:val="22"/>
                <w:szCs w:val="22"/>
              </w:rPr>
            </w:pPr>
          </w:p>
        </w:tc>
        <w:tc>
          <w:tcPr>
            <w:tcW w:w="932" w:type="dxa"/>
            <w:tcBorders>
              <w:top w:val="nil"/>
              <w:left w:val="nil"/>
              <w:bottom w:val="nil"/>
              <w:right w:val="nil"/>
            </w:tcBorders>
            <w:vAlign w:val="center"/>
          </w:tcPr>
          <w:p>
            <w:pPr>
              <w:widowControl/>
              <w:jc w:val="left"/>
              <w:rPr>
                <w:rFonts w:ascii="宋体" w:cs="宋体"/>
                <w:color w:val="000000"/>
                <w:kern w:val="0"/>
                <w:sz w:val="18"/>
                <w:szCs w:val="18"/>
              </w:rPr>
            </w:pPr>
          </w:p>
        </w:tc>
        <w:tc>
          <w:tcPr>
            <w:tcW w:w="1830"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1650" w:type="dxa"/>
            <w:gridSpan w:val="3"/>
            <w:tcBorders>
              <w:top w:val="nil"/>
              <w:left w:val="nil"/>
              <w:bottom w:val="nil"/>
              <w:right w:val="nil"/>
            </w:tcBorders>
            <w:vAlign w:val="center"/>
          </w:tcPr>
          <w:p>
            <w:pPr>
              <w:widowControl/>
              <w:jc w:val="left"/>
              <w:rPr>
                <w:rFonts w:hint="eastAsia" w:ascii="宋体" w:eastAsia="宋体" w:cs="宋体"/>
                <w:color w:val="000000"/>
                <w:kern w:val="0"/>
                <w:sz w:val="18"/>
                <w:szCs w:val="18"/>
                <w:lang w:eastAsia="zh-CN"/>
              </w:rPr>
            </w:pPr>
            <w:r>
              <w:rPr>
                <w:rFonts w:hint="eastAsia" w:ascii="宋体" w:cs="宋体"/>
                <w:color w:val="000000"/>
                <w:kern w:val="0"/>
                <w:sz w:val="18"/>
                <w:szCs w:val="18"/>
                <w:lang w:eastAsia="zh-CN"/>
              </w:rPr>
              <w:t>少</w:t>
            </w:r>
            <w:r>
              <w:rPr>
                <w:rFonts w:hint="eastAsia" w:ascii="宋体" w:cs="宋体"/>
                <w:color w:val="000000"/>
                <w:kern w:val="0"/>
                <w:sz w:val="18"/>
                <w:szCs w:val="18"/>
                <w:lang w:val="en-US" w:eastAsia="zh-CN"/>
              </w:rPr>
              <w:t>0.1</w:t>
            </w:r>
          </w:p>
        </w:tc>
        <w:tc>
          <w:tcPr>
            <w:tcW w:w="1290" w:type="dxa"/>
            <w:gridSpan w:val="2"/>
            <w:tcBorders>
              <w:top w:val="nil"/>
              <w:left w:val="nil"/>
              <w:bottom w:val="nil"/>
              <w:right w:val="nil"/>
            </w:tcBorders>
            <w:vAlign w:val="center"/>
          </w:tcPr>
          <w:p>
            <w:pPr>
              <w:widowControl/>
              <w:jc w:val="center"/>
              <w:rPr>
                <w:rFonts w:hint="eastAsia" w:ascii="宋体" w:eastAsia="宋体" w:cs="宋体"/>
                <w:color w:val="000000"/>
                <w:kern w:val="0"/>
                <w:sz w:val="24"/>
                <w:lang w:eastAsia="zh-CN"/>
              </w:rPr>
            </w:pPr>
            <w:r>
              <w:rPr>
                <w:rFonts w:hint="eastAsia" w:ascii="宋体" w:cs="宋体"/>
                <w:color w:val="000000"/>
                <w:kern w:val="0"/>
                <w:sz w:val="24"/>
                <w:lang w:eastAsia="zh-CN"/>
              </w:rPr>
              <w:t>少</w:t>
            </w:r>
            <w:r>
              <w:rPr>
                <w:rFonts w:hint="eastAsia" w:ascii="宋体" w:cs="宋体"/>
                <w:color w:val="000000"/>
                <w:kern w:val="0"/>
                <w:sz w:val="24"/>
                <w:lang w:val="en-US" w:eastAsia="zh-CN"/>
              </w:rPr>
              <w:t>0.1</w:t>
            </w:r>
          </w:p>
        </w:tc>
        <w:tc>
          <w:tcPr>
            <w:tcW w:w="885"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1440" w:type="dxa"/>
            <w:gridSpan w:val="2"/>
            <w:tcBorders>
              <w:top w:val="nil"/>
              <w:left w:val="nil"/>
              <w:bottom w:val="nil"/>
              <w:right w:val="nil"/>
            </w:tcBorders>
            <w:vAlign w:val="center"/>
          </w:tcPr>
          <w:p>
            <w:pPr>
              <w:widowControl/>
              <w:jc w:val="left"/>
              <w:rPr>
                <w:rFonts w:ascii="宋体" w:cs="宋体"/>
                <w:color w:val="000000"/>
                <w:kern w:val="0"/>
                <w:sz w:val="18"/>
                <w:szCs w:val="18"/>
              </w:rPr>
            </w:pPr>
          </w:p>
        </w:tc>
        <w:tc>
          <w:tcPr>
            <w:tcW w:w="1318" w:type="dxa"/>
            <w:gridSpan w:val="4"/>
            <w:tcBorders>
              <w:top w:val="nil"/>
              <w:left w:val="nil"/>
              <w:bottom w:val="nil"/>
              <w:right w:val="nil"/>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单位：万元</w:t>
            </w:r>
          </w:p>
        </w:tc>
      </w:tr>
      <w:tr>
        <w:tblPrEx>
          <w:tblLayout w:type="fixed"/>
          <w:tblCellMar>
            <w:top w:w="0" w:type="dxa"/>
            <w:left w:w="108" w:type="dxa"/>
            <w:bottom w:w="0" w:type="dxa"/>
            <w:right w:w="108" w:type="dxa"/>
          </w:tblCellMar>
        </w:tblPrEx>
        <w:trPr>
          <w:trHeight w:val="454" w:hRule="exact"/>
        </w:trPr>
        <w:tc>
          <w:tcPr>
            <w:tcW w:w="5496" w:type="dxa"/>
            <w:gridSpan w:val="4"/>
            <w:tcBorders>
              <w:top w:val="single" w:color="auto" w:sz="4" w:space="0"/>
              <w:left w:val="single" w:color="auto" w:sz="4" w:space="0"/>
              <w:bottom w:val="single" w:color="auto" w:sz="4" w:space="0"/>
              <w:right w:val="single" w:color="000000"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项目</w:t>
            </w:r>
          </w:p>
        </w:tc>
        <w:tc>
          <w:tcPr>
            <w:tcW w:w="1830" w:type="dxa"/>
            <w:gridSpan w:val="2"/>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本年支出合计</w:t>
            </w:r>
          </w:p>
        </w:tc>
        <w:tc>
          <w:tcPr>
            <w:tcW w:w="1650" w:type="dxa"/>
            <w:gridSpan w:val="3"/>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基本支出</w:t>
            </w:r>
          </w:p>
        </w:tc>
        <w:tc>
          <w:tcPr>
            <w:tcW w:w="1290" w:type="dxa"/>
            <w:gridSpan w:val="2"/>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项目支出</w:t>
            </w:r>
          </w:p>
        </w:tc>
        <w:tc>
          <w:tcPr>
            <w:tcW w:w="885" w:type="dxa"/>
            <w:gridSpan w:val="2"/>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上缴上级支出</w:t>
            </w:r>
          </w:p>
        </w:tc>
        <w:tc>
          <w:tcPr>
            <w:tcW w:w="1440" w:type="dxa"/>
            <w:gridSpan w:val="2"/>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经营支出</w:t>
            </w:r>
          </w:p>
        </w:tc>
        <w:tc>
          <w:tcPr>
            <w:tcW w:w="1318" w:type="dxa"/>
            <w:gridSpan w:val="4"/>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对附属单位补助支出</w:t>
            </w:r>
          </w:p>
        </w:tc>
      </w:tr>
      <w:tr>
        <w:tblPrEx>
          <w:tblLayout w:type="fixed"/>
          <w:tblCellMar>
            <w:top w:w="0" w:type="dxa"/>
            <w:left w:w="108" w:type="dxa"/>
            <w:bottom w:w="0" w:type="dxa"/>
            <w:right w:w="108" w:type="dxa"/>
          </w:tblCellMar>
        </w:tblPrEx>
        <w:trPr>
          <w:trHeight w:val="454" w:hRule="exact"/>
        </w:trPr>
        <w:tc>
          <w:tcPr>
            <w:tcW w:w="1566" w:type="dxa"/>
            <w:gridSpan w:val="2"/>
            <w:vMerge w:val="restart"/>
            <w:tcBorders>
              <w:top w:val="nil"/>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功能分类科目编码</w:t>
            </w:r>
          </w:p>
        </w:tc>
        <w:tc>
          <w:tcPr>
            <w:tcW w:w="3930" w:type="dxa"/>
            <w:gridSpan w:val="2"/>
            <w:vMerge w:val="restart"/>
            <w:tcBorders>
              <w:top w:val="nil"/>
              <w:left w:val="single" w:color="auto" w:sz="4" w:space="0"/>
              <w:bottom w:val="single" w:color="000000"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项目</w:t>
            </w:r>
            <w:r>
              <w:rPr>
                <w:rFonts w:ascii="黑体" w:hAnsi="宋体" w:eastAsia="黑体" w:cs="宋体"/>
                <w:color w:val="000000"/>
                <w:kern w:val="0"/>
                <w:sz w:val="22"/>
                <w:szCs w:val="22"/>
              </w:rPr>
              <w:t>(</w:t>
            </w:r>
            <w:r>
              <w:rPr>
                <w:rFonts w:hint="eastAsia" w:ascii="黑体" w:hAnsi="宋体" w:eastAsia="黑体" w:cs="宋体"/>
                <w:color w:val="000000"/>
                <w:kern w:val="0"/>
                <w:sz w:val="22"/>
                <w:szCs w:val="22"/>
              </w:rPr>
              <w:t>按“项”级功能分类科目</w:t>
            </w:r>
            <w:r>
              <w:rPr>
                <w:rFonts w:ascii="黑体" w:hAnsi="宋体" w:eastAsia="黑体" w:cs="宋体"/>
                <w:color w:val="000000"/>
                <w:kern w:val="0"/>
                <w:sz w:val="22"/>
                <w:szCs w:val="22"/>
              </w:rPr>
              <w:t>)</w:t>
            </w:r>
          </w:p>
        </w:tc>
        <w:tc>
          <w:tcPr>
            <w:tcW w:w="183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650" w:type="dxa"/>
            <w:gridSpan w:val="3"/>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29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885"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44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318" w:type="dxa"/>
            <w:gridSpan w:val="4"/>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66"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3930"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83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650" w:type="dxa"/>
            <w:gridSpan w:val="3"/>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29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885"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44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318" w:type="dxa"/>
            <w:gridSpan w:val="4"/>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r>
      <w:tr>
        <w:tblPrEx>
          <w:tblLayout w:type="fixed"/>
          <w:tblCellMar>
            <w:top w:w="0" w:type="dxa"/>
            <w:left w:w="108" w:type="dxa"/>
            <w:bottom w:w="0" w:type="dxa"/>
            <w:right w:w="108" w:type="dxa"/>
          </w:tblCellMar>
        </w:tblPrEx>
        <w:trPr>
          <w:trHeight w:val="90" w:hRule="exact"/>
        </w:trPr>
        <w:tc>
          <w:tcPr>
            <w:tcW w:w="1566"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3930"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83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650" w:type="dxa"/>
            <w:gridSpan w:val="3"/>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29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885"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440" w:type="dxa"/>
            <w:gridSpan w:val="2"/>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318" w:type="dxa"/>
            <w:gridSpan w:val="4"/>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5496" w:type="dxa"/>
            <w:gridSpan w:val="4"/>
            <w:tcBorders>
              <w:top w:val="single" w:color="auto" w:sz="4" w:space="0"/>
              <w:left w:val="single" w:color="auto" w:sz="4" w:space="0"/>
              <w:bottom w:val="single" w:color="auto" w:sz="4" w:space="0"/>
              <w:right w:val="single" w:color="000000"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合计</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670.7</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353.5</w:t>
            </w: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317.2</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2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一般公共服务支出</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237.5</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237.5</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17"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w:t>
            </w:r>
            <w:r>
              <w:rPr>
                <w:rFonts w:hint="eastAsia" w:ascii="仿宋" w:hAnsi="宋体" w:eastAsia="仿宋" w:cs="宋体"/>
                <w:color w:val="000000"/>
                <w:kern w:val="0"/>
                <w:sz w:val="22"/>
                <w:szCs w:val="22"/>
              </w:rPr>
              <w:t>101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人大事务</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11.8</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11.8</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23"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201</w:t>
            </w:r>
            <w:r>
              <w:rPr>
                <w:rFonts w:hint="eastAsia" w:ascii="仿宋" w:hAnsi="宋体" w:eastAsia="仿宋" w:cs="宋体"/>
                <w:color w:val="000000"/>
                <w:kern w:val="0"/>
                <w:sz w:val="22"/>
                <w:szCs w:val="22"/>
              </w:rPr>
              <w:t>0101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行政运行</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9.7</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9.7</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1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2010108</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代表工作</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2.1</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2.1</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20"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20103</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政府办公厅（室）及相关机构事务</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193.3</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193.3</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2010301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行政运行</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191.4</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191.4</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2010399</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18"/>
                <w:szCs w:val="18"/>
              </w:rPr>
              <w:t xml:space="preserve"> </w:t>
            </w:r>
            <w:r>
              <w:rPr>
                <w:rFonts w:hint="eastAsia" w:ascii="仿宋" w:hAnsi="宋体" w:eastAsia="仿宋" w:cs="宋体"/>
                <w:color w:val="000000"/>
                <w:kern w:val="0"/>
                <w:sz w:val="18"/>
                <w:szCs w:val="18"/>
                <w:lang w:val="en-US" w:eastAsia="zh-CN"/>
              </w:rPr>
              <w:t xml:space="preserve">  </w:t>
            </w:r>
            <w:r>
              <w:rPr>
                <w:rFonts w:hint="eastAsia" w:ascii="仿宋" w:hAnsi="宋体" w:eastAsia="仿宋" w:cs="宋体"/>
                <w:color w:val="000000"/>
                <w:kern w:val="0"/>
                <w:sz w:val="18"/>
                <w:szCs w:val="18"/>
              </w:rPr>
              <w:t>其他政府办公厅（室）及相关机构事务支出</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20129</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群众团体事务</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7.2</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2012901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行政运行</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20131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党委办公厅（室）及相关机构事务</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25.2</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2013101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行政运行</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207 </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文化体育与传媒支出</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6.4</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6.4</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20701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文化</w:t>
            </w:r>
          </w:p>
        </w:tc>
        <w:tc>
          <w:tcPr>
            <w:tcW w:w="1830" w:type="dxa"/>
            <w:gridSpan w:val="2"/>
            <w:tcBorders>
              <w:top w:val="nil"/>
              <w:left w:val="nil"/>
              <w:bottom w:val="single" w:color="auto" w:sz="4" w:space="0"/>
              <w:right w:val="single" w:color="auto" w:sz="4" w:space="0"/>
            </w:tcBorders>
            <w:textDirection w:val="lrTb"/>
            <w:vAlign w:val="top"/>
          </w:tcPr>
          <w:p>
            <w:pPr>
              <w:jc w:val="center"/>
            </w:pPr>
            <w:r>
              <w:rPr>
                <w:rFonts w:hint="eastAsia" w:ascii="仿宋" w:hAnsi="宋体" w:eastAsia="仿宋" w:cs="宋体"/>
                <w:color w:val="000000"/>
                <w:kern w:val="0"/>
                <w:sz w:val="22"/>
                <w:szCs w:val="22"/>
                <w:lang w:val="en-US" w:eastAsia="zh-CN"/>
              </w:rPr>
              <w:t>6.4</w:t>
            </w:r>
          </w:p>
        </w:tc>
        <w:tc>
          <w:tcPr>
            <w:tcW w:w="1650" w:type="dxa"/>
            <w:gridSpan w:val="3"/>
            <w:tcBorders>
              <w:top w:val="nil"/>
              <w:left w:val="nil"/>
              <w:bottom w:val="single" w:color="auto" w:sz="4" w:space="0"/>
              <w:right w:val="single" w:color="auto" w:sz="4" w:space="0"/>
            </w:tcBorders>
            <w:textDirection w:val="lrTb"/>
            <w:vAlign w:val="top"/>
          </w:tcPr>
          <w:p>
            <w:pPr>
              <w:jc w:val="center"/>
            </w:pPr>
            <w:r>
              <w:rPr>
                <w:rFonts w:hint="eastAsia" w:ascii="仿宋" w:hAnsi="宋体" w:eastAsia="仿宋" w:cs="宋体"/>
                <w:color w:val="000000"/>
                <w:kern w:val="0"/>
                <w:sz w:val="22"/>
                <w:szCs w:val="22"/>
                <w:lang w:val="en-US" w:eastAsia="zh-CN"/>
              </w:rPr>
              <w:t>6.4</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2070109</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群众文化</w:t>
            </w:r>
          </w:p>
        </w:tc>
        <w:tc>
          <w:tcPr>
            <w:tcW w:w="1830" w:type="dxa"/>
            <w:gridSpan w:val="2"/>
            <w:tcBorders>
              <w:top w:val="nil"/>
              <w:left w:val="nil"/>
              <w:bottom w:val="single" w:color="auto" w:sz="4" w:space="0"/>
              <w:right w:val="single" w:color="auto" w:sz="4" w:space="0"/>
            </w:tcBorders>
            <w:textDirection w:val="lrTb"/>
            <w:vAlign w:val="top"/>
          </w:tcPr>
          <w:p>
            <w:pPr>
              <w:jc w:val="center"/>
            </w:pPr>
            <w:r>
              <w:rPr>
                <w:rFonts w:hint="eastAsia" w:ascii="仿宋" w:hAnsi="宋体" w:eastAsia="仿宋" w:cs="宋体"/>
                <w:color w:val="000000"/>
                <w:kern w:val="0"/>
                <w:sz w:val="22"/>
                <w:szCs w:val="22"/>
                <w:lang w:val="en-US" w:eastAsia="zh-CN"/>
              </w:rPr>
              <w:t>6.4</w:t>
            </w:r>
          </w:p>
        </w:tc>
        <w:tc>
          <w:tcPr>
            <w:tcW w:w="1650" w:type="dxa"/>
            <w:gridSpan w:val="3"/>
            <w:tcBorders>
              <w:top w:val="nil"/>
              <w:left w:val="nil"/>
              <w:bottom w:val="single" w:color="auto" w:sz="4" w:space="0"/>
              <w:right w:val="single" w:color="auto" w:sz="4" w:space="0"/>
            </w:tcBorders>
            <w:textDirection w:val="lrTb"/>
            <w:vAlign w:val="top"/>
          </w:tcPr>
          <w:p>
            <w:pPr>
              <w:jc w:val="center"/>
            </w:pPr>
            <w:r>
              <w:rPr>
                <w:rFonts w:hint="eastAsia" w:ascii="仿宋" w:hAnsi="宋体" w:eastAsia="仿宋" w:cs="宋体"/>
                <w:color w:val="000000"/>
                <w:kern w:val="0"/>
                <w:sz w:val="22"/>
                <w:szCs w:val="22"/>
                <w:lang w:val="en-US" w:eastAsia="zh-CN"/>
              </w:rPr>
              <w:t>6.4</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1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社会保障和就业支出</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82.8</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15.9</w:t>
            </w: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66.9</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20805</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行政事业单位离退休</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6.3</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2080501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归口管理的行政单位离退休</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20808</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抚恤</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9.6</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9.6</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2080801  </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死亡抚恤</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1.0</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1.0</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2080803</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在乡复员、退伍军人生活补助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7.8</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7.8</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w:t>
            </w:r>
            <w:r>
              <w:rPr>
                <w:rFonts w:hint="eastAsia" w:ascii="仿宋" w:hAnsi="宋体" w:eastAsia="仿宋" w:cs="宋体"/>
                <w:color w:val="000000"/>
                <w:kern w:val="0"/>
                <w:sz w:val="22"/>
                <w:szCs w:val="22"/>
              </w:rPr>
              <w:t>080805</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义务兵优待</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0.8</w:t>
            </w:r>
          </w:p>
        </w:tc>
        <w:tc>
          <w:tcPr>
            <w:tcW w:w="1650" w:type="dxa"/>
            <w:gridSpan w:val="3"/>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0.8</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w:t>
            </w:r>
            <w:r>
              <w:rPr>
                <w:rFonts w:hint="eastAsia" w:ascii="仿宋" w:hAnsi="宋体" w:eastAsia="仿宋" w:cs="宋体"/>
                <w:color w:val="000000"/>
                <w:kern w:val="0"/>
                <w:sz w:val="22"/>
                <w:szCs w:val="22"/>
              </w:rPr>
              <w:t>810</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社会福利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1.8</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pPr>
            <w:r>
              <w:rPr>
                <w:rFonts w:hint="eastAsia" w:ascii="仿宋" w:hAnsi="宋体" w:eastAsia="仿宋" w:cs="宋体"/>
                <w:color w:val="000000"/>
                <w:kern w:val="0"/>
                <w:sz w:val="22"/>
                <w:szCs w:val="22"/>
                <w:lang w:val="en-US" w:eastAsia="zh-CN"/>
              </w:rPr>
              <w:t>1.8</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2081001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儿童福利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1.8</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pPr>
            <w:r>
              <w:rPr>
                <w:rFonts w:hint="eastAsia" w:ascii="仿宋" w:hAnsi="宋体" w:eastAsia="仿宋" w:cs="宋体"/>
                <w:color w:val="000000"/>
                <w:kern w:val="0"/>
                <w:sz w:val="22"/>
                <w:szCs w:val="22"/>
                <w:lang w:val="en-US" w:eastAsia="zh-CN"/>
              </w:rPr>
              <w:t>1.8</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20815</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自然灾害生活救助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24.0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24.0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4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18"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2081501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中央自然灾害生活补助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15.0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15.0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2081502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地方自然灾害生活补助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20820</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临时救助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3.9</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3.9</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2082001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临时救助支出</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2.9</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2.9</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2082002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流浪乞讨人员救助支出</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特困人员供养</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23.0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23.0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2082101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城市特困人员供养支出</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2.2</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2.2</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2082102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农村五保供养支出</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20.8</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20.8</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20825</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其他生活救助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14.2</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14.2</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2082501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其他城市生活救助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8.0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8.0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2082502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其他农村生活救助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6.2</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6.2</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医疗卫生与计划生育支出</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11.7</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11.1</w:t>
            </w: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0.6</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医疗保障</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11.7</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11.1</w:t>
            </w: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0.6</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行政单位医疗</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9.7</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9.7</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2100502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事业单位医疗</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1.4</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1.4</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2100504</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优抚对象医疗救助</w:t>
            </w:r>
          </w:p>
        </w:tc>
        <w:tc>
          <w:tcPr>
            <w:tcW w:w="1830"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0.6</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0.6</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212</w:t>
            </w:r>
          </w:p>
        </w:tc>
        <w:tc>
          <w:tcPr>
            <w:tcW w:w="3990" w:type="dxa"/>
            <w:gridSpan w:val="3"/>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eastAsia="zh-CN"/>
              </w:rPr>
              <w:t>城乡社区支出</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21299</w:t>
            </w:r>
          </w:p>
        </w:tc>
        <w:tc>
          <w:tcPr>
            <w:tcW w:w="3990" w:type="dxa"/>
            <w:gridSpan w:val="3"/>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eastAsia="zh-CN"/>
              </w:rPr>
              <w:t>其他城乡社区支出</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2129999</w:t>
            </w:r>
          </w:p>
        </w:tc>
        <w:tc>
          <w:tcPr>
            <w:tcW w:w="3990" w:type="dxa"/>
            <w:gridSpan w:val="3"/>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lang w:eastAsia="zh-CN"/>
              </w:rPr>
              <w:t>其他城乡社区支出</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农林水支出</w:t>
            </w:r>
          </w:p>
        </w:tc>
        <w:tc>
          <w:tcPr>
            <w:tcW w:w="183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2</w:t>
            </w:r>
            <w:r>
              <w:rPr>
                <w:rFonts w:hint="eastAsia" w:ascii="仿宋" w:hAnsi="宋体" w:eastAsia="仿宋" w:cs="宋体"/>
                <w:color w:val="000000"/>
                <w:kern w:val="0"/>
                <w:sz w:val="22"/>
                <w:szCs w:val="22"/>
                <w:lang w:val="en-US" w:eastAsia="zh-CN"/>
              </w:rPr>
              <w:t>13.6</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68.9</w:t>
            </w: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144.7</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农业</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25.2</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2130104</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事业运行</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17.5</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17.5</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2130152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对高校毕业生到基层任职补助</w:t>
            </w:r>
          </w:p>
        </w:tc>
        <w:tc>
          <w:tcPr>
            <w:tcW w:w="183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7.7</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7.7</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21305</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扶贫</w:t>
            </w:r>
          </w:p>
        </w:tc>
        <w:tc>
          <w:tcPr>
            <w:tcW w:w="1830" w:type="dxa"/>
            <w:gridSpan w:val="2"/>
            <w:tcBorders>
              <w:top w:val="nil"/>
              <w:left w:val="nil"/>
              <w:bottom w:val="single" w:color="auto" w:sz="4" w:space="0"/>
              <w:right w:val="single" w:color="auto" w:sz="4" w:space="0"/>
            </w:tcBorders>
            <w:vAlign w:val="center"/>
          </w:tcPr>
          <w:p>
            <w:pPr>
              <w:widowControl/>
              <w:jc w:val="both"/>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130.0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130.0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2130504</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农村基础设施建设</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44.1</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44.1</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2130505</w:t>
            </w:r>
          </w:p>
        </w:tc>
        <w:tc>
          <w:tcPr>
            <w:tcW w:w="3990" w:type="dxa"/>
            <w:gridSpan w:val="3"/>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生产发展</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75.0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75.0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2130599</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w:t>
            </w: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其他扶贫支出</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10.9</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widowControl/>
              <w:jc w:val="both"/>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10.9</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农村综合改革</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58.4</w:t>
            </w:r>
          </w:p>
        </w:tc>
        <w:tc>
          <w:tcPr>
            <w:tcW w:w="1650" w:type="dxa"/>
            <w:gridSpan w:val="3"/>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43.7</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14.</w:t>
            </w:r>
            <w:r>
              <w:rPr>
                <w:rFonts w:hint="eastAsia" w:ascii="仿宋" w:hAnsi="宋体" w:eastAsia="仿宋" w:cs="宋体"/>
                <w:color w:val="000000"/>
                <w:kern w:val="0"/>
                <w:sz w:val="22"/>
                <w:szCs w:val="22"/>
                <w:lang w:val="en-US" w:eastAsia="zh-CN"/>
              </w:rPr>
              <w:t>7</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对村级一事一议的补助</w:t>
            </w:r>
          </w:p>
        </w:tc>
        <w:tc>
          <w:tcPr>
            <w:tcW w:w="183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3.9</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3.9</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2130705</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对村民委员会和村党支部的补助</w:t>
            </w:r>
          </w:p>
        </w:tc>
        <w:tc>
          <w:tcPr>
            <w:tcW w:w="183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43.7</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43.7</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2130799</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其他农村综合改革支出</w:t>
            </w:r>
          </w:p>
        </w:tc>
        <w:tc>
          <w:tcPr>
            <w:tcW w:w="183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10.</w:t>
            </w:r>
            <w:r>
              <w:rPr>
                <w:rFonts w:hint="eastAsia" w:ascii="仿宋" w:hAnsi="宋体" w:eastAsia="仿宋" w:cs="宋体"/>
                <w:color w:val="000000"/>
                <w:kern w:val="0"/>
                <w:sz w:val="22"/>
                <w:szCs w:val="22"/>
                <w:lang w:val="en-US" w:eastAsia="zh-CN"/>
              </w:rPr>
              <w:t>8</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10.</w:t>
            </w:r>
            <w:r>
              <w:rPr>
                <w:rFonts w:hint="eastAsia" w:ascii="仿宋" w:hAnsi="宋体" w:eastAsia="仿宋" w:cs="宋体"/>
                <w:color w:val="000000"/>
                <w:kern w:val="0"/>
                <w:sz w:val="22"/>
                <w:szCs w:val="22"/>
                <w:lang w:val="en-US" w:eastAsia="zh-CN"/>
              </w:rPr>
              <w:t>8</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216</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商业服务业等支出</w:t>
            </w:r>
          </w:p>
        </w:tc>
        <w:tc>
          <w:tcPr>
            <w:tcW w:w="183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w:t>
            </w:r>
            <w:r>
              <w:rPr>
                <w:rFonts w:hint="eastAsia" w:ascii="仿宋" w:hAnsi="宋体" w:eastAsia="仿宋" w:cs="宋体"/>
                <w:color w:val="000000"/>
                <w:kern w:val="0"/>
                <w:sz w:val="22"/>
                <w:szCs w:val="22"/>
                <w:lang w:val="en-US" w:eastAsia="zh-CN"/>
              </w:rPr>
              <w:t>7</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1.</w:t>
            </w:r>
            <w:r>
              <w:rPr>
                <w:rFonts w:hint="eastAsia" w:ascii="仿宋" w:hAnsi="宋体" w:eastAsia="仿宋" w:cs="宋体"/>
                <w:color w:val="000000"/>
                <w:kern w:val="0"/>
                <w:sz w:val="22"/>
                <w:szCs w:val="22"/>
                <w:lang w:val="en-US" w:eastAsia="zh-CN"/>
              </w:rPr>
              <w:t>7</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21602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商业流通事务</w:t>
            </w:r>
          </w:p>
        </w:tc>
        <w:tc>
          <w:tcPr>
            <w:tcW w:w="183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1.</w:t>
            </w:r>
            <w:r>
              <w:rPr>
                <w:rFonts w:hint="eastAsia" w:ascii="仿宋" w:hAnsi="宋体" w:eastAsia="仿宋" w:cs="宋体"/>
                <w:color w:val="000000"/>
                <w:kern w:val="0"/>
                <w:sz w:val="22"/>
                <w:szCs w:val="22"/>
                <w:lang w:val="en-US" w:eastAsia="zh-CN"/>
              </w:rPr>
              <w:t>7</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1.</w:t>
            </w:r>
            <w:r>
              <w:rPr>
                <w:rFonts w:hint="eastAsia" w:ascii="仿宋" w:hAnsi="宋体" w:eastAsia="仿宋" w:cs="宋体"/>
                <w:color w:val="000000"/>
                <w:kern w:val="0"/>
                <w:sz w:val="22"/>
                <w:szCs w:val="22"/>
                <w:lang w:val="en-US" w:eastAsia="zh-CN"/>
              </w:rPr>
              <w:t>7</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2160299</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其他商业流通事务支出</w:t>
            </w:r>
          </w:p>
        </w:tc>
        <w:tc>
          <w:tcPr>
            <w:tcW w:w="183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1.</w:t>
            </w:r>
            <w:r>
              <w:rPr>
                <w:rFonts w:hint="eastAsia" w:ascii="仿宋" w:hAnsi="宋体" w:eastAsia="仿宋" w:cs="宋体"/>
                <w:color w:val="000000"/>
                <w:kern w:val="0"/>
                <w:sz w:val="22"/>
                <w:szCs w:val="22"/>
                <w:lang w:val="en-US" w:eastAsia="zh-CN"/>
              </w:rPr>
              <w:t>7</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1.</w:t>
            </w:r>
            <w:r>
              <w:rPr>
                <w:rFonts w:hint="eastAsia" w:ascii="仿宋" w:hAnsi="宋体" w:eastAsia="仿宋" w:cs="宋体"/>
                <w:color w:val="000000"/>
                <w:kern w:val="0"/>
                <w:sz w:val="22"/>
                <w:szCs w:val="22"/>
                <w:lang w:val="en-US" w:eastAsia="zh-CN"/>
              </w:rPr>
              <w:t>7</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220</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国土海洋气象等支出</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0.1</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0.1</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22001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国土资源事务</w:t>
            </w:r>
          </w:p>
        </w:tc>
        <w:tc>
          <w:tcPr>
            <w:tcW w:w="183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0.1</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0.1</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2200111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地质灾害防治</w:t>
            </w:r>
          </w:p>
        </w:tc>
        <w:tc>
          <w:tcPr>
            <w:tcW w:w="183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0.1</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0.1</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住房保障支出</w:t>
            </w:r>
          </w:p>
        </w:tc>
        <w:tc>
          <w:tcPr>
            <w:tcW w:w="1830" w:type="dxa"/>
            <w:gridSpan w:val="2"/>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13.7</w:t>
            </w:r>
          </w:p>
        </w:tc>
        <w:tc>
          <w:tcPr>
            <w:tcW w:w="1650" w:type="dxa"/>
            <w:gridSpan w:val="3"/>
            <w:tcBorders>
              <w:top w:val="nil"/>
              <w:left w:val="nil"/>
              <w:bottom w:val="single" w:color="auto" w:sz="4" w:space="0"/>
              <w:right w:val="single" w:color="auto" w:sz="4" w:space="0"/>
            </w:tcBorders>
            <w:vAlign w:val="center"/>
          </w:tcPr>
          <w:p>
            <w:pPr>
              <w:jc w:val="center"/>
              <w:rPr>
                <w:rFonts w:hint="eastAsia" w:eastAsia="宋体"/>
                <w:lang w:eastAsia="zh-CN"/>
              </w:rPr>
            </w:pPr>
            <w:r>
              <w:rPr>
                <w:rFonts w:hint="eastAsia" w:ascii="仿宋" w:hAnsi="宋体" w:eastAsia="仿宋" w:cs="宋体"/>
                <w:color w:val="000000"/>
                <w:kern w:val="0"/>
                <w:sz w:val="22"/>
                <w:szCs w:val="22"/>
                <w:lang w:val="en-US" w:eastAsia="zh-CN"/>
              </w:rPr>
              <w:t>13.7</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22102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住房改革支出</w:t>
            </w:r>
          </w:p>
        </w:tc>
        <w:tc>
          <w:tcPr>
            <w:tcW w:w="1830" w:type="dxa"/>
            <w:gridSpan w:val="2"/>
            <w:tcBorders>
              <w:top w:val="nil"/>
              <w:left w:val="nil"/>
              <w:bottom w:val="single" w:color="auto" w:sz="4" w:space="0"/>
              <w:right w:val="single" w:color="auto" w:sz="4" w:space="0"/>
            </w:tcBorders>
            <w:vAlign w:val="center"/>
          </w:tcPr>
          <w:p>
            <w:pPr>
              <w:jc w:val="center"/>
              <w:rPr>
                <w:rFonts w:hint="eastAsia" w:eastAsia="宋体"/>
                <w:lang w:eastAsia="zh-CN"/>
              </w:rPr>
            </w:pPr>
            <w:r>
              <w:rPr>
                <w:rFonts w:hint="eastAsia" w:ascii="仿宋" w:hAnsi="宋体" w:eastAsia="仿宋" w:cs="宋体"/>
                <w:color w:val="000000"/>
                <w:kern w:val="0"/>
                <w:sz w:val="22"/>
                <w:szCs w:val="22"/>
                <w:lang w:val="en-US" w:eastAsia="zh-CN"/>
              </w:rPr>
              <w:t>13.7</w:t>
            </w:r>
          </w:p>
        </w:tc>
        <w:tc>
          <w:tcPr>
            <w:tcW w:w="1650" w:type="dxa"/>
            <w:gridSpan w:val="3"/>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13.7</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2210201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住房公积金</w:t>
            </w:r>
          </w:p>
        </w:tc>
        <w:tc>
          <w:tcPr>
            <w:tcW w:w="183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13.7</w:t>
            </w:r>
          </w:p>
        </w:tc>
        <w:tc>
          <w:tcPr>
            <w:tcW w:w="1650" w:type="dxa"/>
            <w:gridSpan w:val="3"/>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lang w:val="en-US" w:eastAsia="zh-CN"/>
              </w:rPr>
              <w:t>13.7</w:t>
            </w:r>
          </w:p>
        </w:tc>
        <w:tc>
          <w:tcPr>
            <w:tcW w:w="129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粮油物资储备支出</w:t>
            </w:r>
          </w:p>
        </w:tc>
        <w:tc>
          <w:tcPr>
            <w:tcW w:w="183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22201</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粮油事务</w:t>
            </w:r>
          </w:p>
        </w:tc>
        <w:tc>
          <w:tcPr>
            <w:tcW w:w="183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2220115</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粮食风险基金</w:t>
            </w:r>
          </w:p>
        </w:tc>
        <w:tc>
          <w:tcPr>
            <w:tcW w:w="183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229</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其他支出</w:t>
            </w:r>
          </w:p>
        </w:tc>
        <w:tc>
          <w:tcPr>
            <w:tcW w:w="1830"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3.0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22960</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16"/>
                <w:szCs w:val="16"/>
              </w:rPr>
              <w:t>彩票公益金及对应专项债务收入安排的支出</w:t>
            </w:r>
          </w:p>
        </w:tc>
        <w:tc>
          <w:tcPr>
            <w:tcW w:w="183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3.0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3.0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54" w:hRule="exact"/>
        </w:trPr>
        <w:tc>
          <w:tcPr>
            <w:tcW w:w="150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2296002</w:t>
            </w:r>
          </w:p>
        </w:tc>
        <w:tc>
          <w:tcPr>
            <w:tcW w:w="399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用于社会福利的彩票公益金支出</w:t>
            </w:r>
          </w:p>
        </w:tc>
        <w:tc>
          <w:tcPr>
            <w:tcW w:w="183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3.0</w:t>
            </w:r>
          </w:p>
        </w:tc>
        <w:tc>
          <w:tcPr>
            <w:tcW w:w="1650"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290" w:type="dxa"/>
            <w:gridSpan w:val="2"/>
            <w:tcBorders>
              <w:top w:val="nil"/>
              <w:left w:val="nil"/>
              <w:bottom w:val="single" w:color="auto" w:sz="4" w:space="0"/>
              <w:right w:val="single" w:color="auto" w:sz="4" w:space="0"/>
            </w:tcBorders>
            <w:vAlign w:val="center"/>
          </w:tcPr>
          <w:p>
            <w:pPr>
              <w:jc w:val="center"/>
            </w:pPr>
            <w:r>
              <w:rPr>
                <w:rFonts w:hint="eastAsia" w:ascii="仿宋" w:hAnsi="宋体" w:eastAsia="仿宋" w:cs="宋体"/>
                <w:color w:val="000000"/>
                <w:kern w:val="0"/>
                <w:sz w:val="22"/>
                <w:szCs w:val="22"/>
              </w:rPr>
              <w:t>3.0</w:t>
            </w:r>
          </w:p>
        </w:tc>
        <w:tc>
          <w:tcPr>
            <w:tcW w:w="88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482" w:type="dxa"/>
            <w:gridSpan w:val="4"/>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276"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43" w:type="dxa"/>
          <w:trHeight w:val="420" w:hRule="atLeast"/>
        </w:trPr>
        <w:tc>
          <w:tcPr>
            <w:tcW w:w="13866" w:type="dxa"/>
            <w:gridSpan w:val="18"/>
            <w:tcBorders>
              <w:top w:val="single" w:color="auto" w:sz="4" w:space="0"/>
              <w:left w:val="nil"/>
              <w:bottom w:val="nil"/>
              <w:right w:val="nil"/>
            </w:tcBorders>
            <w:vAlign w:val="bottom"/>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备注：</w:t>
            </w:r>
            <w:r>
              <w:rPr>
                <w:rFonts w:ascii="仿宋" w:hAnsi="宋体" w:eastAsia="仿宋" w:cs="宋体"/>
                <w:color w:val="000000"/>
                <w:kern w:val="0"/>
                <w:sz w:val="22"/>
                <w:szCs w:val="22"/>
              </w:rPr>
              <w:t>1</w:t>
            </w:r>
            <w:r>
              <w:rPr>
                <w:rFonts w:hint="eastAsia" w:ascii="仿宋" w:hAnsi="宋体" w:eastAsia="仿宋" w:cs="宋体"/>
                <w:color w:val="000000"/>
                <w:kern w:val="0"/>
                <w:sz w:val="22"/>
                <w:szCs w:val="22"/>
              </w:rPr>
              <w:t>、对公开</w:t>
            </w:r>
            <w:r>
              <w:rPr>
                <w:rFonts w:ascii="仿宋" w:hAnsi="宋体" w:eastAsia="仿宋" w:cs="宋体"/>
                <w:color w:val="000000"/>
                <w:kern w:val="0"/>
                <w:sz w:val="22"/>
                <w:szCs w:val="22"/>
              </w:rPr>
              <w:t>01</w:t>
            </w:r>
            <w:r>
              <w:rPr>
                <w:rFonts w:hint="eastAsia" w:ascii="仿宋" w:hAnsi="宋体" w:eastAsia="仿宋" w:cs="宋体"/>
                <w:color w:val="000000"/>
                <w:kern w:val="0"/>
                <w:sz w:val="22"/>
                <w:szCs w:val="22"/>
              </w:rPr>
              <w:t>表中“支出”按功能分类“项”级科目和支出类别进行细化。</w:t>
            </w:r>
          </w:p>
        </w:tc>
      </w:tr>
      <w:tr>
        <w:tblPrEx>
          <w:tblLayout w:type="fixed"/>
          <w:tblCellMar>
            <w:top w:w="0" w:type="dxa"/>
            <w:left w:w="108" w:type="dxa"/>
            <w:bottom w:w="0" w:type="dxa"/>
            <w:right w:w="108" w:type="dxa"/>
          </w:tblCellMar>
        </w:tblPrEx>
        <w:trPr>
          <w:gridAfter w:val="3"/>
          <w:wAfter w:w="1298" w:type="dxa"/>
          <w:trHeight w:val="420" w:hRule="atLeast"/>
        </w:trPr>
        <w:tc>
          <w:tcPr>
            <w:tcW w:w="4564" w:type="dxa"/>
            <w:gridSpan w:val="3"/>
            <w:tcBorders>
              <w:top w:val="nil"/>
              <w:left w:val="nil"/>
              <w:bottom w:val="nil"/>
              <w:right w:val="nil"/>
            </w:tcBorders>
            <w:vAlign w:val="bottom"/>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2</w:t>
            </w:r>
            <w:r>
              <w:rPr>
                <w:rFonts w:hint="eastAsia" w:ascii="仿宋" w:hAnsi="宋体" w:eastAsia="仿宋" w:cs="宋体"/>
                <w:color w:val="000000"/>
                <w:kern w:val="0"/>
                <w:sz w:val="22"/>
                <w:szCs w:val="22"/>
              </w:rPr>
              <w:t>、本表反映部门本年度各项支出情况。</w:t>
            </w:r>
          </w:p>
        </w:tc>
        <w:tc>
          <w:tcPr>
            <w:tcW w:w="2540" w:type="dxa"/>
            <w:gridSpan w:val="2"/>
            <w:tcBorders>
              <w:top w:val="nil"/>
              <w:left w:val="nil"/>
              <w:bottom w:val="nil"/>
              <w:right w:val="nil"/>
            </w:tcBorders>
            <w:vAlign w:val="bottom"/>
          </w:tcPr>
          <w:p>
            <w:pPr>
              <w:widowControl/>
              <w:jc w:val="left"/>
              <w:rPr>
                <w:rFonts w:ascii="宋体" w:cs="宋体"/>
                <w:color w:val="000000"/>
                <w:kern w:val="0"/>
                <w:sz w:val="18"/>
                <w:szCs w:val="18"/>
              </w:rPr>
            </w:pPr>
          </w:p>
        </w:tc>
        <w:tc>
          <w:tcPr>
            <w:tcW w:w="947" w:type="dxa"/>
            <w:gridSpan w:val="2"/>
            <w:tcBorders>
              <w:top w:val="nil"/>
              <w:left w:val="nil"/>
              <w:bottom w:val="nil"/>
              <w:right w:val="nil"/>
            </w:tcBorders>
            <w:vAlign w:val="bottom"/>
          </w:tcPr>
          <w:p>
            <w:pPr>
              <w:widowControl/>
              <w:jc w:val="left"/>
              <w:rPr>
                <w:rFonts w:ascii="宋体" w:cs="宋体"/>
                <w:color w:val="000000"/>
                <w:kern w:val="0"/>
                <w:sz w:val="18"/>
                <w:szCs w:val="18"/>
              </w:rPr>
            </w:pPr>
          </w:p>
        </w:tc>
        <w:tc>
          <w:tcPr>
            <w:tcW w:w="895" w:type="dxa"/>
            <w:tcBorders>
              <w:top w:val="nil"/>
              <w:left w:val="nil"/>
              <w:bottom w:val="nil"/>
              <w:right w:val="nil"/>
            </w:tcBorders>
            <w:vAlign w:val="bottom"/>
          </w:tcPr>
          <w:p>
            <w:pPr>
              <w:widowControl/>
              <w:jc w:val="left"/>
              <w:rPr>
                <w:rFonts w:ascii="宋体" w:cs="宋体"/>
                <w:color w:val="000000"/>
                <w:kern w:val="0"/>
                <w:sz w:val="18"/>
                <w:szCs w:val="18"/>
              </w:rPr>
            </w:pPr>
          </w:p>
        </w:tc>
        <w:tc>
          <w:tcPr>
            <w:tcW w:w="895" w:type="dxa"/>
            <w:gridSpan w:val="2"/>
            <w:tcBorders>
              <w:top w:val="nil"/>
              <w:left w:val="nil"/>
              <w:bottom w:val="nil"/>
              <w:right w:val="nil"/>
            </w:tcBorders>
            <w:vAlign w:val="bottom"/>
          </w:tcPr>
          <w:p>
            <w:pPr>
              <w:widowControl/>
              <w:jc w:val="left"/>
              <w:rPr>
                <w:rFonts w:ascii="宋体" w:cs="宋体"/>
                <w:color w:val="000000"/>
                <w:kern w:val="0"/>
                <w:sz w:val="18"/>
                <w:szCs w:val="18"/>
              </w:rPr>
            </w:pPr>
          </w:p>
        </w:tc>
        <w:tc>
          <w:tcPr>
            <w:tcW w:w="769" w:type="dxa"/>
            <w:gridSpan w:val="2"/>
            <w:tcBorders>
              <w:top w:val="nil"/>
              <w:left w:val="nil"/>
              <w:bottom w:val="nil"/>
              <w:right w:val="nil"/>
            </w:tcBorders>
            <w:vAlign w:val="bottom"/>
          </w:tcPr>
          <w:p>
            <w:pPr>
              <w:widowControl/>
              <w:jc w:val="left"/>
              <w:rPr>
                <w:rFonts w:ascii="宋体" w:cs="宋体"/>
                <w:color w:val="000000"/>
                <w:kern w:val="0"/>
                <w:sz w:val="18"/>
                <w:szCs w:val="18"/>
              </w:rPr>
            </w:pPr>
          </w:p>
        </w:tc>
        <w:tc>
          <w:tcPr>
            <w:tcW w:w="895" w:type="dxa"/>
            <w:gridSpan w:val="2"/>
            <w:tcBorders>
              <w:top w:val="nil"/>
              <w:left w:val="nil"/>
              <w:bottom w:val="nil"/>
              <w:right w:val="nil"/>
            </w:tcBorders>
            <w:vAlign w:val="bottom"/>
          </w:tcPr>
          <w:p>
            <w:pPr>
              <w:widowControl/>
              <w:jc w:val="left"/>
              <w:rPr>
                <w:rFonts w:ascii="宋体" w:cs="宋体"/>
                <w:color w:val="000000"/>
                <w:kern w:val="0"/>
                <w:sz w:val="18"/>
                <w:szCs w:val="18"/>
              </w:rPr>
            </w:pPr>
          </w:p>
        </w:tc>
        <w:tc>
          <w:tcPr>
            <w:tcW w:w="1106" w:type="dxa"/>
            <w:gridSpan w:val="2"/>
            <w:tcBorders>
              <w:top w:val="nil"/>
              <w:left w:val="nil"/>
              <w:bottom w:val="nil"/>
              <w:right w:val="nil"/>
            </w:tcBorders>
            <w:vAlign w:val="bottom"/>
          </w:tcPr>
          <w:p>
            <w:pPr>
              <w:widowControl/>
              <w:jc w:val="left"/>
              <w:rPr>
                <w:rFonts w:ascii="宋体" w:cs="宋体"/>
                <w:color w:val="000000"/>
                <w:kern w:val="0"/>
                <w:sz w:val="18"/>
                <w:szCs w:val="18"/>
              </w:rPr>
            </w:pPr>
          </w:p>
        </w:tc>
      </w:tr>
    </w:tbl>
    <w:p>
      <w:pPr>
        <w:spacing w:line="360" w:lineRule="exact"/>
        <w:rPr>
          <w:rFonts w:ascii="方正黑体_GBK" w:eastAsia="方正黑体_GBK"/>
          <w:sz w:val="28"/>
          <w:szCs w:val="28"/>
        </w:rPr>
      </w:pPr>
      <w:r>
        <w:rPr>
          <w:rFonts w:hint="eastAsia" w:ascii="方正黑体_GBK" w:eastAsia="方正黑体_GBK"/>
          <w:sz w:val="28"/>
          <w:szCs w:val="28"/>
        </w:rPr>
        <w:t>附件</w:t>
      </w:r>
      <w:r>
        <w:rPr>
          <w:rFonts w:ascii="方正黑体_GBK" w:eastAsia="方正黑体_GBK"/>
          <w:sz w:val="28"/>
          <w:szCs w:val="28"/>
        </w:rPr>
        <w:t xml:space="preserve">3-4 </w:t>
      </w:r>
      <w:r>
        <w:rPr>
          <w:rFonts w:hint="eastAsia" w:ascii="方正黑体_GBK" w:eastAsia="方正黑体_GBK"/>
          <w:sz w:val="28"/>
          <w:szCs w:val="28"/>
        </w:rPr>
        <w:t>：</w:t>
      </w:r>
    </w:p>
    <w:tbl>
      <w:tblPr>
        <w:tblStyle w:val="6"/>
        <w:tblW w:w="14237" w:type="dxa"/>
        <w:tblInd w:w="91" w:type="dxa"/>
        <w:tblLayout w:type="fixed"/>
        <w:tblCellMar>
          <w:top w:w="0" w:type="dxa"/>
          <w:left w:w="108" w:type="dxa"/>
          <w:bottom w:w="0" w:type="dxa"/>
          <w:right w:w="108" w:type="dxa"/>
        </w:tblCellMar>
      </w:tblPr>
      <w:tblGrid>
        <w:gridCol w:w="2250"/>
        <w:gridCol w:w="1011"/>
        <w:gridCol w:w="2237"/>
        <w:gridCol w:w="2732"/>
        <w:gridCol w:w="326"/>
        <w:gridCol w:w="461"/>
        <w:gridCol w:w="189"/>
        <w:gridCol w:w="445"/>
        <w:gridCol w:w="270"/>
        <w:gridCol w:w="199"/>
        <w:gridCol w:w="967"/>
        <w:gridCol w:w="259"/>
        <w:gridCol w:w="191"/>
        <w:gridCol w:w="1884"/>
        <w:gridCol w:w="816"/>
      </w:tblGrid>
      <w:tr>
        <w:tblPrEx>
          <w:tblLayout w:type="fixed"/>
          <w:tblCellMar>
            <w:top w:w="0" w:type="dxa"/>
            <w:left w:w="108" w:type="dxa"/>
            <w:bottom w:w="0" w:type="dxa"/>
            <w:right w:w="108" w:type="dxa"/>
          </w:tblCellMar>
        </w:tblPrEx>
        <w:trPr>
          <w:trHeight w:val="1024" w:hRule="exact"/>
        </w:trPr>
        <w:tc>
          <w:tcPr>
            <w:tcW w:w="14237" w:type="dxa"/>
            <w:gridSpan w:val="15"/>
            <w:tcBorders>
              <w:top w:val="nil"/>
              <w:left w:val="nil"/>
              <w:bottom w:val="nil"/>
              <w:right w:val="nil"/>
            </w:tcBorders>
            <w:vAlign w:val="center"/>
          </w:tcPr>
          <w:p>
            <w:pPr>
              <w:widowControl/>
              <w:jc w:val="center"/>
              <w:rPr>
                <w:rFonts w:ascii="华文中宋" w:hAnsi="华文中宋" w:eastAsia="华文中宋" w:cs="宋体"/>
                <w:kern w:val="0"/>
                <w:sz w:val="36"/>
                <w:szCs w:val="36"/>
              </w:rPr>
            </w:pPr>
            <w:r>
              <w:rPr>
                <w:rFonts w:hint="eastAsia" w:ascii="华文中宋" w:hAnsi="华文中宋" w:eastAsia="华文中宋" w:cs="宋体"/>
                <w:kern w:val="0"/>
                <w:sz w:val="36"/>
                <w:szCs w:val="36"/>
              </w:rPr>
              <w:t>巫溪县</w:t>
            </w:r>
            <w:r>
              <w:rPr>
                <w:rFonts w:hint="eastAsia" w:ascii="华文中宋" w:hAnsi="华文中宋" w:eastAsia="华文中宋" w:cs="宋体"/>
                <w:kern w:val="0"/>
                <w:sz w:val="36"/>
                <w:szCs w:val="36"/>
                <w:lang w:eastAsia="zh-CN"/>
              </w:rPr>
              <w:t>双阳</w:t>
            </w:r>
            <w:r>
              <w:rPr>
                <w:rFonts w:hint="eastAsia" w:ascii="华文中宋" w:hAnsi="华文中宋" w:eastAsia="华文中宋" w:cs="宋体"/>
                <w:kern w:val="0"/>
                <w:sz w:val="36"/>
                <w:szCs w:val="36"/>
              </w:rPr>
              <w:t>乡人民政府</w:t>
            </w:r>
            <w:r>
              <w:rPr>
                <w:rFonts w:ascii="华文中宋" w:hAnsi="华文中宋" w:eastAsia="华文中宋" w:cs="宋体"/>
                <w:kern w:val="0"/>
                <w:sz w:val="36"/>
                <w:szCs w:val="36"/>
              </w:rPr>
              <w:t>2015</w:t>
            </w:r>
            <w:r>
              <w:rPr>
                <w:rFonts w:hint="eastAsia" w:ascii="华文中宋" w:hAnsi="华文中宋" w:eastAsia="华文中宋" w:cs="宋体"/>
                <w:kern w:val="0"/>
                <w:sz w:val="36"/>
                <w:szCs w:val="36"/>
              </w:rPr>
              <w:t>年财政拨款收入支出决算总表出</w:t>
            </w:r>
          </w:p>
          <w:p>
            <w:pPr>
              <w:widowControl/>
              <w:jc w:val="center"/>
              <w:rPr>
                <w:rFonts w:ascii="华文中宋" w:hAnsi="华文中宋" w:eastAsia="华文中宋" w:cs="宋体"/>
                <w:kern w:val="0"/>
                <w:sz w:val="36"/>
                <w:szCs w:val="36"/>
              </w:rPr>
            </w:pPr>
            <w:r>
              <w:rPr>
                <w:rFonts w:hint="eastAsia" w:ascii="方正黑体_GBK" w:eastAsia="方正黑体_GBK"/>
                <w:sz w:val="24"/>
              </w:rPr>
              <w:t>公开</w:t>
            </w:r>
            <w:r>
              <w:rPr>
                <w:rFonts w:ascii="方正黑体_GBK" w:eastAsia="方正黑体_GBK"/>
                <w:sz w:val="24"/>
              </w:rPr>
              <w:t>04</w:t>
            </w:r>
            <w:r>
              <w:rPr>
                <w:rFonts w:hint="eastAsia" w:ascii="方正黑体_GBK" w:eastAsia="方正黑体_GBK"/>
                <w:sz w:val="24"/>
              </w:rPr>
              <w:t>表</w:t>
            </w:r>
          </w:p>
        </w:tc>
      </w:tr>
      <w:tr>
        <w:tblPrEx>
          <w:tblLayout w:type="fixed"/>
          <w:tblCellMar>
            <w:top w:w="0" w:type="dxa"/>
            <w:left w:w="108" w:type="dxa"/>
            <w:bottom w:w="0" w:type="dxa"/>
            <w:right w:w="108" w:type="dxa"/>
          </w:tblCellMar>
        </w:tblPrEx>
        <w:trPr>
          <w:trHeight w:val="415" w:hRule="exact"/>
        </w:trPr>
        <w:tc>
          <w:tcPr>
            <w:tcW w:w="3261" w:type="dxa"/>
            <w:gridSpan w:val="2"/>
            <w:tcBorders>
              <w:top w:val="nil"/>
              <w:left w:val="nil"/>
              <w:bottom w:val="nil"/>
              <w:right w:val="nil"/>
            </w:tcBorders>
            <w:vAlign w:val="bottom"/>
          </w:tcPr>
          <w:p>
            <w:pPr>
              <w:widowControl/>
              <w:jc w:val="left"/>
              <w:rPr>
                <w:rFonts w:ascii="仿宋" w:hAnsi="宋体" w:eastAsia="仿宋" w:cs="宋体"/>
                <w:color w:val="000000"/>
                <w:kern w:val="0"/>
                <w:sz w:val="24"/>
              </w:rPr>
            </w:pPr>
          </w:p>
        </w:tc>
        <w:tc>
          <w:tcPr>
            <w:tcW w:w="2237" w:type="dxa"/>
            <w:tcBorders>
              <w:top w:val="nil"/>
              <w:left w:val="nil"/>
              <w:bottom w:val="nil"/>
              <w:right w:val="nil"/>
            </w:tcBorders>
            <w:vAlign w:val="bottom"/>
          </w:tcPr>
          <w:p>
            <w:pPr>
              <w:widowControl/>
              <w:jc w:val="left"/>
              <w:rPr>
                <w:rFonts w:ascii="宋体" w:cs="宋体"/>
                <w:color w:val="000000"/>
                <w:kern w:val="0"/>
                <w:sz w:val="18"/>
                <w:szCs w:val="18"/>
              </w:rPr>
            </w:pPr>
          </w:p>
        </w:tc>
        <w:tc>
          <w:tcPr>
            <w:tcW w:w="3519" w:type="dxa"/>
            <w:gridSpan w:val="3"/>
            <w:tcBorders>
              <w:top w:val="nil"/>
              <w:left w:val="nil"/>
              <w:bottom w:val="nil"/>
              <w:right w:val="nil"/>
            </w:tcBorders>
            <w:vAlign w:val="bottom"/>
          </w:tcPr>
          <w:p>
            <w:pPr>
              <w:widowControl/>
              <w:jc w:val="left"/>
              <w:rPr>
                <w:rFonts w:ascii="宋体" w:cs="宋体"/>
                <w:color w:val="000000"/>
                <w:kern w:val="0"/>
                <w:sz w:val="18"/>
                <w:szCs w:val="18"/>
              </w:rPr>
            </w:pPr>
          </w:p>
        </w:tc>
        <w:tc>
          <w:tcPr>
            <w:tcW w:w="1103" w:type="dxa"/>
            <w:gridSpan w:val="4"/>
            <w:tcBorders>
              <w:top w:val="nil"/>
              <w:left w:val="nil"/>
              <w:bottom w:val="nil"/>
              <w:right w:val="nil"/>
            </w:tcBorders>
            <w:vAlign w:val="bottom"/>
          </w:tcPr>
          <w:p>
            <w:pPr>
              <w:widowControl/>
              <w:jc w:val="center"/>
              <w:rPr>
                <w:rFonts w:ascii="宋体" w:cs="宋体"/>
                <w:color w:val="000000"/>
                <w:kern w:val="0"/>
                <w:sz w:val="24"/>
              </w:rPr>
            </w:pPr>
          </w:p>
        </w:tc>
        <w:tc>
          <w:tcPr>
            <w:tcW w:w="1417" w:type="dxa"/>
            <w:gridSpan w:val="3"/>
            <w:tcBorders>
              <w:top w:val="nil"/>
              <w:left w:val="nil"/>
              <w:bottom w:val="nil"/>
              <w:right w:val="nil"/>
            </w:tcBorders>
            <w:vAlign w:val="bottom"/>
          </w:tcPr>
          <w:p>
            <w:pPr>
              <w:widowControl/>
              <w:jc w:val="left"/>
              <w:rPr>
                <w:rFonts w:ascii="宋体" w:cs="宋体"/>
                <w:color w:val="000000"/>
                <w:kern w:val="0"/>
                <w:sz w:val="18"/>
                <w:szCs w:val="18"/>
              </w:rPr>
            </w:pPr>
          </w:p>
        </w:tc>
        <w:tc>
          <w:tcPr>
            <w:tcW w:w="2700" w:type="dxa"/>
            <w:gridSpan w:val="2"/>
            <w:tcBorders>
              <w:top w:val="nil"/>
              <w:left w:val="nil"/>
              <w:bottom w:val="nil"/>
              <w:right w:val="nil"/>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单位：万元</w:t>
            </w:r>
          </w:p>
        </w:tc>
      </w:tr>
      <w:tr>
        <w:tblPrEx>
          <w:tblLayout w:type="fixed"/>
          <w:tblCellMar>
            <w:top w:w="0" w:type="dxa"/>
            <w:left w:w="108" w:type="dxa"/>
            <w:bottom w:w="0" w:type="dxa"/>
            <w:right w:w="108" w:type="dxa"/>
          </w:tblCellMar>
        </w:tblPrEx>
        <w:trPr>
          <w:trHeight w:val="375" w:hRule="atLeast"/>
        </w:trPr>
        <w:tc>
          <w:tcPr>
            <w:tcW w:w="5498"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收入</w:t>
            </w:r>
          </w:p>
        </w:tc>
        <w:tc>
          <w:tcPr>
            <w:tcW w:w="8739" w:type="dxa"/>
            <w:gridSpan w:val="12"/>
            <w:tcBorders>
              <w:top w:val="single" w:color="auto" w:sz="4" w:space="0"/>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支出</w:t>
            </w:r>
          </w:p>
        </w:tc>
      </w:tr>
      <w:tr>
        <w:tblPrEx>
          <w:tblLayout w:type="fixed"/>
          <w:tblCellMar>
            <w:top w:w="0" w:type="dxa"/>
            <w:left w:w="108" w:type="dxa"/>
            <w:bottom w:w="0" w:type="dxa"/>
            <w:right w:w="108" w:type="dxa"/>
          </w:tblCellMar>
        </w:tblPrEx>
        <w:trPr>
          <w:trHeight w:val="291" w:hRule="exact"/>
        </w:trPr>
        <w:tc>
          <w:tcPr>
            <w:tcW w:w="3261" w:type="dxa"/>
            <w:gridSpan w:val="2"/>
            <w:vMerge w:val="restart"/>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项目</w:t>
            </w:r>
          </w:p>
        </w:tc>
        <w:tc>
          <w:tcPr>
            <w:tcW w:w="2237" w:type="dxa"/>
            <w:vMerge w:val="restart"/>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决算数</w:t>
            </w:r>
          </w:p>
        </w:tc>
        <w:tc>
          <w:tcPr>
            <w:tcW w:w="3058" w:type="dxa"/>
            <w:gridSpan w:val="2"/>
            <w:vMerge w:val="restart"/>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功能分类科目</w:t>
            </w:r>
          </w:p>
        </w:tc>
        <w:tc>
          <w:tcPr>
            <w:tcW w:w="5681" w:type="dxa"/>
            <w:gridSpan w:val="10"/>
            <w:tcBorders>
              <w:top w:val="single" w:color="auto" w:sz="4" w:space="0"/>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决算数</w:t>
            </w:r>
          </w:p>
        </w:tc>
      </w:tr>
      <w:tr>
        <w:tblPrEx>
          <w:tblLayout w:type="fixed"/>
          <w:tblCellMar>
            <w:top w:w="0" w:type="dxa"/>
            <w:left w:w="108" w:type="dxa"/>
            <w:bottom w:w="0" w:type="dxa"/>
            <w:right w:w="108" w:type="dxa"/>
          </w:tblCellMar>
        </w:tblPrEx>
        <w:trPr>
          <w:trHeight w:val="297" w:hRule="exact"/>
        </w:trPr>
        <w:tc>
          <w:tcPr>
            <w:tcW w:w="3261"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2237" w:type="dxa"/>
            <w:vMerge w:val="continue"/>
            <w:tcBorders>
              <w:top w:val="nil"/>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305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黑体" w:hAnsi="宋体" w:eastAsia="黑体" w:cs="宋体"/>
                <w:color w:val="000000"/>
                <w:kern w:val="0"/>
                <w:sz w:val="22"/>
                <w:szCs w:val="22"/>
              </w:rPr>
            </w:pPr>
          </w:p>
        </w:tc>
        <w:tc>
          <w:tcPr>
            <w:tcW w:w="1365" w:type="dxa"/>
            <w:gridSpan w:val="4"/>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小计</w:t>
            </w:r>
          </w:p>
        </w:tc>
        <w:tc>
          <w:tcPr>
            <w:tcW w:w="1616" w:type="dxa"/>
            <w:gridSpan w:val="4"/>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一般公共预算财政拨款</w:t>
            </w:r>
          </w:p>
        </w:tc>
        <w:tc>
          <w:tcPr>
            <w:tcW w:w="2700" w:type="dxa"/>
            <w:gridSpan w:val="2"/>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政府性基金预算财政拨款</w:t>
            </w:r>
          </w:p>
        </w:tc>
      </w:tr>
      <w:tr>
        <w:tblPrEx>
          <w:tblLayout w:type="fixed"/>
          <w:tblCellMar>
            <w:top w:w="0" w:type="dxa"/>
            <w:left w:w="108" w:type="dxa"/>
            <w:bottom w:w="0" w:type="dxa"/>
            <w:right w:w="108" w:type="dxa"/>
          </w:tblCellMar>
        </w:tblPrEx>
        <w:trPr>
          <w:trHeight w:val="468"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一、一般公共预算财政拨款</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r>
              <w:rPr>
                <w:rFonts w:hint="eastAsia" w:ascii="仿宋" w:hAnsi="宋体" w:eastAsia="仿宋" w:cs="宋体"/>
                <w:color w:val="000000"/>
                <w:kern w:val="0"/>
                <w:sz w:val="22"/>
                <w:szCs w:val="22"/>
                <w:lang w:val="en-US" w:eastAsia="zh-CN"/>
              </w:rPr>
              <w:t>865.6</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一、一般公共服务支出</w:t>
            </w:r>
          </w:p>
        </w:tc>
        <w:tc>
          <w:tcPr>
            <w:tcW w:w="1365"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237.5</w:t>
            </w: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237.5</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78"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二、政府性基金预算财政拨款</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3.00</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二、外交支出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三、国防支出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四、公共安全支出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五、教育支出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397"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六、科学技术支出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七、文化体育与传媒支出</w:t>
            </w:r>
          </w:p>
        </w:tc>
        <w:tc>
          <w:tcPr>
            <w:tcW w:w="1365"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6.4</w:t>
            </w: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6.4</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八、社会保障和就业支出</w:t>
            </w:r>
          </w:p>
        </w:tc>
        <w:tc>
          <w:tcPr>
            <w:tcW w:w="1365"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82.8</w:t>
            </w: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82.8</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九、医疗卫生和计划教育支出</w:t>
            </w:r>
          </w:p>
        </w:tc>
        <w:tc>
          <w:tcPr>
            <w:tcW w:w="1365"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11.7</w:t>
            </w: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11.7</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十、节能环保支出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十一、城乡社区支出</w:t>
            </w:r>
          </w:p>
        </w:tc>
        <w:tc>
          <w:tcPr>
            <w:tcW w:w="1365"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1616"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十二、农林水支出</w:t>
            </w:r>
          </w:p>
        </w:tc>
        <w:tc>
          <w:tcPr>
            <w:tcW w:w="1365"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213.6</w:t>
            </w: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213.6</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十三、交通运输支出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十四、资源勘探信息支出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十五、商业服务业等支出</w:t>
            </w:r>
          </w:p>
        </w:tc>
        <w:tc>
          <w:tcPr>
            <w:tcW w:w="1365"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1.7</w:t>
            </w:r>
          </w:p>
        </w:tc>
        <w:tc>
          <w:tcPr>
            <w:tcW w:w="1616"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1.7</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十六、金融支出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十七、援助其他地区支出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十八、国土海洋气象等支出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0.34</w:t>
            </w: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0.34</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91"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十九、住房保障支出</w:t>
            </w:r>
          </w:p>
        </w:tc>
        <w:tc>
          <w:tcPr>
            <w:tcW w:w="1365"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13.7</w:t>
            </w: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13.7</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67"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二十</w:t>
            </w:r>
            <w:r>
              <w:rPr>
                <w:rFonts w:hint="eastAsia" w:ascii="仿宋" w:hAnsi="宋体" w:eastAsia="仿宋" w:cs="宋体"/>
                <w:color w:val="000000"/>
                <w:kern w:val="0"/>
                <w:sz w:val="22"/>
                <w:szCs w:val="22"/>
              </w:rPr>
              <w:t>、</w:t>
            </w:r>
            <w:r>
              <w:rPr>
                <w:rFonts w:ascii="仿宋" w:hAnsi="宋体" w:eastAsia="仿宋" w:cs="宋体"/>
                <w:color w:val="000000"/>
                <w:kern w:val="0"/>
                <w:sz w:val="22"/>
                <w:szCs w:val="22"/>
              </w:rPr>
              <w:t>粮油物资储备支出</w:t>
            </w:r>
          </w:p>
        </w:tc>
        <w:tc>
          <w:tcPr>
            <w:tcW w:w="1365"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0.2</w:t>
            </w:r>
          </w:p>
        </w:tc>
        <w:tc>
          <w:tcPr>
            <w:tcW w:w="1616" w:type="dxa"/>
            <w:gridSpan w:val="4"/>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0.2</w:t>
            </w: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67"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二十一</w:t>
            </w:r>
            <w:r>
              <w:rPr>
                <w:rFonts w:hint="eastAsia" w:ascii="仿宋" w:hAnsi="宋体" w:eastAsia="仿宋" w:cs="宋体"/>
                <w:color w:val="000000"/>
                <w:kern w:val="0"/>
                <w:sz w:val="22"/>
                <w:szCs w:val="22"/>
              </w:rPr>
              <w:t>、</w:t>
            </w:r>
            <w:r>
              <w:rPr>
                <w:rFonts w:ascii="仿宋" w:hAnsi="宋体" w:eastAsia="仿宋" w:cs="宋体"/>
                <w:color w:val="000000"/>
                <w:kern w:val="0"/>
                <w:sz w:val="22"/>
                <w:szCs w:val="22"/>
              </w:rPr>
              <w:t>其他支出</w:t>
            </w: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3.00</w:t>
            </w: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3.00</w:t>
            </w:r>
          </w:p>
        </w:tc>
      </w:tr>
      <w:tr>
        <w:tblPrEx>
          <w:tblLayout w:type="fixed"/>
          <w:tblCellMar>
            <w:top w:w="0" w:type="dxa"/>
            <w:left w:w="108" w:type="dxa"/>
            <w:bottom w:w="0" w:type="dxa"/>
            <w:right w:w="108" w:type="dxa"/>
          </w:tblCellMar>
        </w:tblPrEx>
        <w:trPr>
          <w:trHeight w:val="467"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136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616"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2700"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442"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本年收入合计</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r>
              <w:rPr>
                <w:rFonts w:hint="eastAsia" w:ascii="仿宋" w:hAnsi="宋体" w:eastAsia="仿宋" w:cs="宋体"/>
                <w:color w:val="000000"/>
                <w:kern w:val="0"/>
                <w:sz w:val="22"/>
                <w:szCs w:val="22"/>
                <w:lang w:val="en-US" w:eastAsia="zh-CN"/>
              </w:rPr>
              <w:t>868.6</w:t>
            </w:r>
          </w:p>
        </w:tc>
        <w:tc>
          <w:tcPr>
            <w:tcW w:w="3058"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本年支出合计</w:t>
            </w:r>
          </w:p>
        </w:tc>
        <w:tc>
          <w:tcPr>
            <w:tcW w:w="5681" w:type="dxa"/>
            <w:gridSpan w:val="10"/>
            <w:tcBorders>
              <w:top w:val="single" w:color="auto" w:sz="4" w:space="0"/>
              <w:left w:val="nil"/>
              <w:bottom w:val="single" w:color="auto" w:sz="4" w:space="0"/>
              <w:right w:val="single" w:color="000000"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670.7</w:t>
            </w:r>
          </w:p>
        </w:tc>
      </w:tr>
      <w:tr>
        <w:tblPrEx>
          <w:tblLayout w:type="fixed"/>
          <w:tblCellMar>
            <w:top w:w="0" w:type="dxa"/>
            <w:left w:w="108" w:type="dxa"/>
            <w:bottom w:w="0" w:type="dxa"/>
            <w:right w:w="108" w:type="dxa"/>
          </w:tblCellMar>
        </w:tblPrEx>
        <w:trPr>
          <w:trHeight w:val="464"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年初财政拨款结转和结余</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年末财政拨款结转和结余</w:t>
            </w:r>
          </w:p>
        </w:tc>
        <w:tc>
          <w:tcPr>
            <w:tcW w:w="5681" w:type="dxa"/>
            <w:gridSpan w:val="10"/>
            <w:tcBorders>
              <w:top w:val="single" w:color="auto" w:sz="4" w:space="0"/>
              <w:left w:val="nil"/>
              <w:bottom w:val="single" w:color="auto" w:sz="4" w:space="0"/>
              <w:right w:val="single" w:color="000000"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197.9</w:t>
            </w:r>
          </w:p>
        </w:tc>
      </w:tr>
      <w:tr>
        <w:tblPrEx>
          <w:tblLayout w:type="fixed"/>
          <w:tblCellMar>
            <w:top w:w="0" w:type="dxa"/>
            <w:left w:w="108" w:type="dxa"/>
            <w:bottom w:w="0" w:type="dxa"/>
            <w:right w:w="108" w:type="dxa"/>
          </w:tblCellMar>
        </w:tblPrEx>
        <w:trPr>
          <w:trHeight w:val="397"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一、一般公共预算财政拨款</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5681" w:type="dxa"/>
            <w:gridSpan w:val="10"/>
            <w:tcBorders>
              <w:top w:val="single" w:color="auto" w:sz="4" w:space="0"/>
              <w:left w:val="nil"/>
              <w:bottom w:val="single" w:color="auto" w:sz="4" w:space="0"/>
              <w:right w:val="single" w:color="000000"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516"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二、政府性基金预算财政拨款</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3058"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c>
          <w:tcPr>
            <w:tcW w:w="5681" w:type="dxa"/>
            <w:gridSpan w:val="10"/>
            <w:tcBorders>
              <w:top w:val="single" w:color="auto" w:sz="4" w:space="0"/>
              <w:left w:val="nil"/>
              <w:bottom w:val="single" w:color="auto" w:sz="4" w:space="0"/>
              <w:right w:val="single" w:color="000000"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453" w:hRule="exact"/>
        </w:trPr>
        <w:tc>
          <w:tcPr>
            <w:tcW w:w="3261"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总计</w:t>
            </w:r>
          </w:p>
        </w:tc>
        <w:tc>
          <w:tcPr>
            <w:tcW w:w="2237"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w:t>
            </w:r>
            <w:r>
              <w:rPr>
                <w:rFonts w:hint="eastAsia" w:ascii="仿宋" w:hAnsi="宋体" w:eastAsia="仿宋" w:cs="宋体"/>
                <w:color w:val="000000"/>
                <w:kern w:val="0"/>
                <w:sz w:val="22"/>
                <w:szCs w:val="22"/>
                <w:lang w:val="en-US" w:eastAsia="zh-CN"/>
              </w:rPr>
              <w:t>868.6</w:t>
            </w:r>
          </w:p>
        </w:tc>
        <w:tc>
          <w:tcPr>
            <w:tcW w:w="3058"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总计</w:t>
            </w:r>
          </w:p>
        </w:tc>
        <w:tc>
          <w:tcPr>
            <w:tcW w:w="5681" w:type="dxa"/>
            <w:gridSpan w:val="10"/>
            <w:tcBorders>
              <w:top w:val="single" w:color="auto" w:sz="4" w:space="0"/>
              <w:left w:val="nil"/>
              <w:bottom w:val="single" w:color="auto" w:sz="4" w:space="0"/>
              <w:right w:val="single" w:color="000000"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868.6</w:t>
            </w:r>
            <w:r>
              <w:rPr>
                <w:rFonts w:hint="eastAsia" w:ascii="仿宋" w:hAnsi="宋体" w:eastAsia="仿宋" w:cs="宋体"/>
                <w:color w:val="000000"/>
                <w:kern w:val="0"/>
                <w:sz w:val="22"/>
                <w:szCs w:val="22"/>
              </w:rPr>
              <w:t>　</w:t>
            </w:r>
          </w:p>
        </w:tc>
      </w:tr>
      <w:tr>
        <w:tblPrEx>
          <w:tblLayout w:type="fixed"/>
          <w:tblCellMar>
            <w:top w:w="0" w:type="dxa"/>
            <w:left w:w="108" w:type="dxa"/>
            <w:bottom w:w="0" w:type="dxa"/>
            <w:right w:w="108" w:type="dxa"/>
          </w:tblCellMar>
        </w:tblPrEx>
        <w:trPr>
          <w:trHeight w:val="559" w:hRule="exact"/>
        </w:trPr>
        <w:tc>
          <w:tcPr>
            <w:tcW w:w="14237" w:type="dxa"/>
            <w:gridSpan w:val="15"/>
            <w:tcBorders>
              <w:top w:val="nil"/>
              <w:left w:val="nil"/>
              <w:bottom w:val="nil"/>
              <w:right w:val="nil"/>
            </w:tcBorders>
            <w:vAlign w:val="center"/>
          </w:tcPr>
          <w:p>
            <w:pPr>
              <w:widowControl/>
              <w:spacing w:line="240" w:lineRule="exact"/>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备注：</w:t>
            </w:r>
            <w:r>
              <w:rPr>
                <w:rFonts w:ascii="仿宋" w:hAnsi="宋体" w:eastAsia="仿宋" w:cs="宋体"/>
                <w:color w:val="000000"/>
                <w:kern w:val="0"/>
                <w:sz w:val="22"/>
                <w:szCs w:val="22"/>
              </w:rPr>
              <w:t>1</w:t>
            </w:r>
            <w:r>
              <w:rPr>
                <w:rFonts w:hint="eastAsia" w:ascii="仿宋" w:hAnsi="宋体" w:eastAsia="仿宋" w:cs="宋体"/>
                <w:color w:val="000000"/>
                <w:kern w:val="0"/>
                <w:sz w:val="22"/>
                <w:szCs w:val="22"/>
              </w:rPr>
              <w:t>、对公开</w:t>
            </w:r>
            <w:r>
              <w:rPr>
                <w:rFonts w:ascii="仿宋" w:hAnsi="宋体" w:eastAsia="仿宋" w:cs="宋体"/>
                <w:color w:val="000000"/>
                <w:kern w:val="0"/>
                <w:sz w:val="22"/>
                <w:szCs w:val="22"/>
              </w:rPr>
              <w:t>01</w:t>
            </w:r>
            <w:r>
              <w:rPr>
                <w:rFonts w:hint="eastAsia" w:ascii="仿宋" w:hAnsi="宋体" w:eastAsia="仿宋" w:cs="宋体"/>
                <w:color w:val="000000"/>
                <w:kern w:val="0"/>
                <w:sz w:val="22"/>
                <w:szCs w:val="22"/>
              </w:rPr>
              <w:t>表中“财政拨款收入”和对应的支出按预算类别进行细化。</w:t>
            </w:r>
          </w:p>
        </w:tc>
      </w:tr>
      <w:tr>
        <w:tblPrEx>
          <w:tblLayout w:type="fixed"/>
          <w:tblCellMar>
            <w:top w:w="0" w:type="dxa"/>
            <w:left w:w="108" w:type="dxa"/>
            <w:bottom w:w="0" w:type="dxa"/>
            <w:right w:w="108" w:type="dxa"/>
          </w:tblCellMar>
        </w:tblPrEx>
        <w:trPr>
          <w:trHeight w:val="420" w:hRule="atLeast"/>
        </w:trPr>
        <w:tc>
          <w:tcPr>
            <w:tcW w:w="14237" w:type="dxa"/>
            <w:gridSpan w:val="15"/>
            <w:tcBorders>
              <w:top w:val="nil"/>
              <w:left w:val="nil"/>
              <w:bottom w:val="nil"/>
              <w:right w:val="nil"/>
            </w:tcBorders>
            <w:vAlign w:val="center"/>
          </w:tcPr>
          <w:p>
            <w:pPr>
              <w:widowControl/>
              <w:spacing w:line="240" w:lineRule="exact"/>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2</w:t>
            </w:r>
            <w:r>
              <w:rPr>
                <w:rFonts w:hint="eastAsia" w:ascii="仿宋" w:hAnsi="宋体" w:eastAsia="仿宋" w:cs="宋体"/>
                <w:color w:val="000000"/>
                <w:kern w:val="0"/>
                <w:sz w:val="22"/>
                <w:szCs w:val="22"/>
              </w:rPr>
              <w:t>、本表反映部门本年度一般公共预算财政拨款和政府性基金财政拨款的总收支和年末结转结余情况。</w:t>
            </w:r>
          </w:p>
        </w:tc>
      </w:tr>
      <w:tr>
        <w:tblPrEx>
          <w:tblLayout w:type="fixed"/>
          <w:tblCellMar>
            <w:top w:w="0" w:type="dxa"/>
            <w:left w:w="108" w:type="dxa"/>
            <w:bottom w:w="0" w:type="dxa"/>
            <w:right w:w="108" w:type="dxa"/>
          </w:tblCellMar>
        </w:tblPrEx>
        <w:trPr>
          <w:trHeight w:val="284" w:hRule="atLeast"/>
        </w:trPr>
        <w:tc>
          <w:tcPr>
            <w:tcW w:w="14237" w:type="dxa"/>
            <w:gridSpan w:val="15"/>
            <w:tcBorders>
              <w:top w:val="nil"/>
              <w:left w:val="nil"/>
              <w:bottom w:val="nil"/>
              <w:right w:val="nil"/>
            </w:tcBorders>
            <w:vAlign w:val="center"/>
          </w:tcPr>
          <w:p>
            <w:pPr>
              <w:widowControl/>
              <w:rPr>
                <w:rFonts w:ascii="华文中宋" w:hAnsi="华文中宋" w:eastAsia="华文中宋" w:cs="宋体"/>
                <w:color w:val="000000"/>
                <w:kern w:val="0"/>
                <w:sz w:val="28"/>
                <w:szCs w:val="28"/>
              </w:rPr>
            </w:pPr>
          </w:p>
          <w:p>
            <w:pPr>
              <w:widowControl/>
              <w:rPr>
                <w:rFonts w:ascii="华文中宋" w:hAnsi="华文中宋" w:eastAsia="华文中宋" w:cs="宋体"/>
                <w:color w:val="000000"/>
                <w:kern w:val="0"/>
                <w:sz w:val="28"/>
                <w:szCs w:val="28"/>
              </w:rPr>
            </w:pPr>
          </w:p>
          <w:p>
            <w:pPr>
              <w:widowControl/>
              <w:rPr>
                <w:rFonts w:ascii="华文中宋" w:hAnsi="华文中宋" w:eastAsia="华文中宋" w:cs="宋体"/>
                <w:color w:val="000000"/>
                <w:kern w:val="0"/>
                <w:sz w:val="28"/>
                <w:szCs w:val="28"/>
              </w:rPr>
            </w:pPr>
          </w:p>
          <w:p>
            <w:pPr>
              <w:widowControl/>
              <w:rPr>
                <w:rFonts w:ascii="华文中宋" w:hAnsi="华文中宋" w:eastAsia="华文中宋" w:cs="宋体"/>
                <w:color w:val="000000"/>
                <w:kern w:val="0"/>
                <w:sz w:val="28"/>
                <w:szCs w:val="28"/>
              </w:rPr>
            </w:pPr>
          </w:p>
          <w:p>
            <w:pPr>
              <w:widowControl/>
              <w:rPr>
                <w:rFonts w:ascii="华文中宋" w:hAnsi="华文中宋" w:eastAsia="华文中宋" w:cs="宋体"/>
                <w:color w:val="000000"/>
                <w:kern w:val="0"/>
                <w:sz w:val="28"/>
                <w:szCs w:val="28"/>
              </w:rPr>
            </w:pPr>
            <w:r>
              <w:rPr>
                <w:rFonts w:hint="eastAsia" w:ascii="华文中宋" w:hAnsi="华文中宋" w:eastAsia="华文中宋" w:cs="宋体"/>
                <w:color w:val="000000"/>
                <w:kern w:val="0"/>
                <w:sz w:val="28"/>
                <w:szCs w:val="28"/>
              </w:rPr>
              <w:t>附件</w:t>
            </w:r>
            <w:r>
              <w:rPr>
                <w:rFonts w:ascii="华文中宋" w:hAnsi="华文中宋" w:eastAsia="华文中宋" w:cs="宋体"/>
                <w:color w:val="000000"/>
                <w:kern w:val="0"/>
                <w:sz w:val="28"/>
                <w:szCs w:val="28"/>
              </w:rPr>
              <w:t>3-5</w:t>
            </w:r>
            <w:r>
              <w:rPr>
                <w:rFonts w:hint="eastAsia" w:ascii="华文中宋" w:hAnsi="华文中宋" w:eastAsia="华文中宋" w:cs="宋体"/>
                <w:color w:val="000000"/>
                <w:kern w:val="0"/>
                <w:sz w:val="28"/>
                <w:szCs w:val="28"/>
              </w:rPr>
              <w:t>：</w:t>
            </w:r>
          </w:p>
          <w:p>
            <w:pPr>
              <w:widowControl/>
              <w:jc w:val="center"/>
              <w:rPr>
                <w:rFonts w:ascii="华文中宋" w:hAnsi="华文中宋" w:eastAsia="华文中宋" w:cs="宋体"/>
                <w:color w:val="000000"/>
                <w:kern w:val="0"/>
                <w:sz w:val="42"/>
                <w:szCs w:val="42"/>
              </w:rPr>
            </w:pPr>
            <w:r>
              <w:rPr>
                <w:rFonts w:hint="eastAsia" w:ascii="华文中宋" w:hAnsi="华文中宋" w:eastAsia="华文中宋" w:cs="宋体"/>
                <w:color w:val="000000"/>
                <w:kern w:val="0"/>
                <w:sz w:val="42"/>
                <w:szCs w:val="42"/>
              </w:rPr>
              <w:t>巫溪县</w:t>
            </w:r>
            <w:r>
              <w:rPr>
                <w:rFonts w:hint="eastAsia" w:ascii="华文中宋" w:hAnsi="华文中宋" w:eastAsia="华文中宋" w:cs="宋体"/>
                <w:color w:val="000000"/>
                <w:kern w:val="0"/>
                <w:sz w:val="42"/>
                <w:szCs w:val="42"/>
                <w:lang w:eastAsia="zh-CN"/>
              </w:rPr>
              <w:t>双阳</w:t>
            </w:r>
            <w:r>
              <w:rPr>
                <w:rFonts w:hint="eastAsia" w:ascii="华文中宋" w:hAnsi="华文中宋" w:eastAsia="华文中宋" w:cs="宋体"/>
                <w:color w:val="000000"/>
                <w:kern w:val="0"/>
                <w:sz w:val="42"/>
                <w:szCs w:val="42"/>
              </w:rPr>
              <w:t>乡人民政府</w:t>
            </w:r>
            <w:r>
              <w:rPr>
                <w:rFonts w:ascii="华文中宋" w:hAnsi="华文中宋" w:eastAsia="华文中宋" w:cs="宋体"/>
                <w:color w:val="000000"/>
                <w:kern w:val="0"/>
                <w:sz w:val="42"/>
                <w:szCs w:val="42"/>
              </w:rPr>
              <w:t>2015</w:t>
            </w:r>
            <w:r>
              <w:rPr>
                <w:rFonts w:hint="eastAsia" w:ascii="华文中宋" w:hAnsi="华文中宋" w:eastAsia="华文中宋" w:cs="宋体"/>
                <w:color w:val="000000"/>
                <w:kern w:val="0"/>
                <w:sz w:val="42"/>
                <w:szCs w:val="42"/>
              </w:rPr>
              <w:t>年一般公共预算财政拨款支出决算表</w:t>
            </w:r>
          </w:p>
        </w:tc>
      </w:tr>
      <w:tr>
        <w:tblPrEx>
          <w:tblLayout w:type="fixed"/>
          <w:tblCellMar>
            <w:top w:w="0" w:type="dxa"/>
            <w:left w:w="108" w:type="dxa"/>
            <w:bottom w:w="0" w:type="dxa"/>
            <w:right w:w="108" w:type="dxa"/>
          </w:tblCellMar>
        </w:tblPrEx>
        <w:trPr>
          <w:gridAfter w:val="1"/>
          <w:wAfter w:w="816" w:type="dxa"/>
          <w:trHeight w:val="472" w:hRule="exact"/>
        </w:trPr>
        <w:tc>
          <w:tcPr>
            <w:tcW w:w="2250" w:type="dxa"/>
            <w:tcBorders>
              <w:top w:val="nil"/>
              <w:left w:val="nil"/>
              <w:bottom w:val="nil"/>
              <w:right w:val="nil"/>
            </w:tcBorders>
            <w:vAlign w:val="center"/>
          </w:tcPr>
          <w:p>
            <w:pPr>
              <w:widowControl/>
              <w:jc w:val="left"/>
              <w:rPr>
                <w:rFonts w:ascii="宋体" w:cs="宋体"/>
                <w:color w:val="000000"/>
                <w:kern w:val="0"/>
                <w:sz w:val="18"/>
                <w:szCs w:val="18"/>
              </w:rPr>
            </w:pPr>
          </w:p>
        </w:tc>
        <w:tc>
          <w:tcPr>
            <w:tcW w:w="5980" w:type="dxa"/>
            <w:gridSpan w:val="3"/>
            <w:tcBorders>
              <w:top w:val="nil"/>
              <w:left w:val="nil"/>
              <w:bottom w:val="nil"/>
              <w:right w:val="nil"/>
            </w:tcBorders>
            <w:vAlign w:val="bottom"/>
          </w:tcPr>
          <w:p>
            <w:pPr>
              <w:widowControl/>
              <w:jc w:val="left"/>
              <w:rPr>
                <w:rFonts w:ascii="宋体" w:cs="宋体"/>
                <w:color w:val="000000"/>
                <w:kern w:val="0"/>
                <w:sz w:val="18"/>
                <w:szCs w:val="18"/>
              </w:rPr>
            </w:pPr>
          </w:p>
        </w:tc>
        <w:tc>
          <w:tcPr>
            <w:tcW w:w="976" w:type="dxa"/>
            <w:gridSpan w:val="3"/>
            <w:tcBorders>
              <w:top w:val="nil"/>
              <w:left w:val="nil"/>
              <w:bottom w:val="nil"/>
              <w:right w:val="nil"/>
            </w:tcBorders>
            <w:vAlign w:val="bottom"/>
          </w:tcPr>
          <w:p>
            <w:pPr>
              <w:widowControl/>
              <w:jc w:val="left"/>
              <w:rPr>
                <w:rFonts w:ascii="宋体" w:cs="宋体"/>
                <w:color w:val="000000"/>
                <w:kern w:val="0"/>
                <w:sz w:val="18"/>
                <w:szCs w:val="18"/>
              </w:rPr>
            </w:pPr>
          </w:p>
        </w:tc>
        <w:tc>
          <w:tcPr>
            <w:tcW w:w="1881" w:type="dxa"/>
            <w:gridSpan w:val="4"/>
            <w:tcBorders>
              <w:top w:val="nil"/>
              <w:left w:val="nil"/>
              <w:bottom w:val="nil"/>
              <w:right w:val="nil"/>
            </w:tcBorders>
            <w:vAlign w:val="bottom"/>
          </w:tcPr>
          <w:p>
            <w:pPr>
              <w:widowControl/>
              <w:jc w:val="left"/>
              <w:rPr>
                <w:rFonts w:ascii="宋体" w:cs="宋体"/>
                <w:color w:val="000000"/>
                <w:kern w:val="0"/>
                <w:sz w:val="18"/>
                <w:szCs w:val="18"/>
              </w:rPr>
            </w:pPr>
          </w:p>
        </w:tc>
        <w:tc>
          <w:tcPr>
            <w:tcW w:w="2334" w:type="dxa"/>
            <w:gridSpan w:val="3"/>
            <w:tcBorders>
              <w:top w:val="nil"/>
              <w:left w:val="nil"/>
              <w:bottom w:val="nil"/>
              <w:right w:val="nil"/>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公开</w:t>
            </w:r>
            <w:r>
              <w:rPr>
                <w:rFonts w:ascii="仿宋" w:hAnsi="宋体" w:eastAsia="仿宋" w:cs="宋体"/>
                <w:color w:val="000000"/>
                <w:kern w:val="0"/>
                <w:sz w:val="22"/>
                <w:szCs w:val="22"/>
              </w:rPr>
              <w:t>05</w:t>
            </w:r>
            <w:r>
              <w:rPr>
                <w:rFonts w:hint="eastAsia" w:ascii="仿宋" w:hAnsi="宋体" w:eastAsia="仿宋" w:cs="宋体"/>
                <w:color w:val="000000"/>
                <w:kern w:val="0"/>
                <w:sz w:val="22"/>
                <w:szCs w:val="22"/>
              </w:rPr>
              <w:t>表</w:t>
            </w:r>
          </w:p>
        </w:tc>
      </w:tr>
      <w:tr>
        <w:tblPrEx>
          <w:tblLayout w:type="fixed"/>
          <w:tblCellMar>
            <w:top w:w="0" w:type="dxa"/>
            <w:left w:w="108" w:type="dxa"/>
            <w:bottom w:w="0" w:type="dxa"/>
            <w:right w:w="108" w:type="dxa"/>
          </w:tblCellMar>
        </w:tblPrEx>
        <w:trPr>
          <w:gridAfter w:val="1"/>
          <w:wAfter w:w="816" w:type="dxa"/>
          <w:trHeight w:val="462" w:hRule="atLeast"/>
        </w:trPr>
        <w:tc>
          <w:tcPr>
            <w:tcW w:w="2250" w:type="dxa"/>
            <w:tcBorders>
              <w:top w:val="nil"/>
              <w:left w:val="nil"/>
              <w:bottom w:val="nil"/>
              <w:right w:val="nil"/>
            </w:tcBorders>
            <w:vAlign w:val="center"/>
          </w:tcPr>
          <w:p>
            <w:pPr>
              <w:widowControl/>
              <w:jc w:val="left"/>
              <w:rPr>
                <w:rFonts w:ascii="仿宋" w:hAnsi="宋体" w:eastAsia="仿宋" w:cs="宋体"/>
                <w:color w:val="000000"/>
                <w:kern w:val="0"/>
                <w:sz w:val="24"/>
              </w:rPr>
            </w:pPr>
          </w:p>
        </w:tc>
        <w:tc>
          <w:tcPr>
            <w:tcW w:w="5980" w:type="dxa"/>
            <w:gridSpan w:val="3"/>
            <w:tcBorders>
              <w:top w:val="nil"/>
              <w:left w:val="nil"/>
              <w:bottom w:val="nil"/>
              <w:right w:val="nil"/>
            </w:tcBorders>
            <w:vAlign w:val="bottom"/>
          </w:tcPr>
          <w:p>
            <w:pPr>
              <w:widowControl/>
              <w:jc w:val="center"/>
              <w:rPr>
                <w:rFonts w:ascii="宋体" w:cs="宋体"/>
                <w:color w:val="000000"/>
                <w:kern w:val="0"/>
                <w:sz w:val="24"/>
              </w:rPr>
            </w:pPr>
          </w:p>
        </w:tc>
        <w:tc>
          <w:tcPr>
            <w:tcW w:w="976" w:type="dxa"/>
            <w:gridSpan w:val="3"/>
            <w:tcBorders>
              <w:top w:val="nil"/>
              <w:left w:val="nil"/>
              <w:bottom w:val="nil"/>
              <w:right w:val="nil"/>
            </w:tcBorders>
            <w:vAlign w:val="bottom"/>
          </w:tcPr>
          <w:p>
            <w:pPr>
              <w:widowControl/>
              <w:jc w:val="left"/>
              <w:rPr>
                <w:rFonts w:ascii="宋体" w:cs="宋体"/>
                <w:color w:val="000000"/>
                <w:kern w:val="0"/>
                <w:sz w:val="18"/>
                <w:szCs w:val="18"/>
              </w:rPr>
            </w:pPr>
          </w:p>
        </w:tc>
        <w:tc>
          <w:tcPr>
            <w:tcW w:w="1881" w:type="dxa"/>
            <w:gridSpan w:val="4"/>
            <w:tcBorders>
              <w:top w:val="nil"/>
              <w:left w:val="nil"/>
              <w:bottom w:val="nil"/>
              <w:right w:val="nil"/>
            </w:tcBorders>
            <w:vAlign w:val="bottom"/>
          </w:tcPr>
          <w:p>
            <w:pPr>
              <w:widowControl/>
              <w:jc w:val="left"/>
              <w:rPr>
                <w:rFonts w:ascii="宋体" w:cs="宋体"/>
                <w:color w:val="000000"/>
                <w:kern w:val="0"/>
                <w:sz w:val="18"/>
                <w:szCs w:val="18"/>
              </w:rPr>
            </w:pPr>
          </w:p>
        </w:tc>
        <w:tc>
          <w:tcPr>
            <w:tcW w:w="2334" w:type="dxa"/>
            <w:gridSpan w:val="3"/>
            <w:tcBorders>
              <w:top w:val="nil"/>
              <w:left w:val="nil"/>
              <w:bottom w:val="nil"/>
              <w:right w:val="nil"/>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单位：万元</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功能分类科目编码</w:t>
            </w:r>
          </w:p>
        </w:tc>
        <w:tc>
          <w:tcPr>
            <w:tcW w:w="5980" w:type="dxa"/>
            <w:gridSpan w:val="3"/>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项目</w:t>
            </w:r>
            <w:r>
              <w:rPr>
                <w:rFonts w:ascii="黑体" w:hAnsi="宋体" w:eastAsia="黑体" w:cs="宋体"/>
                <w:kern w:val="0"/>
                <w:sz w:val="22"/>
                <w:szCs w:val="22"/>
              </w:rPr>
              <w:t>(</w:t>
            </w:r>
            <w:r>
              <w:rPr>
                <w:rFonts w:hint="eastAsia" w:ascii="黑体" w:hAnsi="宋体" w:eastAsia="黑体" w:cs="宋体"/>
                <w:kern w:val="0"/>
                <w:sz w:val="22"/>
                <w:szCs w:val="22"/>
              </w:rPr>
              <w:t>按“项”级功能分类科目</w:t>
            </w:r>
            <w:r>
              <w:rPr>
                <w:rFonts w:ascii="黑体" w:hAnsi="宋体" w:eastAsia="黑体" w:cs="宋体"/>
                <w:kern w:val="0"/>
                <w:sz w:val="22"/>
                <w:szCs w:val="22"/>
              </w:rPr>
              <w:t>)</w:t>
            </w:r>
          </w:p>
        </w:tc>
        <w:tc>
          <w:tcPr>
            <w:tcW w:w="5191" w:type="dxa"/>
            <w:gridSpan w:val="10"/>
            <w:tcBorders>
              <w:top w:val="single" w:color="auto" w:sz="4" w:space="0"/>
              <w:left w:val="nil"/>
              <w:bottom w:val="single" w:color="000000" w:sz="4" w:space="0"/>
              <w:right w:val="single" w:color="000000"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决算数</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kern w:val="0"/>
                <w:sz w:val="22"/>
                <w:szCs w:val="22"/>
              </w:rPr>
            </w:pPr>
          </w:p>
        </w:tc>
        <w:tc>
          <w:tcPr>
            <w:tcW w:w="5980" w:type="dxa"/>
            <w:gridSpan w:val="3"/>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kern w:val="0"/>
                <w:sz w:val="22"/>
                <w:szCs w:val="22"/>
              </w:rPr>
            </w:pPr>
          </w:p>
        </w:tc>
        <w:tc>
          <w:tcPr>
            <w:tcW w:w="1421" w:type="dxa"/>
            <w:gridSpan w:val="4"/>
            <w:tcBorders>
              <w:top w:val="nil"/>
              <w:left w:val="nil"/>
              <w:bottom w:val="single" w:color="000000" w:sz="4" w:space="0"/>
              <w:right w:val="single" w:color="000000"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合计</w:t>
            </w:r>
          </w:p>
        </w:tc>
        <w:tc>
          <w:tcPr>
            <w:tcW w:w="1695" w:type="dxa"/>
            <w:gridSpan w:val="4"/>
            <w:tcBorders>
              <w:top w:val="nil"/>
              <w:left w:val="nil"/>
              <w:bottom w:val="single" w:color="000000" w:sz="4" w:space="0"/>
              <w:right w:val="single" w:color="000000"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基本支出</w:t>
            </w:r>
          </w:p>
        </w:tc>
        <w:tc>
          <w:tcPr>
            <w:tcW w:w="2075" w:type="dxa"/>
            <w:gridSpan w:val="2"/>
            <w:tcBorders>
              <w:top w:val="nil"/>
              <w:left w:val="nil"/>
              <w:bottom w:val="single" w:color="000000" w:sz="4" w:space="0"/>
              <w:right w:val="single" w:color="000000"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项目支出</w:t>
            </w:r>
          </w:p>
        </w:tc>
      </w:tr>
      <w:tr>
        <w:tblPrEx>
          <w:tblLayout w:type="fixed"/>
          <w:tblCellMar>
            <w:top w:w="0" w:type="dxa"/>
            <w:left w:w="108" w:type="dxa"/>
            <w:bottom w:w="0" w:type="dxa"/>
            <w:right w:w="108" w:type="dxa"/>
          </w:tblCellMar>
        </w:tblPrEx>
        <w:trPr>
          <w:gridAfter w:val="1"/>
          <w:wAfter w:w="816" w:type="dxa"/>
          <w:trHeight w:val="377" w:hRule="exact"/>
        </w:trPr>
        <w:tc>
          <w:tcPr>
            <w:tcW w:w="8230" w:type="dxa"/>
            <w:gridSpan w:val="4"/>
            <w:tcBorders>
              <w:top w:val="single" w:color="auto" w:sz="4" w:space="0"/>
              <w:left w:val="single" w:color="auto" w:sz="4" w:space="0"/>
              <w:bottom w:val="single" w:color="auto" w:sz="4" w:space="0"/>
              <w:right w:val="single" w:color="000000" w:sz="4" w:space="0"/>
            </w:tcBorders>
            <w:vAlign w:val="center"/>
          </w:tcPr>
          <w:p>
            <w:pPr>
              <w:widowControl/>
              <w:jc w:val="center"/>
              <w:rPr>
                <w:rFonts w:ascii="仿宋" w:hAnsi="宋体" w:eastAsia="仿宋" w:cs="宋体"/>
                <w:kern w:val="0"/>
                <w:sz w:val="22"/>
                <w:szCs w:val="22"/>
              </w:rPr>
            </w:pPr>
            <w:r>
              <w:rPr>
                <w:rFonts w:hint="eastAsia" w:ascii="仿宋" w:hAnsi="宋体" w:eastAsia="仿宋" w:cs="宋体"/>
                <w:kern w:val="0"/>
                <w:sz w:val="22"/>
                <w:szCs w:val="22"/>
              </w:rPr>
              <w:t>合计</w:t>
            </w:r>
          </w:p>
        </w:tc>
        <w:tc>
          <w:tcPr>
            <w:tcW w:w="1421" w:type="dxa"/>
            <w:gridSpan w:val="4"/>
            <w:tcBorders>
              <w:top w:val="single" w:color="auto" w:sz="4" w:space="0"/>
              <w:left w:val="nil"/>
              <w:bottom w:val="single" w:color="auto" w:sz="4" w:space="0"/>
              <w:right w:val="single" w:color="auto" w:sz="4" w:space="0"/>
            </w:tcBorders>
            <w:textDirection w:val="lrTb"/>
            <w:vAlign w:val="center"/>
          </w:tcPr>
          <w:p>
            <w:pPr>
              <w:widowControl/>
              <w:jc w:val="center"/>
              <w:rPr>
                <w:rFonts w:ascii="仿宋" w:hAnsi="宋体" w:eastAsia="仿宋" w:cs="宋体"/>
                <w:kern w:val="0"/>
                <w:sz w:val="22"/>
                <w:szCs w:val="22"/>
              </w:rPr>
            </w:pPr>
            <w:r>
              <w:rPr>
                <w:rFonts w:hint="eastAsia" w:ascii="仿宋" w:hAnsi="宋体" w:eastAsia="仿宋" w:cs="宋体"/>
                <w:color w:val="000000"/>
                <w:kern w:val="0"/>
                <w:sz w:val="22"/>
                <w:szCs w:val="22"/>
                <w:lang w:val="en-US" w:eastAsia="zh-CN"/>
              </w:rPr>
              <w:t>670.7</w:t>
            </w:r>
          </w:p>
        </w:tc>
        <w:tc>
          <w:tcPr>
            <w:tcW w:w="1695" w:type="dxa"/>
            <w:gridSpan w:val="4"/>
            <w:tcBorders>
              <w:top w:val="single" w:color="auto" w:sz="4" w:space="0"/>
              <w:left w:val="nil"/>
              <w:bottom w:val="single" w:color="auto" w:sz="4" w:space="0"/>
              <w:right w:val="single" w:color="auto" w:sz="4" w:space="0"/>
            </w:tcBorders>
            <w:textDirection w:val="lrTb"/>
            <w:vAlign w:val="center"/>
          </w:tcPr>
          <w:p>
            <w:pPr>
              <w:widowControl/>
              <w:jc w:val="center"/>
              <w:rPr>
                <w:rFonts w:ascii="仿宋" w:hAnsi="宋体" w:eastAsia="仿宋" w:cs="宋体"/>
                <w:kern w:val="0"/>
                <w:sz w:val="22"/>
                <w:szCs w:val="22"/>
              </w:rPr>
            </w:pPr>
            <w:r>
              <w:rPr>
                <w:rFonts w:hint="eastAsia" w:ascii="仿宋" w:hAnsi="宋体" w:eastAsia="仿宋" w:cs="宋体"/>
                <w:color w:val="000000"/>
                <w:kern w:val="0"/>
                <w:sz w:val="22"/>
                <w:szCs w:val="22"/>
                <w:lang w:val="en-US" w:eastAsia="zh-CN"/>
              </w:rPr>
              <w:t>353.5</w:t>
            </w:r>
          </w:p>
        </w:tc>
        <w:tc>
          <w:tcPr>
            <w:tcW w:w="2075" w:type="dxa"/>
            <w:gridSpan w:val="2"/>
            <w:tcBorders>
              <w:top w:val="single" w:color="auto" w:sz="4" w:space="0"/>
              <w:left w:val="nil"/>
              <w:bottom w:val="single" w:color="auto" w:sz="4" w:space="0"/>
              <w:right w:val="single" w:color="auto" w:sz="4" w:space="0"/>
            </w:tcBorders>
            <w:textDirection w:val="lrTb"/>
            <w:vAlign w:val="center"/>
          </w:tcPr>
          <w:p>
            <w:pPr>
              <w:widowControl/>
              <w:jc w:val="center"/>
              <w:rPr>
                <w:rFonts w:hint="eastAsia" w:ascii="仿宋" w:hAnsi="宋体" w:eastAsia="仿宋" w:cs="宋体"/>
                <w:kern w:val="0"/>
                <w:sz w:val="22"/>
                <w:szCs w:val="22"/>
                <w:lang w:eastAsia="zh-CN"/>
              </w:rPr>
            </w:pPr>
            <w:r>
              <w:rPr>
                <w:rFonts w:hint="eastAsia" w:ascii="仿宋" w:hAnsi="宋体" w:eastAsia="仿宋" w:cs="宋体"/>
                <w:color w:val="000000"/>
                <w:kern w:val="0"/>
                <w:sz w:val="22"/>
                <w:szCs w:val="22"/>
                <w:lang w:val="en-US" w:eastAsia="zh-CN"/>
              </w:rPr>
              <w:t>317.2</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一般公共服务支出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237.5</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237.5</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w:t>
            </w:r>
            <w:r>
              <w:rPr>
                <w:rFonts w:hint="eastAsia" w:ascii="仿宋" w:hAnsi="宋体" w:eastAsia="仿宋" w:cs="宋体"/>
                <w:color w:val="000000"/>
                <w:kern w:val="0"/>
                <w:sz w:val="22"/>
                <w:szCs w:val="22"/>
              </w:rPr>
              <w:t>101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人大事务</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11.8</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11.8</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201</w:t>
            </w:r>
            <w:r>
              <w:rPr>
                <w:rFonts w:hint="eastAsia" w:ascii="仿宋" w:hAnsi="宋体" w:eastAsia="仿宋" w:cs="宋体"/>
                <w:color w:val="000000"/>
                <w:kern w:val="0"/>
                <w:sz w:val="22"/>
                <w:szCs w:val="22"/>
              </w:rPr>
              <w:t>0101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行政运行</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9.7</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9.7</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2010108</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代表工作</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2.1</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2.1</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20103</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政府办公厅（室）及相关机构事务</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193.3</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193.3</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2010301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行政运行</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191.4</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191.4</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2010399</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18"/>
                <w:szCs w:val="18"/>
              </w:rPr>
              <w:t xml:space="preserve"> 其他政府办公厅（室）及相关机构事务支出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1.9</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20129</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群众团体事务</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2012901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行政运行</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7.2</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20131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党委办公厅（室）及相关机构事务</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2013101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行政运行</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207 </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文化体育与传媒支出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6.4</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6.4</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20701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文化</w:t>
            </w:r>
          </w:p>
        </w:tc>
        <w:tc>
          <w:tcPr>
            <w:tcW w:w="1421" w:type="dxa"/>
            <w:gridSpan w:val="4"/>
            <w:tcBorders>
              <w:top w:val="nil"/>
              <w:left w:val="nil"/>
              <w:bottom w:val="single" w:color="auto" w:sz="4" w:space="0"/>
              <w:right w:val="single" w:color="auto" w:sz="4" w:space="0"/>
            </w:tcBorders>
            <w:textDirection w:val="lrTb"/>
            <w:vAlign w:val="top"/>
          </w:tcPr>
          <w:p>
            <w:pPr>
              <w:jc w:val="center"/>
            </w:pPr>
            <w:r>
              <w:rPr>
                <w:rFonts w:hint="eastAsia" w:ascii="仿宋" w:hAnsi="宋体" w:eastAsia="仿宋" w:cs="宋体"/>
                <w:color w:val="000000"/>
                <w:kern w:val="0"/>
                <w:sz w:val="22"/>
                <w:szCs w:val="22"/>
                <w:lang w:val="en-US" w:eastAsia="zh-CN"/>
              </w:rPr>
              <w:t>6.4</w:t>
            </w:r>
          </w:p>
        </w:tc>
        <w:tc>
          <w:tcPr>
            <w:tcW w:w="1695" w:type="dxa"/>
            <w:gridSpan w:val="4"/>
            <w:tcBorders>
              <w:top w:val="nil"/>
              <w:left w:val="nil"/>
              <w:bottom w:val="single" w:color="auto" w:sz="4" w:space="0"/>
              <w:right w:val="single" w:color="auto" w:sz="4" w:space="0"/>
            </w:tcBorders>
            <w:textDirection w:val="lrTb"/>
            <w:vAlign w:val="top"/>
          </w:tcPr>
          <w:p>
            <w:pPr>
              <w:jc w:val="center"/>
            </w:pPr>
            <w:r>
              <w:rPr>
                <w:rFonts w:hint="eastAsia" w:ascii="仿宋" w:hAnsi="宋体" w:eastAsia="仿宋" w:cs="宋体"/>
                <w:color w:val="000000"/>
                <w:kern w:val="0"/>
                <w:sz w:val="22"/>
                <w:szCs w:val="22"/>
                <w:lang w:val="en-US" w:eastAsia="zh-CN"/>
              </w:rPr>
              <w:t>6.4</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2070109</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群众文化</w:t>
            </w:r>
          </w:p>
        </w:tc>
        <w:tc>
          <w:tcPr>
            <w:tcW w:w="1421" w:type="dxa"/>
            <w:gridSpan w:val="4"/>
            <w:tcBorders>
              <w:top w:val="nil"/>
              <w:left w:val="nil"/>
              <w:bottom w:val="single" w:color="auto" w:sz="4" w:space="0"/>
              <w:right w:val="single" w:color="auto" w:sz="4" w:space="0"/>
            </w:tcBorders>
            <w:textDirection w:val="lrTb"/>
            <w:vAlign w:val="top"/>
          </w:tcPr>
          <w:p>
            <w:pPr>
              <w:jc w:val="center"/>
            </w:pPr>
            <w:r>
              <w:rPr>
                <w:rFonts w:hint="eastAsia" w:ascii="仿宋" w:hAnsi="宋体" w:eastAsia="仿宋" w:cs="宋体"/>
                <w:color w:val="000000"/>
                <w:kern w:val="0"/>
                <w:sz w:val="22"/>
                <w:szCs w:val="22"/>
                <w:lang w:val="en-US" w:eastAsia="zh-CN"/>
              </w:rPr>
              <w:t>6.4</w:t>
            </w:r>
          </w:p>
        </w:tc>
        <w:tc>
          <w:tcPr>
            <w:tcW w:w="1695" w:type="dxa"/>
            <w:gridSpan w:val="4"/>
            <w:tcBorders>
              <w:top w:val="nil"/>
              <w:left w:val="nil"/>
              <w:bottom w:val="single" w:color="auto" w:sz="4" w:space="0"/>
              <w:right w:val="single" w:color="auto" w:sz="4" w:space="0"/>
            </w:tcBorders>
            <w:textDirection w:val="lrTb"/>
            <w:vAlign w:val="top"/>
          </w:tcPr>
          <w:p>
            <w:pPr>
              <w:jc w:val="center"/>
            </w:pPr>
            <w:r>
              <w:rPr>
                <w:rFonts w:hint="eastAsia" w:ascii="仿宋" w:hAnsi="宋体" w:eastAsia="仿宋" w:cs="宋体"/>
                <w:color w:val="000000"/>
                <w:kern w:val="0"/>
                <w:sz w:val="22"/>
                <w:szCs w:val="22"/>
                <w:lang w:val="en-US" w:eastAsia="zh-CN"/>
              </w:rPr>
              <w:t>6.4</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社会保障和就业支出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82.8</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15.9</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66.9</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20805</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行政事业单位离退休</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2080501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归口管理的行政单位离退休</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20808</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抚恤</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9.6</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9.6</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2080801  </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死亡抚恤</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1.0</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2080803</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在乡复员、退伍军人生活补助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7.8</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7.8</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w:t>
            </w:r>
            <w:r>
              <w:rPr>
                <w:rFonts w:hint="eastAsia" w:ascii="仿宋" w:hAnsi="宋体" w:eastAsia="仿宋" w:cs="宋体"/>
                <w:color w:val="000000"/>
                <w:kern w:val="0"/>
                <w:sz w:val="22"/>
                <w:szCs w:val="22"/>
              </w:rPr>
              <w:t>080805</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义务兵优待</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0.8</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0.8</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20</w:t>
            </w:r>
            <w:r>
              <w:rPr>
                <w:rFonts w:hint="eastAsia" w:ascii="仿宋" w:hAnsi="宋体" w:eastAsia="仿宋" w:cs="宋体"/>
                <w:color w:val="000000"/>
                <w:kern w:val="0"/>
                <w:sz w:val="22"/>
                <w:szCs w:val="22"/>
              </w:rPr>
              <w:t>810</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社会福利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1.8</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pPr>
            <w:r>
              <w:rPr>
                <w:rFonts w:hint="eastAsia" w:ascii="仿宋" w:hAnsi="宋体" w:eastAsia="仿宋" w:cs="宋体"/>
                <w:color w:val="000000"/>
                <w:kern w:val="0"/>
                <w:sz w:val="22"/>
                <w:szCs w:val="22"/>
                <w:lang w:val="en-US" w:eastAsia="zh-CN"/>
              </w:rPr>
              <w:t>1.8</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2081001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w:t>
            </w: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儿童福利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1.8</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pPr>
            <w:r>
              <w:rPr>
                <w:rFonts w:hint="eastAsia" w:ascii="仿宋" w:hAnsi="宋体" w:eastAsia="仿宋" w:cs="宋体"/>
                <w:color w:val="000000"/>
                <w:kern w:val="0"/>
                <w:sz w:val="22"/>
                <w:szCs w:val="22"/>
                <w:lang w:val="en-US" w:eastAsia="zh-CN"/>
              </w:rPr>
              <w:t>1.8</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20815</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自然灾害生活救助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24.0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24.0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2081501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中央自然灾害生活补助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15.0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15.0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2081502</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地方自然灾害生活补助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20820</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临时救助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3.9</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3.9</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2082001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临时救助支出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2.9</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2.9</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2082002</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流浪乞讨人员救助支出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特困人员供养</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23.0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23.0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2082101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城市特困人员供养支出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2.2</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2082102</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农村五保供养支出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20.8</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20.8</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20825</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其他生活救助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14.2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14.2</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2082501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其他城市生活救助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8.0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8.0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2082502</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其他农村生活救助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6.2</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医疗卫生与计划生育支出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11.7</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11.1</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0.6</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医疗保障</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11.7</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11.1</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0.6</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行政单位医疗</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9.7</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9.7</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2100502</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事业单位医疗</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1.4</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1.4</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2100504</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优抚对象医疗救助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0.6</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0.6</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212</w:t>
            </w:r>
          </w:p>
        </w:tc>
        <w:tc>
          <w:tcPr>
            <w:tcW w:w="5980" w:type="dxa"/>
            <w:gridSpan w:val="3"/>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eastAsia="zh-CN"/>
              </w:rPr>
              <w:t>城乡社区支出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100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21299</w:t>
            </w:r>
          </w:p>
        </w:tc>
        <w:tc>
          <w:tcPr>
            <w:tcW w:w="5980" w:type="dxa"/>
            <w:gridSpan w:val="3"/>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eastAsia="zh-CN"/>
              </w:rPr>
              <w:t>其他城乡社区支出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100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2129999</w:t>
            </w:r>
          </w:p>
        </w:tc>
        <w:tc>
          <w:tcPr>
            <w:tcW w:w="5980" w:type="dxa"/>
            <w:gridSpan w:val="3"/>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lang w:eastAsia="zh-CN"/>
              </w:rPr>
              <w:t>其他城乡社区支出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100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农林水支出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213.6</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68.9</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144.7</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农业</w:t>
            </w:r>
          </w:p>
        </w:tc>
        <w:tc>
          <w:tcPr>
            <w:tcW w:w="1421" w:type="dxa"/>
            <w:gridSpan w:val="4"/>
            <w:tcBorders>
              <w:top w:val="nil"/>
              <w:left w:val="nil"/>
              <w:bottom w:val="single" w:color="auto" w:sz="4" w:space="0"/>
              <w:right w:val="single" w:color="auto" w:sz="4" w:space="0"/>
            </w:tcBorders>
            <w:textDirection w:val="lrTb"/>
            <w:vAlign w:val="center"/>
          </w:tcPr>
          <w:p>
            <w:pPr>
              <w:widowControl/>
              <w:jc w:val="both"/>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25.2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25.2</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2130104</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事业运行</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17.5</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17.5</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2130152</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对高校毕业生到基层任职补助</w:t>
            </w:r>
          </w:p>
        </w:tc>
        <w:tc>
          <w:tcPr>
            <w:tcW w:w="1421" w:type="dxa"/>
            <w:gridSpan w:val="4"/>
            <w:tcBorders>
              <w:top w:val="nil"/>
              <w:left w:val="nil"/>
              <w:bottom w:val="single" w:color="auto" w:sz="4" w:space="0"/>
              <w:right w:val="single" w:color="auto" w:sz="4" w:space="0"/>
            </w:tcBorders>
            <w:textDirection w:val="lrTb"/>
            <w:vAlign w:val="center"/>
          </w:tcPr>
          <w:p>
            <w:pPr>
              <w:widowControl/>
              <w:jc w:val="both"/>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7.7</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7.7</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21305</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扶贫</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130.0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130.0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2130504</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农村基础设施建设</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44.1</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44.1</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2130505</w:t>
            </w:r>
          </w:p>
        </w:tc>
        <w:tc>
          <w:tcPr>
            <w:tcW w:w="5980" w:type="dxa"/>
            <w:gridSpan w:val="3"/>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生产发展</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75.0</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75.0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2130599</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其他扶贫支出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10.9</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both"/>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10.9</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农村综合改革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58.4</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43.7</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14.</w:t>
            </w:r>
            <w:r>
              <w:rPr>
                <w:rFonts w:hint="eastAsia" w:ascii="仿宋" w:hAnsi="宋体" w:eastAsia="仿宋" w:cs="宋体"/>
                <w:color w:val="000000"/>
                <w:kern w:val="0"/>
                <w:sz w:val="22"/>
                <w:szCs w:val="22"/>
                <w:lang w:val="en-US" w:eastAsia="zh-CN"/>
              </w:rPr>
              <w:t>7</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对村级一事一议的补助</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3.9</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3.9</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2130705</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对村民委员会和村党支部的补助</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43.7</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43.7</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2130799</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其他农村综合改革支出</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10.8</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10.</w:t>
            </w:r>
            <w:r>
              <w:rPr>
                <w:rFonts w:hint="eastAsia" w:ascii="仿宋" w:hAnsi="宋体" w:eastAsia="仿宋" w:cs="宋体"/>
                <w:color w:val="000000"/>
                <w:kern w:val="0"/>
                <w:sz w:val="22"/>
                <w:szCs w:val="22"/>
                <w:lang w:val="en-US" w:eastAsia="zh-CN"/>
              </w:rPr>
              <w:t>8</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216</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商业服务业等支出</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1.7</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rPr>
              <w:t>1.</w:t>
            </w:r>
            <w:r>
              <w:rPr>
                <w:rFonts w:hint="eastAsia" w:ascii="仿宋" w:hAnsi="宋体" w:eastAsia="仿宋" w:cs="宋体"/>
                <w:color w:val="000000"/>
                <w:kern w:val="0"/>
                <w:sz w:val="22"/>
                <w:szCs w:val="22"/>
                <w:lang w:val="en-US" w:eastAsia="zh-CN"/>
              </w:rPr>
              <w:t>7</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21602</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商业流通事务</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eastAsia="宋体"/>
                <w:lang w:val="en-US" w:eastAsia="zh-CN"/>
              </w:rPr>
            </w:pPr>
            <w:r>
              <w:rPr>
                <w:rFonts w:hint="eastAsia"/>
                <w:lang w:val="en-US" w:eastAsia="zh-CN"/>
              </w:rPr>
              <w:t>1.7</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rPr>
              <w:t>1.</w:t>
            </w:r>
            <w:r>
              <w:rPr>
                <w:rFonts w:hint="eastAsia" w:ascii="仿宋" w:hAnsi="宋体" w:eastAsia="仿宋" w:cs="宋体"/>
                <w:color w:val="000000"/>
                <w:kern w:val="0"/>
                <w:sz w:val="22"/>
                <w:szCs w:val="22"/>
                <w:lang w:val="en-US" w:eastAsia="zh-CN"/>
              </w:rPr>
              <w:t>7</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2160299</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其他商业流通事务支出</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eastAsia="宋体"/>
                <w:lang w:val="en-US" w:eastAsia="zh-CN"/>
              </w:rPr>
            </w:pPr>
            <w:r>
              <w:rPr>
                <w:rFonts w:hint="eastAsia"/>
                <w:lang w:val="en-US" w:eastAsia="zh-CN"/>
              </w:rPr>
              <w:t>1.7</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rPr>
              <w:t>1.</w:t>
            </w:r>
            <w:r>
              <w:rPr>
                <w:rFonts w:hint="eastAsia" w:ascii="仿宋" w:hAnsi="宋体" w:eastAsia="仿宋" w:cs="宋体"/>
                <w:color w:val="000000"/>
                <w:kern w:val="0"/>
                <w:sz w:val="22"/>
                <w:szCs w:val="22"/>
                <w:lang w:val="en-US" w:eastAsia="zh-CN"/>
              </w:rPr>
              <w:t>7</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220</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国土海洋气象等支出</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0.1</w:t>
            </w:r>
          </w:p>
        </w:tc>
        <w:tc>
          <w:tcPr>
            <w:tcW w:w="1695" w:type="dxa"/>
            <w:gridSpan w:val="4"/>
            <w:tcBorders>
              <w:top w:val="nil"/>
              <w:left w:val="nil"/>
              <w:bottom w:val="single" w:color="auto" w:sz="4" w:space="0"/>
              <w:right w:val="single" w:color="auto" w:sz="4" w:space="0"/>
            </w:tcBorders>
            <w:textDirection w:val="lrTb"/>
            <w:vAlign w:val="center"/>
          </w:tcPr>
          <w:p>
            <w:pPr>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lang w:val="en-US" w:eastAsia="zh-CN"/>
              </w:rPr>
              <w:t>0.1</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22001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国土资源事务</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1</w:t>
            </w:r>
          </w:p>
        </w:tc>
        <w:tc>
          <w:tcPr>
            <w:tcW w:w="1695" w:type="dxa"/>
            <w:gridSpan w:val="4"/>
            <w:tcBorders>
              <w:top w:val="nil"/>
              <w:left w:val="nil"/>
              <w:bottom w:val="single" w:color="auto" w:sz="4" w:space="0"/>
              <w:right w:val="single" w:color="auto" w:sz="4" w:space="0"/>
            </w:tcBorders>
            <w:textDirection w:val="lrTb"/>
            <w:vAlign w:val="center"/>
          </w:tcPr>
          <w:p>
            <w:pPr>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lang w:val="en-US" w:eastAsia="zh-CN"/>
              </w:rPr>
              <w:t>0.1</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2200111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地质灾害防治</w:t>
            </w:r>
          </w:p>
        </w:tc>
        <w:tc>
          <w:tcPr>
            <w:tcW w:w="1421" w:type="dxa"/>
            <w:gridSpan w:val="4"/>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1</w:t>
            </w:r>
          </w:p>
        </w:tc>
        <w:tc>
          <w:tcPr>
            <w:tcW w:w="1695" w:type="dxa"/>
            <w:gridSpan w:val="4"/>
            <w:tcBorders>
              <w:top w:val="nil"/>
              <w:left w:val="nil"/>
              <w:bottom w:val="single" w:color="auto" w:sz="4" w:space="0"/>
              <w:right w:val="single" w:color="auto" w:sz="4" w:space="0"/>
            </w:tcBorders>
            <w:textDirection w:val="lrTb"/>
            <w:vAlign w:val="center"/>
          </w:tcPr>
          <w:p>
            <w:pPr>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lang w:val="en-US" w:eastAsia="zh-CN"/>
              </w:rPr>
              <w:t>0.1</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住房保障支出</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13.7</w:t>
            </w:r>
          </w:p>
        </w:tc>
        <w:tc>
          <w:tcPr>
            <w:tcW w:w="1695" w:type="dxa"/>
            <w:gridSpan w:val="4"/>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lang w:val="en-US" w:eastAsia="zh-CN"/>
              </w:rPr>
              <w:t>13.7</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22102</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住房改革支出</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eastAsia="宋体"/>
                <w:lang w:val="en-US" w:eastAsia="zh-CN"/>
              </w:rPr>
            </w:pPr>
            <w:r>
              <w:rPr>
                <w:rFonts w:hint="eastAsia"/>
                <w:lang w:val="en-US" w:eastAsia="zh-CN"/>
              </w:rPr>
              <w:t>13.7</w:t>
            </w:r>
          </w:p>
        </w:tc>
        <w:tc>
          <w:tcPr>
            <w:tcW w:w="1695" w:type="dxa"/>
            <w:gridSpan w:val="4"/>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lang w:val="en-US" w:eastAsia="zh-CN"/>
              </w:rPr>
              <w:t>13.7</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2210201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住房公积金</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eastAsia="宋体"/>
                <w:lang w:val="en-US" w:eastAsia="zh-CN"/>
              </w:rPr>
            </w:pPr>
            <w:r>
              <w:rPr>
                <w:rFonts w:hint="eastAsia"/>
                <w:lang w:val="en-US" w:eastAsia="zh-CN"/>
              </w:rPr>
              <w:t>13.7</w:t>
            </w:r>
          </w:p>
        </w:tc>
        <w:tc>
          <w:tcPr>
            <w:tcW w:w="1695" w:type="dxa"/>
            <w:gridSpan w:val="4"/>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lang w:val="en-US" w:eastAsia="zh-CN"/>
              </w:rPr>
              <w:t>13.7</w:t>
            </w:r>
          </w:p>
        </w:tc>
        <w:tc>
          <w:tcPr>
            <w:tcW w:w="2075" w:type="dxa"/>
            <w:gridSpan w:val="2"/>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222</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粮油物资储备支出</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0.2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22201</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粮油事务</w:t>
            </w:r>
          </w:p>
        </w:tc>
        <w:tc>
          <w:tcPr>
            <w:tcW w:w="1421" w:type="dxa"/>
            <w:gridSpan w:val="4"/>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2220115</w:t>
            </w:r>
          </w:p>
        </w:tc>
        <w:tc>
          <w:tcPr>
            <w:tcW w:w="5980"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粮食风险基金</w:t>
            </w:r>
          </w:p>
        </w:tc>
        <w:tc>
          <w:tcPr>
            <w:tcW w:w="1421" w:type="dxa"/>
            <w:gridSpan w:val="4"/>
            <w:tcBorders>
              <w:top w:val="nil"/>
              <w:left w:val="nil"/>
              <w:bottom w:val="single" w:color="auto" w:sz="4" w:space="0"/>
              <w:right w:val="single" w:color="auto" w:sz="4" w:space="0"/>
            </w:tcBorders>
            <w:textDirection w:val="lrTb"/>
            <w:vAlign w:val="center"/>
          </w:tcPr>
          <w:p>
            <w:pPr>
              <w:widowControl/>
              <w:jc w:val="center"/>
              <w:rPr>
                <w:rFonts w:hint="eastAsia" w:eastAsia="宋体"/>
                <w:lang w:val="en-US" w:eastAsia="zh-CN"/>
              </w:rPr>
            </w:pPr>
            <w:r>
              <w:rPr>
                <w:rFonts w:hint="eastAsia"/>
                <w:lang w:val="en-US" w:eastAsia="zh-CN"/>
              </w:rPr>
              <w:t>0.2</w:t>
            </w:r>
          </w:p>
        </w:tc>
        <w:tc>
          <w:tcPr>
            <w:tcW w:w="1695" w:type="dxa"/>
            <w:gridSpan w:val="4"/>
            <w:tcBorders>
              <w:top w:val="nil"/>
              <w:left w:val="nil"/>
              <w:bottom w:val="single" w:color="auto" w:sz="4" w:space="0"/>
              <w:right w:val="single" w:color="auto" w:sz="4" w:space="0"/>
            </w:tcBorders>
            <w:textDirection w:val="lrTb"/>
            <w:vAlign w:val="center"/>
          </w:tcPr>
          <w:p>
            <w:pPr>
              <w:widowControl/>
              <w:jc w:val="center"/>
              <w:rPr>
                <w:rFonts w:ascii="仿宋" w:hAnsi="宋体" w:eastAsia="仿宋" w:cs="宋体"/>
                <w:color w:val="000000"/>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pP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229</w:t>
            </w:r>
          </w:p>
        </w:tc>
        <w:tc>
          <w:tcPr>
            <w:tcW w:w="5980" w:type="dxa"/>
            <w:gridSpan w:val="3"/>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eastAsia="zh-CN"/>
              </w:rPr>
              <w:t>其他支出</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3.0</w:t>
            </w:r>
          </w:p>
        </w:tc>
        <w:tc>
          <w:tcPr>
            <w:tcW w:w="169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rPr>
                <w:rFonts w:ascii="仿宋" w:hAnsi="宋体" w:eastAsia="仿宋" w:cs="宋体"/>
                <w:kern w:val="0"/>
                <w:sz w:val="22"/>
                <w:szCs w:val="22"/>
              </w:rPr>
            </w:pPr>
            <w:r>
              <w:rPr>
                <w:rFonts w:hint="eastAsia" w:ascii="仿宋" w:hAnsi="宋体" w:eastAsia="仿宋" w:cs="宋体"/>
                <w:color w:val="000000"/>
                <w:kern w:val="0"/>
                <w:sz w:val="22"/>
                <w:szCs w:val="22"/>
              </w:rPr>
              <w:t>3.0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22960</w:t>
            </w:r>
          </w:p>
        </w:tc>
        <w:tc>
          <w:tcPr>
            <w:tcW w:w="5980" w:type="dxa"/>
            <w:gridSpan w:val="3"/>
            <w:tcBorders>
              <w:top w:val="nil"/>
              <w:left w:val="nil"/>
              <w:bottom w:val="single" w:color="auto" w:sz="4" w:space="0"/>
              <w:right w:val="single" w:color="auto" w:sz="4" w:space="0"/>
            </w:tcBorders>
            <w:textDirection w:val="lrTb"/>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16"/>
                <w:szCs w:val="16"/>
              </w:rPr>
              <w:t>彩票公益金及对应专项债务收入安排的支出</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hint="eastAsia" w:ascii="仿宋" w:hAnsi="宋体" w:eastAsia="仿宋" w:cs="宋体"/>
                <w:color w:val="000000"/>
                <w:kern w:val="0"/>
                <w:sz w:val="22"/>
                <w:szCs w:val="22"/>
              </w:rPr>
            </w:pPr>
            <w:r>
              <w:rPr>
                <w:rFonts w:hint="eastAsia" w:ascii="仿宋" w:hAnsi="宋体" w:eastAsia="仿宋" w:cs="宋体"/>
                <w:color w:val="000000"/>
                <w:kern w:val="0"/>
                <w:sz w:val="22"/>
                <w:szCs w:val="22"/>
              </w:rPr>
              <w:t>3.0</w:t>
            </w:r>
          </w:p>
        </w:tc>
        <w:tc>
          <w:tcPr>
            <w:tcW w:w="169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rPr>
                <w:rFonts w:ascii="仿宋" w:hAnsi="宋体" w:eastAsia="仿宋" w:cs="宋体"/>
                <w:kern w:val="0"/>
                <w:sz w:val="22"/>
                <w:szCs w:val="22"/>
              </w:rPr>
            </w:pPr>
            <w:r>
              <w:rPr>
                <w:rFonts w:hint="eastAsia" w:ascii="仿宋" w:hAnsi="宋体" w:eastAsia="仿宋" w:cs="宋体"/>
                <w:color w:val="000000"/>
                <w:kern w:val="0"/>
                <w:sz w:val="22"/>
                <w:szCs w:val="22"/>
              </w:rPr>
              <w:t>3.0</w:t>
            </w:r>
          </w:p>
        </w:tc>
      </w:tr>
      <w:tr>
        <w:tblPrEx>
          <w:tblLayout w:type="fixed"/>
          <w:tblCellMar>
            <w:top w:w="0" w:type="dxa"/>
            <w:left w:w="108" w:type="dxa"/>
            <w:bottom w:w="0" w:type="dxa"/>
            <w:right w:w="108" w:type="dxa"/>
          </w:tblCellMar>
        </w:tblPrEx>
        <w:trPr>
          <w:gridAfter w:val="1"/>
          <w:wAfter w:w="816" w:type="dxa"/>
          <w:trHeight w:val="567" w:hRule="exact"/>
        </w:trPr>
        <w:tc>
          <w:tcPr>
            <w:tcW w:w="2250"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2296002</w:t>
            </w:r>
          </w:p>
        </w:tc>
        <w:tc>
          <w:tcPr>
            <w:tcW w:w="5980" w:type="dxa"/>
            <w:gridSpan w:val="3"/>
            <w:tcBorders>
              <w:top w:val="nil"/>
              <w:left w:val="nil"/>
              <w:bottom w:val="single" w:color="auto" w:sz="4" w:space="0"/>
              <w:right w:val="single" w:color="auto" w:sz="4" w:space="0"/>
            </w:tcBorders>
            <w:textDirection w:val="lrTb"/>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w:t>
            </w: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用于社会福利的彩票公益金支出</w:t>
            </w:r>
          </w:p>
        </w:tc>
        <w:tc>
          <w:tcPr>
            <w:tcW w:w="1421" w:type="dxa"/>
            <w:gridSpan w:val="4"/>
            <w:tcBorders>
              <w:top w:val="nil"/>
              <w:left w:val="nil"/>
              <w:bottom w:val="single" w:color="auto" w:sz="4" w:space="0"/>
              <w:right w:val="single" w:color="auto" w:sz="4" w:space="0"/>
            </w:tcBorders>
            <w:textDirection w:val="lrTb"/>
            <w:vAlign w:val="center"/>
          </w:tcPr>
          <w:p>
            <w:pPr>
              <w:jc w:val="center"/>
              <w:rPr>
                <w:rFonts w:ascii="仿宋" w:hAnsi="宋体" w:eastAsia="仿宋" w:cs="宋体"/>
                <w:kern w:val="0"/>
                <w:sz w:val="22"/>
                <w:szCs w:val="22"/>
              </w:rPr>
            </w:pPr>
            <w:r>
              <w:rPr>
                <w:rFonts w:hint="eastAsia" w:ascii="仿宋" w:hAnsi="宋体" w:eastAsia="仿宋" w:cs="宋体"/>
                <w:color w:val="000000"/>
                <w:kern w:val="0"/>
                <w:sz w:val="22"/>
                <w:szCs w:val="22"/>
              </w:rPr>
              <w:t>3.0</w:t>
            </w:r>
          </w:p>
        </w:tc>
        <w:tc>
          <w:tcPr>
            <w:tcW w:w="1695" w:type="dxa"/>
            <w:gridSpan w:val="4"/>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2075" w:type="dxa"/>
            <w:gridSpan w:val="2"/>
            <w:tcBorders>
              <w:top w:val="nil"/>
              <w:left w:val="nil"/>
              <w:bottom w:val="single" w:color="auto" w:sz="4" w:space="0"/>
              <w:right w:val="single" w:color="auto" w:sz="4" w:space="0"/>
            </w:tcBorders>
            <w:textDirection w:val="lrTb"/>
            <w:vAlign w:val="center"/>
          </w:tcPr>
          <w:p>
            <w:pPr>
              <w:jc w:val="center"/>
              <w:rPr>
                <w:rFonts w:ascii="仿宋" w:hAnsi="宋体" w:eastAsia="仿宋" w:cs="宋体"/>
                <w:kern w:val="0"/>
                <w:sz w:val="22"/>
                <w:szCs w:val="22"/>
              </w:rPr>
            </w:pPr>
            <w:r>
              <w:rPr>
                <w:rFonts w:hint="eastAsia" w:ascii="仿宋" w:hAnsi="宋体" w:eastAsia="仿宋" w:cs="宋体"/>
                <w:color w:val="000000"/>
                <w:kern w:val="0"/>
                <w:sz w:val="22"/>
                <w:szCs w:val="22"/>
              </w:rPr>
              <w:t>3.0</w:t>
            </w:r>
          </w:p>
        </w:tc>
      </w:tr>
      <w:tr>
        <w:tblPrEx>
          <w:tblLayout w:type="fixed"/>
          <w:tblCellMar>
            <w:top w:w="0" w:type="dxa"/>
            <w:left w:w="108" w:type="dxa"/>
            <w:bottom w:w="0" w:type="dxa"/>
            <w:right w:w="108" w:type="dxa"/>
          </w:tblCellMar>
        </w:tblPrEx>
        <w:trPr>
          <w:gridAfter w:val="1"/>
          <w:wAfter w:w="816" w:type="dxa"/>
          <w:trHeight w:val="420" w:hRule="atLeast"/>
        </w:trPr>
        <w:tc>
          <w:tcPr>
            <w:tcW w:w="8230" w:type="dxa"/>
            <w:gridSpan w:val="4"/>
            <w:tcBorders>
              <w:top w:val="single" w:color="auto" w:sz="4" w:space="0"/>
              <w:left w:val="nil"/>
              <w:bottom w:val="nil"/>
              <w:right w:val="nil"/>
            </w:tcBorders>
            <w:vAlign w:val="bottom"/>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备注：本表反映部门本年度一般公共预算财政拨款实际支出情况。</w:t>
            </w:r>
          </w:p>
        </w:tc>
        <w:tc>
          <w:tcPr>
            <w:tcW w:w="1421" w:type="dxa"/>
            <w:gridSpan w:val="4"/>
            <w:tcBorders>
              <w:top w:val="single" w:color="auto" w:sz="4" w:space="0"/>
              <w:left w:val="nil"/>
              <w:bottom w:val="nil"/>
              <w:right w:val="nil"/>
            </w:tcBorders>
            <w:textDirection w:val="lrTb"/>
            <w:vAlign w:val="center"/>
          </w:tcPr>
          <w:p>
            <w:pPr>
              <w:jc w:val="center"/>
            </w:pPr>
          </w:p>
        </w:tc>
        <w:tc>
          <w:tcPr>
            <w:tcW w:w="3770" w:type="dxa"/>
            <w:gridSpan w:val="6"/>
            <w:tcBorders>
              <w:top w:val="single" w:color="auto" w:sz="4" w:space="0"/>
              <w:left w:val="nil"/>
              <w:bottom w:val="nil"/>
              <w:right w:val="nil"/>
            </w:tcBorders>
            <w:vAlign w:val="bottom"/>
          </w:tcPr>
          <w:p>
            <w:pPr>
              <w:widowControl/>
              <w:jc w:val="left"/>
            </w:pPr>
          </w:p>
        </w:tc>
      </w:tr>
    </w:tbl>
    <w:p>
      <w:pPr>
        <w:spacing w:line="360" w:lineRule="exact"/>
        <w:rPr>
          <w:rFonts w:ascii="方正黑体_GBK" w:eastAsia="方正黑体_GBK"/>
          <w:sz w:val="32"/>
          <w:szCs w:val="32"/>
        </w:rPr>
        <w:sectPr>
          <w:pgSz w:w="16838" w:h="11906" w:orient="landscape"/>
          <w:pgMar w:top="1077" w:right="1418" w:bottom="1077" w:left="1440" w:header="851" w:footer="992" w:gutter="0"/>
          <w:pgNumType w:fmt="numberInDash"/>
          <w:cols w:space="720" w:num="1"/>
          <w:docGrid w:type="linesAndChars" w:linePitch="312" w:charSpace="0"/>
        </w:sectPr>
      </w:pPr>
    </w:p>
    <w:tbl>
      <w:tblPr>
        <w:tblStyle w:val="6"/>
        <w:tblW w:w="9557" w:type="dxa"/>
        <w:tblInd w:w="91" w:type="dxa"/>
        <w:tblLayout w:type="fixed"/>
        <w:tblCellMar>
          <w:top w:w="0" w:type="dxa"/>
          <w:left w:w="108" w:type="dxa"/>
          <w:bottom w:w="0" w:type="dxa"/>
          <w:right w:w="108" w:type="dxa"/>
        </w:tblCellMar>
      </w:tblPr>
      <w:tblGrid>
        <w:gridCol w:w="1526"/>
        <w:gridCol w:w="3363"/>
        <w:gridCol w:w="1132"/>
        <w:gridCol w:w="1185"/>
        <w:gridCol w:w="480"/>
        <w:gridCol w:w="1871"/>
      </w:tblGrid>
      <w:tr>
        <w:tblPrEx>
          <w:tblLayout w:type="fixed"/>
          <w:tblCellMar>
            <w:top w:w="0" w:type="dxa"/>
            <w:left w:w="108" w:type="dxa"/>
            <w:bottom w:w="0" w:type="dxa"/>
            <w:right w:w="108" w:type="dxa"/>
          </w:tblCellMar>
        </w:tblPrEx>
        <w:trPr>
          <w:trHeight w:val="1396" w:hRule="exact"/>
        </w:trPr>
        <w:tc>
          <w:tcPr>
            <w:tcW w:w="9557" w:type="dxa"/>
            <w:gridSpan w:val="6"/>
            <w:tcBorders>
              <w:top w:val="nil"/>
              <w:left w:val="nil"/>
              <w:bottom w:val="nil"/>
              <w:right w:val="nil"/>
            </w:tcBorders>
            <w:vAlign w:val="center"/>
          </w:tcPr>
          <w:p>
            <w:pPr>
              <w:widowControl/>
              <w:rPr>
                <w:rFonts w:ascii="华文中宋" w:hAnsi="华文中宋" w:eastAsia="华文中宋" w:cs="宋体"/>
                <w:color w:val="000000"/>
                <w:kern w:val="0"/>
                <w:sz w:val="28"/>
                <w:szCs w:val="28"/>
              </w:rPr>
            </w:pPr>
            <w:r>
              <w:rPr>
                <w:rFonts w:hint="eastAsia" w:ascii="华文中宋" w:hAnsi="华文中宋" w:eastAsia="华文中宋" w:cs="宋体"/>
                <w:color w:val="000000"/>
                <w:kern w:val="0"/>
                <w:sz w:val="28"/>
                <w:szCs w:val="28"/>
              </w:rPr>
              <w:t>附件</w:t>
            </w:r>
            <w:r>
              <w:rPr>
                <w:rFonts w:ascii="华文中宋" w:hAnsi="华文中宋" w:eastAsia="华文中宋" w:cs="宋体"/>
                <w:color w:val="000000"/>
                <w:kern w:val="0"/>
                <w:sz w:val="28"/>
                <w:szCs w:val="28"/>
              </w:rPr>
              <w:t>3-6</w:t>
            </w:r>
            <w:r>
              <w:rPr>
                <w:rFonts w:hint="eastAsia" w:ascii="华文中宋" w:hAnsi="华文中宋" w:eastAsia="华文中宋" w:cs="宋体"/>
                <w:color w:val="000000"/>
                <w:kern w:val="0"/>
                <w:sz w:val="28"/>
                <w:szCs w:val="28"/>
              </w:rPr>
              <w:t>：</w:t>
            </w:r>
          </w:p>
          <w:p>
            <w:pPr>
              <w:widowControl/>
              <w:jc w:val="center"/>
              <w:rPr>
                <w:rFonts w:ascii="华文中宋" w:hAnsi="华文中宋" w:eastAsia="华文中宋" w:cs="宋体"/>
                <w:color w:val="000000"/>
                <w:kern w:val="0"/>
                <w:sz w:val="36"/>
                <w:szCs w:val="36"/>
              </w:rPr>
            </w:pPr>
            <w:r>
              <w:rPr>
                <w:rFonts w:hint="eastAsia" w:ascii="华文中宋" w:hAnsi="华文中宋" w:eastAsia="华文中宋" w:cs="宋体"/>
                <w:color w:val="000000"/>
                <w:kern w:val="0"/>
                <w:sz w:val="32"/>
                <w:szCs w:val="32"/>
              </w:rPr>
              <w:t>巫溪县</w:t>
            </w:r>
            <w:r>
              <w:rPr>
                <w:rFonts w:hint="eastAsia" w:ascii="华文中宋" w:hAnsi="华文中宋" w:eastAsia="华文中宋" w:cs="宋体"/>
                <w:color w:val="000000"/>
                <w:kern w:val="0"/>
                <w:sz w:val="32"/>
                <w:szCs w:val="32"/>
                <w:lang w:eastAsia="zh-CN"/>
              </w:rPr>
              <w:t>双阳</w:t>
            </w:r>
            <w:r>
              <w:rPr>
                <w:rFonts w:hint="eastAsia" w:ascii="华文中宋" w:hAnsi="华文中宋" w:eastAsia="华文中宋" w:cs="宋体"/>
                <w:color w:val="000000"/>
                <w:kern w:val="0"/>
                <w:sz w:val="32"/>
                <w:szCs w:val="32"/>
              </w:rPr>
              <w:t>乡人民政府一般公共预算财政拨款基本支出决算表</w:t>
            </w:r>
          </w:p>
        </w:tc>
      </w:tr>
      <w:tr>
        <w:tblPrEx>
          <w:tblLayout w:type="fixed"/>
          <w:tblCellMar>
            <w:top w:w="0" w:type="dxa"/>
            <w:left w:w="108" w:type="dxa"/>
            <w:bottom w:w="0" w:type="dxa"/>
            <w:right w:w="108" w:type="dxa"/>
          </w:tblCellMar>
        </w:tblPrEx>
        <w:trPr>
          <w:trHeight w:val="421" w:hRule="exact"/>
        </w:trPr>
        <w:tc>
          <w:tcPr>
            <w:tcW w:w="1526" w:type="dxa"/>
            <w:tcBorders>
              <w:top w:val="nil"/>
              <w:left w:val="nil"/>
              <w:bottom w:val="nil"/>
              <w:right w:val="nil"/>
            </w:tcBorders>
            <w:vAlign w:val="bottom"/>
          </w:tcPr>
          <w:p>
            <w:pPr>
              <w:widowControl/>
              <w:jc w:val="left"/>
              <w:rPr>
                <w:rFonts w:ascii="楷体_GB2312" w:hAnsi="宋体" w:eastAsia="楷体_GB2312" w:cs="宋体"/>
                <w:b/>
                <w:bCs/>
                <w:kern w:val="0"/>
                <w:sz w:val="24"/>
              </w:rPr>
            </w:pPr>
          </w:p>
        </w:tc>
        <w:tc>
          <w:tcPr>
            <w:tcW w:w="3363" w:type="dxa"/>
            <w:tcBorders>
              <w:top w:val="nil"/>
              <w:left w:val="nil"/>
              <w:bottom w:val="nil"/>
              <w:right w:val="nil"/>
            </w:tcBorders>
            <w:vAlign w:val="bottom"/>
          </w:tcPr>
          <w:p>
            <w:pPr>
              <w:widowControl/>
              <w:jc w:val="left"/>
              <w:rPr>
                <w:rFonts w:ascii="楷体_GB2312" w:hAnsi="宋体" w:eastAsia="楷体_GB2312" w:cs="宋体"/>
                <w:b/>
                <w:bCs/>
                <w:kern w:val="0"/>
                <w:sz w:val="24"/>
              </w:rPr>
            </w:pPr>
          </w:p>
        </w:tc>
        <w:tc>
          <w:tcPr>
            <w:tcW w:w="1132" w:type="dxa"/>
            <w:tcBorders>
              <w:top w:val="nil"/>
              <w:left w:val="nil"/>
              <w:bottom w:val="nil"/>
              <w:right w:val="nil"/>
            </w:tcBorders>
            <w:vAlign w:val="bottom"/>
          </w:tcPr>
          <w:p>
            <w:pPr>
              <w:widowControl/>
              <w:jc w:val="left"/>
              <w:rPr>
                <w:rFonts w:ascii="楷体_GB2312" w:hAnsi="宋体" w:eastAsia="楷体_GB2312" w:cs="宋体"/>
                <w:b/>
                <w:bCs/>
                <w:kern w:val="0"/>
                <w:sz w:val="24"/>
              </w:rPr>
            </w:pPr>
          </w:p>
        </w:tc>
        <w:tc>
          <w:tcPr>
            <w:tcW w:w="1185" w:type="dxa"/>
            <w:tcBorders>
              <w:top w:val="nil"/>
              <w:left w:val="nil"/>
              <w:bottom w:val="nil"/>
              <w:right w:val="nil"/>
            </w:tcBorders>
            <w:vAlign w:val="bottom"/>
          </w:tcPr>
          <w:p>
            <w:pPr>
              <w:widowControl/>
              <w:jc w:val="left"/>
              <w:rPr>
                <w:rFonts w:ascii="楷体_GB2312" w:hAnsi="宋体" w:eastAsia="楷体_GB2312" w:cs="宋体"/>
                <w:b/>
                <w:bCs/>
                <w:kern w:val="0"/>
                <w:sz w:val="24"/>
              </w:rPr>
            </w:pPr>
          </w:p>
        </w:tc>
        <w:tc>
          <w:tcPr>
            <w:tcW w:w="2351" w:type="dxa"/>
            <w:gridSpan w:val="2"/>
            <w:tcBorders>
              <w:top w:val="nil"/>
              <w:left w:val="nil"/>
              <w:bottom w:val="nil"/>
              <w:right w:val="nil"/>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公开</w:t>
            </w:r>
            <w:r>
              <w:rPr>
                <w:rFonts w:ascii="仿宋" w:hAnsi="宋体" w:eastAsia="仿宋" w:cs="宋体"/>
                <w:color w:val="000000"/>
                <w:kern w:val="0"/>
                <w:sz w:val="22"/>
                <w:szCs w:val="22"/>
              </w:rPr>
              <w:t>06</w:t>
            </w:r>
            <w:r>
              <w:rPr>
                <w:rFonts w:hint="eastAsia" w:ascii="仿宋" w:hAnsi="宋体" w:eastAsia="仿宋" w:cs="宋体"/>
                <w:color w:val="000000"/>
                <w:kern w:val="0"/>
                <w:sz w:val="22"/>
                <w:szCs w:val="22"/>
              </w:rPr>
              <w:t>表</w:t>
            </w:r>
          </w:p>
        </w:tc>
      </w:tr>
      <w:tr>
        <w:tblPrEx>
          <w:tblLayout w:type="fixed"/>
          <w:tblCellMar>
            <w:top w:w="0" w:type="dxa"/>
            <w:left w:w="108" w:type="dxa"/>
            <w:bottom w:w="0" w:type="dxa"/>
            <w:right w:w="108" w:type="dxa"/>
          </w:tblCellMar>
        </w:tblPrEx>
        <w:trPr>
          <w:trHeight w:val="469" w:hRule="atLeast"/>
        </w:trPr>
        <w:tc>
          <w:tcPr>
            <w:tcW w:w="1526" w:type="dxa"/>
            <w:tcBorders>
              <w:top w:val="nil"/>
              <w:left w:val="nil"/>
              <w:bottom w:val="nil"/>
              <w:right w:val="nil"/>
            </w:tcBorders>
            <w:vAlign w:val="bottom"/>
          </w:tcPr>
          <w:p>
            <w:pPr>
              <w:widowControl/>
              <w:jc w:val="left"/>
              <w:rPr>
                <w:rFonts w:ascii="宋体" w:cs="宋体"/>
                <w:color w:val="000000"/>
                <w:kern w:val="0"/>
                <w:sz w:val="18"/>
                <w:szCs w:val="18"/>
              </w:rPr>
            </w:pPr>
          </w:p>
        </w:tc>
        <w:tc>
          <w:tcPr>
            <w:tcW w:w="3363" w:type="dxa"/>
            <w:tcBorders>
              <w:top w:val="nil"/>
              <w:left w:val="nil"/>
              <w:bottom w:val="nil"/>
              <w:right w:val="nil"/>
            </w:tcBorders>
            <w:vAlign w:val="bottom"/>
          </w:tcPr>
          <w:p>
            <w:pPr>
              <w:widowControl/>
              <w:jc w:val="left"/>
              <w:rPr>
                <w:rFonts w:ascii="宋体" w:cs="宋体"/>
                <w:color w:val="000000"/>
                <w:kern w:val="0"/>
                <w:sz w:val="18"/>
                <w:szCs w:val="18"/>
              </w:rPr>
            </w:pPr>
          </w:p>
        </w:tc>
        <w:tc>
          <w:tcPr>
            <w:tcW w:w="1132" w:type="dxa"/>
            <w:tcBorders>
              <w:top w:val="nil"/>
              <w:left w:val="nil"/>
              <w:bottom w:val="nil"/>
              <w:right w:val="nil"/>
            </w:tcBorders>
            <w:vAlign w:val="bottom"/>
          </w:tcPr>
          <w:p>
            <w:pPr>
              <w:widowControl/>
              <w:jc w:val="left"/>
              <w:rPr>
                <w:rFonts w:ascii="宋体" w:cs="宋体"/>
                <w:color w:val="000000"/>
                <w:kern w:val="0"/>
                <w:sz w:val="18"/>
                <w:szCs w:val="18"/>
              </w:rPr>
            </w:pPr>
          </w:p>
        </w:tc>
        <w:tc>
          <w:tcPr>
            <w:tcW w:w="1185" w:type="dxa"/>
            <w:tcBorders>
              <w:top w:val="nil"/>
              <w:left w:val="nil"/>
              <w:bottom w:val="nil"/>
              <w:right w:val="nil"/>
            </w:tcBorders>
            <w:vAlign w:val="bottom"/>
          </w:tcPr>
          <w:p>
            <w:pPr>
              <w:widowControl/>
              <w:jc w:val="left"/>
              <w:rPr>
                <w:rFonts w:ascii="宋体" w:cs="宋体"/>
                <w:color w:val="000000"/>
                <w:kern w:val="0"/>
                <w:sz w:val="18"/>
                <w:szCs w:val="18"/>
              </w:rPr>
            </w:pPr>
          </w:p>
        </w:tc>
        <w:tc>
          <w:tcPr>
            <w:tcW w:w="2351" w:type="dxa"/>
            <w:gridSpan w:val="2"/>
            <w:tcBorders>
              <w:top w:val="nil"/>
              <w:left w:val="nil"/>
              <w:bottom w:val="nil"/>
              <w:right w:val="nil"/>
            </w:tcBorders>
            <w:vAlign w:val="center"/>
          </w:tcPr>
          <w:p>
            <w:pPr>
              <w:widowControl/>
              <w:jc w:val="right"/>
              <w:rPr>
                <w:rFonts w:ascii="仿宋" w:hAnsi="宋体" w:eastAsia="仿宋" w:cs="宋体"/>
                <w:color w:val="000000"/>
                <w:kern w:val="0"/>
                <w:sz w:val="22"/>
                <w:szCs w:val="22"/>
              </w:rPr>
            </w:pPr>
            <w:r>
              <w:rPr>
                <w:rFonts w:hint="eastAsia" w:ascii="仿宋" w:hAnsi="宋体" w:eastAsia="仿宋" w:cs="宋体"/>
                <w:color w:val="000000"/>
                <w:kern w:val="0"/>
                <w:sz w:val="22"/>
                <w:szCs w:val="22"/>
              </w:rPr>
              <w:t>单位：万元</w:t>
            </w:r>
          </w:p>
        </w:tc>
      </w:tr>
      <w:tr>
        <w:tblPrEx>
          <w:tblLayout w:type="fixed"/>
          <w:tblCellMar>
            <w:top w:w="0" w:type="dxa"/>
            <w:left w:w="108" w:type="dxa"/>
            <w:bottom w:w="0" w:type="dxa"/>
            <w:right w:w="108" w:type="dxa"/>
          </w:tblCellMar>
        </w:tblPrEx>
        <w:trPr>
          <w:trHeight w:val="466" w:hRule="atLeast"/>
        </w:trPr>
        <w:tc>
          <w:tcPr>
            <w:tcW w:w="4889"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经济分类科目（按“款”级功能分类科目</w:t>
            </w:r>
          </w:p>
        </w:tc>
        <w:tc>
          <w:tcPr>
            <w:tcW w:w="4668" w:type="dxa"/>
            <w:gridSpan w:val="4"/>
            <w:tcBorders>
              <w:top w:val="single" w:color="auto" w:sz="4" w:space="0"/>
              <w:left w:val="nil"/>
              <w:bottom w:val="single" w:color="auto" w:sz="4" w:space="0"/>
              <w:right w:val="single" w:color="000000" w:sz="4" w:space="0"/>
            </w:tcBorders>
            <w:vAlign w:val="center"/>
          </w:tcPr>
          <w:p>
            <w:pPr>
              <w:widowControl/>
              <w:jc w:val="center"/>
              <w:rPr>
                <w:rFonts w:ascii="黑体" w:hAnsi="宋体" w:eastAsia="黑体" w:cs="宋体"/>
                <w:color w:val="000000"/>
                <w:kern w:val="0"/>
                <w:sz w:val="22"/>
                <w:szCs w:val="22"/>
              </w:rPr>
            </w:pPr>
            <w:r>
              <w:rPr>
                <w:rFonts w:ascii="黑体" w:hAnsi="宋体" w:eastAsia="黑体" w:cs="宋体"/>
                <w:color w:val="000000"/>
                <w:kern w:val="0"/>
                <w:sz w:val="22"/>
                <w:szCs w:val="22"/>
              </w:rPr>
              <w:t>2015</w:t>
            </w:r>
            <w:r>
              <w:rPr>
                <w:rFonts w:hint="eastAsia" w:ascii="黑体" w:hAnsi="宋体" w:eastAsia="黑体" w:cs="宋体"/>
                <w:color w:val="000000"/>
                <w:kern w:val="0"/>
                <w:sz w:val="22"/>
                <w:szCs w:val="22"/>
              </w:rPr>
              <w:t>年一般公共预算基本支出</w:t>
            </w:r>
          </w:p>
        </w:tc>
      </w:tr>
      <w:tr>
        <w:tblPrEx>
          <w:tblLayout w:type="fixed"/>
          <w:tblCellMar>
            <w:top w:w="0" w:type="dxa"/>
            <w:left w:w="108" w:type="dxa"/>
            <w:bottom w:w="0" w:type="dxa"/>
            <w:right w:w="108" w:type="dxa"/>
          </w:tblCellMar>
        </w:tblPrEx>
        <w:trPr>
          <w:trHeight w:val="405" w:hRule="atLeast"/>
        </w:trPr>
        <w:tc>
          <w:tcPr>
            <w:tcW w:w="1526" w:type="dxa"/>
            <w:tcBorders>
              <w:top w:val="nil"/>
              <w:left w:val="single" w:color="auto" w:sz="4" w:space="0"/>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科目编码</w:t>
            </w:r>
          </w:p>
        </w:tc>
        <w:tc>
          <w:tcPr>
            <w:tcW w:w="3363" w:type="dxa"/>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科目名称</w:t>
            </w:r>
          </w:p>
        </w:tc>
        <w:tc>
          <w:tcPr>
            <w:tcW w:w="1132" w:type="dxa"/>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合计</w:t>
            </w:r>
          </w:p>
        </w:tc>
        <w:tc>
          <w:tcPr>
            <w:tcW w:w="1665" w:type="dxa"/>
            <w:gridSpan w:val="2"/>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人员经费</w:t>
            </w:r>
          </w:p>
        </w:tc>
        <w:tc>
          <w:tcPr>
            <w:tcW w:w="1871" w:type="dxa"/>
            <w:tcBorders>
              <w:top w:val="nil"/>
              <w:left w:val="nil"/>
              <w:bottom w:val="single" w:color="auto" w:sz="4" w:space="0"/>
              <w:right w:val="single" w:color="auto" w:sz="4" w:space="0"/>
            </w:tcBorders>
            <w:vAlign w:val="center"/>
          </w:tcPr>
          <w:p>
            <w:pPr>
              <w:widowControl/>
              <w:jc w:val="center"/>
              <w:rPr>
                <w:rFonts w:ascii="黑体" w:hAnsi="宋体" w:eastAsia="黑体" w:cs="宋体"/>
                <w:color w:val="000000"/>
                <w:kern w:val="0"/>
                <w:sz w:val="22"/>
                <w:szCs w:val="22"/>
              </w:rPr>
            </w:pPr>
            <w:r>
              <w:rPr>
                <w:rFonts w:hint="eastAsia" w:ascii="黑体" w:hAnsi="宋体" w:eastAsia="黑体" w:cs="宋体"/>
                <w:color w:val="000000"/>
                <w:kern w:val="0"/>
                <w:sz w:val="22"/>
                <w:szCs w:val="22"/>
              </w:rPr>
              <w:t>公用经费</w:t>
            </w:r>
          </w:p>
        </w:tc>
      </w:tr>
      <w:tr>
        <w:tblPrEx>
          <w:tblLayout w:type="fixed"/>
          <w:tblCellMar>
            <w:top w:w="0" w:type="dxa"/>
            <w:left w:w="108" w:type="dxa"/>
            <w:bottom w:w="0" w:type="dxa"/>
            <w:right w:w="108" w:type="dxa"/>
          </w:tblCellMar>
        </w:tblPrEx>
        <w:trPr>
          <w:trHeight w:val="510" w:hRule="exact"/>
        </w:trPr>
        <w:tc>
          <w:tcPr>
            <w:tcW w:w="4889"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rPr>
              <w:t>合计</w:t>
            </w:r>
          </w:p>
        </w:tc>
        <w:tc>
          <w:tcPr>
            <w:tcW w:w="1132" w:type="dxa"/>
            <w:tcBorders>
              <w:top w:val="nil"/>
              <w:left w:val="nil"/>
              <w:bottom w:val="single" w:color="auto" w:sz="4" w:space="0"/>
              <w:right w:val="nil"/>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353.5</w:t>
            </w:r>
          </w:p>
        </w:tc>
        <w:tc>
          <w:tcPr>
            <w:tcW w:w="1665" w:type="dxa"/>
            <w:gridSpan w:val="2"/>
            <w:tcBorders>
              <w:top w:val="nil"/>
              <w:left w:val="single" w:color="auto" w:sz="4" w:space="0"/>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236.6</w:t>
            </w: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116.9</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nil"/>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301</w:t>
            </w:r>
          </w:p>
        </w:tc>
        <w:tc>
          <w:tcPr>
            <w:tcW w:w="3363"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工资福利支出</w:t>
            </w:r>
          </w:p>
        </w:tc>
        <w:tc>
          <w:tcPr>
            <w:tcW w:w="1132" w:type="dxa"/>
            <w:tcBorders>
              <w:top w:val="nil"/>
              <w:left w:val="nil"/>
              <w:bottom w:val="single" w:color="auto" w:sz="4" w:space="0"/>
              <w:right w:val="nil"/>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159.6</w:t>
            </w:r>
          </w:p>
        </w:tc>
        <w:tc>
          <w:tcPr>
            <w:tcW w:w="1665"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159.6</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nil"/>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30101</w:t>
            </w:r>
          </w:p>
        </w:tc>
        <w:tc>
          <w:tcPr>
            <w:tcW w:w="3363"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基本工资</w:t>
            </w:r>
          </w:p>
        </w:tc>
        <w:tc>
          <w:tcPr>
            <w:tcW w:w="1132" w:type="dxa"/>
            <w:tcBorders>
              <w:top w:val="nil"/>
              <w:left w:val="nil"/>
              <w:bottom w:val="single" w:color="auto" w:sz="4" w:space="0"/>
              <w:right w:val="nil"/>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41.9</w:t>
            </w:r>
          </w:p>
        </w:tc>
        <w:tc>
          <w:tcPr>
            <w:tcW w:w="1665"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41.9</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nil"/>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30102</w:t>
            </w:r>
          </w:p>
        </w:tc>
        <w:tc>
          <w:tcPr>
            <w:tcW w:w="3363"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津贴补贴</w:t>
            </w:r>
          </w:p>
        </w:tc>
        <w:tc>
          <w:tcPr>
            <w:tcW w:w="1132" w:type="dxa"/>
            <w:tcBorders>
              <w:top w:val="nil"/>
              <w:left w:val="nil"/>
              <w:bottom w:val="single" w:color="auto" w:sz="4" w:space="0"/>
              <w:right w:val="nil"/>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69.0</w:t>
            </w:r>
          </w:p>
        </w:tc>
        <w:tc>
          <w:tcPr>
            <w:tcW w:w="1665"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69.0</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30103</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奖金</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7.8</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7.8</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30104  </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w:t>
            </w: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社会保障缴费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11.0</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11.0</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30107</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绩效工资</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9.7</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9.7</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30199</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其他工资福利支出</w:t>
            </w:r>
          </w:p>
        </w:tc>
        <w:tc>
          <w:tcPr>
            <w:tcW w:w="1132"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w:t>
            </w: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2</w:t>
            </w:r>
            <w:r>
              <w:rPr>
                <w:rFonts w:hint="eastAsia" w:ascii="仿宋" w:hAnsi="宋体" w:eastAsia="仿宋" w:cs="宋体"/>
                <w:color w:val="000000"/>
                <w:kern w:val="0"/>
                <w:sz w:val="22"/>
                <w:szCs w:val="22"/>
              </w:rPr>
              <w:t>0.</w:t>
            </w:r>
            <w:r>
              <w:rPr>
                <w:rFonts w:hint="eastAsia" w:ascii="仿宋" w:hAnsi="宋体" w:eastAsia="仿宋" w:cs="宋体"/>
                <w:color w:val="000000"/>
                <w:kern w:val="0"/>
                <w:sz w:val="22"/>
                <w:szCs w:val="22"/>
                <w:lang w:val="en-US" w:eastAsia="zh-CN"/>
              </w:rPr>
              <w:t>2</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303</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对个人和家庭的补助</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77.0</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77.0</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3030</w:t>
            </w:r>
            <w:r>
              <w:rPr>
                <w:rFonts w:hint="eastAsia" w:ascii="仿宋" w:hAnsi="宋体" w:eastAsia="仿宋" w:cs="宋体"/>
                <w:color w:val="000000"/>
                <w:kern w:val="0"/>
                <w:sz w:val="22"/>
                <w:szCs w:val="22"/>
              </w:rPr>
              <w:t>2</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w:t>
            </w: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退休费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6.3</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6.3</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ind w:firstLine="110" w:firstLineChars="50"/>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30305</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生活救助</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57.0</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57.0</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30311</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住房公积金</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13.7</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13.7</w:t>
            </w:r>
          </w:p>
        </w:tc>
        <w:tc>
          <w:tcPr>
            <w:tcW w:w="1871" w:type="dxa"/>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302</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商品和服务支出</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116.9</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116.9</w:t>
            </w:r>
          </w:p>
        </w:tc>
      </w:tr>
      <w:tr>
        <w:tblPrEx>
          <w:tblLayout w:type="fixed"/>
          <w:tblCellMar>
            <w:top w:w="0" w:type="dxa"/>
            <w:left w:w="108" w:type="dxa"/>
            <w:bottom w:w="0" w:type="dxa"/>
            <w:right w:w="108" w:type="dxa"/>
          </w:tblCellMar>
        </w:tblPrEx>
        <w:trPr>
          <w:trHeight w:val="685"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30201</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办公费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23.2</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23.2</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ind w:firstLine="220" w:firstLineChars="100"/>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30205</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水费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1.0</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1.0</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ascii="仿宋" w:hAnsi="宋体" w:eastAsia="仿宋" w:cs="宋体"/>
                <w:color w:val="000000"/>
                <w:kern w:val="0"/>
                <w:sz w:val="22"/>
                <w:szCs w:val="22"/>
              </w:rPr>
              <w:t xml:space="preserve"> </w:t>
            </w:r>
            <w:r>
              <w:rPr>
                <w:rFonts w:ascii="仿宋" w:hAnsi="宋体" w:eastAsia="仿宋" w:cs="宋体"/>
                <w:color w:val="FF0000"/>
                <w:kern w:val="0"/>
                <w:sz w:val="22"/>
                <w:szCs w:val="22"/>
              </w:rPr>
              <w:t xml:space="preserve"> </w:t>
            </w:r>
            <w:r>
              <w:rPr>
                <w:rFonts w:ascii="仿宋" w:hAnsi="宋体" w:eastAsia="仿宋" w:cs="宋体"/>
                <w:kern w:val="0"/>
                <w:sz w:val="22"/>
                <w:szCs w:val="22"/>
              </w:rPr>
              <w:t>30206</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电费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2.5</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2.5</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30207</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rPr>
              <w:t>邮电费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3.5</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3.5</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30211</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差旅费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4.2</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4.2</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30213</w:t>
            </w:r>
          </w:p>
        </w:tc>
        <w:tc>
          <w:tcPr>
            <w:tcW w:w="3363" w:type="dxa"/>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lang w:eastAsia="zh-CN"/>
              </w:rPr>
              <w:t>维修（护）费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20.0</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20.0</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 xml:space="preserve">  30215</w:t>
            </w:r>
          </w:p>
        </w:tc>
        <w:tc>
          <w:tcPr>
            <w:tcW w:w="3363" w:type="dxa"/>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lang w:eastAsia="zh-CN"/>
              </w:rPr>
              <w:t>会议费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2.0</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2.0</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30216</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培训费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1.0</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1.0</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30217</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公务接待费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13.1</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13.1</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30226</w:t>
            </w:r>
          </w:p>
        </w:tc>
        <w:tc>
          <w:tcPr>
            <w:tcW w:w="3363" w:type="dxa"/>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lang w:eastAsia="zh-CN"/>
              </w:rPr>
              <w:t>劳务费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1.7</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1.7</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30229</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福利费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2.0</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2.0</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30231</w:t>
            </w:r>
          </w:p>
        </w:tc>
        <w:tc>
          <w:tcPr>
            <w:tcW w:w="3363" w:type="dxa"/>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 xml:space="preserve">  公务用车运行维护费</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8.3</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8.3</w:t>
            </w:r>
          </w:p>
        </w:tc>
      </w:tr>
      <w:tr>
        <w:tblPrEx>
          <w:tblLayout w:type="fixed"/>
          <w:tblCellMar>
            <w:top w:w="0" w:type="dxa"/>
            <w:left w:w="108" w:type="dxa"/>
            <w:bottom w:w="0" w:type="dxa"/>
            <w:right w:w="108" w:type="dxa"/>
          </w:tblCellMar>
        </w:tblPrEx>
        <w:trPr>
          <w:trHeight w:val="510" w:hRule="exact"/>
        </w:trPr>
        <w:tc>
          <w:tcPr>
            <w:tcW w:w="1526" w:type="dxa"/>
            <w:tcBorders>
              <w:top w:val="nil"/>
              <w:left w:val="single" w:color="auto" w:sz="4" w:space="0"/>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30299</w:t>
            </w:r>
          </w:p>
        </w:tc>
        <w:tc>
          <w:tcPr>
            <w:tcW w:w="3363" w:type="dxa"/>
            <w:tcBorders>
              <w:top w:val="nil"/>
              <w:left w:val="nil"/>
              <w:bottom w:val="single" w:color="auto" w:sz="4" w:space="0"/>
              <w:right w:val="single" w:color="auto" w:sz="4" w:space="0"/>
            </w:tcBorders>
            <w:vAlign w:val="center"/>
          </w:tcPr>
          <w:p>
            <w:pPr>
              <w:widowControl/>
              <w:jc w:val="left"/>
              <w:rPr>
                <w:rFonts w:hint="eastAsia" w:ascii="仿宋" w:hAnsi="宋体" w:eastAsia="仿宋" w:cs="宋体"/>
                <w:color w:val="000000"/>
                <w:kern w:val="0"/>
                <w:sz w:val="22"/>
                <w:szCs w:val="22"/>
                <w:lang w:eastAsia="zh-CN"/>
              </w:rPr>
            </w:pPr>
            <w:r>
              <w:rPr>
                <w:rFonts w:hint="eastAsia" w:ascii="仿宋" w:hAnsi="宋体" w:eastAsia="仿宋" w:cs="宋体"/>
                <w:color w:val="000000"/>
                <w:kern w:val="0"/>
                <w:sz w:val="22"/>
                <w:szCs w:val="22"/>
                <w:lang w:val="en-US" w:eastAsia="zh-CN"/>
              </w:rPr>
              <w:t xml:space="preserve">  </w:t>
            </w:r>
            <w:r>
              <w:rPr>
                <w:rFonts w:hint="eastAsia" w:ascii="仿宋" w:hAnsi="宋体" w:eastAsia="仿宋" w:cs="宋体"/>
                <w:color w:val="000000"/>
                <w:kern w:val="0"/>
                <w:sz w:val="22"/>
                <w:szCs w:val="22"/>
                <w:lang w:eastAsia="zh-CN"/>
              </w:rPr>
              <w:t>其他商品和服务支出</w:t>
            </w:r>
          </w:p>
        </w:tc>
        <w:tc>
          <w:tcPr>
            <w:tcW w:w="1132"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34.4</w:t>
            </w:r>
          </w:p>
        </w:tc>
        <w:tc>
          <w:tcPr>
            <w:tcW w:w="166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color w:val="000000"/>
                <w:kern w:val="0"/>
                <w:sz w:val="22"/>
                <w:szCs w:val="22"/>
              </w:rPr>
            </w:pPr>
          </w:p>
        </w:tc>
        <w:tc>
          <w:tcPr>
            <w:tcW w:w="1871" w:type="dxa"/>
            <w:tcBorders>
              <w:top w:val="nil"/>
              <w:left w:val="nil"/>
              <w:bottom w:val="single" w:color="auto" w:sz="4" w:space="0"/>
              <w:right w:val="single" w:color="auto" w:sz="4" w:space="0"/>
            </w:tcBorders>
            <w:vAlign w:val="center"/>
          </w:tcPr>
          <w:p>
            <w:pPr>
              <w:widowControl/>
              <w:jc w:val="center"/>
              <w:rPr>
                <w:rFonts w:hint="eastAsia" w:ascii="仿宋" w:hAnsi="宋体" w:eastAsia="仿宋" w:cs="宋体"/>
                <w:color w:val="000000"/>
                <w:kern w:val="0"/>
                <w:sz w:val="22"/>
                <w:szCs w:val="22"/>
                <w:lang w:val="en-US" w:eastAsia="zh-CN"/>
              </w:rPr>
            </w:pPr>
            <w:r>
              <w:rPr>
                <w:rFonts w:hint="eastAsia" w:ascii="仿宋" w:hAnsi="宋体" w:eastAsia="仿宋" w:cs="宋体"/>
                <w:color w:val="000000"/>
                <w:kern w:val="0"/>
                <w:sz w:val="22"/>
                <w:szCs w:val="22"/>
                <w:lang w:val="en-US" w:eastAsia="zh-CN"/>
              </w:rPr>
              <w:t>34.4</w:t>
            </w:r>
          </w:p>
        </w:tc>
      </w:tr>
      <w:tr>
        <w:tblPrEx>
          <w:tblLayout w:type="fixed"/>
          <w:tblCellMar>
            <w:top w:w="0" w:type="dxa"/>
            <w:left w:w="108" w:type="dxa"/>
            <w:bottom w:w="0" w:type="dxa"/>
            <w:right w:w="108" w:type="dxa"/>
          </w:tblCellMar>
        </w:tblPrEx>
        <w:trPr>
          <w:trHeight w:val="720" w:hRule="atLeast"/>
        </w:trPr>
        <w:tc>
          <w:tcPr>
            <w:tcW w:w="9557" w:type="dxa"/>
            <w:gridSpan w:val="6"/>
            <w:tcBorders>
              <w:top w:val="nil"/>
              <w:left w:val="nil"/>
              <w:bottom w:val="nil"/>
              <w:right w:val="nil"/>
            </w:tcBorders>
            <w:vAlign w:val="bottom"/>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备注：</w:t>
            </w:r>
            <w:r>
              <w:rPr>
                <w:rFonts w:ascii="仿宋" w:hAnsi="宋体" w:eastAsia="仿宋" w:cs="宋体"/>
                <w:color w:val="000000"/>
                <w:kern w:val="0"/>
                <w:sz w:val="22"/>
                <w:szCs w:val="22"/>
              </w:rPr>
              <w:t>1</w:t>
            </w:r>
            <w:r>
              <w:rPr>
                <w:rFonts w:hint="eastAsia" w:ascii="仿宋" w:hAnsi="宋体" w:eastAsia="仿宋" w:cs="宋体"/>
                <w:color w:val="000000"/>
                <w:kern w:val="0"/>
                <w:sz w:val="22"/>
                <w:szCs w:val="22"/>
              </w:rPr>
              <w:t>、将一般公共预算基本支出按经济分类公开。</w:t>
            </w:r>
          </w:p>
        </w:tc>
      </w:tr>
      <w:tr>
        <w:tblPrEx>
          <w:tblLayout w:type="fixed"/>
          <w:tblCellMar>
            <w:top w:w="0" w:type="dxa"/>
            <w:left w:w="108" w:type="dxa"/>
            <w:bottom w:w="0" w:type="dxa"/>
            <w:right w:w="108" w:type="dxa"/>
          </w:tblCellMar>
        </w:tblPrEx>
        <w:trPr>
          <w:trHeight w:val="420" w:hRule="atLeast"/>
        </w:trPr>
        <w:tc>
          <w:tcPr>
            <w:tcW w:w="9557" w:type="dxa"/>
            <w:gridSpan w:val="6"/>
            <w:tcBorders>
              <w:top w:val="nil"/>
              <w:left w:val="nil"/>
              <w:bottom w:val="nil"/>
              <w:right w:val="nil"/>
            </w:tcBorders>
            <w:vAlign w:val="center"/>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2</w:t>
            </w:r>
            <w:r>
              <w:rPr>
                <w:rFonts w:hint="eastAsia" w:ascii="仿宋" w:hAnsi="宋体" w:eastAsia="仿宋" w:cs="宋体"/>
                <w:color w:val="000000"/>
                <w:kern w:val="0"/>
                <w:sz w:val="22"/>
                <w:szCs w:val="22"/>
              </w:rPr>
              <w:t>、本表反映部门本年度一般公共预算财政拨款基本支出明细情况。</w:t>
            </w:r>
          </w:p>
        </w:tc>
      </w:tr>
    </w:tbl>
    <w:p>
      <w:pPr>
        <w:spacing w:line="360" w:lineRule="exact"/>
        <w:rPr>
          <w:rFonts w:ascii="方正黑体_GBK" w:eastAsia="方正黑体_GBK"/>
          <w:sz w:val="32"/>
          <w:szCs w:val="32"/>
        </w:rPr>
      </w:pPr>
    </w:p>
    <w:p>
      <w:pPr>
        <w:spacing w:line="360" w:lineRule="exact"/>
        <w:rPr>
          <w:rFonts w:ascii="方正黑体_GBK" w:eastAsia="方正黑体_GBK"/>
          <w:sz w:val="32"/>
          <w:szCs w:val="32"/>
        </w:rPr>
        <w:sectPr>
          <w:pgSz w:w="11906" w:h="16838"/>
          <w:pgMar w:top="1418" w:right="1134" w:bottom="1440" w:left="1134" w:header="851" w:footer="992" w:gutter="0"/>
          <w:pgNumType w:fmt="numberInDash"/>
          <w:cols w:space="720" w:num="1"/>
          <w:docGrid w:type="lines" w:linePitch="312" w:charSpace="0"/>
        </w:sectPr>
      </w:pPr>
    </w:p>
    <w:tbl>
      <w:tblPr>
        <w:tblStyle w:val="6"/>
        <w:tblW w:w="14120" w:type="dxa"/>
        <w:tblInd w:w="91" w:type="dxa"/>
        <w:tblLayout w:type="fixed"/>
        <w:tblCellMar>
          <w:top w:w="0" w:type="dxa"/>
          <w:left w:w="108" w:type="dxa"/>
          <w:bottom w:w="0" w:type="dxa"/>
          <w:right w:w="108" w:type="dxa"/>
        </w:tblCellMar>
      </w:tblPr>
      <w:tblGrid>
        <w:gridCol w:w="1344"/>
        <w:gridCol w:w="1523"/>
        <w:gridCol w:w="929"/>
        <w:gridCol w:w="928"/>
        <w:gridCol w:w="239"/>
        <w:gridCol w:w="1023"/>
        <w:gridCol w:w="237"/>
        <w:gridCol w:w="94"/>
        <w:gridCol w:w="876"/>
        <w:gridCol w:w="1108"/>
        <w:gridCol w:w="87"/>
        <w:gridCol w:w="897"/>
        <w:gridCol w:w="253"/>
        <w:gridCol w:w="79"/>
        <w:gridCol w:w="941"/>
        <w:gridCol w:w="236"/>
        <w:gridCol w:w="514"/>
        <w:gridCol w:w="409"/>
        <w:gridCol w:w="2340"/>
        <w:gridCol w:w="63"/>
      </w:tblGrid>
      <w:tr>
        <w:tblPrEx>
          <w:tblLayout w:type="fixed"/>
          <w:tblCellMar>
            <w:top w:w="0" w:type="dxa"/>
            <w:left w:w="108" w:type="dxa"/>
            <w:bottom w:w="0" w:type="dxa"/>
            <w:right w:w="108" w:type="dxa"/>
          </w:tblCellMar>
        </w:tblPrEx>
        <w:trPr>
          <w:gridAfter w:val="1"/>
          <w:wAfter w:w="63" w:type="dxa"/>
          <w:trHeight w:val="510" w:hRule="atLeast"/>
        </w:trPr>
        <w:tc>
          <w:tcPr>
            <w:tcW w:w="14057" w:type="dxa"/>
            <w:gridSpan w:val="19"/>
            <w:tcBorders>
              <w:top w:val="nil"/>
              <w:left w:val="nil"/>
              <w:bottom w:val="nil"/>
              <w:right w:val="nil"/>
            </w:tcBorders>
            <w:vAlign w:val="center"/>
          </w:tcPr>
          <w:p>
            <w:pPr>
              <w:widowControl/>
              <w:rPr>
                <w:rFonts w:ascii="华文中宋" w:hAnsi="华文中宋" w:eastAsia="华文中宋" w:cs="宋体"/>
                <w:color w:val="000000"/>
                <w:kern w:val="0"/>
                <w:sz w:val="28"/>
                <w:szCs w:val="28"/>
              </w:rPr>
            </w:pPr>
            <w:r>
              <w:rPr>
                <w:rFonts w:hint="eastAsia" w:ascii="华文中宋" w:hAnsi="华文中宋" w:eastAsia="华文中宋" w:cs="宋体"/>
                <w:color w:val="000000"/>
                <w:kern w:val="0"/>
                <w:sz w:val="28"/>
                <w:szCs w:val="28"/>
              </w:rPr>
              <w:t>附件</w:t>
            </w:r>
            <w:r>
              <w:rPr>
                <w:rFonts w:ascii="华文中宋" w:hAnsi="华文中宋" w:eastAsia="华文中宋" w:cs="宋体"/>
                <w:color w:val="000000"/>
                <w:kern w:val="0"/>
                <w:sz w:val="28"/>
                <w:szCs w:val="28"/>
              </w:rPr>
              <w:t>3-7</w:t>
            </w:r>
            <w:r>
              <w:rPr>
                <w:rFonts w:hint="eastAsia" w:ascii="华文中宋" w:hAnsi="华文中宋" w:eastAsia="华文中宋" w:cs="宋体"/>
                <w:color w:val="000000"/>
                <w:kern w:val="0"/>
                <w:sz w:val="28"/>
                <w:szCs w:val="28"/>
              </w:rPr>
              <w:t>：</w:t>
            </w:r>
          </w:p>
          <w:p>
            <w:pPr>
              <w:widowControl/>
              <w:jc w:val="center"/>
              <w:rPr>
                <w:rFonts w:ascii="华文中宋" w:hAnsi="华文中宋" w:eastAsia="华文中宋" w:cs="宋体"/>
                <w:kern w:val="0"/>
                <w:sz w:val="36"/>
                <w:szCs w:val="36"/>
              </w:rPr>
            </w:pPr>
            <w:r>
              <w:rPr>
                <w:rFonts w:hint="eastAsia" w:ascii="华文中宋" w:hAnsi="华文中宋" w:eastAsia="华文中宋" w:cs="宋体"/>
                <w:kern w:val="0"/>
                <w:sz w:val="36"/>
                <w:szCs w:val="36"/>
              </w:rPr>
              <w:t>巫溪县</w:t>
            </w:r>
            <w:r>
              <w:rPr>
                <w:rFonts w:hint="eastAsia" w:ascii="华文中宋" w:hAnsi="华文中宋" w:eastAsia="华文中宋" w:cs="宋体"/>
                <w:kern w:val="0"/>
                <w:sz w:val="36"/>
                <w:szCs w:val="36"/>
                <w:lang w:eastAsia="zh-CN"/>
              </w:rPr>
              <w:t>双阳</w:t>
            </w:r>
            <w:r>
              <w:rPr>
                <w:rFonts w:hint="eastAsia" w:ascii="华文中宋" w:hAnsi="华文中宋" w:eastAsia="华文中宋" w:cs="宋体"/>
                <w:kern w:val="0"/>
                <w:sz w:val="36"/>
                <w:szCs w:val="36"/>
              </w:rPr>
              <w:t>乡人民政府</w:t>
            </w:r>
            <w:r>
              <w:rPr>
                <w:rFonts w:ascii="华文中宋" w:hAnsi="华文中宋" w:eastAsia="华文中宋" w:cs="宋体"/>
                <w:kern w:val="0"/>
                <w:sz w:val="36"/>
                <w:szCs w:val="36"/>
              </w:rPr>
              <w:t>2015</w:t>
            </w:r>
            <w:r>
              <w:rPr>
                <w:rFonts w:hint="eastAsia" w:ascii="华文中宋" w:hAnsi="华文中宋" w:eastAsia="华文中宋" w:cs="宋体"/>
                <w:kern w:val="0"/>
                <w:sz w:val="36"/>
                <w:szCs w:val="36"/>
              </w:rPr>
              <w:t>年政府性基金预算财政拨款收入支出决算表</w:t>
            </w:r>
          </w:p>
        </w:tc>
      </w:tr>
      <w:tr>
        <w:tblPrEx>
          <w:tblLayout w:type="fixed"/>
          <w:tblCellMar>
            <w:top w:w="0" w:type="dxa"/>
            <w:left w:w="108" w:type="dxa"/>
            <w:bottom w:w="0" w:type="dxa"/>
            <w:right w:w="108" w:type="dxa"/>
          </w:tblCellMar>
        </w:tblPrEx>
        <w:trPr>
          <w:gridAfter w:val="1"/>
          <w:wAfter w:w="63" w:type="dxa"/>
          <w:trHeight w:val="469" w:hRule="exact"/>
        </w:trPr>
        <w:tc>
          <w:tcPr>
            <w:tcW w:w="1344" w:type="dxa"/>
            <w:tcBorders>
              <w:top w:val="nil"/>
              <w:left w:val="nil"/>
              <w:bottom w:val="nil"/>
              <w:right w:val="nil"/>
            </w:tcBorders>
            <w:vAlign w:val="center"/>
          </w:tcPr>
          <w:p>
            <w:pPr>
              <w:widowControl/>
              <w:jc w:val="left"/>
              <w:rPr>
                <w:rFonts w:ascii="华文中宋" w:hAnsi="华文中宋" w:eastAsia="华文中宋" w:cs="宋体"/>
                <w:kern w:val="0"/>
                <w:sz w:val="40"/>
                <w:szCs w:val="40"/>
              </w:rPr>
            </w:pPr>
          </w:p>
        </w:tc>
        <w:tc>
          <w:tcPr>
            <w:tcW w:w="4973" w:type="dxa"/>
            <w:gridSpan w:val="7"/>
            <w:tcBorders>
              <w:top w:val="nil"/>
              <w:left w:val="nil"/>
              <w:bottom w:val="nil"/>
              <w:right w:val="nil"/>
            </w:tcBorders>
            <w:vAlign w:val="center"/>
          </w:tcPr>
          <w:p>
            <w:pPr>
              <w:widowControl/>
              <w:jc w:val="center"/>
              <w:rPr>
                <w:rFonts w:ascii="华文中宋" w:hAnsi="华文中宋" w:eastAsia="华文中宋" w:cs="宋体"/>
                <w:kern w:val="0"/>
                <w:sz w:val="40"/>
                <w:szCs w:val="40"/>
              </w:rPr>
            </w:pPr>
          </w:p>
        </w:tc>
        <w:tc>
          <w:tcPr>
            <w:tcW w:w="876" w:type="dxa"/>
            <w:tcBorders>
              <w:top w:val="nil"/>
              <w:left w:val="nil"/>
              <w:bottom w:val="nil"/>
              <w:right w:val="nil"/>
            </w:tcBorders>
            <w:vAlign w:val="center"/>
          </w:tcPr>
          <w:p>
            <w:pPr>
              <w:widowControl/>
              <w:jc w:val="center"/>
              <w:rPr>
                <w:rFonts w:ascii="华文中宋" w:hAnsi="华文中宋" w:eastAsia="华文中宋" w:cs="宋体"/>
                <w:kern w:val="0"/>
                <w:sz w:val="40"/>
                <w:szCs w:val="40"/>
              </w:rPr>
            </w:pPr>
          </w:p>
        </w:tc>
        <w:tc>
          <w:tcPr>
            <w:tcW w:w="1195" w:type="dxa"/>
            <w:gridSpan w:val="2"/>
            <w:tcBorders>
              <w:top w:val="nil"/>
              <w:left w:val="nil"/>
              <w:bottom w:val="nil"/>
              <w:right w:val="nil"/>
            </w:tcBorders>
            <w:vAlign w:val="center"/>
          </w:tcPr>
          <w:p>
            <w:pPr>
              <w:widowControl/>
              <w:jc w:val="center"/>
              <w:rPr>
                <w:rFonts w:ascii="华文中宋" w:hAnsi="华文中宋" w:eastAsia="华文中宋" w:cs="宋体"/>
                <w:kern w:val="0"/>
                <w:sz w:val="40"/>
                <w:szCs w:val="40"/>
              </w:rPr>
            </w:pPr>
          </w:p>
        </w:tc>
        <w:tc>
          <w:tcPr>
            <w:tcW w:w="1229" w:type="dxa"/>
            <w:gridSpan w:val="3"/>
            <w:tcBorders>
              <w:top w:val="nil"/>
              <w:left w:val="nil"/>
              <w:bottom w:val="nil"/>
              <w:right w:val="nil"/>
            </w:tcBorders>
            <w:vAlign w:val="center"/>
          </w:tcPr>
          <w:p>
            <w:pPr>
              <w:widowControl/>
              <w:jc w:val="center"/>
              <w:rPr>
                <w:rFonts w:ascii="华文中宋" w:hAnsi="华文中宋" w:eastAsia="华文中宋" w:cs="宋体"/>
                <w:kern w:val="0"/>
                <w:sz w:val="40"/>
                <w:szCs w:val="40"/>
              </w:rPr>
            </w:pPr>
          </w:p>
        </w:tc>
        <w:tc>
          <w:tcPr>
            <w:tcW w:w="1177" w:type="dxa"/>
            <w:gridSpan w:val="2"/>
            <w:tcBorders>
              <w:top w:val="nil"/>
              <w:left w:val="nil"/>
              <w:bottom w:val="nil"/>
              <w:right w:val="nil"/>
            </w:tcBorders>
            <w:vAlign w:val="center"/>
          </w:tcPr>
          <w:p>
            <w:pPr>
              <w:widowControl/>
              <w:jc w:val="center"/>
              <w:rPr>
                <w:rFonts w:ascii="宋体" w:cs="宋体"/>
                <w:kern w:val="0"/>
                <w:sz w:val="24"/>
              </w:rPr>
            </w:pPr>
          </w:p>
        </w:tc>
        <w:tc>
          <w:tcPr>
            <w:tcW w:w="923" w:type="dxa"/>
            <w:gridSpan w:val="2"/>
            <w:tcBorders>
              <w:top w:val="nil"/>
              <w:left w:val="nil"/>
              <w:bottom w:val="nil"/>
              <w:right w:val="nil"/>
            </w:tcBorders>
            <w:vAlign w:val="center"/>
          </w:tcPr>
          <w:p>
            <w:pPr>
              <w:widowControl/>
              <w:jc w:val="right"/>
              <w:rPr>
                <w:rFonts w:ascii="仿宋" w:hAnsi="宋体" w:eastAsia="仿宋" w:cs="宋体"/>
                <w:kern w:val="0"/>
                <w:sz w:val="24"/>
              </w:rPr>
            </w:pPr>
          </w:p>
        </w:tc>
        <w:tc>
          <w:tcPr>
            <w:tcW w:w="2340" w:type="dxa"/>
            <w:tcBorders>
              <w:top w:val="nil"/>
              <w:left w:val="nil"/>
              <w:bottom w:val="nil"/>
              <w:right w:val="nil"/>
            </w:tcBorders>
            <w:vAlign w:val="center"/>
          </w:tcPr>
          <w:p>
            <w:pPr>
              <w:widowControl/>
              <w:jc w:val="right"/>
              <w:rPr>
                <w:rFonts w:ascii="仿宋" w:hAnsi="宋体" w:eastAsia="仿宋" w:cs="宋体"/>
                <w:kern w:val="0"/>
                <w:sz w:val="24"/>
              </w:rPr>
            </w:pPr>
            <w:r>
              <w:rPr>
                <w:rFonts w:hint="eastAsia" w:ascii="仿宋" w:hAnsi="宋体" w:eastAsia="仿宋" w:cs="宋体"/>
                <w:kern w:val="0"/>
                <w:sz w:val="24"/>
              </w:rPr>
              <w:t>公开</w:t>
            </w:r>
            <w:r>
              <w:rPr>
                <w:rFonts w:ascii="仿宋" w:hAnsi="宋体" w:eastAsia="仿宋" w:cs="宋体"/>
                <w:kern w:val="0"/>
                <w:sz w:val="24"/>
              </w:rPr>
              <w:t>07</w:t>
            </w:r>
            <w:r>
              <w:rPr>
                <w:rFonts w:hint="eastAsia" w:ascii="仿宋" w:hAnsi="宋体" w:eastAsia="仿宋" w:cs="宋体"/>
                <w:kern w:val="0"/>
                <w:sz w:val="24"/>
              </w:rPr>
              <w:t>表</w:t>
            </w:r>
          </w:p>
        </w:tc>
      </w:tr>
      <w:tr>
        <w:tblPrEx>
          <w:tblLayout w:type="fixed"/>
          <w:tblCellMar>
            <w:top w:w="0" w:type="dxa"/>
            <w:left w:w="108" w:type="dxa"/>
            <w:bottom w:w="0" w:type="dxa"/>
            <w:right w:w="108" w:type="dxa"/>
          </w:tblCellMar>
        </w:tblPrEx>
        <w:trPr>
          <w:gridAfter w:val="1"/>
          <w:wAfter w:w="63" w:type="dxa"/>
          <w:trHeight w:val="632" w:hRule="exact"/>
        </w:trPr>
        <w:tc>
          <w:tcPr>
            <w:tcW w:w="1344" w:type="dxa"/>
            <w:tcBorders>
              <w:top w:val="nil"/>
              <w:left w:val="nil"/>
              <w:bottom w:val="nil"/>
              <w:right w:val="nil"/>
            </w:tcBorders>
            <w:vAlign w:val="center"/>
          </w:tcPr>
          <w:p>
            <w:pPr>
              <w:widowControl/>
              <w:jc w:val="left"/>
              <w:rPr>
                <w:rFonts w:ascii="宋体" w:cs="宋体"/>
                <w:kern w:val="0"/>
                <w:sz w:val="24"/>
              </w:rPr>
            </w:pPr>
          </w:p>
        </w:tc>
        <w:tc>
          <w:tcPr>
            <w:tcW w:w="4973" w:type="dxa"/>
            <w:gridSpan w:val="7"/>
            <w:tcBorders>
              <w:top w:val="nil"/>
              <w:left w:val="nil"/>
              <w:bottom w:val="nil"/>
              <w:right w:val="nil"/>
            </w:tcBorders>
            <w:vAlign w:val="center"/>
          </w:tcPr>
          <w:p>
            <w:pPr>
              <w:widowControl/>
              <w:jc w:val="left"/>
              <w:rPr>
                <w:rFonts w:ascii="黑体" w:hAnsi="宋体" w:eastAsia="黑体" w:cs="宋体"/>
                <w:kern w:val="0"/>
                <w:sz w:val="24"/>
              </w:rPr>
            </w:pPr>
          </w:p>
        </w:tc>
        <w:tc>
          <w:tcPr>
            <w:tcW w:w="876" w:type="dxa"/>
            <w:tcBorders>
              <w:top w:val="nil"/>
              <w:left w:val="nil"/>
              <w:bottom w:val="nil"/>
              <w:right w:val="nil"/>
            </w:tcBorders>
            <w:vAlign w:val="center"/>
          </w:tcPr>
          <w:p>
            <w:pPr>
              <w:widowControl/>
              <w:jc w:val="left"/>
              <w:rPr>
                <w:rFonts w:ascii="黑体" w:hAnsi="宋体" w:eastAsia="黑体" w:cs="宋体"/>
                <w:kern w:val="0"/>
                <w:sz w:val="24"/>
              </w:rPr>
            </w:pPr>
          </w:p>
        </w:tc>
        <w:tc>
          <w:tcPr>
            <w:tcW w:w="1195" w:type="dxa"/>
            <w:gridSpan w:val="2"/>
            <w:tcBorders>
              <w:top w:val="nil"/>
              <w:left w:val="nil"/>
              <w:bottom w:val="nil"/>
              <w:right w:val="nil"/>
            </w:tcBorders>
            <w:vAlign w:val="center"/>
          </w:tcPr>
          <w:p>
            <w:pPr>
              <w:widowControl/>
              <w:jc w:val="left"/>
              <w:rPr>
                <w:rFonts w:ascii="宋体" w:cs="宋体"/>
                <w:kern w:val="0"/>
                <w:sz w:val="24"/>
              </w:rPr>
            </w:pPr>
          </w:p>
        </w:tc>
        <w:tc>
          <w:tcPr>
            <w:tcW w:w="1229" w:type="dxa"/>
            <w:gridSpan w:val="3"/>
            <w:tcBorders>
              <w:top w:val="nil"/>
              <w:left w:val="nil"/>
              <w:bottom w:val="nil"/>
              <w:right w:val="nil"/>
            </w:tcBorders>
            <w:vAlign w:val="center"/>
          </w:tcPr>
          <w:p>
            <w:pPr>
              <w:widowControl/>
              <w:jc w:val="center"/>
              <w:rPr>
                <w:rFonts w:ascii="宋体" w:cs="宋体"/>
                <w:kern w:val="0"/>
                <w:sz w:val="24"/>
              </w:rPr>
            </w:pPr>
          </w:p>
        </w:tc>
        <w:tc>
          <w:tcPr>
            <w:tcW w:w="1177" w:type="dxa"/>
            <w:gridSpan w:val="2"/>
            <w:tcBorders>
              <w:top w:val="nil"/>
              <w:left w:val="nil"/>
              <w:bottom w:val="nil"/>
              <w:right w:val="nil"/>
            </w:tcBorders>
            <w:vAlign w:val="center"/>
          </w:tcPr>
          <w:p>
            <w:pPr>
              <w:widowControl/>
              <w:jc w:val="center"/>
              <w:rPr>
                <w:rFonts w:ascii="宋体" w:cs="宋体"/>
                <w:kern w:val="0"/>
                <w:sz w:val="24"/>
              </w:rPr>
            </w:pPr>
          </w:p>
        </w:tc>
        <w:tc>
          <w:tcPr>
            <w:tcW w:w="923" w:type="dxa"/>
            <w:gridSpan w:val="2"/>
            <w:tcBorders>
              <w:top w:val="nil"/>
              <w:left w:val="nil"/>
              <w:bottom w:val="nil"/>
              <w:right w:val="nil"/>
            </w:tcBorders>
            <w:vAlign w:val="center"/>
          </w:tcPr>
          <w:p>
            <w:pPr>
              <w:widowControl/>
              <w:jc w:val="center"/>
              <w:rPr>
                <w:rFonts w:ascii="宋体" w:cs="宋体"/>
                <w:kern w:val="0"/>
                <w:sz w:val="24"/>
              </w:rPr>
            </w:pPr>
          </w:p>
        </w:tc>
        <w:tc>
          <w:tcPr>
            <w:tcW w:w="2340" w:type="dxa"/>
            <w:tcBorders>
              <w:top w:val="nil"/>
              <w:left w:val="nil"/>
              <w:bottom w:val="nil"/>
              <w:right w:val="nil"/>
            </w:tcBorders>
            <w:vAlign w:val="center"/>
          </w:tcPr>
          <w:p>
            <w:pPr>
              <w:widowControl/>
              <w:jc w:val="right"/>
              <w:rPr>
                <w:rFonts w:ascii="仿宋" w:hAnsi="宋体" w:eastAsia="仿宋" w:cs="宋体"/>
                <w:kern w:val="0"/>
                <w:sz w:val="24"/>
              </w:rPr>
            </w:pPr>
            <w:r>
              <w:rPr>
                <w:rFonts w:hint="eastAsia" w:ascii="仿宋" w:hAnsi="宋体" w:eastAsia="仿宋" w:cs="宋体"/>
                <w:kern w:val="0"/>
                <w:sz w:val="24"/>
              </w:rPr>
              <w:t>单位：万元</w:t>
            </w:r>
          </w:p>
        </w:tc>
      </w:tr>
      <w:tr>
        <w:tblPrEx>
          <w:tblLayout w:type="fixed"/>
          <w:tblCellMar>
            <w:top w:w="0" w:type="dxa"/>
            <w:left w:w="108" w:type="dxa"/>
            <w:bottom w:w="0" w:type="dxa"/>
            <w:right w:w="108" w:type="dxa"/>
          </w:tblCellMar>
        </w:tblPrEx>
        <w:trPr>
          <w:gridAfter w:val="1"/>
          <w:wAfter w:w="63" w:type="dxa"/>
          <w:trHeight w:val="405" w:hRule="atLeast"/>
        </w:trPr>
        <w:tc>
          <w:tcPr>
            <w:tcW w:w="1344"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功能分类科目编码</w:t>
            </w:r>
          </w:p>
        </w:tc>
        <w:tc>
          <w:tcPr>
            <w:tcW w:w="4973" w:type="dxa"/>
            <w:gridSpan w:val="7"/>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项目</w:t>
            </w:r>
            <w:r>
              <w:rPr>
                <w:rFonts w:ascii="黑体" w:hAnsi="宋体" w:eastAsia="黑体" w:cs="宋体"/>
                <w:kern w:val="0"/>
                <w:sz w:val="22"/>
                <w:szCs w:val="22"/>
              </w:rPr>
              <w:t>(</w:t>
            </w:r>
            <w:r>
              <w:rPr>
                <w:rFonts w:hint="eastAsia" w:ascii="黑体" w:hAnsi="宋体" w:eastAsia="黑体" w:cs="宋体"/>
                <w:kern w:val="0"/>
                <w:sz w:val="22"/>
                <w:szCs w:val="22"/>
              </w:rPr>
              <w:t>按“项”级功能分类科目</w:t>
            </w:r>
            <w:r>
              <w:rPr>
                <w:rFonts w:ascii="黑体" w:hAnsi="宋体" w:eastAsia="黑体" w:cs="宋体"/>
                <w:kern w:val="0"/>
                <w:sz w:val="22"/>
                <w:szCs w:val="22"/>
              </w:rPr>
              <w:t>)</w:t>
            </w:r>
          </w:p>
        </w:tc>
        <w:tc>
          <w:tcPr>
            <w:tcW w:w="87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年初结转和结余</w:t>
            </w:r>
          </w:p>
        </w:tc>
        <w:tc>
          <w:tcPr>
            <w:tcW w:w="1195"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本年收入</w:t>
            </w:r>
          </w:p>
        </w:tc>
        <w:tc>
          <w:tcPr>
            <w:tcW w:w="3329" w:type="dxa"/>
            <w:gridSpan w:val="7"/>
            <w:tcBorders>
              <w:top w:val="single" w:color="auto" w:sz="4" w:space="0"/>
              <w:left w:val="nil"/>
              <w:bottom w:val="single" w:color="auto"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本年支出</w:t>
            </w:r>
          </w:p>
        </w:tc>
        <w:tc>
          <w:tcPr>
            <w:tcW w:w="234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宋体" w:eastAsia="黑体" w:cs="宋体"/>
                <w:kern w:val="0"/>
                <w:sz w:val="24"/>
              </w:rPr>
            </w:pPr>
            <w:r>
              <w:rPr>
                <w:rFonts w:hint="eastAsia" w:ascii="黑体" w:hAnsi="宋体" w:eastAsia="黑体" w:cs="宋体"/>
                <w:kern w:val="0"/>
                <w:sz w:val="24"/>
              </w:rPr>
              <w:t>年末结转和结余</w:t>
            </w:r>
          </w:p>
        </w:tc>
      </w:tr>
      <w:tr>
        <w:tblPrEx>
          <w:tblLayout w:type="fixed"/>
          <w:tblCellMar>
            <w:top w:w="0" w:type="dxa"/>
            <w:left w:w="108" w:type="dxa"/>
            <w:bottom w:w="0" w:type="dxa"/>
            <w:right w:w="108" w:type="dxa"/>
          </w:tblCellMar>
        </w:tblPrEx>
        <w:trPr>
          <w:gridAfter w:val="1"/>
          <w:wAfter w:w="63" w:type="dxa"/>
          <w:trHeight w:val="405" w:hRule="atLeast"/>
        </w:trPr>
        <w:tc>
          <w:tcPr>
            <w:tcW w:w="1344"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黑体" w:hAnsi="宋体" w:eastAsia="黑体" w:cs="宋体"/>
                <w:kern w:val="0"/>
                <w:sz w:val="22"/>
                <w:szCs w:val="22"/>
              </w:rPr>
            </w:pPr>
          </w:p>
        </w:tc>
        <w:tc>
          <w:tcPr>
            <w:tcW w:w="4973" w:type="dxa"/>
            <w:gridSpan w:val="7"/>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kern w:val="0"/>
                <w:sz w:val="22"/>
                <w:szCs w:val="22"/>
              </w:rPr>
            </w:pPr>
          </w:p>
        </w:tc>
        <w:tc>
          <w:tcPr>
            <w:tcW w:w="8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kern w:val="0"/>
                <w:sz w:val="22"/>
                <w:szCs w:val="22"/>
              </w:rPr>
            </w:pPr>
          </w:p>
        </w:tc>
        <w:tc>
          <w:tcPr>
            <w:tcW w:w="119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kern w:val="0"/>
                <w:sz w:val="22"/>
                <w:szCs w:val="22"/>
              </w:rPr>
            </w:pPr>
          </w:p>
        </w:tc>
        <w:tc>
          <w:tcPr>
            <w:tcW w:w="1229" w:type="dxa"/>
            <w:gridSpan w:val="3"/>
            <w:tcBorders>
              <w:top w:val="nil"/>
              <w:left w:val="nil"/>
              <w:bottom w:val="single" w:color="auto"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合计</w:t>
            </w:r>
          </w:p>
        </w:tc>
        <w:tc>
          <w:tcPr>
            <w:tcW w:w="1177" w:type="dxa"/>
            <w:gridSpan w:val="2"/>
            <w:tcBorders>
              <w:top w:val="nil"/>
              <w:left w:val="nil"/>
              <w:bottom w:val="single" w:color="auto"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基本支出</w:t>
            </w:r>
          </w:p>
        </w:tc>
        <w:tc>
          <w:tcPr>
            <w:tcW w:w="923" w:type="dxa"/>
            <w:gridSpan w:val="2"/>
            <w:tcBorders>
              <w:top w:val="nil"/>
              <w:left w:val="nil"/>
              <w:bottom w:val="single" w:color="auto" w:sz="4" w:space="0"/>
              <w:right w:val="single" w:color="auto" w:sz="4" w:space="0"/>
            </w:tcBorders>
            <w:vAlign w:val="center"/>
          </w:tcPr>
          <w:p>
            <w:pPr>
              <w:widowControl/>
              <w:jc w:val="center"/>
              <w:rPr>
                <w:rFonts w:ascii="黑体" w:hAnsi="宋体" w:eastAsia="黑体" w:cs="宋体"/>
                <w:kern w:val="0"/>
                <w:sz w:val="22"/>
                <w:szCs w:val="22"/>
              </w:rPr>
            </w:pPr>
            <w:r>
              <w:rPr>
                <w:rFonts w:hint="eastAsia" w:ascii="黑体" w:hAnsi="宋体" w:eastAsia="黑体" w:cs="宋体"/>
                <w:kern w:val="0"/>
                <w:sz w:val="22"/>
                <w:szCs w:val="22"/>
              </w:rPr>
              <w:t>项目支出</w:t>
            </w:r>
          </w:p>
        </w:tc>
        <w:tc>
          <w:tcPr>
            <w:tcW w:w="23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黑体" w:hAnsi="宋体" w:eastAsia="黑体" w:cs="宋体"/>
                <w:kern w:val="0"/>
                <w:sz w:val="24"/>
              </w:rPr>
            </w:pPr>
          </w:p>
        </w:tc>
      </w:tr>
      <w:tr>
        <w:tblPrEx>
          <w:tblLayout w:type="fixed"/>
          <w:tblCellMar>
            <w:top w:w="0" w:type="dxa"/>
            <w:left w:w="108" w:type="dxa"/>
            <w:bottom w:w="0" w:type="dxa"/>
            <w:right w:w="108" w:type="dxa"/>
          </w:tblCellMar>
        </w:tblPrEx>
        <w:trPr>
          <w:gridAfter w:val="1"/>
          <w:wAfter w:w="63" w:type="dxa"/>
          <w:trHeight w:val="510" w:hRule="exact"/>
        </w:trPr>
        <w:tc>
          <w:tcPr>
            <w:tcW w:w="6317" w:type="dxa"/>
            <w:gridSpan w:val="8"/>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宋体" w:eastAsia="仿宋" w:cs="宋体"/>
                <w:kern w:val="0"/>
                <w:sz w:val="22"/>
                <w:szCs w:val="22"/>
              </w:rPr>
            </w:pPr>
            <w:r>
              <w:rPr>
                <w:rFonts w:hint="eastAsia" w:ascii="仿宋" w:hAnsi="宋体" w:eastAsia="仿宋" w:cs="宋体"/>
                <w:kern w:val="0"/>
                <w:sz w:val="22"/>
                <w:szCs w:val="22"/>
              </w:rPr>
              <w:t>合计</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3.00</w:t>
            </w:r>
          </w:p>
        </w:tc>
        <w:tc>
          <w:tcPr>
            <w:tcW w:w="1229" w:type="dxa"/>
            <w:gridSpan w:val="3"/>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923"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r>
              <w:rPr>
                <w:rFonts w:hint="eastAsia" w:ascii="仿宋" w:hAnsi="宋体" w:eastAsia="仿宋" w:cs="宋体"/>
                <w:kern w:val="0"/>
                <w:sz w:val="22"/>
                <w:szCs w:val="22"/>
              </w:rPr>
              <w:t>3.00</w:t>
            </w:r>
          </w:p>
        </w:tc>
        <w:tc>
          <w:tcPr>
            <w:tcW w:w="2340" w:type="dxa"/>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ascii="仿宋" w:hAnsi="宋体" w:eastAsia="仿宋" w:cs="宋体"/>
                <w:kern w:val="0"/>
                <w:sz w:val="22"/>
                <w:szCs w:val="22"/>
              </w:rPr>
              <w:t>2</w:t>
            </w:r>
            <w:r>
              <w:rPr>
                <w:rFonts w:hint="eastAsia" w:ascii="仿宋" w:hAnsi="宋体" w:eastAsia="仿宋" w:cs="宋体"/>
                <w:kern w:val="0"/>
                <w:sz w:val="22"/>
                <w:szCs w:val="22"/>
              </w:rPr>
              <w:t>29</w:t>
            </w:r>
          </w:p>
        </w:tc>
        <w:tc>
          <w:tcPr>
            <w:tcW w:w="4973" w:type="dxa"/>
            <w:gridSpan w:val="7"/>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其他支出</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r>
              <w:rPr>
                <w:rFonts w:hint="eastAsia" w:ascii="仿宋" w:hAnsi="宋体" w:eastAsia="仿宋" w:cs="宋体"/>
                <w:kern w:val="0"/>
                <w:sz w:val="22"/>
                <w:szCs w:val="22"/>
              </w:rPr>
              <w:t>3.00</w:t>
            </w:r>
          </w:p>
        </w:tc>
        <w:tc>
          <w:tcPr>
            <w:tcW w:w="1229"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1177"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923"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r>
              <w:rPr>
                <w:rFonts w:hint="eastAsia" w:ascii="仿宋" w:hAnsi="宋体" w:eastAsia="仿宋" w:cs="宋体"/>
                <w:kern w:val="0"/>
                <w:sz w:val="22"/>
                <w:szCs w:val="22"/>
              </w:rPr>
              <w:t>3.00</w:t>
            </w:r>
          </w:p>
        </w:tc>
        <w:tc>
          <w:tcPr>
            <w:tcW w:w="2340" w:type="dxa"/>
            <w:tcBorders>
              <w:top w:val="nil"/>
              <w:left w:val="nil"/>
              <w:bottom w:val="single" w:color="auto" w:sz="4" w:space="0"/>
              <w:right w:val="single" w:color="auto" w:sz="4" w:space="0"/>
            </w:tcBorders>
            <w:vAlign w:val="center"/>
          </w:tcPr>
          <w:p>
            <w:pPr>
              <w:widowControl/>
              <w:jc w:val="center"/>
              <w:rPr>
                <w:rFonts w:ascii="宋体" w:cs="宋体"/>
                <w:kern w:val="0"/>
                <w:sz w:val="24"/>
              </w:rPr>
            </w:pP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22960</w:t>
            </w:r>
          </w:p>
        </w:tc>
        <w:tc>
          <w:tcPr>
            <w:tcW w:w="4973" w:type="dxa"/>
            <w:gridSpan w:val="7"/>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彩票公益金及对应专项债务收入安排的支出</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r>
              <w:rPr>
                <w:rFonts w:hint="eastAsia" w:ascii="仿宋" w:hAnsi="宋体" w:eastAsia="仿宋" w:cs="宋体"/>
                <w:kern w:val="0"/>
                <w:sz w:val="22"/>
                <w:szCs w:val="22"/>
              </w:rPr>
              <w:t>3.00</w:t>
            </w:r>
          </w:p>
        </w:tc>
        <w:tc>
          <w:tcPr>
            <w:tcW w:w="1229"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1177"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923"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r>
              <w:rPr>
                <w:rFonts w:hint="eastAsia" w:ascii="仿宋" w:hAnsi="宋体" w:eastAsia="仿宋" w:cs="宋体"/>
                <w:kern w:val="0"/>
                <w:sz w:val="22"/>
                <w:szCs w:val="22"/>
              </w:rPr>
              <w:t>3.00</w:t>
            </w:r>
          </w:p>
        </w:tc>
        <w:tc>
          <w:tcPr>
            <w:tcW w:w="2340" w:type="dxa"/>
            <w:tcBorders>
              <w:top w:val="nil"/>
              <w:left w:val="nil"/>
              <w:bottom w:val="single" w:color="auto" w:sz="4" w:space="0"/>
              <w:right w:val="single" w:color="auto" w:sz="4" w:space="0"/>
            </w:tcBorders>
            <w:vAlign w:val="center"/>
          </w:tcPr>
          <w:p>
            <w:pPr>
              <w:widowControl/>
              <w:jc w:val="center"/>
              <w:rPr>
                <w:rFonts w:ascii="宋体" w:cs="宋体"/>
                <w:kern w:val="0"/>
                <w:sz w:val="24"/>
              </w:rPr>
            </w:pP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2296002</w:t>
            </w:r>
          </w:p>
        </w:tc>
        <w:tc>
          <w:tcPr>
            <w:tcW w:w="4973" w:type="dxa"/>
            <w:gridSpan w:val="7"/>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xml:space="preserve"> 用于社会福利的彩票公益金支出</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r>
              <w:rPr>
                <w:rFonts w:hint="eastAsia" w:ascii="仿宋" w:hAnsi="宋体" w:eastAsia="仿宋" w:cs="宋体"/>
                <w:kern w:val="0"/>
                <w:sz w:val="22"/>
                <w:szCs w:val="22"/>
              </w:rPr>
              <w:t>3.00</w:t>
            </w:r>
          </w:p>
        </w:tc>
        <w:tc>
          <w:tcPr>
            <w:tcW w:w="1229" w:type="dxa"/>
            <w:gridSpan w:val="3"/>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1177"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p>
        </w:tc>
        <w:tc>
          <w:tcPr>
            <w:tcW w:w="923" w:type="dxa"/>
            <w:gridSpan w:val="2"/>
            <w:tcBorders>
              <w:top w:val="nil"/>
              <w:left w:val="nil"/>
              <w:bottom w:val="single" w:color="auto" w:sz="4" w:space="0"/>
              <w:right w:val="single" w:color="auto" w:sz="4" w:space="0"/>
            </w:tcBorders>
            <w:vAlign w:val="center"/>
          </w:tcPr>
          <w:p>
            <w:pPr>
              <w:widowControl/>
              <w:jc w:val="center"/>
              <w:rPr>
                <w:rFonts w:ascii="仿宋" w:hAnsi="宋体" w:eastAsia="仿宋" w:cs="宋体"/>
                <w:kern w:val="0"/>
                <w:sz w:val="22"/>
                <w:szCs w:val="22"/>
              </w:rPr>
            </w:pPr>
            <w:r>
              <w:rPr>
                <w:rFonts w:hint="eastAsia" w:ascii="仿宋" w:hAnsi="宋体" w:eastAsia="仿宋" w:cs="宋体"/>
                <w:kern w:val="0"/>
                <w:sz w:val="22"/>
                <w:szCs w:val="22"/>
              </w:rPr>
              <w:t>3.00</w:t>
            </w:r>
          </w:p>
        </w:tc>
        <w:tc>
          <w:tcPr>
            <w:tcW w:w="2340" w:type="dxa"/>
            <w:tcBorders>
              <w:top w:val="nil"/>
              <w:left w:val="nil"/>
              <w:bottom w:val="single" w:color="auto" w:sz="4" w:space="0"/>
              <w:right w:val="single" w:color="auto" w:sz="4" w:space="0"/>
            </w:tcBorders>
            <w:vAlign w:val="center"/>
          </w:tcPr>
          <w:p>
            <w:pPr>
              <w:widowControl/>
              <w:jc w:val="center"/>
              <w:rPr>
                <w:rFonts w:ascii="宋体" w:cs="宋体"/>
                <w:kern w:val="0"/>
                <w:sz w:val="24"/>
              </w:rPr>
            </w:pP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w:t>
            </w:r>
          </w:p>
        </w:tc>
        <w:tc>
          <w:tcPr>
            <w:tcW w:w="4973" w:type="dxa"/>
            <w:gridSpan w:val="7"/>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w:t>
            </w: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229" w:type="dxa"/>
            <w:gridSpan w:val="3"/>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kern w:val="0"/>
                <w:sz w:val="28"/>
                <w:szCs w:val="28"/>
              </w:rPr>
            </w:pPr>
            <w:r>
              <w:rPr>
                <w:rFonts w:hint="eastAsia" w:ascii="仿宋_GB2312" w:hAnsi="宋体" w:eastAsia="仿宋_GB2312" w:cs="宋体"/>
                <w:kern w:val="0"/>
                <w:sz w:val="28"/>
                <w:szCs w:val="28"/>
              </w:rPr>
              <w:t>　</w:t>
            </w:r>
          </w:p>
        </w:tc>
        <w:tc>
          <w:tcPr>
            <w:tcW w:w="923"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kern w:val="0"/>
                <w:sz w:val="22"/>
                <w:szCs w:val="22"/>
              </w:rPr>
            </w:pPr>
          </w:p>
        </w:tc>
        <w:tc>
          <w:tcPr>
            <w:tcW w:w="4973" w:type="dxa"/>
            <w:gridSpan w:val="7"/>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229" w:type="dxa"/>
            <w:gridSpan w:val="3"/>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923"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kern w:val="0"/>
                <w:sz w:val="22"/>
                <w:szCs w:val="22"/>
              </w:rPr>
            </w:pPr>
          </w:p>
        </w:tc>
        <w:tc>
          <w:tcPr>
            <w:tcW w:w="4973" w:type="dxa"/>
            <w:gridSpan w:val="7"/>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229" w:type="dxa"/>
            <w:gridSpan w:val="3"/>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923"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kern w:val="0"/>
                <w:sz w:val="22"/>
                <w:szCs w:val="22"/>
              </w:rPr>
            </w:pPr>
          </w:p>
        </w:tc>
        <w:tc>
          <w:tcPr>
            <w:tcW w:w="4973" w:type="dxa"/>
            <w:gridSpan w:val="7"/>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229" w:type="dxa"/>
            <w:gridSpan w:val="3"/>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923" w:type="dxa"/>
            <w:gridSpan w:val="2"/>
            <w:tcBorders>
              <w:top w:val="nil"/>
              <w:left w:val="nil"/>
              <w:bottom w:val="single" w:color="auto" w:sz="4" w:space="0"/>
              <w:right w:val="single" w:color="auto" w:sz="4" w:space="0"/>
            </w:tcBorders>
            <w:vAlign w:val="center"/>
          </w:tcPr>
          <w:p>
            <w:pPr>
              <w:widowControl/>
              <w:jc w:val="left"/>
              <w:rPr>
                <w:rFonts w:ascii="宋体" w:cs="宋体"/>
                <w:b/>
                <w:bCs/>
                <w:kern w:val="0"/>
                <w:sz w:val="24"/>
              </w:rPr>
            </w:pPr>
            <w:r>
              <w:rPr>
                <w:rFonts w:hint="eastAsia" w:ascii="宋体" w:hAnsi="宋体" w:cs="宋体"/>
                <w:b/>
                <w:bCs/>
                <w:kern w:val="0"/>
                <w:sz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cs="宋体"/>
                <w:b/>
                <w:bCs/>
                <w:kern w:val="0"/>
                <w:sz w:val="24"/>
              </w:rPr>
            </w:pPr>
            <w:r>
              <w:rPr>
                <w:rFonts w:hint="eastAsia" w:ascii="宋体" w:hAnsi="宋体" w:cs="宋体"/>
                <w:b/>
                <w:bCs/>
                <w:kern w:val="0"/>
                <w:sz w:val="24"/>
              </w:rPr>
              <w:t>　</w:t>
            </w:r>
          </w:p>
        </w:tc>
      </w:tr>
      <w:tr>
        <w:tblPrEx>
          <w:tblLayout w:type="fixed"/>
          <w:tblCellMar>
            <w:top w:w="0" w:type="dxa"/>
            <w:left w:w="108" w:type="dxa"/>
            <w:bottom w:w="0" w:type="dxa"/>
            <w:right w:w="108" w:type="dxa"/>
          </w:tblCellMar>
        </w:tblPrEx>
        <w:trPr>
          <w:gridAfter w:val="1"/>
          <w:wAfter w:w="63" w:type="dxa"/>
          <w:trHeight w:val="510" w:hRule="exact"/>
        </w:trPr>
        <w:tc>
          <w:tcPr>
            <w:tcW w:w="1344" w:type="dxa"/>
            <w:tcBorders>
              <w:top w:val="nil"/>
              <w:left w:val="single" w:color="auto" w:sz="4" w:space="0"/>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4973" w:type="dxa"/>
            <w:gridSpan w:val="7"/>
            <w:tcBorders>
              <w:top w:val="nil"/>
              <w:left w:val="nil"/>
              <w:bottom w:val="single" w:color="auto" w:sz="4" w:space="0"/>
              <w:right w:val="single" w:color="auto" w:sz="4" w:space="0"/>
            </w:tcBorders>
            <w:vAlign w:val="center"/>
          </w:tcPr>
          <w:p>
            <w:pPr>
              <w:widowControl/>
              <w:jc w:val="left"/>
              <w:rPr>
                <w:rFonts w:ascii="仿宋" w:hAnsi="宋体" w:eastAsia="仿宋" w:cs="宋体"/>
                <w:color w:val="000000"/>
                <w:kern w:val="0"/>
                <w:sz w:val="22"/>
                <w:szCs w:val="22"/>
              </w:rPr>
            </w:pPr>
          </w:p>
        </w:tc>
        <w:tc>
          <w:tcPr>
            <w:tcW w:w="876" w:type="dxa"/>
            <w:tcBorders>
              <w:top w:val="nil"/>
              <w:left w:val="nil"/>
              <w:bottom w:val="single" w:color="auto" w:sz="4" w:space="0"/>
              <w:right w:val="single" w:color="auto" w:sz="4" w:space="0"/>
            </w:tcBorders>
            <w:vAlign w:val="center"/>
          </w:tcPr>
          <w:p>
            <w:pPr>
              <w:widowControl/>
              <w:jc w:val="left"/>
              <w:rPr>
                <w:rFonts w:ascii="仿宋" w:hAnsi="宋体" w:eastAsia="仿宋" w:cs="宋体"/>
                <w:kern w:val="0"/>
                <w:sz w:val="22"/>
                <w:szCs w:val="22"/>
              </w:rPr>
            </w:pPr>
            <w:r>
              <w:rPr>
                <w:rFonts w:hint="eastAsia" w:ascii="仿宋" w:hAnsi="宋体" w:eastAsia="仿宋" w:cs="宋体"/>
                <w:kern w:val="0"/>
                <w:sz w:val="22"/>
                <w:szCs w:val="22"/>
              </w:rPr>
              <w:t>　</w:t>
            </w:r>
          </w:p>
        </w:tc>
        <w:tc>
          <w:tcPr>
            <w:tcW w:w="1195"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229" w:type="dxa"/>
            <w:gridSpan w:val="3"/>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1177"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923" w:type="dxa"/>
            <w:gridSpan w:val="2"/>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c>
          <w:tcPr>
            <w:tcW w:w="2340" w:type="dxa"/>
            <w:tcBorders>
              <w:top w:val="nil"/>
              <w:left w:val="nil"/>
              <w:bottom w:val="single" w:color="auto" w:sz="4" w:space="0"/>
              <w:right w:val="single" w:color="auto" w:sz="4" w:space="0"/>
            </w:tcBorders>
            <w:vAlign w:val="center"/>
          </w:tcPr>
          <w:p>
            <w:pPr>
              <w:widowControl/>
              <w:jc w:val="left"/>
              <w:rPr>
                <w:rFonts w:ascii="宋体" w:cs="宋体"/>
                <w:kern w:val="0"/>
                <w:sz w:val="24"/>
              </w:rPr>
            </w:pPr>
            <w:r>
              <w:rPr>
                <w:rFonts w:hint="eastAsia" w:ascii="宋体" w:hAnsi="宋体" w:cs="宋体"/>
                <w:kern w:val="0"/>
                <w:sz w:val="24"/>
              </w:rPr>
              <w:t>　</w:t>
            </w:r>
          </w:p>
        </w:tc>
      </w:tr>
      <w:tr>
        <w:tblPrEx>
          <w:tblLayout w:type="fixed"/>
          <w:tblCellMar>
            <w:top w:w="0" w:type="dxa"/>
            <w:left w:w="108" w:type="dxa"/>
            <w:bottom w:w="0" w:type="dxa"/>
            <w:right w:w="108" w:type="dxa"/>
          </w:tblCellMar>
        </w:tblPrEx>
        <w:trPr>
          <w:gridAfter w:val="1"/>
          <w:wAfter w:w="63" w:type="dxa"/>
          <w:trHeight w:val="420" w:hRule="atLeast"/>
        </w:trPr>
        <w:tc>
          <w:tcPr>
            <w:tcW w:w="14057" w:type="dxa"/>
            <w:gridSpan w:val="19"/>
            <w:tcBorders>
              <w:top w:val="nil"/>
              <w:left w:val="nil"/>
              <w:bottom w:val="nil"/>
              <w:right w:val="nil"/>
            </w:tcBorders>
            <w:vAlign w:val="bottom"/>
          </w:tcPr>
          <w:p>
            <w:pPr>
              <w:widowControl/>
              <w:jc w:val="left"/>
              <w:rPr>
                <w:rFonts w:ascii="宋体" w:cs="宋体"/>
                <w:kern w:val="0"/>
                <w:sz w:val="24"/>
              </w:rPr>
            </w:pPr>
            <w:r>
              <w:rPr>
                <w:rFonts w:hint="eastAsia" w:ascii="仿宋" w:hAnsi="宋体" w:eastAsia="仿宋" w:cs="宋体"/>
                <w:color w:val="000000"/>
                <w:kern w:val="0"/>
                <w:sz w:val="22"/>
                <w:szCs w:val="22"/>
              </w:rPr>
              <w:t>备注：本表反映部门本年度政府性基金预算财政拨款收入支出及结转结余情况。</w:t>
            </w:r>
          </w:p>
        </w:tc>
      </w:tr>
      <w:tr>
        <w:tblPrEx>
          <w:tblLayout w:type="fixed"/>
          <w:tblCellMar>
            <w:top w:w="0" w:type="dxa"/>
            <w:left w:w="108" w:type="dxa"/>
            <w:bottom w:w="0" w:type="dxa"/>
            <w:right w:w="108" w:type="dxa"/>
          </w:tblCellMar>
        </w:tblPrEx>
        <w:trPr>
          <w:gridAfter w:val="1"/>
          <w:wAfter w:w="63" w:type="dxa"/>
          <w:trHeight w:val="420" w:hRule="atLeast"/>
        </w:trPr>
        <w:tc>
          <w:tcPr>
            <w:tcW w:w="14057" w:type="dxa"/>
            <w:gridSpan w:val="19"/>
            <w:tcBorders>
              <w:top w:val="nil"/>
              <w:left w:val="nil"/>
              <w:bottom w:val="nil"/>
              <w:right w:val="nil"/>
            </w:tcBorders>
            <w:vAlign w:val="bottom"/>
          </w:tcPr>
          <w:p>
            <w:pPr>
              <w:widowControl/>
              <w:rPr>
                <w:rFonts w:ascii="华文中宋" w:hAnsi="华文中宋" w:eastAsia="华文中宋" w:cs="宋体"/>
                <w:color w:val="000000"/>
                <w:kern w:val="0"/>
                <w:sz w:val="28"/>
                <w:szCs w:val="28"/>
              </w:rPr>
            </w:pPr>
            <w:r>
              <w:rPr>
                <w:rFonts w:hint="eastAsia" w:ascii="华文中宋" w:hAnsi="华文中宋" w:eastAsia="华文中宋" w:cs="宋体"/>
                <w:color w:val="000000"/>
                <w:kern w:val="0"/>
                <w:sz w:val="28"/>
                <w:szCs w:val="28"/>
              </w:rPr>
              <w:t>附件</w:t>
            </w:r>
            <w:r>
              <w:rPr>
                <w:rFonts w:ascii="华文中宋" w:hAnsi="华文中宋" w:eastAsia="华文中宋" w:cs="宋体"/>
                <w:color w:val="000000"/>
                <w:kern w:val="0"/>
                <w:sz w:val="28"/>
                <w:szCs w:val="28"/>
              </w:rPr>
              <w:t>3-8</w:t>
            </w:r>
            <w:r>
              <w:rPr>
                <w:rFonts w:hint="eastAsia" w:ascii="华文中宋" w:hAnsi="华文中宋" w:eastAsia="华文中宋" w:cs="宋体"/>
                <w:color w:val="000000"/>
                <w:kern w:val="0"/>
                <w:sz w:val="28"/>
                <w:szCs w:val="28"/>
              </w:rPr>
              <w:t>：</w:t>
            </w:r>
          </w:p>
          <w:p>
            <w:pPr>
              <w:widowControl/>
              <w:jc w:val="center"/>
              <w:rPr>
                <w:rFonts w:ascii="宋体" w:cs="宋体"/>
                <w:b/>
                <w:bCs/>
                <w:color w:val="000000"/>
                <w:kern w:val="0"/>
                <w:sz w:val="40"/>
                <w:szCs w:val="40"/>
              </w:rPr>
            </w:pPr>
            <w:r>
              <w:rPr>
                <w:rFonts w:hint="eastAsia" w:ascii="宋体" w:hAnsi="宋体" w:cs="宋体"/>
                <w:b/>
                <w:bCs/>
                <w:color w:val="000000"/>
                <w:kern w:val="0"/>
                <w:sz w:val="40"/>
                <w:szCs w:val="40"/>
              </w:rPr>
              <w:t>政府采购情况表</w:t>
            </w:r>
          </w:p>
        </w:tc>
      </w:tr>
      <w:tr>
        <w:tblPrEx>
          <w:tblLayout w:type="fixed"/>
          <w:tblCellMar>
            <w:top w:w="0" w:type="dxa"/>
            <w:left w:w="108" w:type="dxa"/>
            <w:bottom w:w="0" w:type="dxa"/>
            <w:right w:w="108" w:type="dxa"/>
          </w:tblCellMar>
        </w:tblPrEx>
        <w:trPr>
          <w:trHeight w:val="375" w:hRule="atLeast"/>
        </w:trPr>
        <w:tc>
          <w:tcPr>
            <w:tcW w:w="5986" w:type="dxa"/>
            <w:gridSpan w:val="6"/>
            <w:tcBorders>
              <w:top w:val="nil"/>
              <w:left w:val="nil"/>
              <w:bottom w:val="nil"/>
              <w:right w:val="nil"/>
            </w:tcBorders>
            <w:vAlign w:val="bottom"/>
          </w:tcPr>
          <w:p>
            <w:pPr>
              <w:widowControl/>
              <w:jc w:val="left"/>
              <w:rPr>
                <w:rFonts w:ascii="宋体" w:cs="宋体"/>
                <w:color w:val="000000"/>
                <w:kern w:val="0"/>
                <w:sz w:val="28"/>
                <w:szCs w:val="28"/>
              </w:rPr>
            </w:pPr>
            <w:r>
              <w:rPr>
                <w:rFonts w:hint="eastAsia" w:ascii="宋体" w:hAnsi="宋体" w:cs="宋体"/>
                <w:color w:val="000000"/>
                <w:kern w:val="0"/>
                <w:sz w:val="28"/>
                <w:szCs w:val="28"/>
              </w:rPr>
              <w:t>编制单位：花台乡人民政府</w:t>
            </w:r>
          </w:p>
        </w:tc>
        <w:tc>
          <w:tcPr>
            <w:tcW w:w="2315" w:type="dxa"/>
            <w:gridSpan w:val="4"/>
            <w:tcBorders>
              <w:top w:val="nil"/>
              <w:left w:val="nil"/>
              <w:bottom w:val="nil"/>
              <w:right w:val="nil"/>
            </w:tcBorders>
            <w:vAlign w:val="bottom"/>
          </w:tcPr>
          <w:p>
            <w:pPr>
              <w:widowControl/>
              <w:jc w:val="center"/>
              <w:rPr>
                <w:rFonts w:ascii="宋体" w:cs="宋体"/>
                <w:color w:val="000000"/>
                <w:kern w:val="0"/>
                <w:sz w:val="28"/>
                <w:szCs w:val="28"/>
              </w:rPr>
            </w:pPr>
            <w:r>
              <w:rPr>
                <w:rFonts w:ascii="宋体" w:hAnsi="宋体" w:cs="宋体"/>
                <w:color w:val="000000"/>
                <w:kern w:val="0"/>
                <w:sz w:val="28"/>
                <w:szCs w:val="28"/>
              </w:rPr>
              <w:t>2015</w:t>
            </w:r>
            <w:r>
              <w:rPr>
                <w:rFonts w:hint="eastAsia" w:ascii="宋体" w:hAnsi="宋体" w:cs="宋体"/>
                <w:color w:val="000000"/>
                <w:kern w:val="0"/>
                <w:sz w:val="28"/>
                <w:szCs w:val="28"/>
              </w:rPr>
              <w:t>年度</w:t>
            </w:r>
          </w:p>
        </w:tc>
        <w:tc>
          <w:tcPr>
            <w:tcW w:w="984" w:type="dxa"/>
            <w:gridSpan w:val="2"/>
            <w:tcBorders>
              <w:top w:val="nil"/>
              <w:left w:val="nil"/>
              <w:bottom w:val="nil"/>
              <w:right w:val="nil"/>
            </w:tcBorders>
            <w:vAlign w:val="center"/>
          </w:tcPr>
          <w:p>
            <w:pPr>
              <w:widowControl/>
              <w:jc w:val="left"/>
              <w:rPr>
                <w:rFonts w:ascii="宋体" w:cs="宋体"/>
                <w:color w:val="000000"/>
                <w:kern w:val="0"/>
                <w:sz w:val="28"/>
                <w:szCs w:val="28"/>
              </w:rPr>
            </w:pPr>
          </w:p>
        </w:tc>
        <w:tc>
          <w:tcPr>
            <w:tcW w:w="1273" w:type="dxa"/>
            <w:gridSpan w:val="3"/>
            <w:tcBorders>
              <w:top w:val="nil"/>
              <w:left w:val="nil"/>
              <w:bottom w:val="nil"/>
              <w:right w:val="nil"/>
            </w:tcBorders>
            <w:vAlign w:val="center"/>
          </w:tcPr>
          <w:p>
            <w:pPr>
              <w:widowControl/>
              <w:jc w:val="left"/>
              <w:rPr>
                <w:rFonts w:ascii="宋体" w:cs="宋体"/>
                <w:color w:val="000000"/>
                <w:kern w:val="0"/>
                <w:sz w:val="28"/>
                <w:szCs w:val="28"/>
              </w:rPr>
            </w:pPr>
          </w:p>
        </w:tc>
        <w:tc>
          <w:tcPr>
            <w:tcW w:w="3562" w:type="dxa"/>
            <w:gridSpan w:val="5"/>
            <w:tcBorders>
              <w:top w:val="nil"/>
              <w:left w:val="nil"/>
              <w:bottom w:val="nil"/>
              <w:right w:val="nil"/>
            </w:tcBorders>
            <w:vAlign w:val="bottom"/>
          </w:tcPr>
          <w:p>
            <w:pPr>
              <w:widowControl/>
              <w:jc w:val="right"/>
              <w:rPr>
                <w:rFonts w:ascii="宋体" w:cs="宋体"/>
                <w:color w:val="000000"/>
                <w:kern w:val="0"/>
                <w:sz w:val="28"/>
                <w:szCs w:val="28"/>
              </w:rPr>
            </w:pPr>
            <w:r>
              <w:rPr>
                <w:rFonts w:hint="eastAsia" w:ascii="宋体" w:hAnsi="宋体" w:cs="宋体"/>
                <w:color w:val="000000"/>
                <w:kern w:val="0"/>
                <w:sz w:val="28"/>
                <w:szCs w:val="28"/>
              </w:rPr>
              <w:t>公开</w:t>
            </w:r>
            <w:r>
              <w:rPr>
                <w:rFonts w:ascii="宋体" w:hAnsi="宋体" w:cs="宋体"/>
                <w:color w:val="000000"/>
                <w:kern w:val="0"/>
                <w:sz w:val="28"/>
                <w:szCs w:val="28"/>
              </w:rPr>
              <w:t>08</w:t>
            </w:r>
            <w:r>
              <w:rPr>
                <w:rFonts w:hint="eastAsia" w:ascii="宋体" w:hAnsi="宋体" w:cs="宋体"/>
                <w:color w:val="000000"/>
                <w:kern w:val="0"/>
                <w:sz w:val="28"/>
                <w:szCs w:val="28"/>
              </w:rPr>
              <w:t>表</w:t>
            </w:r>
          </w:p>
        </w:tc>
      </w:tr>
      <w:tr>
        <w:tblPrEx>
          <w:tblLayout w:type="fixed"/>
          <w:tblCellMar>
            <w:top w:w="0" w:type="dxa"/>
            <w:left w:w="108" w:type="dxa"/>
            <w:bottom w:w="0" w:type="dxa"/>
            <w:right w:w="108" w:type="dxa"/>
          </w:tblCellMar>
        </w:tblPrEx>
        <w:trPr>
          <w:trHeight w:val="375" w:hRule="atLeast"/>
        </w:trPr>
        <w:tc>
          <w:tcPr>
            <w:tcW w:w="2867" w:type="dxa"/>
            <w:gridSpan w:val="2"/>
            <w:tcBorders>
              <w:top w:val="nil"/>
              <w:left w:val="nil"/>
              <w:bottom w:val="nil"/>
              <w:right w:val="nil"/>
            </w:tcBorders>
            <w:vAlign w:val="bottom"/>
          </w:tcPr>
          <w:p>
            <w:pPr>
              <w:widowControl/>
              <w:jc w:val="left"/>
              <w:rPr>
                <w:rFonts w:ascii="宋体" w:cs="宋体"/>
                <w:color w:val="000000"/>
                <w:kern w:val="0"/>
                <w:sz w:val="28"/>
                <w:szCs w:val="28"/>
              </w:rPr>
            </w:pPr>
          </w:p>
        </w:tc>
        <w:tc>
          <w:tcPr>
            <w:tcW w:w="929" w:type="dxa"/>
            <w:tcBorders>
              <w:top w:val="nil"/>
              <w:left w:val="nil"/>
              <w:bottom w:val="nil"/>
              <w:right w:val="nil"/>
            </w:tcBorders>
            <w:vAlign w:val="bottom"/>
          </w:tcPr>
          <w:p>
            <w:pPr>
              <w:widowControl/>
              <w:jc w:val="left"/>
              <w:rPr>
                <w:rFonts w:ascii="宋体" w:cs="宋体"/>
                <w:color w:val="000000"/>
                <w:kern w:val="0"/>
                <w:sz w:val="28"/>
                <w:szCs w:val="28"/>
              </w:rPr>
            </w:pPr>
          </w:p>
        </w:tc>
        <w:tc>
          <w:tcPr>
            <w:tcW w:w="928" w:type="dxa"/>
            <w:tcBorders>
              <w:top w:val="nil"/>
              <w:left w:val="nil"/>
              <w:bottom w:val="nil"/>
              <w:right w:val="nil"/>
            </w:tcBorders>
            <w:vAlign w:val="bottom"/>
          </w:tcPr>
          <w:p>
            <w:pPr>
              <w:widowControl/>
              <w:jc w:val="left"/>
              <w:rPr>
                <w:rFonts w:ascii="宋体" w:cs="宋体"/>
                <w:color w:val="000000"/>
                <w:kern w:val="0"/>
                <w:sz w:val="28"/>
                <w:szCs w:val="28"/>
              </w:rPr>
            </w:pPr>
          </w:p>
        </w:tc>
        <w:tc>
          <w:tcPr>
            <w:tcW w:w="1262" w:type="dxa"/>
            <w:gridSpan w:val="2"/>
            <w:tcBorders>
              <w:top w:val="nil"/>
              <w:left w:val="nil"/>
              <w:bottom w:val="nil"/>
              <w:right w:val="nil"/>
            </w:tcBorders>
            <w:vAlign w:val="bottom"/>
          </w:tcPr>
          <w:p>
            <w:pPr>
              <w:widowControl/>
              <w:jc w:val="left"/>
              <w:rPr>
                <w:rFonts w:ascii="宋体" w:cs="宋体"/>
                <w:color w:val="000000"/>
                <w:kern w:val="0"/>
                <w:sz w:val="28"/>
                <w:szCs w:val="28"/>
              </w:rPr>
            </w:pPr>
          </w:p>
        </w:tc>
        <w:tc>
          <w:tcPr>
            <w:tcW w:w="2315" w:type="dxa"/>
            <w:gridSpan w:val="4"/>
            <w:tcBorders>
              <w:top w:val="nil"/>
              <w:left w:val="nil"/>
              <w:bottom w:val="nil"/>
              <w:right w:val="nil"/>
            </w:tcBorders>
            <w:vAlign w:val="bottom"/>
          </w:tcPr>
          <w:p>
            <w:pPr>
              <w:widowControl/>
              <w:jc w:val="center"/>
              <w:rPr>
                <w:rFonts w:ascii="宋体" w:cs="宋体"/>
                <w:color w:val="000000"/>
                <w:kern w:val="0"/>
                <w:sz w:val="28"/>
                <w:szCs w:val="28"/>
              </w:rPr>
            </w:pPr>
          </w:p>
        </w:tc>
        <w:tc>
          <w:tcPr>
            <w:tcW w:w="984" w:type="dxa"/>
            <w:gridSpan w:val="2"/>
            <w:tcBorders>
              <w:top w:val="nil"/>
              <w:left w:val="nil"/>
              <w:bottom w:val="nil"/>
              <w:right w:val="nil"/>
            </w:tcBorders>
            <w:vAlign w:val="center"/>
          </w:tcPr>
          <w:p>
            <w:pPr>
              <w:widowControl/>
              <w:jc w:val="left"/>
              <w:rPr>
                <w:rFonts w:ascii="宋体" w:cs="宋体"/>
                <w:color w:val="000000"/>
                <w:kern w:val="0"/>
                <w:sz w:val="28"/>
                <w:szCs w:val="28"/>
              </w:rPr>
            </w:pPr>
          </w:p>
        </w:tc>
        <w:tc>
          <w:tcPr>
            <w:tcW w:w="1273" w:type="dxa"/>
            <w:gridSpan w:val="3"/>
            <w:tcBorders>
              <w:top w:val="nil"/>
              <w:left w:val="nil"/>
              <w:bottom w:val="nil"/>
              <w:right w:val="nil"/>
            </w:tcBorders>
            <w:vAlign w:val="center"/>
          </w:tcPr>
          <w:p>
            <w:pPr>
              <w:widowControl/>
              <w:jc w:val="left"/>
              <w:rPr>
                <w:rFonts w:ascii="宋体" w:cs="宋体"/>
                <w:color w:val="000000"/>
                <w:kern w:val="0"/>
                <w:sz w:val="28"/>
                <w:szCs w:val="28"/>
              </w:rPr>
            </w:pPr>
          </w:p>
        </w:tc>
        <w:tc>
          <w:tcPr>
            <w:tcW w:w="3562" w:type="dxa"/>
            <w:gridSpan w:val="5"/>
            <w:tcBorders>
              <w:top w:val="nil"/>
              <w:left w:val="nil"/>
              <w:bottom w:val="nil"/>
              <w:right w:val="nil"/>
            </w:tcBorders>
            <w:vAlign w:val="center"/>
          </w:tcPr>
          <w:p>
            <w:pPr>
              <w:widowControl/>
              <w:jc w:val="right"/>
              <w:rPr>
                <w:rFonts w:ascii="仿宋" w:hAnsi="宋体" w:eastAsia="仿宋" w:cs="宋体"/>
                <w:kern w:val="0"/>
                <w:sz w:val="24"/>
              </w:rPr>
            </w:pPr>
            <w:r>
              <w:rPr>
                <w:rFonts w:hint="eastAsia" w:ascii="仿宋" w:hAnsi="宋体" w:eastAsia="仿宋" w:cs="宋体"/>
                <w:kern w:val="0"/>
                <w:sz w:val="24"/>
              </w:rPr>
              <w:t>单位：万元</w:t>
            </w:r>
          </w:p>
        </w:tc>
      </w:tr>
      <w:tr>
        <w:tblPrEx>
          <w:tblLayout w:type="fixed"/>
          <w:tblCellMar>
            <w:top w:w="0" w:type="dxa"/>
            <w:left w:w="108" w:type="dxa"/>
            <w:bottom w:w="0" w:type="dxa"/>
            <w:right w:w="108" w:type="dxa"/>
          </w:tblCellMar>
        </w:tblPrEx>
        <w:trPr>
          <w:trHeight w:val="375" w:hRule="atLeast"/>
        </w:trPr>
        <w:tc>
          <w:tcPr>
            <w:tcW w:w="2867"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项目</w:t>
            </w:r>
          </w:p>
        </w:tc>
        <w:tc>
          <w:tcPr>
            <w:tcW w:w="929"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行次</w:t>
            </w:r>
          </w:p>
        </w:tc>
        <w:tc>
          <w:tcPr>
            <w:tcW w:w="4505" w:type="dxa"/>
            <w:gridSpan w:val="7"/>
            <w:tcBorders>
              <w:top w:val="single" w:color="auto" w:sz="4" w:space="0"/>
              <w:left w:val="nil"/>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采购预算</w:t>
            </w:r>
          </w:p>
        </w:tc>
        <w:tc>
          <w:tcPr>
            <w:tcW w:w="5819" w:type="dxa"/>
            <w:gridSpan w:val="10"/>
            <w:tcBorders>
              <w:top w:val="single" w:color="auto" w:sz="4" w:space="0"/>
              <w:left w:val="nil"/>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采购金额</w:t>
            </w:r>
          </w:p>
        </w:tc>
      </w:tr>
      <w:tr>
        <w:tblPrEx>
          <w:tblLayout w:type="fixed"/>
          <w:tblCellMar>
            <w:top w:w="0" w:type="dxa"/>
            <w:left w:w="108" w:type="dxa"/>
            <w:bottom w:w="0" w:type="dxa"/>
            <w:right w:w="108" w:type="dxa"/>
          </w:tblCellMar>
        </w:tblPrEx>
        <w:trPr>
          <w:trHeight w:val="375" w:hRule="atLeast"/>
        </w:trPr>
        <w:tc>
          <w:tcPr>
            <w:tcW w:w="2867"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s="宋体"/>
                <w:b/>
                <w:bCs/>
                <w:color w:val="000000"/>
                <w:kern w:val="0"/>
                <w:sz w:val="28"/>
                <w:szCs w:val="28"/>
              </w:rPr>
            </w:pPr>
          </w:p>
        </w:tc>
        <w:tc>
          <w:tcPr>
            <w:tcW w:w="9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cs="宋体"/>
                <w:b/>
                <w:bCs/>
                <w:color w:val="000000"/>
                <w:kern w:val="0"/>
                <w:sz w:val="28"/>
                <w:szCs w:val="28"/>
              </w:rPr>
            </w:pPr>
          </w:p>
        </w:tc>
        <w:tc>
          <w:tcPr>
            <w:tcW w:w="1167" w:type="dxa"/>
            <w:gridSpan w:val="2"/>
            <w:tcBorders>
              <w:top w:val="nil"/>
              <w:left w:val="nil"/>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总计</w:t>
            </w:r>
          </w:p>
        </w:tc>
        <w:tc>
          <w:tcPr>
            <w:tcW w:w="1260" w:type="dxa"/>
            <w:gridSpan w:val="2"/>
            <w:tcBorders>
              <w:top w:val="nil"/>
              <w:left w:val="nil"/>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财政性资金</w:t>
            </w:r>
          </w:p>
        </w:tc>
        <w:tc>
          <w:tcPr>
            <w:tcW w:w="2078" w:type="dxa"/>
            <w:gridSpan w:val="3"/>
            <w:tcBorders>
              <w:top w:val="nil"/>
              <w:left w:val="nil"/>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其他资金</w:t>
            </w:r>
          </w:p>
        </w:tc>
        <w:tc>
          <w:tcPr>
            <w:tcW w:w="1237" w:type="dxa"/>
            <w:gridSpan w:val="3"/>
            <w:tcBorders>
              <w:top w:val="nil"/>
              <w:left w:val="nil"/>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总计</w:t>
            </w:r>
          </w:p>
        </w:tc>
        <w:tc>
          <w:tcPr>
            <w:tcW w:w="1770" w:type="dxa"/>
            <w:gridSpan w:val="4"/>
            <w:tcBorders>
              <w:top w:val="nil"/>
              <w:left w:val="nil"/>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财政性资金</w:t>
            </w:r>
          </w:p>
        </w:tc>
        <w:tc>
          <w:tcPr>
            <w:tcW w:w="2812" w:type="dxa"/>
            <w:gridSpan w:val="3"/>
            <w:tcBorders>
              <w:top w:val="nil"/>
              <w:left w:val="nil"/>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其他资金</w:t>
            </w:r>
          </w:p>
        </w:tc>
      </w:tr>
      <w:tr>
        <w:tblPrEx>
          <w:tblLayout w:type="fixed"/>
          <w:tblCellMar>
            <w:top w:w="0" w:type="dxa"/>
            <w:left w:w="108" w:type="dxa"/>
            <w:bottom w:w="0" w:type="dxa"/>
            <w:right w:w="108" w:type="dxa"/>
          </w:tblCellMar>
        </w:tblPrEx>
        <w:trPr>
          <w:trHeight w:val="499" w:hRule="atLeast"/>
        </w:trPr>
        <w:tc>
          <w:tcPr>
            <w:tcW w:w="3796" w:type="dxa"/>
            <w:gridSpan w:val="3"/>
            <w:tcBorders>
              <w:top w:val="nil"/>
              <w:left w:val="single" w:color="000000" w:sz="8" w:space="0"/>
              <w:bottom w:val="single" w:color="000000" w:sz="4" w:space="0"/>
              <w:right w:val="single" w:color="000000"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栏次</w:t>
            </w:r>
          </w:p>
        </w:tc>
        <w:tc>
          <w:tcPr>
            <w:tcW w:w="1167" w:type="dxa"/>
            <w:gridSpan w:val="2"/>
            <w:tcBorders>
              <w:top w:val="nil"/>
              <w:left w:val="nil"/>
              <w:bottom w:val="single" w:color="000000" w:sz="4" w:space="0"/>
              <w:right w:val="single" w:color="000000" w:sz="4"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1</w:t>
            </w:r>
          </w:p>
        </w:tc>
        <w:tc>
          <w:tcPr>
            <w:tcW w:w="1260" w:type="dxa"/>
            <w:gridSpan w:val="2"/>
            <w:tcBorders>
              <w:top w:val="nil"/>
              <w:left w:val="nil"/>
              <w:bottom w:val="single" w:color="000000" w:sz="4" w:space="0"/>
              <w:right w:val="single" w:color="000000" w:sz="4"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2</w:t>
            </w:r>
          </w:p>
        </w:tc>
        <w:tc>
          <w:tcPr>
            <w:tcW w:w="2078" w:type="dxa"/>
            <w:gridSpan w:val="3"/>
            <w:tcBorders>
              <w:top w:val="nil"/>
              <w:left w:val="nil"/>
              <w:bottom w:val="single" w:color="000000" w:sz="4" w:space="0"/>
              <w:right w:val="single" w:color="000000" w:sz="4"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3</w:t>
            </w:r>
          </w:p>
        </w:tc>
        <w:tc>
          <w:tcPr>
            <w:tcW w:w="1237" w:type="dxa"/>
            <w:gridSpan w:val="3"/>
            <w:tcBorders>
              <w:top w:val="nil"/>
              <w:left w:val="nil"/>
              <w:bottom w:val="single" w:color="000000" w:sz="4" w:space="0"/>
              <w:right w:val="single" w:color="000000" w:sz="4"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4</w:t>
            </w:r>
          </w:p>
        </w:tc>
        <w:tc>
          <w:tcPr>
            <w:tcW w:w="1770" w:type="dxa"/>
            <w:gridSpan w:val="4"/>
            <w:tcBorders>
              <w:top w:val="nil"/>
              <w:left w:val="nil"/>
              <w:bottom w:val="single" w:color="000000" w:sz="4" w:space="0"/>
              <w:right w:val="single" w:color="000000" w:sz="4"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5</w:t>
            </w:r>
          </w:p>
        </w:tc>
        <w:tc>
          <w:tcPr>
            <w:tcW w:w="2812" w:type="dxa"/>
            <w:gridSpan w:val="3"/>
            <w:tcBorders>
              <w:top w:val="nil"/>
              <w:left w:val="nil"/>
              <w:bottom w:val="single" w:color="000000" w:sz="4" w:space="0"/>
              <w:right w:val="single" w:color="000000" w:sz="8"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6</w:t>
            </w:r>
          </w:p>
        </w:tc>
      </w:tr>
      <w:tr>
        <w:tblPrEx>
          <w:tblLayout w:type="fixed"/>
          <w:tblCellMar>
            <w:top w:w="0" w:type="dxa"/>
            <w:left w:w="108" w:type="dxa"/>
            <w:bottom w:w="0" w:type="dxa"/>
            <w:right w:w="108" w:type="dxa"/>
          </w:tblCellMar>
        </w:tblPrEx>
        <w:trPr>
          <w:trHeight w:val="499" w:hRule="atLeast"/>
        </w:trPr>
        <w:tc>
          <w:tcPr>
            <w:tcW w:w="2867" w:type="dxa"/>
            <w:gridSpan w:val="2"/>
            <w:tcBorders>
              <w:top w:val="nil"/>
              <w:left w:val="single" w:color="000000" w:sz="8" w:space="0"/>
              <w:bottom w:val="single" w:color="000000" w:sz="4" w:space="0"/>
              <w:right w:val="single" w:color="000000" w:sz="4" w:space="0"/>
            </w:tcBorders>
            <w:vAlign w:val="center"/>
          </w:tcPr>
          <w:p>
            <w:pPr>
              <w:widowControl/>
              <w:jc w:val="center"/>
              <w:rPr>
                <w:rFonts w:ascii="宋体" w:cs="宋体"/>
                <w:b/>
                <w:bCs/>
                <w:color w:val="000000"/>
                <w:kern w:val="0"/>
                <w:sz w:val="36"/>
                <w:szCs w:val="36"/>
              </w:rPr>
            </w:pPr>
            <w:r>
              <w:rPr>
                <w:rFonts w:hint="eastAsia" w:ascii="宋体" w:hAnsi="宋体" w:cs="宋体"/>
                <w:b/>
                <w:bCs/>
                <w:color w:val="000000"/>
                <w:kern w:val="0"/>
                <w:sz w:val="36"/>
                <w:szCs w:val="36"/>
              </w:rPr>
              <w:t>合计</w:t>
            </w:r>
          </w:p>
        </w:tc>
        <w:tc>
          <w:tcPr>
            <w:tcW w:w="929" w:type="dxa"/>
            <w:tcBorders>
              <w:top w:val="nil"/>
              <w:left w:val="nil"/>
              <w:bottom w:val="single" w:color="000000" w:sz="4" w:space="0"/>
              <w:right w:val="single" w:color="000000" w:sz="4"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1</w:t>
            </w:r>
          </w:p>
        </w:tc>
        <w:tc>
          <w:tcPr>
            <w:tcW w:w="1167" w:type="dxa"/>
            <w:gridSpan w:val="2"/>
            <w:tcBorders>
              <w:top w:val="nil"/>
              <w:left w:val="nil"/>
              <w:bottom w:val="single" w:color="000000" w:sz="4" w:space="0"/>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lang w:val="en-US" w:eastAsia="zh-CN"/>
              </w:rPr>
              <w:t>12.1</w:t>
            </w:r>
            <w:r>
              <w:rPr>
                <w:rFonts w:hint="eastAsia" w:ascii="宋体" w:hAnsi="宋体" w:cs="宋体"/>
                <w:color w:val="000000"/>
                <w:kern w:val="0"/>
                <w:sz w:val="28"/>
                <w:szCs w:val="28"/>
              </w:rPr>
              <w:t>　</w:t>
            </w:r>
          </w:p>
        </w:tc>
        <w:tc>
          <w:tcPr>
            <w:tcW w:w="1260" w:type="dxa"/>
            <w:gridSpan w:val="2"/>
            <w:tcBorders>
              <w:top w:val="nil"/>
              <w:left w:val="nil"/>
              <w:bottom w:val="single" w:color="000000" w:sz="4" w:space="0"/>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lang w:val="en-US" w:eastAsia="zh-CN"/>
              </w:rPr>
              <w:t>12.1</w:t>
            </w:r>
            <w:r>
              <w:rPr>
                <w:rFonts w:hint="eastAsia" w:ascii="宋体" w:hAnsi="宋体" w:cs="宋体"/>
                <w:color w:val="000000"/>
                <w:kern w:val="0"/>
                <w:sz w:val="28"/>
                <w:szCs w:val="28"/>
              </w:rPr>
              <w:t>　</w:t>
            </w:r>
          </w:p>
        </w:tc>
        <w:tc>
          <w:tcPr>
            <w:tcW w:w="2078" w:type="dxa"/>
            <w:gridSpan w:val="3"/>
            <w:tcBorders>
              <w:top w:val="nil"/>
              <w:left w:val="nil"/>
              <w:bottom w:val="single" w:color="000000" w:sz="4" w:space="0"/>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1237" w:type="dxa"/>
            <w:gridSpan w:val="3"/>
            <w:tcBorders>
              <w:top w:val="nil"/>
              <w:left w:val="nil"/>
              <w:bottom w:val="single" w:color="000000" w:sz="4" w:space="0"/>
              <w:right w:val="single" w:color="000000" w:sz="4" w:space="0"/>
            </w:tcBorders>
            <w:vAlign w:val="center"/>
          </w:tcPr>
          <w:p>
            <w:pPr>
              <w:widowControl/>
              <w:jc w:val="center"/>
              <w:rPr>
                <w:rFonts w:ascii="宋体" w:cs="宋体"/>
                <w:color w:val="000000"/>
                <w:kern w:val="0"/>
                <w:sz w:val="28"/>
                <w:szCs w:val="28"/>
              </w:rPr>
            </w:pPr>
            <w:r>
              <w:rPr>
                <w:rFonts w:hint="eastAsia" w:ascii="宋体" w:hAnsi="宋体" w:cs="宋体"/>
                <w:color w:val="000000"/>
                <w:kern w:val="0"/>
                <w:sz w:val="28"/>
                <w:szCs w:val="28"/>
                <w:lang w:val="en-US" w:eastAsia="zh-CN"/>
              </w:rPr>
              <w:t>12.1</w:t>
            </w:r>
          </w:p>
        </w:tc>
        <w:tc>
          <w:tcPr>
            <w:tcW w:w="1770" w:type="dxa"/>
            <w:gridSpan w:val="4"/>
            <w:tcBorders>
              <w:top w:val="nil"/>
              <w:left w:val="nil"/>
              <w:bottom w:val="nil"/>
              <w:right w:val="single" w:color="000000" w:sz="4" w:space="0"/>
            </w:tcBorders>
            <w:vAlign w:val="center"/>
          </w:tcPr>
          <w:p>
            <w:pPr>
              <w:widowControl/>
              <w:jc w:val="center"/>
              <w:rPr>
                <w:rFonts w:ascii="宋体" w:cs="宋体"/>
                <w:color w:val="000000"/>
                <w:kern w:val="0"/>
                <w:sz w:val="28"/>
                <w:szCs w:val="28"/>
              </w:rPr>
            </w:pPr>
            <w:r>
              <w:rPr>
                <w:rFonts w:hint="eastAsia" w:ascii="宋体" w:hAnsi="宋体" w:cs="宋体"/>
                <w:color w:val="000000"/>
                <w:kern w:val="0"/>
                <w:sz w:val="28"/>
                <w:szCs w:val="28"/>
                <w:lang w:val="en-US" w:eastAsia="zh-CN"/>
              </w:rPr>
              <w:t>12.1</w:t>
            </w:r>
          </w:p>
        </w:tc>
        <w:tc>
          <w:tcPr>
            <w:tcW w:w="2812" w:type="dxa"/>
            <w:gridSpan w:val="3"/>
            <w:tcBorders>
              <w:top w:val="nil"/>
              <w:left w:val="nil"/>
              <w:bottom w:val="single" w:color="000000" w:sz="4" w:space="0"/>
              <w:right w:val="single" w:color="000000" w:sz="8"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r>
      <w:tr>
        <w:tblPrEx>
          <w:tblLayout w:type="fixed"/>
          <w:tblCellMar>
            <w:top w:w="0" w:type="dxa"/>
            <w:left w:w="108" w:type="dxa"/>
            <w:bottom w:w="0" w:type="dxa"/>
            <w:right w:w="108" w:type="dxa"/>
          </w:tblCellMar>
        </w:tblPrEx>
        <w:trPr>
          <w:trHeight w:val="499" w:hRule="atLeast"/>
        </w:trPr>
        <w:tc>
          <w:tcPr>
            <w:tcW w:w="2867" w:type="dxa"/>
            <w:gridSpan w:val="2"/>
            <w:tcBorders>
              <w:top w:val="nil"/>
              <w:left w:val="single" w:color="000000" w:sz="8" w:space="0"/>
              <w:bottom w:val="single" w:color="000000" w:sz="4" w:space="0"/>
              <w:right w:val="single" w:color="000000"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货物</w:t>
            </w:r>
          </w:p>
        </w:tc>
        <w:tc>
          <w:tcPr>
            <w:tcW w:w="929" w:type="dxa"/>
            <w:tcBorders>
              <w:top w:val="nil"/>
              <w:left w:val="nil"/>
              <w:bottom w:val="single" w:color="000000" w:sz="4" w:space="0"/>
              <w:right w:val="single" w:color="000000" w:sz="4"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2</w:t>
            </w:r>
          </w:p>
        </w:tc>
        <w:tc>
          <w:tcPr>
            <w:tcW w:w="1167" w:type="dxa"/>
            <w:gridSpan w:val="2"/>
            <w:tcBorders>
              <w:top w:val="nil"/>
              <w:left w:val="nil"/>
              <w:bottom w:val="single" w:color="000000" w:sz="4" w:space="0"/>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lang w:val="en-US" w:eastAsia="zh-CN"/>
              </w:rPr>
              <w:t>12.1</w:t>
            </w:r>
            <w:r>
              <w:rPr>
                <w:rFonts w:hint="eastAsia" w:ascii="宋体" w:hAnsi="宋体" w:cs="宋体"/>
                <w:color w:val="000000"/>
                <w:kern w:val="0"/>
                <w:sz w:val="28"/>
                <w:szCs w:val="28"/>
              </w:rPr>
              <w:t>　</w:t>
            </w:r>
          </w:p>
        </w:tc>
        <w:tc>
          <w:tcPr>
            <w:tcW w:w="1260" w:type="dxa"/>
            <w:gridSpan w:val="2"/>
            <w:tcBorders>
              <w:top w:val="nil"/>
              <w:left w:val="nil"/>
              <w:bottom w:val="single" w:color="000000" w:sz="4" w:space="0"/>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lang w:val="en-US" w:eastAsia="zh-CN"/>
              </w:rPr>
              <w:t>12.1</w:t>
            </w:r>
            <w:r>
              <w:rPr>
                <w:rFonts w:hint="eastAsia" w:ascii="宋体" w:hAnsi="宋体" w:cs="宋体"/>
                <w:color w:val="000000"/>
                <w:kern w:val="0"/>
                <w:sz w:val="28"/>
                <w:szCs w:val="28"/>
              </w:rPr>
              <w:t>　</w:t>
            </w:r>
          </w:p>
        </w:tc>
        <w:tc>
          <w:tcPr>
            <w:tcW w:w="2078" w:type="dxa"/>
            <w:gridSpan w:val="3"/>
            <w:tcBorders>
              <w:top w:val="nil"/>
              <w:left w:val="nil"/>
              <w:bottom w:val="single" w:color="000000" w:sz="4" w:space="0"/>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1237" w:type="dxa"/>
            <w:gridSpan w:val="3"/>
            <w:tcBorders>
              <w:top w:val="nil"/>
              <w:left w:val="nil"/>
              <w:bottom w:val="single" w:color="000000" w:sz="4" w:space="0"/>
              <w:right w:val="nil"/>
            </w:tcBorders>
            <w:vAlign w:val="center"/>
          </w:tcPr>
          <w:p>
            <w:pPr>
              <w:widowControl/>
              <w:jc w:val="center"/>
              <w:rPr>
                <w:rFonts w:ascii="宋体" w:cs="宋体"/>
                <w:color w:val="000000"/>
                <w:kern w:val="0"/>
                <w:sz w:val="28"/>
                <w:szCs w:val="28"/>
              </w:rPr>
            </w:pPr>
            <w:r>
              <w:rPr>
                <w:rFonts w:hint="eastAsia" w:ascii="宋体" w:hAnsi="宋体" w:cs="宋体"/>
                <w:color w:val="000000"/>
                <w:kern w:val="0"/>
                <w:sz w:val="28"/>
                <w:szCs w:val="28"/>
                <w:lang w:val="en-US" w:eastAsia="zh-CN"/>
              </w:rPr>
              <w:t>12.1</w:t>
            </w:r>
          </w:p>
        </w:tc>
        <w:tc>
          <w:tcPr>
            <w:tcW w:w="1770"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color w:val="000000"/>
                <w:kern w:val="0"/>
                <w:sz w:val="28"/>
                <w:szCs w:val="28"/>
              </w:rPr>
            </w:pPr>
            <w:r>
              <w:rPr>
                <w:rFonts w:hint="eastAsia" w:ascii="宋体" w:hAnsi="宋体" w:cs="宋体"/>
                <w:color w:val="000000"/>
                <w:kern w:val="0"/>
                <w:sz w:val="28"/>
                <w:szCs w:val="28"/>
                <w:lang w:val="en-US" w:eastAsia="zh-CN"/>
              </w:rPr>
              <w:t>12.1</w:t>
            </w:r>
          </w:p>
        </w:tc>
        <w:tc>
          <w:tcPr>
            <w:tcW w:w="2812" w:type="dxa"/>
            <w:gridSpan w:val="3"/>
            <w:tcBorders>
              <w:top w:val="nil"/>
              <w:left w:val="nil"/>
              <w:bottom w:val="single" w:color="000000" w:sz="4" w:space="0"/>
              <w:right w:val="single" w:color="000000" w:sz="8"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r>
      <w:tr>
        <w:tblPrEx>
          <w:tblLayout w:type="fixed"/>
          <w:tblCellMar>
            <w:top w:w="0" w:type="dxa"/>
            <w:left w:w="108" w:type="dxa"/>
            <w:bottom w:w="0" w:type="dxa"/>
            <w:right w:w="108" w:type="dxa"/>
          </w:tblCellMar>
        </w:tblPrEx>
        <w:trPr>
          <w:trHeight w:val="499" w:hRule="atLeast"/>
        </w:trPr>
        <w:tc>
          <w:tcPr>
            <w:tcW w:w="2867" w:type="dxa"/>
            <w:gridSpan w:val="2"/>
            <w:tcBorders>
              <w:top w:val="nil"/>
              <w:left w:val="single" w:color="000000" w:sz="8" w:space="0"/>
              <w:bottom w:val="nil"/>
              <w:right w:val="single" w:color="000000"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工程</w:t>
            </w:r>
          </w:p>
        </w:tc>
        <w:tc>
          <w:tcPr>
            <w:tcW w:w="929" w:type="dxa"/>
            <w:tcBorders>
              <w:top w:val="nil"/>
              <w:left w:val="nil"/>
              <w:bottom w:val="nil"/>
              <w:right w:val="single" w:color="000000" w:sz="4"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3</w:t>
            </w:r>
          </w:p>
        </w:tc>
        <w:tc>
          <w:tcPr>
            <w:tcW w:w="1167" w:type="dxa"/>
            <w:gridSpan w:val="2"/>
            <w:tcBorders>
              <w:top w:val="nil"/>
              <w:left w:val="nil"/>
              <w:bottom w:val="nil"/>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1260" w:type="dxa"/>
            <w:gridSpan w:val="2"/>
            <w:tcBorders>
              <w:top w:val="nil"/>
              <w:left w:val="nil"/>
              <w:bottom w:val="nil"/>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2078" w:type="dxa"/>
            <w:gridSpan w:val="3"/>
            <w:tcBorders>
              <w:top w:val="nil"/>
              <w:left w:val="nil"/>
              <w:bottom w:val="nil"/>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1237" w:type="dxa"/>
            <w:gridSpan w:val="3"/>
            <w:tcBorders>
              <w:top w:val="nil"/>
              <w:left w:val="nil"/>
              <w:bottom w:val="nil"/>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1770" w:type="dxa"/>
            <w:gridSpan w:val="4"/>
            <w:tcBorders>
              <w:top w:val="nil"/>
              <w:left w:val="nil"/>
              <w:bottom w:val="nil"/>
              <w:right w:val="single" w:color="000000"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2812" w:type="dxa"/>
            <w:gridSpan w:val="3"/>
            <w:tcBorders>
              <w:top w:val="nil"/>
              <w:left w:val="nil"/>
              <w:bottom w:val="nil"/>
              <w:right w:val="single" w:color="000000" w:sz="8"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r>
      <w:tr>
        <w:tblPrEx>
          <w:tblLayout w:type="fixed"/>
          <w:tblCellMar>
            <w:top w:w="0" w:type="dxa"/>
            <w:left w:w="108" w:type="dxa"/>
            <w:bottom w:w="0" w:type="dxa"/>
            <w:right w:w="108" w:type="dxa"/>
          </w:tblCellMar>
        </w:tblPrEx>
        <w:trPr>
          <w:trHeight w:val="499" w:hRule="atLeast"/>
        </w:trPr>
        <w:tc>
          <w:tcPr>
            <w:tcW w:w="2867"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b/>
                <w:bCs/>
                <w:color w:val="000000"/>
                <w:kern w:val="0"/>
                <w:sz w:val="28"/>
                <w:szCs w:val="28"/>
              </w:rPr>
            </w:pPr>
            <w:r>
              <w:rPr>
                <w:rFonts w:hint="eastAsia" w:ascii="宋体" w:hAnsi="宋体" w:cs="宋体"/>
                <w:b/>
                <w:bCs/>
                <w:color w:val="000000"/>
                <w:kern w:val="0"/>
                <w:sz w:val="28"/>
                <w:szCs w:val="28"/>
              </w:rPr>
              <w:t>服务</w:t>
            </w:r>
          </w:p>
        </w:tc>
        <w:tc>
          <w:tcPr>
            <w:tcW w:w="929"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 w:val="28"/>
                <w:szCs w:val="28"/>
              </w:rPr>
            </w:pPr>
            <w:r>
              <w:rPr>
                <w:rFonts w:ascii="宋体" w:hAnsi="宋体" w:cs="宋体"/>
                <w:color w:val="000000"/>
                <w:kern w:val="0"/>
                <w:sz w:val="28"/>
                <w:szCs w:val="28"/>
              </w:rPr>
              <w:t>4</w:t>
            </w:r>
          </w:p>
        </w:tc>
        <w:tc>
          <w:tcPr>
            <w:tcW w:w="1167" w:type="dxa"/>
            <w:gridSpan w:val="2"/>
            <w:tcBorders>
              <w:top w:val="single" w:color="auto" w:sz="4" w:space="0"/>
              <w:left w:val="nil"/>
              <w:bottom w:val="single" w:color="auto" w:sz="4" w:space="0"/>
              <w:right w:val="single" w:color="auto"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1260" w:type="dxa"/>
            <w:gridSpan w:val="2"/>
            <w:tcBorders>
              <w:top w:val="single" w:color="auto" w:sz="4" w:space="0"/>
              <w:left w:val="nil"/>
              <w:bottom w:val="single" w:color="auto" w:sz="4" w:space="0"/>
              <w:right w:val="single" w:color="auto"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2078" w:type="dxa"/>
            <w:gridSpan w:val="3"/>
            <w:tcBorders>
              <w:top w:val="single" w:color="auto" w:sz="4" w:space="0"/>
              <w:left w:val="nil"/>
              <w:bottom w:val="single" w:color="auto" w:sz="4" w:space="0"/>
              <w:right w:val="single" w:color="auto"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1237" w:type="dxa"/>
            <w:gridSpan w:val="3"/>
            <w:tcBorders>
              <w:top w:val="single" w:color="auto" w:sz="4" w:space="0"/>
              <w:left w:val="nil"/>
              <w:bottom w:val="single" w:color="auto" w:sz="4" w:space="0"/>
              <w:right w:val="single" w:color="auto"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1770" w:type="dxa"/>
            <w:gridSpan w:val="4"/>
            <w:tcBorders>
              <w:top w:val="single" w:color="auto" w:sz="4" w:space="0"/>
              <w:left w:val="nil"/>
              <w:bottom w:val="single" w:color="auto" w:sz="4" w:space="0"/>
              <w:right w:val="single" w:color="auto"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c>
          <w:tcPr>
            <w:tcW w:w="2812" w:type="dxa"/>
            <w:gridSpan w:val="3"/>
            <w:tcBorders>
              <w:top w:val="single" w:color="auto" w:sz="4" w:space="0"/>
              <w:left w:val="nil"/>
              <w:bottom w:val="single" w:color="auto" w:sz="4" w:space="0"/>
              <w:right w:val="single" w:color="auto" w:sz="4" w:space="0"/>
            </w:tcBorders>
            <w:vAlign w:val="center"/>
          </w:tcPr>
          <w:p>
            <w:pPr>
              <w:widowControl/>
              <w:jc w:val="right"/>
              <w:rPr>
                <w:rFonts w:ascii="宋体" w:cs="宋体"/>
                <w:color w:val="000000"/>
                <w:kern w:val="0"/>
                <w:sz w:val="28"/>
                <w:szCs w:val="28"/>
              </w:rPr>
            </w:pPr>
            <w:r>
              <w:rPr>
                <w:rFonts w:hint="eastAsia" w:ascii="宋体" w:hAnsi="宋体" w:cs="宋体"/>
                <w:color w:val="000000"/>
                <w:kern w:val="0"/>
                <w:sz w:val="28"/>
                <w:szCs w:val="28"/>
              </w:rPr>
              <w:t>　</w:t>
            </w:r>
          </w:p>
        </w:tc>
      </w:tr>
      <w:tr>
        <w:tblPrEx>
          <w:tblLayout w:type="fixed"/>
          <w:tblCellMar>
            <w:top w:w="0" w:type="dxa"/>
            <w:left w:w="108" w:type="dxa"/>
            <w:bottom w:w="0" w:type="dxa"/>
            <w:right w:w="108" w:type="dxa"/>
          </w:tblCellMar>
        </w:tblPrEx>
        <w:trPr>
          <w:trHeight w:val="1005" w:hRule="atLeast"/>
        </w:trPr>
        <w:tc>
          <w:tcPr>
            <w:tcW w:w="14120" w:type="dxa"/>
            <w:gridSpan w:val="20"/>
            <w:tcBorders>
              <w:top w:val="nil"/>
              <w:left w:val="nil"/>
              <w:bottom w:val="nil"/>
              <w:right w:val="nil"/>
            </w:tcBorders>
            <w:vAlign w:val="center"/>
          </w:tcPr>
          <w:p>
            <w:pPr>
              <w:widowControl/>
              <w:jc w:val="left"/>
              <w:rPr>
                <w:rFonts w:ascii="宋体" w:cs="宋体"/>
                <w:color w:val="000000"/>
                <w:kern w:val="0"/>
                <w:sz w:val="24"/>
              </w:rPr>
            </w:pPr>
            <w:r>
              <w:rPr>
                <w:rFonts w:hint="eastAsia" w:ascii="宋体" w:hAnsi="宋体" w:cs="宋体"/>
                <w:color w:val="000000"/>
                <w:kern w:val="0"/>
                <w:sz w:val="24"/>
              </w:rPr>
              <w:t>注：本表“财政性资金”是指纳入预算管理的资金，具体包括一般公共预算财政拨款、政府性基金预算财政拨款、事业收入、经营收入、其他收入等各项收入。以财政性资金作为还款来源的借贷资金，视同财政性资金。</w:t>
            </w:r>
          </w:p>
        </w:tc>
      </w:tr>
    </w:tbl>
    <w:p>
      <w:pPr>
        <w:widowControl/>
        <w:rPr>
          <w:rFonts w:ascii="方正黑体_GBK" w:eastAsia="方正黑体_GBK"/>
          <w:sz w:val="28"/>
          <w:szCs w:val="28"/>
        </w:rPr>
      </w:pPr>
      <w:r>
        <w:rPr>
          <w:rFonts w:hint="eastAsia" w:ascii="华文中宋" w:hAnsi="华文中宋" w:eastAsia="华文中宋" w:cs="宋体"/>
          <w:color w:val="000000"/>
          <w:kern w:val="0"/>
          <w:sz w:val="28"/>
          <w:szCs w:val="28"/>
        </w:rPr>
        <w:t>附件</w:t>
      </w:r>
      <w:r>
        <w:rPr>
          <w:rFonts w:ascii="华文中宋" w:hAnsi="华文中宋" w:eastAsia="华文中宋" w:cs="宋体"/>
          <w:color w:val="000000"/>
          <w:kern w:val="0"/>
          <w:sz w:val="28"/>
          <w:szCs w:val="28"/>
        </w:rPr>
        <w:t>3-9</w:t>
      </w:r>
      <w:r>
        <w:rPr>
          <w:rFonts w:hint="eastAsia" w:ascii="华文中宋" w:hAnsi="华文中宋" w:eastAsia="华文中宋" w:cs="宋体"/>
          <w:color w:val="000000"/>
          <w:kern w:val="0"/>
          <w:sz w:val="28"/>
          <w:szCs w:val="28"/>
        </w:rPr>
        <w:t>：</w:t>
      </w:r>
    </w:p>
    <w:tbl>
      <w:tblPr>
        <w:tblStyle w:val="6"/>
        <w:tblW w:w="12880" w:type="dxa"/>
        <w:tblInd w:w="91" w:type="dxa"/>
        <w:tblLayout w:type="fixed"/>
        <w:tblCellMar>
          <w:top w:w="0" w:type="dxa"/>
          <w:left w:w="108" w:type="dxa"/>
          <w:bottom w:w="0" w:type="dxa"/>
          <w:right w:w="108" w:type="dxa"/>
        </w:tblCellMar>
      </w:tblPr>
      <w:tblGrid>
        <w:gridCol w:w="7833"/>
        <w:gridCol w:w="2499"/>
        <w:gridCol w:w="2548"/>
      </w:tblGrid>
      <w:tr>
        <w:tblPrEx>
          <w:tblLayout w:type="fixed"/>
          <w:tblCellMar>
            <w:top w:w="0" w:type="dxa"/>
            <w:left w:w="108" w:type="dxa"/>
            <w:bottom w:w="0" w:type="dxa"/>
            <w:right w:w="108" w:type="dxa"/>
          </w:tblCellMar>
        </w:tblPrEx>
        <w:trPr>
          <w:trHeight w:val="476" w:hRule="atLeast"/>
        </w:trPr>
        <w:tc>
          <w:tcPr>
            <w:tcW w:w="12880" w:type="dxa"/>
            <w:gridSpan w:val="3"/>
            <w:tcBorders>
              <w:top w:val="nil"/>
              <w:left w:val="nil"/>
              <w:bottom w:val="nil"/>
              <w:right w:val="nil"/>
            </w:tcBorders>
            <w:vAlign w:val="center"/>
          </w:tcPr>
          <w:p>
            <w:pPr>
              <w:widowControl/>
              <w:jc w:val="center"/>
              <w:rPr>
                <w:rFonts w:ascii="华文中宋" w:hAnsi="华文中宋" w:eastAsia="华文中宋" w:cs="宋体"/>
                <w:kern w:val="0"/>
                <w:sz w:val="36"/>
                <w:szCs w:val="36"/>
              </w:rPr>
            </w:pPr>
            <w:r>
              <w:rPr>
                <w:rFonts w:hint="eastAsia" w:ascii="华文中宋" w:hAnsi="华文中宋" w:eastAsia="华文中宋" w:cs="宋体"/>
                <w:kern w:val="0"/>
                <w:sz w:val="36"/>
                <w:szCs w:val="36"/>
              </w:rPr>
              <w:t>一般公共预算财政拨款“三公”经费统计表</w:t>
            </w:r>
            <w:r>
              <w:rPr>
                <w:rFonts w:hint="eastAsia" w:ascii="仿宋" w:hAnsi="宋体" w:eastAsia="仿宋" w:cs="宋体"/>
                <w:kern w:val="0"/>
                <w:sz w:val="22"/>
                <w:szCs w:val="22"/>
              </w:rPr>
              <w:t>公开</w:t>
            </w:r>
            <w:r>
              <w:rPr>
                <w:rFonts w:ascii="仿宋" w:hAnsi="宋体" w:eastAsia="仿宋" w:cs="宋体"/>
                <w:kern w:val="0"/>
                <w:sz w:val="22"/>
                <w:szCs w:val="22"/>
              </w:rPr>
              <w:t>09</w:t>
            </w:r>
            <w:r>
              <w:rPr>
                <w:rFonts w:hint="eastAsia" w:ascii="仿宋" w:hAnsi="宋体" w:eastAsia="仿宋" w:cs="宋体"/>
                <w:kern w:val="0"/>
                <w:sz w:val="22"/>
                <w:szCs w:val="22"/>
              </w:rPr>
              <w:t>表</w:t>
            </w:r>
          </w:p>
        </w:tc>
      </w:tr>
      <w:tr>
        <w:tblPrEx>
          <w:tblLayout w:type="fixed"/>
          <w:tblCellMar>
            <w:top w:w="0" w:type="dxa"/>
            <w:left w:w="108" w:type="dxa"/>
            <w:bottom w:w="0" w:type="dxa"/>
            <w:right w:w="108" w:type="dxa"/>
          </w:tblCellMar>
        </w:tblPrEx>
        <w:trPr>
          <w:trHeight w:val="340" w:hRule="exact"/>
        </w:trPr>
        <w:tc>
          <w:tcPr>
            <w:tcW w:w="783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color w:val="000000"/>
                <w:kern w:val="0"/>
                <w:sz w:val="22"/>
                <w:szCs w:val="22"/>
              </w:rPr>
            </w:pPr>
            <w:r>
              <w:rPr>
                <w:rFonts w:hint="eastAsia" w:ascii="宋体" w:hAnsi="宋体" w:cs="宋体"/>
                <w:color w:val="000000"/>
                <w:kern w:val="0"/>
                <w:sz w:val="22"/>
                <w:szCs w:val="22"/>
              </w:rPr>
              <w:t>项目</w:t>
            </w:r>
          </w:p>
        </w:tc>
        <w:tc>
          <w:tcPr>
            <w:tcW w:w="2499"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hint="eastAsia" w:ascii="宋体" w:hAnsi="宋体" w:cs="宋体"/>
                <w:color w:val="000000"/>
                <w:kern w:val="0"/>
                <w:sz w:val="22"/>
                <w:szCs w:val="22"/>
              </w:rPr>
              <w:t>年初预算数</w:t>
            </w:r>
          </w:p>
        </w:tc>
        <w:tc>
          <w:tcPr>
            <w:tcW w:w="2548"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hint="eastAsia" w:ascii="宋体" w:hAnsi="宋体" w:cs="宋体"/>
                <w:color w:val="000000"/>
                <w:kern w:val="0"/>
                <w:sz w:val="22"/>
                <w:szCs w:val="22"/>
              </w:rPr>
              <w:t>决算数</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b/>
                <w:bCs/>
                <w:color w:val="000000"/>
                <w:kern w:val="0"/>
                <w:sz w:val="22"/>
                <w:szCs w:val="22"/>
              </w:rPr>
            </w:pPr>
            <w:r>
              <w:rPr>
                <w:rFonts w:hint="eastAsia" w:ascii="宋体" w:hAnsi="宋体" w:cs="宋体"/>
                <w:b/>
                <w:bCs/>
                <w:color w:val="000000"/>
                <w:kern w:val="0"/>
                <w:sz w:val="22"/>
                <w:szCs w:val="22"/>
              </w:rPr>
              <w:t>一、支出合计（单位：万元）</w:t>
            </w:r>
          </w:p>
        </w:tc>
        <w:tc>
          <w:tcPr>
            <w:tcW w:w="2499" w:type="dxa"/>
            <w:tcBorders>
              <w:top w:val="nil"/>
              <w:left w:val="nil"/>
              <w:bottom w:val="single" w:color="auto" w:sz="4" w:space="0"/>
              <w:right w:val="single" w:color="auto" w:sz="4" w:space="0"/>
            </w:tcBorders>
            <w:vAlign w:val="center"/>
          </w:tcPr>
          <w:p>
            <w:pPr>
              <w:widowControl/>
              <w:jc w:val="right"/>
              <w:rPr>
                <w:rFonts w:ascii="宋体" w:cs="宋体"/>
                <w:b/>
                <w:bCs/>
                <w:color w:val="000000"/>
                <w:kern w:val="0"/>
                <w:sz w:val="22"/>
                <w:szCs w:val="22"/>
              </w:rPr>
            </w:pPr>
            <w:r>
              <w:rPr>
                <w:rFonts w:hint="eastAsia" w:ascii="宋体" w:hAnsi="宋体" w:cs="宋体"/>
                <w:b/>
                <w:bCs/>
                <w:color w:val="000000"/>
                <w:kern w:val="0"/>
                <w:sz w:val="22"/>
                <w:szCs w:val="22"/>
              </w:rPr>
              <w:t>　</w:t>
            </w:r>
          </w:p>
        </w:tc>
        <w:tc>
          <w:tcPr>
            <w:tcW w:w="2548" w:type="dxa"/>
            <w:tcBorders>
              <w:top w:val="nil"/>
              <w:left w:val="nil"/>
              <w:bottom w:val="single" w:color="auto" w:sz="4" w:space="0"/>
              <w:right w:val="single" w:color="auto" w:sz="4" w:space="0"/>
            </w:tcBorders>
            <w:vAlign w:val="center"/>
          </w:tcPr>
          <w:p>
            <w:pPr>
              <w:widowControl/>
              <w:jc w:val="center"/>
              <w:rPr>
                <w:rFonts w:ascii="宋体" w:cs="宋体"/>
                <w:b/>
                <w:bCs/>
                <w:color w:val="000000"/>
                <w:kern w:val="0"/>
                <w:sz w:val="22"/>
                <w:szCs w:val="22"/>
              </w:rPr>
            </w:pPr>
            <w:r>
              <w:rPr>
                <w:rFonts w:hint="eastAsia" w:ascii="宋体" w:hAnsi="宋体" w:cs="宋体"/>
                <w:b/>
                <w:bCs/>
                <w:color w:val="000000"/>
                <w:kern w:val="0"/>
                <w:sz w:val="22"/>
                <w:szCs w:val="22"/>
                <w:lang w:val="en-US" w:eastAsia="zh-CN"/>
              </w:rPr>
              <w:t>21.4</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1.</w:t>
            </w:r>
            <w:r>
              <w:rPr>
                <w:rFonts w:hint="eastAsia" w:ascii="宋体" w:hAnsi="宋体" w:cs="宋体"/>
                <w:color w:val="000000"/>
                <w:kern w:val="0"/>
                <w:sz w:val="22"/>
                <w:szCs w:val="22"/>
              </w:rPr>
              <w:t>因公出国（境）费</w:t>
            </w:r>
          </w:p>
        </w:tc>
        <w:tc>
          <w:tcPr>
            <w:tcW w:w="2499" w:type="dxa"/>
            <w:tcBorders>
              <w:top w:val="nil"/>
              <w:left w:val="nil"/>
              <w:bottom w:val="single" w:color="auto" w:sz="4" w:space="0"/>
              <w:right w:val="single" w:color="auto" w:sz="4" w:space="0"/>
            </w:tcBorders>
            <w:vAlign w:val="center"/>
          </w:tcPr>
          <w:p>
            <w:pPr>
              <w:widowControl/>
              <w:jc w:val="left"/>
              <w:rPr>
                <w:rFonts w:ascii="宋体" w:cs="宋体"/>
                <w:color w:val="000000"/>
                <w:kern w:val="0"/>
                <w:sz w:val="22"/>
                <w:szCs w:val="22"/>
              </w:rPr>
            </w:pPr>
            <w:r>
              <w:rPr>
                <w:rFonts w:hint="eastAsia" w:ascii="宋体" w:hAnsi="宋体" w:cs="宋体"/>
                <w:color w:val="000000"/>
                <w:kern w:val="0"/>
                <w:sz w:val="22"/>
                <w:szCs w:val="22"/>
              </w:rPr>
              <w:t>　</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2.</w:t>
            </w:r>
            <w:r>
              <w:rPr>
                <w:rFonts w:hint="eastAsia" w:ascii="宋体" w:hAnsi="宋体" w:cs="宋体"/>
                <w:color w:val="000000"/>
                <w:kern w:val="0"/>
                <w:sz w:val="22"/>
                <w:szCs w:val="22"/>
              </w:rPr>
              <w:t>公务用车购置及运行维护费</w:t>
            </w:r>
          </w:p>
        </w:tc>
        <w:tc>
          <w:tcPr>
            <w:tcW w:w="2499" w:type="dxa"/>
            <w:tcBorders>
              <w:top w:val="nil"/>
              <w:left w:val="nil"/>
              <w:bottom w:val="single" w:color="auto" w:sz="4" w:space="0"/>
              <w:right w:val="single" w:color="auto" w:sz="4" w:space="0"/>
            </w:tcBorders>
            <w:vAlign w:val="center"/>
          </w:tcPr>
          <w:p>
            <w:pPr>
              <w:widowControl/>
              <w:jc w:val="left"/>
              <w:rPr>
                <w:rFonts w:ascii="宋体" w:cs="宋体"/>
                <w:color w:val="000000"/>
                <w:kern w:val="0"/>
                <w:sz w:val="22"/>
                <w:szCs w:val="22"/>
              </w:rPr>
            </w:pP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hint="eastAsia" w:ascii="宋体" w:hAnsi="宋体" w:cs="宋体"/>
                <w:color w:val="000000"/>
                <w:kern w:val="0"/>
                <w:sz w:val="22"/>
                <w:szCs w:val="22"/>
              </w:rPr>
              <w:t>（</w:t>
            </w:r>
            <w:r>
              <w:rPr>
                <w:rFonts w:ascii="宋体" w:hAnsi="宋体" w:cs="宋体"/>
                <w:color w:val="000000"/>
                <w:kern w:val="0"/>
                <w:sz w:val="22"/>
                <w:szCs w:val="22"/>
              </w:rPr>
              <w:t>1</w:t>
            </w:r>
            <w:r>
              <w:rPr>
                <w:rFonts w:hint="eastAsia" w:ascii="宋体" w:hAnsi="宋体" w:cs="宋体"/>
                <w:color w:val="000000"/>
                <w:kern w:val="0"/>
                <w:sz w:val="22"/>
                <w:szCs w:val="22"/>
              </w:rPr>
              <w:t>）公务用车购置费</w:t>
            </w:r>
          </w:p>
        </w:tc>
        <w:tc>
          <w:tcPr>
            <w:tcW w:w="2499" w:type="dxa"/>
            <w:tcBorders>
              <w:top w:val="nil"/>
              <w:left w:val="nil"/>
              <w:bottom w:val="single" w:color="auto" w:sz="4" w:space="0"/>
              <w:right w:val="single" w:color="auto" w:sz="4" w:space="0"/>
            </w:tcBorders>
            <w:vAlign w:val="center"/>
          </w:tcPr>
          <w:p>
            <w:pPr>
              <w:widowControl/>
              <w:jc w:val="left"/>
              <w:rPr>
                <w:rFonts w:ascii="宋体" w:cs="宋体"/>
                <w:color w:val="000000"/>
                <w:kern w:val="0"/>
                <w:sz w:val="22"/>
                <w:szCs w:val="22"/>
              </w:rPr>
            </w:pPr>
            <w:r>
              <w:rPr>
                <w:rFonts w:hint="eastAsia" w:ascii="宋体" w:hAnsi="宋体" w:cs="宋体"/>
                <w:color w:val="000000"/>
                <w:kern w:val="0"/>
                <w:sz w:val="22"/>
                <w:szCs w:val="22"/>
              </w:rPr>
              <w:t>　</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hint="eastAsia" w:ascii="宋体" w:hAnsi="宋体" w:cs="宋体"/>
                <w:color w:val="000000"/>
                <w:kern w:val="0"/>
                <w:sz w:val="22"/>
                <w:szCs w:val="22"/>
              </w:rPr>
              <w:t>（</w:t>
            </w:r>
            <w:r>
              <w:rPr>
                <w:rFonts w:ascii="宋体" w:hAnsi="宋体" w:cs="宋体"/>
                <w:color w:val="000000"/>
                <w:kern w:val="0"/>
                <w:sz w:val="22"/>
                <w:szCs w:val="22"/>
              </w:rPr>
              <w:t>2</w:t>
            </w:r>
            <w:r>
              <w:rPr>
                <w:rFonts w:hint="eastAsia" w:ascii="宋体" w:hAnsi="宋体" w:cs="宋体"/>
                <w:color w:val="000000"/>
                <w:kern w:val="0"/>
                <w:sz w:val="22"/>
                <w:szCs w:val="22"/>
              </w:rPr>
              <w:t>）公务用车运行维护费</w:t>
            </w:r>
          </w:p>
        </w:tc>
        <w:tc>
          <w:tcPr>
            <w:tcW w:w="2499" w:type="dxa"/>
            <w:tcBorders>
              <w:top w:val="nil"/>
              <w:left w:val="nil"/>
              <w:bottom w:val="single" w:color="auto" w:sz="4" w:space="0"/>
              <w:right w:val="single" w:color="auto" w:sz="4" w:space="0"/>
            </w:tcBorders>
            <w:vAlign w:val="center"/>
          </w:tcPr>
          <w:p>
            <w:pPr>
              <w:widowControl/>
              <w:jc w:val="center"/>
              <w:rPr>
                <w:rFonts w:hint="eastAsia" w:ascii="宋体" w:eastAsia="宋体" w:cs="宋体"/>
                <w:kern w:val="0"/>
                <w:sz w:val="22"/>
                <w:szCs w:val="22"/>
                <w:lang w:val="en-US" w:eastAsia="zh-CN"/>
              </w:rPr>
            </w:pPr>
            <w:r>
              <w:rPr>
                <w:rFonts w:hint="eastAsia" w:ascii="宋体" w:cs="宋体"/>
                <w:kern w:val="0"/>
                <w:sz w:val="22"/>
                <w:szCs w:val="22"/>
                <w:lang w:val="en-US" w:eastAsia="zh-CN"/>
              </w:rPr>
              <w:t>6.3</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hint="eastAsia" w:ascii="宋体" w:hAnsi="宋体" w:cs="宋体"/>
                <w:color w:val="000000"/>
                <w:kern w:val="0"/>
                <w:sz w:val="22"/>
                <w:szCs w:val="22"/>
                <w:lang w:val="en-US" w:eastAsia="zh-CN"/>
              </w:rPr>
              <w:t>8.3</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3.</w:t>
            </w:r>
            <w:r>
              <w:rPr>
                <w:rFonts w:hint="eastAsia" w:ascii="宋体" w:hAnsi="宋体" w:cs="宋体"/>
                <w:color w:val="000000"/>
                <w:kern w:val="0"/>
                <w:sz w:val="22"/>
                <w:szCs w:val="22"/>
              </w:rPr>
              <w:t>公务接待费</w:t>
            </w:r>
          </w:p>
        </w:tc>
        <w:tc>
          <w:tcPr>
            <w:tcW w:w="2499" w:type="dxa"/>
            <w:tcBorders>
              <w:top w:val="nil"/>
              <w:left w:val="nil"/>
              <w:bottom w:val="single" w:color="auto" w:sz="4" w:space="0"/>
              <w:right w:val="single" w:color="auto" w:sz="4" w:space="0"/>
            </w:tcBorders>
            <w:vAlign w:val="center"/>
          </w:tcPr>
          <w:p>
            <w:pPr>
              <w:widowControl/>
              <w:jc w:val="center"/>
              <w:rPr>
                <w:rFonts w:ascii="宋体" w:cs="宋体"/>
                <w:kern w:val="0"/>
                <w:sz w:val="22"/>
                <w:szCs w:val="22"/>
              </w:rPr>
            </w:pP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hint="eastAsia" w:ascii="宋体" w:hAnsi="宋体" w:cs="宋体"/>
                <w:color w:val="000000"/>
                <w:kern w:val="0"/>
                <w:sz w:val="22"/>
                <w:szCs w:val="22"/>
              </w:rPr>
              <w:t>（</w:t>
            </w:r>
            <w:r>
              <w:rPr>
                <w:rFonts w:ascii="宋体" w:hAnsi="宋体" w:cs="宋体"/>
                <w:color w:val="000000"/>
                <w:kern w:val="0"/>
                <w:sz w:val="22"/>
                <w:szCs w:val="22"/>
              </w:rPr>
              <w:t>1</w:t>
            </w:r>
            <w:r>
              <w:rPr>
                <w:rFonts w:hint="eastAsia" w:ascii="宋体" w:hAnsi="宋体" w:cs="宋体"/>
                <w:color w:val="000000"/>
                <w:kern w:val="0"/>
                <w:sz w:val="22"/>
                <w:szCs w:val="22"/>
              </w:rPr>
              <w:t>）国内接待费</w:t>
            </w:r>
          </w:p>
        </w:tc>
        <w:tc>
          <w:tcPr>
            <w:tcW w:w="2499" w:type="dxa"/>
            <w:tcBorders>
              <w:top w:val="nil"/>
              <w:left w:val="nil"/>
              <w:bottom w:val="single" w:color="auto" w:sz="4" w:space="0"/>
              <w:right w:val="single" w:color="auto" w:sz="4" w:space="0"/>
            </w:tcBorders>
            <w:vAlign w:val="center"/>
          </w:tcPr>
          <w:p>
            <w:pPr>
              <w:widowControl/>
              <w:jc w:val="center"/>
              <w:rPr>
                <w:rFonts w:hint="eastAsia" w:ascii="宋体" w:eastAsia="宋体" w:cs="宋体"/>
                <w:kern w:val="0"/>
                <w:sz w:val="22"/>
                <w:szCs w:val="22"/>
                <w:lang w:eastAsia="zh-CN"/>
              </w:rPr>
            </w:pPr>
            <w:r>
              <w:rPr>
                <w:rFonts w:hint="eastAsia" w:ascii="宋体" w:hAnsi="宋体" w:cs="宋体"/>
                <w:kern w:val="0"/>
                <w:sz w:val="22"/>
                <w:szCs w:val="22"/>
                <w:lang w:val="en-US" w:eastAsia="zh-CN"/>
              </w:rPr>
              <w:t>12.9</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hint="eastAsia" w:ascii="宋体" w:hAnsi="宋体" w:cs="宋体"/>
                <w:color w:val="000000"/>
                <w:kern w:val="0"/>
                <w:sz w:val="22"/>
                <w:szCs w:val="22"/>
                <w:lang w:val="en-US" w:eastAsia="zh-CN"/>
              </w:rPr>
              <w:t>13.1</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hint="eastAsia" w:ascii="宋体" w:hAnsi="宋体" w:cs="宋体"/>
                <w:color w:val="000000"/>
                <w:kern w:val="0"/>
                <w:sz w:val="22"/>
                <w:szCs w:val="22"/>
              </w:rPr>
              <w:t>（</w:t>
            </w:r>
            <w:r>
              <w:rPr>
                <w:rFonts w:ascii="宋体" w:hAnsi="宋体" w:cs="宋体"/>
                <w:color w:val="000000"/>
                <w:kern w:val="0"/>
                <w:sz w:val="22"/>
                <w:szCs w:val="22"/>
              </w:rPr>
              <w:t>2</w:t>
            </w:r>
            <w:r>
              <w:rPr>
                <w:rFonts w:hint="eastAsia" w:ascii="宋体" w:hAnsi="宋体" w:cs="宋体"/>
                <w:color w:val="000000"/>
                <w:kern w:val="0"/>
                <w:sz w:val="22"/>
                <w:szCs w:val="22"/>
              </w:rPr>
              <w:t>）国（境）外接待费</w:t>
            </w:r>
          </w:p>
        </w:tc>
        <w:tc>
          <w:tcPr>
            <w:tcW w:w="2499" w:type="dxa"/>
            <w:tcBorders>
              <w:top w:val="nil"/>
              <w:left w:val="nil"/>
              <w:bottom w:val="single" w:color="auto" w:sz="4" w:space="0"/>
              <w:right w:val="single" w:color="auto" w:sz="4" w:space="0"/>
            </w:tcBorders>
            <w:vAlign w:val="center"/>
          </w:tcPr>
          <w:p>
            <w:pPr>
              <w:widowControl/>
              <w:jc w:val="left"/>
              <w:rPr>
                <w:rFonts w:ascii="宋体" w:cs="宋体"/>
                <w:kern w:val="0"/>
                <w:sz w:val="22"/>
                <w:szCs w:val="22"/>
              </w:rPr>
            </w:pPr>
            <w:r>
              <w:rPr>
                <w:rFonts w:hint="eastAsia" w:ascii="宋体" w:hAnsi="宋体" w:cs="宋体"/>
                <w:kern w:val="0"/>
                <w:sz w:val="22"/>
                <w:szCs w:val="22"/>
              </w:rPr>
              <w:t>　</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b/>
                <w:bCs/>
                <w:color w:val="000000"/>
                <w:kern w:val="0"/>
                <w:sz w:val="22"/>
                <w:szCs w:val="22"/>
              </w:rPr>
            </w:pPr>
            <w:r>
              <w:rPr>
                <w:rFonts w:hint="eastAsia" w:ascii="宋体" w:hAnsi="宋体" w:cs="宋体"/>
                <w:b/>
                <w:bCs/>
                <w:color w:val="000000"/>
                <w:kern w:val="0"/>
                <w:sz w:val="22"/>
                <w:szCs w:val="22"/>
              </w:rPr>
              <w:t>二、相关统计数</w:t>
            </w:r>
          </w:p>
        </w:tc>
        <w:tc>
          <w:tcPr>
            <w:tcW w:w="2499"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1.</w:t>
            </w:r>
            <w:r>
              <w:rPr>
                <w:rFonts w:hint="eastAsia" w:ascii="宋体" w:hAnsi="宋体" w:cs="宋体"/>
                <w:color w:val="000000"/>
                <w:kern w:val="0"/>
                <w:sz w:val="22"/>
                <w:szCs w:val="22"/>
              </w:rPr>
              <w:t>因公出国（境）团组数（个）</w:t>
            </w:r>
          </w:p>
        </w:tc>
        <w:tc>
          <w:tcPr>
            <w:tcW w:w="2499"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2.</w:t>
            </w:r>
            <w:r>
              <w:rPr>
                <w:rFonts w:hint="eastAsia" w:ascii="宋体" w:hAnsi="宋体" w:cs="宋体"/>
                <w:color w:val="000000"/>
                <w:kern w:val="0"/>
                <w:sz w:val="22"/>
                <w:szCs w:val="22"/>
              </w:rPr>
              <w:t>因公出国（境）人次数（人）</w:t>
            </w:r>
          </w:p>
        </w:tc>
        <w:tc>
          <w:tcPr>
            <w:tcW w:w="2499"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3.</w:t>
            </w:r>
            <w:r>
              <w:rPr>
                <w:rFonts w:hint="eastAsia" w:ascii="宋体" w:hAnsi="宋体" w:cs="宋体"/>
                <w:color w:val="000000"/>
                <w:kern w:val="0"/>
                <w:sz w:val="22"/>
                <w:szCs w:val="22"/>
              </w:rPr>
              <w:t>公务用车购置数（辆）</w:t>
            </w:r>
          </w:p>
        </w:tc>
        <w:tc>
          <w:tcPr>
            <w:tcW w:w="2499"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4.</w:t>
            </w:r>
            <w:r>
              <w:rPr>
                <w:rFonts w:hint="eastAsia" w:ascii="宋体" w:hAnsi="宋体" w:cs="宋体"/>
                <w:color w:val="000000"/>
                <w:kern w:val="0"/>
                <w:sz w:val="22"/>
                <w:szCs w:val="22"/>
              </w:rPr>
              <w:t>公务用车保有量（辆）</w:t>
            </w:r>
          </w:p>
        </w:tc>
        <w:tc>
          <w:tcPr>
            <w:tcW w:w="2499"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hint="eastAsia" w:ascii="宋体" w:hAnsi="宋体" w:cs="宋体"/>
                <w:color w:val="000000"/>
                <w:kern w:val="0"/>
                <w:sz w:val="22"/>
                <w:szCs w:val="22"/>
                <w:lang w:val="en-US" w:eastAsia="zh-CN"/>
              </w:rPr>
              <w:t>1</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5.</w:t>
            </w:r>
            <w:r>
              <w:rPr>
                <w:rFonts w:hint="eastAsia" w:ascii="宋体" w:hAnsi="宋体" w:cs="宋体"/>
                <w:color w:val="000000"/>
                <w:kern w:val="0"/>
                <w:sz w:val="22"/>
                <w:szCs w:val="22"/>
              </w:rPr>
              <w:t>国内公务接待批次（个）</w:t>
            </w:r>
          </w:p>
        </w:tc>
        <w:tc>
          <w:tcPr>
            <w:tcW w:w="2499"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hint="eastAsia" w:ascii="宋体" w:hAnsi="宋体" w:cs="宋体"/>
                <w:color w:val="000000"/>
                <w:kern w:val="0"/>
                <w:sz w:val="22"/>
                <w:szCs w:val="22"/>
                <w:lang w:val="en-US" w:eastAsia="zh-CN"/>
              </w:rPr>
              <w:t>150</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6.</w:t>
            </w:r>
            <w:r>
              <w:rPr>
                <w:rFonts w:hint="eastAsia" w:ascii="宋体" w:hAnsi="宋体" w:cs="宋体"/>
                <w:color w:val="000000"/>
                <w:kern w:val="0"/>
                <w:sz w:val="22"/>
                <w:szCs w:val="22"/>
              </w:rPr>
              <w:t>国内公务接待人次（人）</w:t>
            </w:r>
          </w:p>
        </w:tc>
        <w:tc>
          <w:tcPr>
            <w:tcW w:w="2499"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hint="eastAsia" w:ascii="宋体" w:hAnsi="宋体" w:cs="宋体"/>
                <w:color w:val="000000"/>
                <w:kern w:val="0"/>
                <w:sz w:val="22"/>
                <w:szCs w:val="22"/>
                <w:lang w:val="en-US" w:eastAsia="zh-CN"/>
              </w:rPr>
              <w:t>1310</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7.</w:t>
            </w:r>
            <w:r>
              <w:rPr>
                <w:rFonts w:hint="eastAsia" w:ascii="宋体" w:hAnsi="宋体" w:cs="宋体"/>
                <w:color w:val="000000"/>
                <w:kern w:val="0"/>
                <w:sz w:val="22"/>
                <w:szCs w:val="22"/>
              </w:rPr>
              <w:t>国（境）外公务接待批次（个）</w:t>
            </w:r>
          </w:p>
        </w:tc>
        <w:tc>
          <w:tcPr>
            <w:tcW w:w="2499"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s="宋体"/>
                <w:color w:val="000000"/>
                <w:kern w:val="0"/>
                <w:sz w:val="22"/>
                <w:szCs w:val="22"/>
              </w:rPr>
            </w:pPr>
            <w:r>
              <w:rPr>
                <w:rFonts w:hint="eastAsia" w:ascii="宋体" w:hAnsi="宋体" w:cs="宋体"/>
                <w:color w:val="000000"/>
                <w:kern w:val="0"/>
                <w:sz w:val="22"/>
                <w:szCs w:val="22"/>
              </w:rPr>
              <w:t>　</w:t>
            </w:r>
          </w:p>
        </w:tc>
      </w:tr>
      <w:tr>
        <w:tblPrEx>
          <w:tblLayout w:type="fixed"/>
          <w:tblCellMar>
            <w:top w:w="0" w:type="dxa"/>
            <w:left w:w="108" w:type="dxa"/>
            <w:bottom w:w="0" w:type="dxa"/>
            <w:right w:w="108" w:type="dxa"/>
          </w:tblCellMar>
        </w:tblPrEx>
        <w:trPr>
          <w:trHeight w:val="340" w:hRule="exact"/>
        </w:trPr>
        <w:tc>
          <w:tcPr>
            <w:tcW w:w="7833" w:type="dxa"/>
            <w:tcBorders>
              <w:top w:val="nil"/>
              <w:left w:val="single" w:color="auto" w:sz="4" w:space="0"/>
              <w:bottom w:val="single" w:color="auto" w:sz="4" w:space="0"/>
              <w:right w:val="single" w:color="auto" w:sz="4" w:space="0"/>
            </w:tcBorders>
            <w:vAlign w:val="center"/>
          </w:tcPr>
          <w:p>
            <w:pPr>
              <w:widowControl/>
              <w:jc w:val="left"/>
              <w:rPr>
                <w:rFonts w:ascii="宋体" w:cs="宋体"/>
                <w:color w:val="000000"/>
                <w:kern w:val="0"/>
                <w:sz w:val="22"/>
                <w:szCs w:val="22"/>
              </w:rPr>
            </w:pPr>
            <w:r>
              <w:rPr>
                <w:rFonts w:ascii="宋体" w:hAnsi="宋体" w:cs="宋体"/>
                <w:color w:val="000000"/>
                <w:kern w:val="0"/>
                <w:sz w:val="22"/>
                <w:szCs w:val="22"/>
              </w:rPr>
              <w:t xml:space="preserve">  8.</w:t>
            </w:r>
            <w:r>
              <w:rPr>
                <w:rFonts w:hint="eastAsia" w:ascii="宋体" w:hAnsi="宋体" w:cs="宋体"/>
                <w:color w:val="000000"/>
                <w:kern w:val="0"/>
                <w:sz w:val="22"/>
                <w:szCs w:val="22"/>
              </w:rPr>
              <w:t>国（境）外公务接待人次（人）</w:t>
            </w:r>
          </w:p>
        </w:tc>
        <w:tc>
          <w:tcPr>
            <w:tcW w:w="2499" w:type="dxa"/>
            <w:tcBorders>
              <w:top w:val="nil"/>
              <w:left w:val="nil"/>
              <w:bottom w:val="single" w:color="auto" w:sz="4" w:space="0"/>
              <w:right w:val="single" w:color="auto" w:sz="4" w:space="0"/>
            </w:tcBorders>
            <w:vAlign w:val="center"/>
          </w:tcPr>
          <w:p>
            <w:pPr>
              <w:widowControl/>
              <w:jc w:val="center"/>
              <w:rPr>
                <w:rFonts w:ascii="宋体" w:cs="宋体"/>
                <w:color w:val="000000"/>
                <w:kern w:val="0"/>
                <w:sz w:val="22"/>
                <w:szCs w:val="22"/>
              </w:rPr>
            </w:pPr>
            <w:r>
              <w:rPr>
                <w:rFonts w:ascii="宋体" w:hAnsi="宋体" w:cs="宋体"/>
                <w:color w:val="000000"/>
                <w:kern w:val="0"/>
                <w:sz w:val="22"/>
                <w:szCs w:val="22"/>
              </w:rPr>
              <w:t>—</w:t>
            </w:r>
          </w:p>
        </w:tc>
        <w:tc>
          <w:tcPr>
            <w:tcW w:w="2548" w:type="dxa"/>
            <w:tcBorders>
              <w:top w:val="nil"/>
              <w:left w:val="nil"/>
              <w:bottom w:val="single" w:color="auto" w:sz="4" w:space="0"/>
              <w:right w:val="single" w:color="auto" w:sz="4" w:space="0"/>
            </w:tcBorders>
            <w:vAlign w:val="center"/>
          </w:tcPr>
          <w:p>
            <w:pPr>
              <w:widowControl/>
              <w:jc w:val="left"/>
              <w:rPr>
                <w:rFonts w:ascii="宋体" w:cs="宋体"/>
                <w:color w:val="000000"/>
                <w:kern w:val="0"/>
                <w:sz w:val="22"/>
                <w:szCs w:val="22"/>
              </w:rPr>
            </w:pPr>
            <w:r>
              <w:rPr>
                <w:rFonts w:hint="eastAsia" w:ascii="宋体" w:hAnsi="宋体" w:cs="宋体"/>
                <w:color w:val="000000"/>
                <w:kern w:val="0"/>
                <w:sz w:val="22"/>
                <w:szCs w:val="22"/>
              </w:rPr>
              <w:t>　</w:t>
            </w:r>
          </w:p>
        </w:tc>
      </w:tr>
      <w:tr>
        <w:tblPrEx>
          <w:tblLayout w:type="fixed"/>
          <w:tblCellMar>
            <w:top w:w="0" w:type="dxa"/>
            <w:left w:w="108" w:type="dxa"/>
            <w:bottom w:w="0" w:type="dxa"/>
            <w:right w:w="108" w:type="dxa"/>
          </w:tblCellMar>
        </w:tblPrEx>
        <w:trPr>
          <w:trHeight w:val="554" w:hRule="exact"/>
        </w:trPr>
        <w:tc>
          <w:tcPr>
            <w:tcW w:w="12880" w:type="dxa"/>
            <w:gridSpan w:val="3"/>
            <w:tcBorders>
              <w:top w:val="nil"/>
              <w:left w:val="nil"/>
              <w:bottom w:val="nil"/>
              <w:right w:val="nil"/>
            </w:tcBorders>
            <w:vAlign w:val="bottom"/>
          </w:tcPr>
          <w:p>
            <w:pPr>
              <w:widowControl/>
              <w:jc w:val="left"/>
              <w:rPr>
                <w:rFonts w:ascii="仿宋" w:hAnsi="宋体" w:eastAsia="仿宋" w:cs="宋体"/>
                <w:color w:val="000000"/>
                <w:kern w:val="0"/>
                <w:sz w:val="22"/>
                <w:szCs w:val="22"/>
              </w:rPr>
            </w:pPr>
            <w:r>
              <w:rPr>
                <w:rFonts w:hint="eastAsia" w:ascii="仿宋" w:hAnsi="宋体" w:eastAsia="仿宋" w:cs="宋体"/>
                <w:color w:val="000000"/>
                <w:kern w:val="0"/>
                <w:sz w:val="22"/>
                <w:szCs w:val="22"/>
              </w:rPr>
              <w:t>备注：</w:t>
            </w:r>
            <w:r>
              <w:rPr>
                <w:rFonts w:ascii="仿宋" w:hAnsi="宋体" w:eastAsia="仿宋" w:cs="宋体"/>
                <w:color w:val="000000"/>
                <w:kern w:val="0"/>
                <w:sz w:val="22"/>
                <w:szCs w:val="22"/>
              </w:rPr>
              <w:t>1</w:t>
            </w:r>
            <w:r>
              <w:rPr>
                <w:rFonts w:hint="eastAsia" w:ascii="仿宋" w:hAnsi="宋体" w:eastAsia="仿宋" w:cs="宋体"/>
                <w:color w:val="000000"/>
                <w:kern w:val="0"/>
                <w:sz w:val="22"/>
                <w:szCs w:val="22"/>
              </w:rPr>
              <w:t>、与</w:t>
            </w:r>
            <w:r>
              <w:rPr>
                <w:rFonts w:ascii="仿宋" w:hAnsi="宋体" w:eastAsia="仿宋" w:cs="宋体"/>
                <w:color w:val="000000"/>
                <w:kern w:val="0"/>
                <w:sz w:val="22"/>
                <w:szCs w:val="22"/>
              </w:rPr>
              <w:t>2014</w:t>
            </w:r>
            <w:r>
              <w:rPr>
                <w:rFonts w:hint="eastAsia" w:ascii="仿宋" w:hAnsi="宋体" w:eastAsia="仿宋" w:cs="宋体"/>
                <w:color w:val="000000"/>
                <w:kern w:val="0"/>
                <w:sz w:val="22"/>
                <w:szCs w:val="22"/>
              </w:rPr>
              <w:t>年部门决算公开相比，增加了“相关统计数”及其相应的明细栏数据。</w:t>
            </w:r>
          </w:p>
        </w:tc>
      </w:tr>
      <w:tr>
        <w:tblPrEx>
          <w:tblLayout w:type="fixed"/>
          <w:tblCellMar>
            <w:top w:w="0" w:type="dxa"/>
            <w:left w:w="108" w:type="dxa"/>
            <w:bottom w:w="0" w:type="dxa"/>
            <w:right w:w="108" w:type="dxa"/>
          </w:tblCellMar>
        </w:tblPrEx>
        <w:trPr>
          <w:trHeight w:val="454" w:hRule="exact"/>
        </w:trPr>
        <w:tc>
          <w:tcPr>
            <w:tcW w:w="12880" w:type="dxa"/>
            <w:gridSpan w:val="3"/>
            <w:tcBorders>
              <w:top w:val="nil"/>
              <w:left w:val="nil"/>
              <w:bottom w:val="nil"/>
              <w:right w:val="nil"/>
            </w:tcBorders>
            <w:vAlign w:val="bottom"/>
          </w:tcPr>
          <w:p>
            <w:pPr>
              <w:widowControl/>
              <w:jc w:val="left"/>
              <w:rPr>
                <w:rFonts w:ascii="仿宋" w:hAnsi="宋体" w:eastAsia="仿宋" w:cs="宋体"/>
                <w:color w:val="000000"/>
                <w:kern w:val="0"/>
                <w:sz w:val="22"/>
                <w:szCs w:val="22"/>
              </w:rPr>
            </w:pPr>
            <w:r>
              <w:rPr>
                <w:rFonts w:ascii="仿宋" w:hAnsi="宋体" w:eastAsia="仿宋" w:cs="宋体"/>
                <w:color w:val="000000"/>
                <w:kern w:val="0"/>
                <w:sz w:val="22"/>
                <w:szCs w:val="22"/>
              </w:rPr>
              <w:t xml:space="preserve"> 2</w:t>
            </w:r>
            <w:r>
              <w:rPr>
                <w:rFonts w:hint="eastAsia" w:ascii="仿宋" w:hAnsi="宋体" w:eastAsia="仿宋" w:cs="宋体"/>
                <w:color w:val="000000"/>
                <w:kern w:val="0"/>
                <w:sz w:val="22"/>
                <w:szCs w:val="22"/>
              </w:rPr>
              <w:t>、年初预算数为“三公”经费年初预算数，决算数是包括当年财政拨款预算和以前年度结转结余资金安排的实际支出。</w:t>
            </w:r>
          </w:p>
        </w:tc>
      </w:tr>
    </w:tbl>
    <w:p>
      <w:pPr>
        <w:spacing w:line="20" w:lineRule="exact"/>
      </w:pPr>
    </w:p>
    <w:sectPr>
      <w:pgSz w:w="16838" w:h="11906" w:orient="landscape"/>
      <w:pgMar w:top="1474" w:right="1440" w:bottom="1588" w:left="1418" w:header="851" w:footer="1588"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方正仿宋简体">
    <w:altName w:val="微软雅黑"/>
    <w:panose1 w:val="02000000000000000000"/>
    <w:charset w:val="86"/>
    <w:family w:val="auto"/>
    <w:pitch w:val="default"/>
    <w:sig w:usb0="00000000" w:usb1="00000000" w:usb2="00000012" w:usb3="00000000" w:csb0="00040001"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仿宋_GBK">
    <w:panose1 w:val="03000509000000000000"/>
    <w:charset w:val="86"/>
    <w:family w:val="script"/>
    <w:pitch w:val="default"/>
    <w:sig w:usb0="00000001" w:usb1="080E0000" w:usb2="00000000" w:usb3="00000000" w:csb0="00040000" w:csb1="00000000"/>
  </w:font>
  <w:font w:name="方正黑体简体">
    <w:altName w:val="微软雅黑"/>
    <w:panose1 w:val="00000000000000000000"/>
    <w:charset w:val="86"/>
    <w:family w:val="auto"/>
    <w:pitch w:val="default"/>
    <w:sig w:usb0="00000000" w:usb1="00000000" w:usb2="00000010" w:usb3="00000000" w:csb0="00040000" w:csb1="00000000"/>
  </w:font>
  <w:font w:name="Arial">
    <w:panose1 w:val="020B0604020202020204"/>
    <w:charset w:val="00"/>
    <w:family w:val="swiss"/>
    <w:pitch w:val="default"/>
    <w:sig w:usb0="E0002E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方正黑体_GBK">
    <w:panose1 w:val="03000509000000000000"/>
    <w:charset w:val="86"/>
    <w:family w:val="script"/>
    <w:pitch w:val="default"/>
    <w:sig w:usb0="00000001" w:usb1="080E0000" w:usb2="00000000" w:usb3="00000000" w:csb0="00040000" w:csb1="00000000"/>
  </w:font>
  <w:font w:name="楷体_GB2312">
    <w:altName w:val="楷体"/>
    <w:panose1 w:val="00000000000000000000"/>
    <w:charset w:val="86"/>
    <w:family w:val="swiss"/>
    <w:pitch w:val="default"/>
    <w:sig w:usb0="00000000" w:usb1="00000000" w:usb2="00000000" w:usb3="00000000" w:csb0="00040000" w:csb1="00000000"/>
  </w:font>
  <w:font w:name="仿宋_GB2312">
    <w:panose1 w:val="02010609030101010101"/>
    <w:charset w:val="86"/>
    <w:family w:val="swiss"/>
    <w:pitch w:val="default"/>
    <w:sig w:usb0="00000001" w:usb1="080E0000" w:usb2="00000000" w:usb3="00000000" w:csb0="00040000" w:csb1="00000000"/>
  </w:font>
  <w:font w:name="Calibri Light">
    <w:panose1 w:val="020F0302020204030204"/>
    <w:charset w:val="00"/>
    <w:family w:val="swiss"/>
    <w:pitch w:val="default"/>
    <w:sig w:usb0="E0002AFF" w:usb1="C000247B" w:usb2="00000009" w:usb3="00000000" w:csb0="200001FF" w:csb1="00000000"/>
  </w:font>
  <w:font w:name="Arial Unicode MS">
    <w:altName w:val="宋体"/>
    <w:panose1 w:val="020B0604020202020204"/>
    <w:charset w:val="86"/>
    <w:family w:val="auto"/>
    <w:pitch w:val="default"/>
    <w:sig w:usb0="00000000" w:usb1="00000000" w:usb2="0000003F" w:usb3="00000000" w:csb0="603F01FF" w:csb1="FFFF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49530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miter/>
                      </a:ln>
                      <a:effectLst/>
                    </wps:spPr>
                    <wps:txbx>
                      <w:txbxContent>
                        <w:p>
                          <w:pPr>
                            <w:pStyle w:val="2"/>
                            <w:rPr>
                              <w:rStyle w:val="5"/>
                              <w:rFonts w:ascii="宋体"/>
                              <w:sz w:val="28"/>
                              <w:szCs w:val="28"/>
                            </w:rPr>
                          </w:pPr>
                          <w:r>
                            <w:rPr>
                              <w:rStyle w:val="5"/>
                              <w:rFonts w:ascii="宋体" w:hAnsi="宋体"/>
                              <w:sz w:val="28"/>
                              <w:szCs w:val="28"/>
                            </w:rPr>
                            <w:fldChar w:fldCharType="begin"/>
                          </w:r>
                          <w:r>
                            <w:rPr>
                              <w:rStyle w:val="5"/>
                              <w:rFonts w:ascii="宋体" w:hAnsi="宋体"/>
                              <w:sz w:val="28"/>
                              <w:szCs w:val="28"/>
                            </w:rPr>
                            <w:instrText xml:space="preserve">PAGE  </w:instrText>
                          </w:r>
                          <w:r>
                            <w:rPr>
                              <w:rStyle w:val="5"/>
                              <w:rFonts w:ascii="宋体" w:hAnsi="宋体"/>
                              <w:sz w:val="28"/>
                              <w:szCs w:val="28"/>
                            </w:rPr>
                            <w:fldChar w:fldCharType="separate"/>
                          </w:r>
                          <w:r>
                            <w:rPr>
                              <w:rStyle w:val="5"/>
                              <w:rFonts w:ascii="宋体" w:hAnsi="宋体"/>
                              <w:sz w:val="28"/>
                              <w:szCs w:val="28"/>
                            </w:rPr>
                            <w:t>- 2 -</w:t>
                          </w:r>
                          <w:r>
                            <w:rPr>
                              <w:rStyle w:val="5"/>
                              <w:rFonts w:ascii="宋体" w:hAnsi="宋体"/>
                              <w:sz w:val="28"/>
                              <w:szCs w:val="28"/>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3.9pt;height:144pt;width:144pt;mso-position-horizontal:outside;mso-position-horizontal-relative:margin;mso-wrap-style:none;z-index:251658240;mso-width-relative:page;mso-height-relative:page;" filled="f" stroked="f" coordsize="21600,21600" o:gfxdata="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sNlfQ0QAAAAYBAAAPAAAAAAAAAAEAIAAAACIAAABkcnMvZG93&#10;bnJldi54bWxQSwECFAAUAAAACACHTuJAgEZKxs4BAACDAwAADgAAAAAAAAABACAAAAAgAQAAZHJz&#10;L2Uyb0RvYy54bWxQSwUGAAAAAAYABgBZAQAAYAUAAAAA&#10;">
              <v:fill on="f" focussize="0,0"/>
              <v:stroke on="f" joinstyle="miter"/>
              <v:imagedata o:title=""/>
              <o:lock v:ext="edit" aspectratio="f"/>
              <v:textbox inset="0mm,0mm,0mm,0mm" style="mso-fit-shape-to-text:t;">
                <w:txbxContent>
                  <w:p>
                    <w:pPr>
                      <w:pStyle w:val="2"/>
                      <w:rPr>
                        <w:rStyle w:val="5"/>
                        <w:rFonts w:ascii="宋体"/>
                        <w:sz w:val="28"/>
                        <w:szCs w:val="28"/>
                      </w:rPr>
                    </w:pPr>
                    <w:r>
                      <w:rPr>
                        <w:rStyle w:val="5"/>
                        <w:rFonts w:ascii="宋体" w:hAnsi="宋体"/>
                        <w:sz w:val="28"/>
                        <w:szCs w:val="28"/>
                      </w:rPr>
                      <w:fldChar w:fldCharType="begin"/>
                    </w:r>
                    <w:r>
                      <w:rPr>
                        <w:rStyle w:val="5"/>
                        <w:rFonts w:ascii="宋体" w:hAnsi="宋体"/>
                        <w:sz w:val="28"/>
                        <w:szCs w:val="28"/>
                      </w:rPr>
                      <w:instrText xml:space="preserve">PAGE  </w:instrText>
                    </w:r>
                    <w:r>
                      <w:rPr>
                        <w:rStyle w:val="5"/>
                        <w:rFonts w:ascii="宋体" w:hAnsi="宋体"/>
                        <w:sz w:val="28"/>
                        <w:szCs w:val="28"/>
                      </w:rPr>
                      <w:fldChar w:fldCharType="separate"/>
                    </w:r>
                    <w:r>
                      <w:rPr>
                        <w:rStyle w:val="5"/>
                        <w:rFonts w:ascii="宋体" w:hAnsi="宋体"/>
                        <w:sz w:val="28"/>
                        <w:szCs w:val="28"/>
                      </w:rPr>
                      <w:t>- 2 -</w:t>
                    </w:r>
                    <w:r>
                      <w:rPr>
                        <w:rStyle w:val="5"/>
                        <w:rFonts w:ascii="宋体" w:hAnsi="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CA0BE3"/>
    <w:rsid w:val="000915F9"/>
    <w:rsid w:val="00124F10"/>
    <w:rsid w:val="00173A75"/>
    <w:rsid w:val="00237F9F"/>
    <w:rsid w:val="002B51D4"/>
    <w:rsid w:val="00310908"/>
    <w:rsid w:val="003475AA"/>
    <w:rsid w:val="00356D21"/>
    <w:rsid w:val="00400037"/>
    <w:rsid w:val="0049215A"/>
    <w:rsid w:val="00495D9C"/>
    <w:rsid w:val="00497DA9"/>
    <w:rsid w:val="004A402D"/>
    <w:rsid w:val="004D0D67"/>
    <w:rsid w:val="00504AC4"/>
    <w:rsid w:val="00543F28"/>
    <w:rsid w:val="005B5937"/>
    <w:rsid w:val="006422B5"/>
    <w:rsid w:val="00663A42"/>
    <w:rsid w:val="006767D8"/>
    <w:rsid w:val="00795BAB"/>
    <w:rsid w:val="007E452D"/>
    <w:rsid w:val="007E6EDA"/>
    <w:rsid w:val="00841419"/>
    <w:rsid w:val="008C5E11"/>
    <w:rsid w:val="008D6BE8"/>
    <w:rsid w:val="008F0180"/>
    <w:rsid w:val="009253F0"/>
    <w:rsid w:val="00A13E28"/>
    <w:rsid w:val="00A275AD"/>
    <w:rsid w:val="00AC155D"/>
    <w:rsid w:val="00AF4925"/>
    <w:rsid w:val="00B0542E"/>
    <w:rsid w:val="00B128FA"/>
    <w:rsid w:val="00B22854"/>
    <w:rsid w:val="00B52AC3"/>
    <w:rsid w:val="00B54391"/>
    <w:rsid w:val="00B84DE8"/>
    <w:rsid w:val="00BA5879"/>
    <w:rsid w:val="00BB4C28"/>
    <w:rsid w:val="00BE2B37"/>
    <w:rsid w:val="00C11446"/>
    <w:rsid w:val="00C2736B"/>
    <w:rsid w:val="00CA371C"/>
    <w:rsid w:val="00CC3D46"/>
    <w:rsid w:val="00D02065"/>
    <w:rsid w:val="00D0363E"/>
    <w:rsid w:val="00D03F9B"/>
    <w:rsid w:val="00D605EC"/>
    <w:rsid w:val="00D74C3B"/>
    <w:rsid w:val="00D9213E"/>
    <w:rsid w:val="00DA5909"/>
    <w:rsid w:val="00E752F3"/>
    <w:rsid w:val="00E80AA1"/>
    <w:rsid w:val="00E856FF"/>
    <w:rsid w:val="00EC207C"/>
    <w:rsid w:val="00F34A66"/>
    <w:rsid w:val="00F363A9"/>
    <w:rsid w:val="0380154B"/>
    <w:rsid w:val="0866338E"/>
    <w:rsid w:val="14F77430"/>
    <w:rsid w:val="15896577"/>
    <w:rsid w:val="171A16B4"/>
    <w:rsid w:val="19995E94"/>
    <w:rsid w:val="1B083AED"/>
    <w:rsid w:val="24472C9A"/>
    <w:rsid w:val="2F894A91"/>
    <w:rsid w:val="37220BB4"/>
    <w:rsid w:val="3F6B73A4"/>
    <w:rsid w:val="45180CEA"/>
    <w:rsid w:val="47A9379D"/>
    <w:rsid w:val="4ACA0BE3"/>
    <w:rsid w:val="4ACD667D"/>
    <w:rsid w:val="58A626B6"/>
    <w:rsid w:val="59416DB5"/>
    <w:rsid w:val="7459182F"/>
    <w:rsid w:val="78247A6E"/>
    <w:rsid w:val="7EC879A0"/>
  </w:rsids>
  <m:mathPr>
    <m:lMargin m:val="0"/>
    <m:mathFont m:val="Cambria Math"/>
    <m:rMargin m:val="0"/>
    <m:wrapIndent m:val="1440"/>
    <m:brkBin m:val="before"/>
    <m:brkBinSub m:val="--"/>
    <m:defJc m:val="centerGroup"/>
    <m:intLim m:val="subSup"/>
    <m:naryLim m:val="undOvr"/>
    <m:smallFrac m:val="off"/>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qFormat/>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0"/>
    <w:rPr>
      <w:rFonts w:cs="Times New Roman"/>
    </w:rPr>
  </w:style>
  <w:style w:type="paragraph" w:customStyle="1" w:styleId="7">
    <w:name w:val="列出段落2"/>
    <w:basedOn w:val="1"/>
    <w:qFormat/>
    <w:uiPriority w:val="99"/>
    <w:pPr>
      <w:ind w:firstLine="420" w:firstLineChars="200"/>
    </w:pPr>
    <w:rPr>
      <w:rFonts w:ascii="Calibri" w:hAnsi="Calibri"/>
      <w:szCs w:val="22"/>
    </w:rPr>
  </w:style>
  <w:style w:type="paragraph" w:customStyle="1"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8A18211-7A65-4691-BCCA-96BB06664944}">
  <ds:schemaRefs/>
</ds:datastoreItem>
</file>

<file path=docProps/app.xml><?xml version="1.0" encoding="utf-8"?>
<Properties xmlns="http://schemas.openxmlformats.org/officeDocument/2006/extended-properties" xmlns:vt="http://schemas.openxmlformats.org/officeDocument/2006/docPropsVTypes">
  <Template>Normal</Template>
  <Company>User</Company>
  <Pages>25</Pages>
  <Words>5320</Words>
  <Characters>9217</Characters>
  <Lines>93</Lines>
  <Paragraphs>26</Paragraphs>
  <ScaleCrop>false</ScaleCrop>
  <LinksUpToDate>false</LinksUpToDate>
  <CharactersWithSpaces>9988</CharactersWithSpaces>
  <Application>WPS Office_10.1.0.5973_F1E327BC-269C-435d-A152-05C5408002CA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2016-09-21T01:05:00Z</dcterms:created>
  <dc:creator>Administrator</dc:creator>
  <cp:lastModifiedBy>123</cp:lastModifiedBy>
  <cp:lastPrinted>2016-09-30T01:37:00Z</cp:lastPrinted>
  <dcterms:modified xsi:type="dcterms:W3CDTF">2016-09-30T08:44:27Z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2052-10.1.0.5973</vt:lpwstr>
  </property>
</Properties>
</file>