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田坝镇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年动物疫病强制免疫计划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84" w:firstLineChars="214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-2" w:leftChars="0" w:firstLine="632" w:firstLine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免疫病种及要求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30" w:leftChars="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免疫病种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高致病性禽流感、口蹄疫、小反刍兽疫、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狂犬病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免疫要求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高致病性禽流感、口蹄疫、小反刍兽疫、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狂犬病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的群体免疫密度应常年保持在90%以上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其中应免畜禽免疫密度应达到100%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高致病性禽流感、口蹄疫和小反刍兽疫免疫抗体合格率应常年保持在70%以上。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免疫动物种类和区域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高致病性禽流感: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所有鸡、鸭、鹅等人工饲养的禽类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 H5亚型和 H7亚型高致病性禽流感免疫。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口蹄疫: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所有猪、牛、羊进行 O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A型口蹄疫免疫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小反刍兽疫: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所有羊进行小反刍兽疫免疫。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狂犬病：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狂犬病活疫苗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免疫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二、疫苗种类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经国家批准使用的 H5+H7亚型高致病性禽流感、口蹄疫、小反刍兽疫、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狂犬病等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疫苗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见附件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三、免疫主体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饲养动物的单位和个人是强制免疫主体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依据《动物防疫法》承担强制免疫主体责任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切实履行强制免疫义务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自主实施免疫接种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建立免疫档案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做好免疫记录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并接受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镇农业服务中心或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农业农村委员会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的监督检查。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30" w:left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制定实施方案。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各村委会、镇属单位、养殖场（户）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应按照本计划要求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结合防控实际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对散养动物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采取春秋两季集中免疫与定期补免相结合的方式进行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规模养殖场及有条件的地方实施程序化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自主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免疫。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组织开展免疫技术培训。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镇农业服务中心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组织做好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养殖场（户）及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村级防疫员免疫技术培训。免疫时应按照要求及时更换注射针头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做好消毒和个人防护。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完善免疫记录。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各村级防疫员、养殖场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（户）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要做好免疫记录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确保免疫记录与畜禽标识相符。养殖场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（户）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要详细记录畜禽存栏、出栏、免疫等情况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特别是疫苗种类、生产厂家、生产批号等信息。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对拒不履行强制免疫义务、因免疫不到位引发动物疫情的养殖单位和个人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要依法处理并追究相关单位和人员的责任。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全面实施兽药“二维码”管理制度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加强疫苗追踪和全程质量监管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严厉打击售假劣疫苗行为。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附件: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1-1.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国家批准使用的有关疫苗目录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1-1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国家批准使用的有关疫苗目录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84" w:firstLineChars="214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高致病性禽流感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1.重组禽流感病毒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H5+H7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三价灭活疫苗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H5N1 Re-11株+Re-12株+H7N9 H7-Re-2株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2.重组禽流感病毒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H5+H7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三价灭活疫苗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细胞源,H5N1 Re-11株+Re-12株+H7N9 H7-Re-2株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3.重组禽流感病毒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H5+H7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三价灭活疫苗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H5N2 rSD57株+rFJ56株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H7N9 rGD76株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二、口蹄疫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1.口蹄疫O型灭活疫苗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2.口蹄疫O型合成肽疫苗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3.口蹄疫A型灭活疫苗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4.口蹄疫O型-A型二价灭活疫苗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5.口蹄疫O型-A型二价合成肽疫苗。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三、小反刍兽疫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小反刍兽疫活疫苗。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四、布鲁氏菌病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1.布病活疫苗A19株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2.布病活疫苗M5株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3.布病活疫苗M5-90株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4.布病活疫苗S2株。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五、包虫病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羊棘球蚴病基因工程苗。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狂犬病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狂犬病活疫苗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bidi="en-US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984" w:right="1446" w:bottom="1644" w:left="1446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8BA54"/>
    <w:multiLevelType w:val="singleLevel"/>
    <w:tmpl w:val="0118BA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B815D5"/>
    <w:multiLevelType w:val="singleLevel"/>
    <w:tmpl w:val="05B815D5"/>
    <w:lvl w:ilvl="0" w:tentative="0">
      <w:start w:val="1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abstractNum w:abstractNumId="2">
    <w:nsid w:val="34B14242"/>
    <w:multiLevelType w:val="singleLevel"/>
    <w:tmpl w:val="34B1424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4498B54"/>
    <w:multiLevelType w:val="singleLevel"/>
    <w:tmpl w:val="44498B5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mE4MjE4Yjg0MTM2MmY2NmJiMGE2NDMwYjk3YWMifQ=="/>
  </w:docVars>
  <w:rsids>
    <w:rsidRoot w:val="00000000"/>
    <w:rsid w:val="01633E9B"/>
    <w:rsid w:val="030D024C"/>
    <w:rsid w:val="03D664AE"/>
    <w:rsid w:val="08E056F9"/>
    <w:rsid w:val="0D0A28E2"/>
    <w:rsid w:val="14F54987"/>
    <w:rsid w:val="1F752D3A"/>
    <w:rsid w:val="23931F66"/>
    <w:rsid w:val="28A76CFC"/>
    <w:rsid w:val="31F807F0"/>
    <w:rsid w:val="3C4E704A"/>
    <w:rsid w:val="3E7C64C8"/>
    <w:rsid w:val="55BF0815"/>
    <w:rsid w:val="5B266C40"/>
    <w:rsid w:val="63FB3062"/>
    <w:rsid w:val="6BD65249"/>
    <w:rsid w:val="75B22314"/>
    <w:rsid w:val="77CD5604"/>
    <w:rsid w:val="782F13D2"/>
    <w:rsid w:val="7E317A0D"/>
    <w:rsid w:val="7E420B15"/>
    <w:rsid w:val="7F8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Calibri" w:hAnsi="Calibri" w:cs="黑体"/>
      <w:kern w:val="2"/>
      <w:sz w:val="21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next w:val="2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Message Header"/>
    <w:basedOn w:val="1"/>
    <w:next w:val="2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宋体"/>
      <w:sz w:val="24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119</Characters>
  <Lines>0</Lines>
  <Paragraphs>0</Paragraphs>
  <TotalTime>1</TotalTime>
  <ScaleCrop>false</ScaleCrop>
  <LinksUpToDate>false</LinksUpToDate>
  <CharactersWithSpaces>166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2023-08-15T03:30:00Z</dcterms:created>
  <dc:creator>Administrator</dc:creator>
  <cp:lastModifiedBy>伦纳德</cp:lastModifiedBy>
  <cp:lastPrinted>2024-03-11T07:26:00Z</cp:lastPrinted>
  <dcterms:modified xsi:type="dcterms:W3CDTF">2024-03-13T01:56:03Z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DC9131D224114B2085D1607694E79425_12</vt:lpwstr>
  </property>
</Properties>
</file>