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BA7567">
      <w:pPr>
        <w:spacing w:line="594" w:lineRule="exact"/>
        <w:jc w:val="center"/>
        <w:rPr>
          <w:rFonts w:hint="eastAsia" w:ascii="方正小标宋_GBK" w:eastAsia="方正小标宋_GBK" w:cs="Times New Roman"/>
          <w:color w:val="000000" w:themeColor="text1"/>
          <w:sz w:val="44"/>
          <w:szCs w:val="44"/>
          <w:lang w:val="en-US" w:eastAsia="zh-CN"/>
          <w14:textFill>
            <w14:solidFill>
              <w14:schemeClr w14:val="tx1"/>
            </w14:solidFill>
          </w14:textFill>
        </w:rPr>
      </w:pPr>
      <w:r>
        <w:rPr>
          <w:rFonts w:hint="eastAsia" w:ascii="方正小标宋_GBK" w:hAnsi="Times New Roman" w:eastAsia="方正小标宋_GBK" w:cs="Times New Roman"/>
          <w:color w:val="000000" w:themeColor="text1"/>
          <w:sz w:val="44"/>
          <w:szCs w:val="44"/>
          <w:lang w:val="en-US" w:eastAsia="zh-CN"/>
          <w14:textFill>
            <w14:solidFill>
              <w14:schemeClr w14:val="tx1"/>
            </w14:solidFill>
          </w14:textFill>
        </w:rPr>
        <w:t>中共田坝镇委员</w:t>
      </w:r>
      <w:r>
        <w:rPr>
          <w:rFonts w:hint="eastAsia" w:ascii="方正小标宋_GBK" w:eastAsia="方正小标宋_GBK" w:cs="Times New Roman"/>
          <w:color w:val="000000" w:themeColor="text1"/>
          <w:sz w:val="44"/>
          <w:szCs w:val="44"/>
          <w:lang w:val="en-US" w:eastAsia="zh-CN"/>
          <w14:textFill>
            <w14:solidFill>
              <w14:schemeClr w14:val="tx1"/>
            </w14:solidFill>
          </w14:textFill>
        </w:rPr>
        <w:t>会</w:t>
      </w:r>
    </w:p>
    <w:p w14:paraId="6F8DD24E">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color w:val="000000" w:themeColor="text1"/>
          <w:lang w:val="en-US" w:eastAsia="zh-CN"/>
          <w14:textFill>
            <w14:solidFill>
              <w14:schemeClr w14:val="tx1"/>
            </w14:solidFill>
          </w14:textFill>
        </w:rPr>
      </w:pPr>
      <w:r>
        <w:rPr>
          <w:rFonts w:hint="eastAsia" w:ascii="Times New Roman" w:hAnsi="Times New Roman" w:eastAsia="方正小标宋_GBK" w:cs="Times New Roman"/>
          <w:b w:val="0"/>
          <w:bCs w:val="0"/>
          <w:color w:val="000000" w:themeColor="text1"/>
          <w:spacing w:val="34"/>
          <w:sz w:val="44"/>
          <w:szCs w:val="44"/>
          <w:lang w:val="en-US" w:eastAsia="zh-CN"/>
          <w14:textFill>
            <w14:solidFill>
              <w14:schemeClr w14:val="tx1"/>
            </w14:solidFill>
          </w14:textFill>
        </w:rPr>
        <w:t>田坝</w:t>
      </w:r>
      <w:r>
        <w:rPr>
          <w:rFonts w:hint="default" w:ascii="Times New Roman" w:hAnsi="Times New Roman" w:eastAsia="方正小标宋_GBK" w:cs="Times New Roman"/>
          <w:b w:val="0"/>
          <w:bCs w:val="0"/>
          <w:color w:val="000000" w:themeColor="text1"/>
          <w:spacing w:val="34"/>
          <w:sz w:val="44"/>
          <w:szCs w:val="44"/>
          <w:lang w:val="en-US" w:eastAsia="zh-CN"/>
          <w14:textFill>
            <w14:solidFill>
              <w14:schemeClr w14:val="tx1"/>
            </w14:solidFill>
          </w14:textFill>
        </w:rPr>
        <w:t>镇人民政府</w:t>
      </w:r>
    </w:p>
    <w:p w14:paraId="76D6E8F8">
      <w:pPr>
        <w:snapToGrid w:val="0"/>
        <w:spacing w:line="594" w:lineRule="exact"/>
        <w:jc w:val="center"/>
        <w:rPr>
          <w:rFonts w:hint="eastAsia" w:ascii="方正小标宋_GBK" w:hAnsi="Times New Roman" w:eastAsia="方正小标宋_GBK" w:cs="Times New Roman"/>
          <w:color w:val="000000" w:themeColor="text1"/>
          <w:sz w:val="44"/>
          <w:szCs w:val="44"/>
          <w14:textFill>
            <w14:solidFill>
              <w14:schemeClr w14:val="tx1"/>
            </w14:solidFill>
          </w14:textFill>
        </w:rPr>
      </w:pPr>
      <w:r>
        <w:rPr>
          <w:rFonts w:hint="eastAsia" w:ascii="方正小标宋_GBK" w:hAnsi="Times New Roman" w:eastAsia="方正小标宋_GBK" w:cs="Times New Roman"/>
          <w:color w:val="000000" w:themeColor="text1"/>
          <w:sz w:val="44"/>
          <w:szCs w:val="44"/>
          <w14:textFill>
            <w14:solidFill>
              <w14:schemeClr w14:val="tx1"/>
            </w14:solidFill>
          </w14:textFill>
        </w:rPr>
        <w:t>关于印发《田坝镇</w:t>
      </w:r>
      <w:r>
        <w:rPr>
          <w:rFonts w:hint="default" w:ascii="Times New Roman" w:hAnsi="Times New Roman" w:eastAsia="方正小标宋_GBK" w:cs="Times New Roman"/>
          <w:color w:val="000000" w:themeColor="text1"/>
          <w:sz w:val="44"/>
          <w:szCs w:val="44"/>
          <w14:textFill>
            <w14:solidFill>
              <w14:schemeClr w14:val="tx1"/>
            </w14:solidFill>
          </w14:textFill>
        </w:rPr>
        <w:t>2025</w:t>
      </w:r>
      <w:r>
        <w:rPr>
          <w:rFonts w:hint="eastAsia" w:ascii="方正小标宋_GBK" w:hAnsi="Times New Roman" w:eastAsia="方正小标宋_GBK" w:cs="Times New Roman"/>
          <w:color w:val="000000" w:themeColor="text1"/>
          <w:sz w:val="44"/>
          <w:szCs w:val="44"/>
          <w14:textFill>
            <w14:solidFill>
              <w14:schemeClr w14:val="tx1"/>
            </w14:solidFill>
          </w14:textFill>
        </w:rPr>
        <w:t>年度巩固拓展脱贫攻坚成果同乡村振兴有效衔接考核评估反馈问题</w:t>
      </w:r>
    </w:p>
    <w:p w14:paraId="2D26AC08">
      <w:pPr>
        <w:snapToGrid w:val="0"/>
        <w:spacing w:line="594" w:lineRule="exact"/>
        <w:jc w:val="center"/>
        <w:rPr>
          <w:rFonts w:hint="eastAsia" w:ascii="方正小标宋_GBK" w:hAnsi="Times New Roman" w:eastAsia="方正小标宋_GBK" w:cs="Times New Roman"/>
          <w:color w:val="000000" w:themeColor="text1"/>
          <w:sz w:val="44"/>
          <w:szCs w:val="44"/>
          <w14:textFill>
            <w14:solidFill>
              <w14:schemeClr w14:val="tx1"/>
            </w14:solidFill>
          </w14:textFill>
        </w:rPr>
      </w:pPr>
      <w:r>
        <w:rPr>
          <w:rFonts w:hint="eastAsia" w:ascii="方正小标宋_GBK" w:hAnsi="Times New Roman" w:eastAsia="方正小标宋_GBK" w:cs="Times New Roman"/>
          <w:color w:val="000000" w:themeColor="text1"/>
          <w:sz w:val="44"/>
          <w:szCs w:val="44"/>
          <w14:textFill>
            <w14:solidFill>
              <w14:schemeClr w14:val="tx1"/>
            </w14:solidFill>
          </w14:textFill>
        </w:rPr>
        <w:t>整改落实方案》的通知</w:t>
      </w:r>
    </w:p>
    <w:p w14:paraId="57F0E22E">
      <w:pPr>
        <w:pStyle w:val="2"/>
        <w:keepNext w:val="0"/>
        <w:keepLines w:val="0"/>
        <w:pageBreakBefore w:val="0"/>
        <w:widowControl w:val="0"/>
        <w:kinsoku/>
        <w:overflowPunct/>
        <w:topLinePunct w:val="0"/>
        <w:autoSpaceDE/>
        <w:autoSpaceDN/>
        <w:bidi w:val="0"/>
        <w:adjustRightInd/>
        <w:snapToGrid/>
        <w:spacing w:line="594" w:lineRule="exact"/>
        <w:rPr>
          <w:color w:val="000000" w:themeColor="text1"/>
          <w14:textFill>
            <w14:solidFill>
              <w14:schemeClr w14:val="tx1"/>
            </w14:solidFill>
          </w14:textFill>
        </w:rPr>
      </w:pPr>
    </w:p>
    <w:p w14:paraId="7F9BA1F7">
      <w:pPr>
        <w:keepNext w:val="0"/>
        <w:keepLines w:val="0"/>
        <w:pageBreakBefore w:val="0"/>
        <w:widowControl w:val="0"/>
        <w:kinsoku/>
        <w:overflowPunct/>
        <w:topLinePunct w:val="0"/>
        <w:autoSpaceDE/>
        <w:autoSpaceDN/>
        <w:bidi w:val="0"/>
        <w:adjustRightInd/>
        <w:snapToGrid/>
        <w:spacing w:line="594" w:lineRule="exact"/>
        <w:rPr>
          <w:rFonts w:hint="eastAsia" w:ascii="方正楷体_GBK" w:hAnsi="方正楷体_GBK" w:eastAsia="方正楷体_GBK" w:cs="方正楷体_GBK"/>
          <w:color w:val="000000" w:themeColor="text1"/>
          <w:szCs w:val="32"/>
          <w14:textFill>
            <w14:solidFill>
              <w14:schemeClr w14:val="tx1"/>
            </w14:solidFill>
          </w14:textFill>
        </w:rPr>
      </w:pPr>
      <w:r>
        <w:rPr>
          <w:rFonts w:hint="eastAsia" w:ascii="方正楷体_GBK" w:hAnsi="方正楷体_GBK" w:eastAsia="方正楷体_GBK" w:cs="方正楷体_GBK"/>
          <w:color w:val="000000" w:themeColor="text1"/>
          <w:szCs w:val="32"/>
          <w14:textFill>
            <w14:solidFill>
              <w14:schemeClr w14:val="tx1"/>
            </w14:solidFill>
          </w14:textFill>
        </w:rPr>
        <w:t>各村</w:t>
      </w:r>
      <w:r>
        <w:rPr>
          <w:rFonts w:hint="eastAsia" w:ascii="方正楷体_GBK" w:hAnsi="方正楷体_GBK" w:eastAsia="方正楷体_GBK" w:cs="方正楷体_GBK"/>
          <w:color w:val="000000" w:themeColor="text1"/>
          <w:szCs w:val="32"/>
          <w:lang w:eastAsia="zh-CN"/>
          <w14:textFill>
            <w14:solidFill>
              <w14:schemeClr w14:val="tx1"/>
            </w14:solidFill>
          </w14:textFill>
        </w:rPr>
        <w:t>（社区）党支部</w:t>
      </w:r>
      <w:r>
        <w:rPr>
          <w:rFonts w:hint="eastAsia" w:ascii="方正楷体_GBK" w:hAnsi="方正楷体_GBK" w:eastAsia="方正楷体_GBK" w:cs="方正楷体_GBK"/>
          <w:color w:val="000000" w:themeColor="text1"/>
          <w:szCs w:val="32"/>
          <w14:textFill>
            <w14:solidFill>
              <w14:schemeClr w14:val="tx1"/>
            </w14:solidFill>
          </w14:textFill>
        </w:rPr>
        <w:t>、</w:t>
      </w:r>
      <w:r>
        <w:rPr>
          <w:rFonts w:hint="eastAsia" w:ascii="方正楷体_GBK" w:hAnsi="方正楷体_GBK" w:eastAsia="方正楷体_GBK" w:cs="方正楷体_GBK"/>
          <w:color w:val="000000" w:themeColor="text1"/>
          <w:szCs w:val="32"/>
          <w:lang w:eastAsia="zh-CN"/>
          <w14:textFill>
            <w14:solidFill>
              <w14:schemeClr w14:val="tx1"/>
            </w14:solidFill>
          </w14:textFill>
        </w:rPr>
        <w:t>村（居）民委员会、</w:t>
      </w:r>
      <w:r>
        <w:rPr>
          <w:rFonts w:hint="eastAsia" w:ascii="方正楷体_GBK" w:hAnsi="方正楷体_GBK" w:eastAsia="方正楷体_GBK" w:cs="方正楷体_GBK"/>
          <w:color w:val="000000" w:themeColor="text1"/>
          <w:szCs w:val="32"/>
          <w14:textFill>
            <w14:solidFill>
              <w14:schemeClr w14:val="tx1"/>
            </w14:solidFill>
          </w14:textFill>
        </w:rPr>
        <w:t>镇属</w:t>
      </w:r>
      <w:r>
        <w:rPr>
          <w:rFonts w:hint="eastAsia" w:ascii="方正楷体_GBK" w:hAnsi="方正楷体_GBK" w:eastAsia="方正楷体_GBK" w:cs="方正楷体_GBK"/>
          <w:color w:val="000000" w:themeColor="text1"/>
          <w:szCs w:val="32"/>
          <w:lang w:eastAsia="zh-CN"/>
          <w14:textFill>
            <w14:solidFill>
              <w14:schemeClr w14:val="tx1"/>
            </w14:solidFill>
          </w14:textFill>
        </w:rPr>
        <w:t>各</w:t>
      </w:r>
      <w:r>
        <w:rPr>
          <w:rFonts w:hint="eastAsia" w:ascii="方正楷体_GBK" w:hAnsi="方正楷体_GBK" w:eastAsia="方正楷体_GBK" w:cs="方正楷体_GBK"/>
          <w:color w:val="000000" w:themeColor="text1"/>
          <w:szCs w:val="32"/>
          <w14:textFill>
            <w14:solidFill>
              <w14:schemeClr w14:val="tx1"/>
            </w14:solidFill>
          </w14:textFill>
        </w:rPr>
        <w:t>单位：</w:t>
      </w:r>
    </w:p>
    <w:p w14:paraId="3857BC1C">
      <w:pPr>
        <w:keepNext w:val="0"/>
        <w:keepLines w:val="0"/>
        <w:pageBreakBefore w:val="0"/>
        <w:widowControl w:val="0"/>
        <w:kinsoku/>
        <w:overflowPunct/>
        <w:topLinePunct w:val="0"/>
        <w:autoSpaceDE/>
        <w:autoSpaceDN/>
        <w:bidi w:val="0"/>
        <w:adjustRightInd/>
        <w:snapToGrid/>
        <w:spacing w:line="594" w:lineRule="exact"/>
        <w:ind w:firstLine="640" w:firstLineChars="200"/>
        <w:rPr>
          <w:rFonts w:hint="eastAsia" w:ascii="方正楷体_GBK" w:hAnsi="方正楷体_GBK" w:eastAsia="方正楷体_GBK" w:cs="方正楷体_GBK"/>
          <w:color w:val="000000" w:themeColor="text1"/>
          <w:szCs w:val="32"/>
          <w14:textFill>
            <w14:solidFill>
              <w14:schemeClr w14:val="tx1"/>
            </w14:solidFill>
          </w14:textFill>
        </w:rPr>
      </w:pPr>
      <w:r>
        <w:rPr>
          <w:rFonts w:hint="eastAsia" w:ascii="方正楷体_GBK" w:hAnsi="方正楷体_GBK" w:eastAsia="方正楷体_GBK" w:cs="方正楷体_GBK"/>
          <w:color w:val="000000" w:themeColor="text1"/>
          <w:szCs w:val="32"/>
          <w14:textFill>
            <w14:solidFill>
              <w14:schemeClr w14:val="tx1"/>
            </w14:solidFill>
          </w14:textFill>
        </w:rPr>
        <w:t>为切实整改</w:t>
      </w:r>
      <w:r>
        <w:rPr>
          <w:rFonts w:hint="default" w:ascii="Times New Roman" w:hAnsi="Times New Roman" w:eastAsia="方正楷体_GBK" w:cs="Times New Roman"/>
          <w:color w:val="000000" w:themeColor="text1"/>
          <w:szCs w:val="32"/>
          <w14:textFill>
            <w14:solidFill>
              <w14:schemeClr w14:val="tx1"/>
            </w14:solidFill>
          </w14:textFill>
        </w:rPr>
        <w:t>2025年度巩固拓展脱贫攻坚成果同乡村振兴有效衔接考核评估反馈问题，经研究，现将《田坝镇2025年</w:t>
      </w:r>
      <w:r>
        <w:rPr>
          <w:rFonts w:hint="eastAsia" w:ascii="方正楷体_GBK" w:hAnsi="方正楷体_GBK" w:eastAsia="方正楷体_GBK" w:cs="方正楷体_GBK"/>
          <w:color w:val="000000" w:themeColor="text1"/>
          <w:szCs w:val="32"/>
          <w14:textFill>
            <w14:solidFill>
              <w14:schemeClr w14:val="tx1"/>
            </w14:solidFill>
          </w14:textFill>
        </w:rPr>
        <w:t>度巩固拓展脱贫攻坚成果同乡村振兴有效衔接考核评估反馈问题整改落实方案》印发给你们，请认真遵照执行。</w:t>
      </w:r>
    </w:p>
    <w:p w14:paraId="4FC58BD2">
      <w:pPr>
        <w:pStyle w:val="2"/>
        <w:keepNext w:val="0"/>
        <w:keepLines w:val="0"/>
        <w:pageBreakBefore w:val="0"/>
        <w:widowControl w:val="0"/>
        <w:kinsoku/>
        <w:overflowPunct/>
        <w:topLinePunct w:val="0"/>
        <w:autoSpaceDE/>
        <w:autoSpaceDN/>
        <w:bidi w:val="0"/>
        <w:adjustRightInd/>
        <w:snapToGrid/>
        <w:spacing w:line="594" w:lineRule="exact"/>
        <w:jc w:val="both"/>
        <w:rPr>
          <w:rFonts w:hint="eastAsia" w:ascii="方正楷体_GBK" w:hAnsi="方正楷体_GBK" w:eastAsia="方正楷体_GBK" w:cs="方正楷体_GBK"/>
          <w:color w:val="000000" w:themeColor="text1"/>
          <w:lang w:eastAsia="zh-CN"/>
          <w14:textFill>
            <w14:solidFill>
              <w14:schemeClr w14:val="tx1"/>
            </w14:solidFill>
          </w14:textFill>
        </w:rPr>
      </w:pPr>
    </w:p>
    <w:p w14:paraId="1D886FDC">
      <w:pPr>
        <w:pStyle w:val="3"/>
        <w:keepNext w:val="0"/>
        <w:keepLines w:val="0"/>
        <w:pageBreakBefore w:val="0"/>
        <w:widowControl w:val="0"/>
        <w:kinsoku/>
        <w:wordWrap w:val="0"/>
        <w:overflowPunct/>
        <w:topLinePunct w:val="0"/>
        <w:autoSpaceDE/>
        <w:autoSpaceDN/>
        <w:bidi w:val="0"/>
        <w:adjustRightInd/>
        <w:snapToGrid/>
        <w:spacing w:after="0" w:line="594" w:lineRule="exact"/>
        <w:ind w:left="0" w:leftChars="0" w:firstLine="0" w:firstLineChars="0"/>
        <w:jc w:val="right"/>
        <w:textAlignment w:val="auto"/>
        <w:rPr>
          <w:rFonts w:hint="eastAsia" w:ascii="方正楷体_GBK" w:hAnsi="方正楷体_GBK" w:eastAsia="方正楷体_GBK" w:cs="方正楷体_GBK"/>
          <w:color w:val="000000" w:themeColor="text1"/>
          <w:sz w:val="32"/>
          <w:szCs w:val="32"/>
          <w:highlight w:val="none"/>
          <w:lang w:val="en-US" w:eastAsia="zh-CN"/>
          <w14:textFill>
            <w14:solidFill>
              <w14:schemeClr w14:val="tx1"/>
            </w14:solidFill>
          </w14:textFill>
        </w:rPr>
      </w:pPr>
      <w:r>
        <w:rPr>
          <w:rFonts w:hint="eastAsia" w:ascii="方正楷体_GBK" w:hAnsi="方正楷体_GBK" w:eastAsia="方正楷体_GBK" w:cs="方正楷体_GBK"/>
          <w:color w:val="000000" w:themeColor="text1"/>
          <w:sz w:val="32"/>
          <w:szCs w:val="32"/>
          <w:highlight w:val="none"/>
          <w:lang w:val="en-US" w:eastAsia="zh-CN"/>
          <w14:textFill>
            <w14:solidFill>
              <w14:schemeClr w14:val="tx1"/>
            </w14:solidFill>
          </w14:textFill>
        </w:rPr>
        <w:t xml:space="preserve">中共田坝镇委员会    田坝镇人民政府         </w:t>
      </w:r>
    </w:p>
    <w:p w14:paraId="7F2A4184">
      <w:pPr>
        <w:keepNext w:val="0"/>
        <w:keepLines w:val="0"/>
        <w:pageBreakBefore w:val="0"/>
        <w:widowControl w:val="0"/>
        <w:kinsoku/>
        <w:wordWrap w:val="0"/>
        <w:overflowPunct/>
        <w:topLinePunct w:val="0"/>
        <w:autoSpaceDE/>
        <w:autoSpaceDN/>
        <w:bidi w:val="0"/>
        <w:adjustRightInd/>
        <w:snapToGrid/>
        <w:spacing w:line="594" w:lineRule="exact"/>
        <w:ind w:left="0" w:leftChars="0" w:right="0" w:rightChars="0" w:firstLine="0" w:firstLineChars="0"/>
        <w:jc w:val="right"/>
        <w:textAlignment w:val="auto"/>
        <w:rPr>
          <w:rFonts w:hint="eastAsia" w:ascii="方正楷体_GBK" w:hAnsi="方正楷体_GBK" w:eastAsia="方正楷体_GBK" w:cs="方正楷体_GBK"/>
          <w:color w:val="000000" w:themeColor="text1"/>
          <w:lang w:val="en-US" w:eastAsia="zh-CN"/>
          <w14:textFill>
            <w14:solidFill>
              <w14:schemeClr w14:val="tx1"/>
            </w14:solidFill>
          </w14:textFill>
        </w:rPr>
      </w:pPr>
      <w:r>
        <w:rPr>
          <w:rFonts w:hint="default" w:ascii="Times New Roman" w:hAnsi="Times New Roman" w:eastAsia="方正楷体_GBK" w:cs="Times New Roman"/>
          <w:color w:val="000000" w:themeColor="text1"/>
          <w:sz w:val="32"/>
          <w:szCs w:val="32"/>
          <w:highlight w:val="none"/>
          <w:lang w:val="en-US" w:eastAsia="zh-CN"/>
          <w14:textFill>
            <w14:solidFill>
              <w14:schemeClr w14:val="tx1"/>
            </w14:solidFill>
          </w14:textFill>
        </w:rPr>
        <w:t>2026年7月</w:t>
      </w:r>
      <w:r>
        <w:rPr>
          <w:rFonts w:hint="eastAsia" w:eastAsia="方正楷体_GBK" w:cs="Times New Roman"/>
          <w:color w:val="000000" w:themeColor="text1"/>
          <w:sz w:val="32"/>
          <w:szCs w:val="32"/>
          <w:highlight w:val="none"/>
          <w:lang w:val="en-US" w:eastAsia="zh-CN"/>
          <w14:textFill>
            <w14:solidFill>
              <w14:schemeClr w14:val="tx1"/>
            </w14:solidFill>
          </w14:textFill>
        </w:rPr>
        <w:t>17</w:t>
      </w:r>
      <w:r>
        <w:rPr>
          <w:rFonts w:hint="default" w:ascii="Times New Roman" w:hAnsi="Times New Roman" w:eastAsia="方正楷体_GBK" w:cs="Times New Roman"/>
          <w:color w:val="000000" w:themeColor="text1"/>
          <w:sz w:val="32"/>
          <w:szCs w:val="32"/>
          <w:highlight w:val="none"/>
          <w:lang w:val="en-US" w:eastAsia="zh-CN"/>
          <w14:textFill>
            <w14:solidFill>
              <w14:schemeClr w14:val="tx1"/>
            </w14:solidFill>
          </w14:textFill>
        </w:rPr>
        <w:t>日</w:t>
      </w:r>
      <w:r>
        <w:rPr>
          <w:rFonts w:hint="eastAsia" w:ascii="方正楷体_GBK" w:hAnsi="方正楷体_GBK" w:eastAsia="方正楷体_GBK" w:cs="方正楷体_GBK"/>
          <w:color w:val="000000" w:themeColor="text1"/>
          <w:sz w:val="32"/>
          <w:szCs w:val="32"/>
          <w:highlight w:val="none"/>
          <w:lang w:val="en-US" w:eastAsia="zh-CN"/>
          <w14:textFill>
            <w14:solidFill>
              <w14:schemeClr w14:val="tx1"/>
            </w14:solidFill>
          </w14:textFill>
        </w:rPr>
        <w:t xml:space="preserve">        </w:t>
      </w:r>
    </w:p>
    <w:p w14:paraId="07620674">
      <w:pPr>
        <w:pStyle w:val="2"/>
        <w:keepNext w:val="0"/>
        <w:keepLines w:val="0"/>
        <w:pageBreakBefore w:val="0"/>
        <w:widowControl w:val="0"/>
        <w:kinsoku/>
        <w:wordWrap/>
        <w:overflowPunct/>
        <w:topLinePunct w:val="0"/>
        <w:autoSpaceDE/>
        <w:autoSpaceDN/>
        <w:bidi w:val="0"/>
        <w:adjustRightInd/>
        <w:snapToGrid/>
        <w:spacing w:line="594" w:lineRule="exact"/>
        <w:jc w:val="both"/>
        <w:rPr>
          <w:rFonts w:hint="eastAsia" w:cs="Times New Roman"/>
          <w:color w:val="000000" w:themeColor="text1"/>
          <w:spacing w:val="-10"/>
          <w:szCs w:val="32"/>
          <w:lang w:val="en-US" w:eastAsia="zh-CN"/>
          <w14:textFill>
            <w14:solidFill>
              <w14:schemeClr w14:val="tx1"/>
            </w14:solidFill>
          </w14:textFill>
        </w:rPr>
      </w:pPr>
    </w:p>
    <w:p w14:paraId="7D482879">
      <w:pPr>
        <w:pStyle w:val="7"/>
        <w:keepNext w:val="0"/>
        <w:keepLines w:val="0"/>
        <w:widowControl/>
        <w:suppressLineNumbers w:val="0"/>
        <w:spacing w:before="0" w:beforeAutospacing="0" w:after="0" w:afterAutospacing="0" w:line="315" w:lineRule="atLeast"/>
        <w:ind w:left="0" w:right="0" w:firstLine="620"/>
        <w:jc w:val="left"/>
        <w:rPr>
          <w:rFonts w:hint="default" w:ascii="Times New Roman" w:hAnsi="Times New Roman" w:cs="Times New Roman"/>
          <w:i w:val="0"/>
          <w:iCs w:val="0"/>
          <w:caps w:val="0"/>
          <w:color w:val="000000"/>
          <w:spacing w:val="0"/>
          <w:sz w:val="31"/>
          <w:szCs w:val="31"/>
        </w:rPr>
      </w:pPr>
      <w:r>
        <w:rPr>
          <w:rFonts w:ascii="方正仿宋_GBK" w:hAnsi="方正仿宋_GBK" w:eastAsia="方正仿宋_GBK" w:cs="方正仿宋_GBK"/>
          <w:i w:val="0"/>
          <w:iCs w:val="0"/>
          <w:caps w:val="0"/>
          <w:color w:val="000000"/>
          <w:spacing w:val="0"/>
          <w:sz w:val="31"/>
          <w:szCs w:val="31"/>
        </w:rPr>
        <w:t>（此件公开发布）</w:t>
      </w:r>
      <w:bookmarkStart w:id="0" w:name="_GoBack"/>
      <w:bookmarkEnd w:id="0"/>
    </w:p>
    <w:p w14:paraId="61DDF1ED">
      <w:pPr>
        <w:keepNext w:val="0"/>
        <w:keepLines w:val="0"/>
        <w:pageBreakBefore w:val="0"/>
        <w:widowControl/>
        <w:suppressLineNumbers w:val="0"/>
        <w:kinsoku/>
        <w:wordWrap/>
        <w:overflowPunct/>
        <w:topLinePunct w:val="0"/>
        <w:autoSpaceDE/>
        <w:autoSpaceDN/>
        <w:bidi w:val="0"/>
        <w:adjustRightInd/>
        <w:snapToGrid/>
        <w:spacing w:line="594" w:lineRule="exact"/>
        <w:jc w:val="left"/>
      </w:pPr>
    </w:p>
    <w:p w14:paraId="6E0223DA">
      <w:pPr>
        <w:keepNext w:val="0"/>
        <w:keepLines w:val="0"/>
        <w:pageBreakBefore w:val="0"/>
        <w:widowControl w:val="0"/>
        <w:kinsoku/>
        <w:wordWrap/>
        <w:overflowPunct/>
        <w:topLinePunct w:val="0"/>
        <w:autoSpaceDE/>
        <w:autoSpaceDN/>
        <w:bidi w:val="0"/>
        <w:adjustRightInd/>
        <w:snapToGrid/>
        <w:spacing w:line="594" w:lineRule="exact"/>
        <w:rPr>
          <w:rFonts w:hint="eastAsia" w:cs="Times New Roman"/>
          <w:color w:val="000000" w:themeColor="text1"/>
          <w:spacing w:val="-10"/>
          <w:szCs w:val="32"/>
          <w:lang w:val="en-US" w:eastAsia="zh-CN"/>
          <w14:textFill>
            <w14:solidFill>
              <w14:schemeClr w14:val="tx1"/>
            </w14:solidFill>
          </w14:textFill>
        </w:rPr>
      </w:pPr>
    </w:p>
    <w:p w14:paraId="0BE16E90">
      <w:pPr>
        <w:pStyle w:val="2"/>
        <w:keepNext w:val="0"/>
        <w:keepLines w:val="0"/>
        <w:pageBreakBefore w:val="0"/>
        <w:widowControl w:val="0"/>
        <w:kinsoku/>
        <w:wordWrap/>
        <w:overflowPunct/>
        <w:topLinePunct w:val="0"/>
        <w:autoSpaceDE/>
        <w:autoSpaceDN/>
        <w:bidi w:val="0"/>
        <w:adjustRightInd/>
        <w:snapToGrid/>
        <w:spacing w:line="594" w:lineRule="exact"/>
        <w:jc w:val="both"/>
        <w:rPr>
          <w:rFonts w:hint="eastAsia" w:cs="Times New Roman"/>
          <w:color w:val="000000" w:themeColor="text1"/>
          <w:spacing w:val="-10"/>
          <w:szCs w:val="32"/>
          <w:lang w:val="en-US" w:eastAsia="zh-CN"/>
          <w14:textFill>
            <w14:solidFill>
              <w14:schemeClr w14:val="tx1"/>
            </w14:solidFill>
          </w14:textFill>
        </w:rPr>
      </w:pPr>
    </w:p>
    <w:p w14:paraId="5A090F38">
      <w:pPr>
        <w:pStyle w:val="2"/>
        <w:keepNext w:val="0"/>
        <w:keepLines w:val="0"/>
        <w:pageBreakBefore w:val="0"/>
        <w:widowControl w:val="0"/>
        <w:kinsoku/>
        <w:wordWrap/>
        <w:overflowPunct/>
        <w:topLinePunct w:val="0"/>
        <w:autoSpaceDE/>
        <w:autoSpaceDN/>
        <w:bidi w:val="0"/>
        <w:adjustRightInd/>
        <w:snapToGrid/>
        <w:spacing w:line="594" w:lineRule="exact"/>
        <w:jc w:val="both"/>
        <w:rPr>
          <w:rFonts w:hint="eastAsia"/>
          <w:color w:val="000000" w:themeColor="text1"/>
          <w14:textFill>
            <w14:solidFill>
              <w14:schemeClr w14:val="tx1"/>
            </w14:solidFill>
          </w14:textFill>
        </w:rPr>
      </w:pPr>
    </w:p>
    <w:p w14:paraId="1BC46D8B">
      <w:pPr>
        <w:keepNext w:val="0"/>
        <w:keepLines w:val="0"/>
        <w:pageBreakBefore w:val="0"/>
        <w:widowControl w:val="0"/>
        <w:kinsoku/>
        <w:wordWrap/>
        <w:overflowPunct/>
        <w:topLinePunct w:val="0"/>
        <w:autoSpaceDE/>
        <w:autoSpaceDN/>
        <w:bidi w:val="0"/>
        <w:adjustRightInd/>
        <w:snapToGrid/>
        <w:spacing w:line="594" w:lineRule="exact"/>
        <w:jc w:val="both"/>
        <w:rPr>
          <w:rFonts w:hint="eastAsia" w:ascii="Times New Roman" w:hAnsi="Times New Roman" w:eastAsia="方正仿宋_GBK" w:cs="方正仿宋_GBK"/>
          <w:color w:val="000000" w:themeColor="text1"/>
          <w:sz w:val="28"/>
          <w:szCs w:val="28"/>
          <w14:textFill>
            <w14:solidFill>
              <w14:schemeClr w14:val="tx1"/>
            </w14:solidFill>
          </w14:textFill>
        </w:rPr>
      </w:pPr>
    </w:p>
    <w:p w14:paraId="5ABCD65F">
      <w:pPr>
        <w:keepNext w:val="0"/>
        <w:keepLines w:val="0"/>
        <w:pageBreakBefore w:val="0"/>
        <w:widowControl w:val="0"/>
        <w:tabs>
          <w:tab w:val="left" w:pos="4740"/>
        </w:tabs>
        <w:kinsoku/>
        <w:wordWrap/>
        <w:overflowPunct/>
        <w:topLinePunct w:val="0"/>
        <w:autoSpaceDE/>
        <w:autoSpaceDN/>
        <w:bidi w:val="0"/>
        <w:adjustRightInd/>
        <w:snapToGrid/>
        <w:spacing w:line="594" w:lineRule="exact"/>
        <w:ind w:right="0" w:rightChars="0"/>
        <w:jc w:val="center"/>
        <w:textAlignment w:val="auto"/>
        <w:outlineLvl w:val="9"/>
        <w:rPr>
          <w:rFonts w:hint="default" w:ascii="Times New Roman" w:hAnsi="Times New Roman" w:eastAsia="方正小标宋_GBK" w:cs="Times New Roman"/>
          <w:color w:val="000000" w:themeColor="text1"/>
          <w:sz w:val="44"/>
          <w:szCs w:val="44"/>
          <w14:textFill>
            <w14:solidFill>
              <w14:schemeClr w14:val="tx1"/>
            </w14:solidFill>
          </w14:textFill>
        </w:rPr>
      </w:pPr>
      <w:r>
        <w:rPr>
          <w:rFonts w:hint="eastAsia" w:ascii="Times New Roman" w:hAnsi="Times New Roman" w:eastAsia="方正小标宋_GBK" w:cs="Times New Roman"/>
          <w:b w:val="0"/>
          <w:bCs w:val="0"/>
          <w:color w:val="000000" w:themeColor="text1"/>
          <w:sz w:val="44"/>
          <w:szCs w:val="44"/>
          <w:lang w:val="en-US" w:eastAsia="zh-CN"/>
          <w14:textFill>
            <w14:solidFill>
              <w14:schemeClr w14:val="tx1"/>
            </w14:solidFill>
          </w14:textFill>
        </w:rPr>
        <w:t>田坝镇</w:t>
      </w:r>
      <w:r>
        <w:rPr>
          <w:rFonts w:hint="default" w:ascii="Times New Roman" w:hAnsi="Times New Roman" w:eastAsia="方正小标宋_GBK" w:cs="Times New Roman"/>
          <w:color w:val="000000" w:themeColor="text1"/>
          <w:sz w:val="44"/>
          <w:szCs w:val="44"/>
          <w14:textFill>
            <w14:solidFill>
              <w14:schemeClr w14:val="tx1"/>
            </w14:solidFill>
          </w14:textFill>
        </w:rPr>
        <w:t>202</w:t>
      </w:r>
      <w:r>
        <w:rPr>
          <w:rFonts w:hint="eastAsia" w:eastAsia="方正小标宋_GBK" w:cs="Times New Roman"/>
          <w:color w:val="000000" w:themeColor="text1"/>
          <w:sz w:val="44"/>
          <w:szCs w:val="44"/>
          <w:lang w:val="en-US" w:eastAsia="zh-CN"/>
          <w14:textFill>
            <w14:solidFill>
              <w14:schemeClr w14:val="tx1"/>
            </w14:solidFill>
          </w14:textFill>
        </w:rPr>
        <w:t>5</w:t>
      </w:r>
      <w:r>
        <w:rPr>
          <w:rFonts w:hint="default" w:ascii="Times New Roman" w:hAnsi="Times New Roman" w:eastAsia="方正小标宋_GBK" w:cs="Times New Roman"/>
          <w:color w:val="000000" w:themeColor="text1"/>
          <w:sz w:val="44"/>
          <w:szCs w:val="44"/>
          <w14:textFill>
            <w14:solidFill>
              <w14:schemeClr w14:val="tx1"/>
            </w14:solidFill>
          </w14:textFill>
        </w:rPr>
        <w:t>年度巩固拓展脱贫攻坚成果同</w:t>
      </w:r>
    </w:p>
    <w:p w14:paraId="0D9F590D">
      <w:pPr>
        <w:keepNext w:val="0"/>
        <w:keepLines w:val="0"/>
        <w:pageBreakBefore w:val="0"/>
        <w:widowControl w:val="0"/>
        <w:tabs>
          <w:tab w:val="left" w:pos="4740"/>
        </w:tabs>
        <w:kinsoku/>
        <w:wordWrap/>
        <w:overflowPunct/>
        <w:topLinePunct w:val="0"/>
        <w:autoSpaceDE/>
        <w:autoSpaceDN/>
        <w:bidi w:val="0"/>
        <w:adjustRightInd/>
        <w:snapToGrid/>
        <w:spacing w:line="594" w:lineRule="exact"/>
        <w:ind w:right="0" w:rightChars="0"/>
        <w:jc w:val="center"/>
        <w:textAlignment w:val="auto"/>
        <w:outlineLvl w:val="9"/>
        <w:rPr>
          <w:rFonts w:hint="default" w:ascii="Times New Roman" w:hAnsi="Times New Roman" w:eastAsia="方正小标宋_GBK" w:cs="Times New Roman"/>
          <w:color w:val="000000" w:themeColor="text1"/>
          <w:sz w:val="44"/>
          <w:szCs w:val="44"/>
          <w14:textFill>
            <w14:solidFill>
              <w14:schemeClr w14:val="tx1"/>
            </w14:solidFill>
          </w14:textFill>
        </w:rPr>
      </w:pPr>
      <w:r>
        <w:rPr>
          <w:rFonts w:hint="default" w:ascii="Times New Roman" w:hAnsi="Times New Roman" w:eastAsia="方正小标宋_GBK" w:cs="Times New Roman"/>
          <w:color w:val="000000" w:themeColor="text1"/>
          <w:sz w:val="44"/>
          <w:szCs w:val="44"/>
          <w14:textFill>
            <w14:solidFill>
              <w14:schemeClr w14:val="tx1"/>
            </w14:solidFill>
          </w14:textFill>
        </w:rPr>
        <w:t>乡村振兴有效衔接考核评估反馈问题</w:t>
      </w:r>
    </w:p>
    <w:p w14:paraId="26180664">
      <w:pPr>
        <w:keepNext w:val="0"/>
        <w:keepLines w:val="0"/>
        <w:pageBreakBefore w:val="0"/>
        <w:widowControl w:val="0"/>
        <w:tabs>
          <w:tab w:val="left" w:pos="4740"/>
        </w:tabs>
        <w:kinsoku/>
        <w:wordWrap/>
        <w:overflowPunct/>
        <w:topLinePunct w:val="0"/>
        <w:autoSpaceDE/>
        <w:autoSpaceDN/>
        <w:bidi w:val="0"/>
        <w:adjustRightInd/>
        <w:snapToGrid/>
        <w:spacing w:line="594" w:lineRule="exact"/>
        <w:ind w:right="0" w:rightChars="0"/>
        <w:jc w:val="center"/>
        <w:textAlignment w:val="auto"/>
        <w:outlineLvl w:val="9"/>
        <w:rPr>
          <w:rFonts w:hint="default" w:ascii="Times New Roman" w:hAnsi="Times New Roman" w:eastAsia="方正小标宋_GBK" w:cs="Times New Roman"/>
          <w:color w:val="000000" w:themeColor="text1"/>
          <w:sz w:val="44"/>
          <w:szCs w:val="44"/>
          <w14:textFill>
            <w14:solidFill>
              <w14:schemeClr w14:val="tx1"/>
            </w14:solidFill>
          </w14:textFill>
        </w:rPr>
      </w:pPr>
      <w:r>
        <w:rPr>
          <w:rFonts w:hint="default" w:ascii="Times New Roman" w:hAnsi="Times New Roman" w:eastAsia="方正小标宋_GBK" w:cs="Times New Roman"/>
          <w:color w:val="000000" w:themeColor="text1"/>
          <w:sz w:val="44"/>
          <w:szCs w:val="44"/>
          <w14:textFill>
            <w14:solidFill>
              <w14:schemeClr w14:val="tx1"/>
            </w14:solidFill>
          </w14:textFill>
        </w:rPr>
        <w:t>整改落实方案</w:t>
      </w:r>
    </w:p>
    <w:p w14:paraId="4F5A01F1">
      <w:pPr>
        <w:keepNext w:val="0"/>
        <w:keepLines w:val="0"/>
        <w:pageBreakBefore w:val="0"/>
        <w:widowControl w:val="0"/>
        <w:kinsoku/>
        <w:wordWrap/>
        <w:overflowPunct/>
        <w:topLinePunct w:val="0"/>
        <w:autoSpaceDE/>
        <w:autoSpaceDN/>
        <w:bidi w:val="0"/>
        <w:adjustRightInd w:val="0"/>
        <w:snapToGrid w:val="0"/>
        <w:spacing w:line="594" w:lineRule="exact"/>
        <w:ind w:left="0" w:leftChars="0" w:firstLine="640" w:firstLineChars="200"/>
        <w:jc w:val="both"/>
        <w:textAlignment w:val="auto"/>
        <w:outlineLvl w:val="9"/>
        <w:rPr>
          <w:rFonts w:hint="default" w:ascii="Times New Roman" w:hAnsi="Times New Roman" w:eastAsia="方正仿宋_GBK" w:cs="Times New Roman"/>
          <w:b w:val="0"/>
          <w:bCs w:val="0"/>
          <w:color w:val="000000" w:themeColor="text1"/>
          <w:kern w:val="2"/>
          <w:sz w:val="32"/>
          <w:szCs w:val="32"/>
          <w:u w:val="none" w:color="auto"/>
          <w:lang w:val="en-US" w:eastAsia="zh-CN" w:bidi="ar"/>
          <w14:textFill>
            <w14:solidFill>
              <w14:schemeClr w14:val="tx1"/>
            </w14:solidFill>
          </w14:textFill>
        </w:rPr>
      </w:pPr>
    </w:p>
    <w:p w14:paraId="413DAF45">
      <w:pPr>
        <w:keepNext w:val="0"/>
        <w:keepLines w:val="0"/>
        <w:pageBreakBefore w:val="0"/>
        <w:widowControl w:val="0"/>
        <w:kinsoku/>
        <w:wordWrap/>
        <w:overflowPunct/>
        <w:topLinePunct w:val="0"/>
        <w:autoSpaceDE/>
        <w:autoSpaceDN/>
        <w:bidi w:val="0"/>
        <w:adjustRightInd w:val="0"/>
        <w:snapToGrid w:val="0"/>
        <w:spacing w:line="594" w:lineRule="exact"/>
        <w:ind w:left="0" w:leftChars="0" w:firstLine="640" w:firstLineChars="200"/>
        <w:jc w:val="both"/>
        <w:textAlignment w:val="auto"/>
        <w:outlineLvl w:val="9"/>
        <w:rPr>
          <w:rFonts w:hint="default" w:ascii="Times New Roman" w:hAnsi="Times New Roman" w:eastAsia="方正黑体_GBK" w:cs="Times New Roman"/>
          <w:color w:val="000000" w:themeColor="text1"/>
          <w:spacing w:val="-11"/>
          <w:sz w:val="32"/>
          <w:szCs w:val="32"/>
          <w14:textFill>
            <w14:solidFill>
              <w14:schemeClr w14:val="tx1"/>
            </w14:solidFill>
          </w14:textFill>
        </w:rPr>
      </w:pPr>
      <w:r>
        <w:rPr>
          <w:rFonts w:hint="default" w:ascii="Times New Roman" w:hAnsi="Times New Roman" w:eastAsia="方正仿宋_GBK" w:cs="Times New Roman"/>
          <w:b w:val="0"/>
          <w:bCs w:val="0"/>
          <w:color w:val="000000" w:themeColor="text1"/>
          <w:kern w:val="2"/>
          <w:sz w:val="32"/>
          <w:szCs w:val="32"/>
          <w:u w:val="none" w:color="auto"/>
          <w:lang w:val="en-US" w:eastAsia="zh-CN" w:bidi="ar"/>
          <w14:textFill>
            <w14:solidFill>
              <w14:schemeClr w14:val="tx1"/>
            </w14:solidFill>
          </w14:textFill>
        </w:rPr>
        <w:t>为扎实抓好202</w:t>
      </w:r>
      <w:r>
        <w:rPr>
          <w:rFonts w:hint="eastAsia" w:cs="Times New Roman"/>
          <w:b w:val="0"/>
          <w:bCs w:val="0"/>
          <w:color w:val="000000" w:themeColor="text1"/>
          <w:kern w:val="2"/>
          <w:sz w:val="32"/>
          <w:szCs w:val="32"/>
          <w:u w:val="none" w:color="auto"/>
          <w:lang w:val="en-US" w:eastAsia="zh-CN" w:bidi="ar"/>
          <w14:textFill>
            <w14:solidFill>
              <w14:schemeClr w14:val="tx1"/>
            </w14:solidFill>
          </w14:textFill>
        </w:rPr>
        <w:t>5</w:t>
      </w:r>
      <w:r>
        <w:rPr>
          <w:rFonts w:hint="default" w:ascii="Times New Roman" w:hAnsi="Times New Roman" w:eastAsia="方正仿宋_GBK" w:cs="Times New Roman"/>
          <w:b w:val="0"/>
          <w:bCs w:val="0"/>
          <w:color w:val="000000" w:themeColor="text1"/>
          <w:kern w:val="2"/>
          <w:sz w:val="32"/>
          <w:szCs w:val="32"/>
          <w:u w:val="none" w:color="auto"/>
          <w:lang w:val="en-US" w:eastAsia="zh-CN" w:bidi="ar"/>
          <w14:textFill>
            <w14:solidFill>
              <w14:schemeClr w14:val="tx1"/>
            </w14:solidFill>
          </w14:textFill>
        </w:rPr>
        <w:t>年度巩固拓展脱贫攻坚成果同乡村振兴有效衔接考核评估反馈问题整改，</w:t>
      </w:r>
      <w:r>
        <w:rPr>
          <w:rFonts w:hint="eastAsia" w:ascii="Times New Roman" w:hAnsi="Times New Roman" w:eastAsia="方正仿宋_GBK" w:cs="Times New Roman"/>
          <w:b w:val="0"/>
          <w:bCs w:val="0"/>
          <w:color w:val="000000" w:themeColor="text1"/>
          <w:kern w:val="2"/>
          <w:sz w:val="32"/>
          <w:szCs w:val="32"/>
          <w:u w:val="none" w:color="auto"/>
          <w:lang w:val="en-US" w:eastAsia="zh-CN" w:bidi="ar"/>
          <w14:textFill>
            <w14:solidFill>
              <w14:schemeClr w14:val="tx1"/>
            </w14:solidFill>
          </w14:textFill>
        </w:rPr>
        <w:t>根据</w:t>
      </w:r>
      <w:r>
        <w:rPr>
          <w:rFonts w:hint="default" w:ascii="Times New Roman" w:hAnsi="Times New Roman" w:eastAsia="方正仿宋_GBK" w:cs="Times New Roman"/>
          <w:b w:val="0"/>
          <w:bCs w:val="0"/>
          <w:color w:val="000000" w:themeColor="text1"/>
          <w:kern w:val="2"/>
          <w:sz w:val="32"/>
          <w:szCs w:val="32"/>
          <w:u w:val="none" w:color="auto"/>
          <w:lang w:val="en-US" w:eastAsia="zh-CN" w:bidi="ar"/>
          <w14:textFill>
            <w14:solidFill>
              <w14:schemeClr w14:val="tx1"/>
            </w14:solidFill>
          </w14:textFill>
        </w:rPr>
        <w:t>《中共</w:t>
      </w:r>
      <w:r>
        <w:rPr>
          <w:rFonts w:hint="eastAsia" w:ascii="Times New Roman" w:hAnsi="Times New Roman" w:eastAsia="方正仿宋_GBK" w:cs="Times New Roman"/>
          <w:b w:val="0"/>
          <w:bCs w:val="0"/>
          <w:color w:val="000000" w:themeColor="text1"/>
          <w:kern w:val="2"/>
          <w:sz w:val="32"/>
          <w:szCs w:val="32"/>
          <w:u w:val="none" w:color="auto"/>
          <w:lang w:val="en-US" w:eastAsia="zh-CN" w:bidi="ar"/>
          <w14:textFill>
            <w14:solidFill>
              <w14:schemeClr w14:val="tx1"/>
            </w14:solidFill>
          </w14:textFill>
        </w:rPr>
        <w:t>巫溪县</w:t>
      </w:r>
      <w:r>
        <w:rPr>
          <w:rFonts w:hint="default" w:ascii="Times New Roman" w:hAnsi="Times New Roman" w:eastAsia="方正仿宋_GBK" w:cs="Times New Roman"/>
          <w:b w:val="0"/>
          <w:bCs w:val="0"/>
          <w:color w:val="000000" w:themeColor="text1"/>
          <w:kern w:val="2"/>
          <w:sz w:val="32"/>
          <w:szCs w:val="32"/>
          <w:u w:val="none" w:color="auto"/>
          <w:lang w:val="en-US" w:eastAsia="zh-CN" w:bidi="ar"/>
          <w14:textFill>
            <w14:solidFill>
              <w14:schemeClr w14:val="tx1"/>
            </w14:solidFill>
          </w14:textFill>
        </w:rPr>
        <w:t>委农村工作暨实施乡村振兴战略领导小组办公室</w:t>
      </w:r>
      <w:r>
        <w:rPr>
          <w:rFonts w:hint="eastAsia" w:ascii="方正仿宋_GBK" w:hAnsi="方正仿宋_GBK" w:eastAsia="方正仿宋_GBK" w:cs="方正仿宋_GBK"/>
          <w:b w:val="0"/>
          <w:bCs w:val="0"/>
          <w:color w:val="000000" w:themeColor="text1"/>
          <w:kern w:val="2"/>
          <w:sz w:val="32"/>
          <w:szCs w:val="32"/>
          <w:u w:val="none" w:color="auto"/>
          <w:lang w:val="en-US" w:eastAsia="zh-CN" w:bidi="ar"/>
          <w14:textFill>
            <w14:solidFill>
              <w14:schemeClr w14:val="tx1"/>
            </w14:solidFill>
          </w14:textFill>
        </w:rPr>
        <w:t>〈</w:t>
      </w:r>
      <w:r>
        <w:rPr>
          <w:rFonts w:hint="default" w:ascii="Times New Roman" w:hAnsi="Times New Roman" w:eastAsia="方正仿宋_GBK" w:cs="Times New Roman"/>
          <w:b w:val="0"/>
          <w:bCs w:val="0"/>
          <w:color w:val="000000" w:themeColor="text1"/>
          <w:kern w:val="2"/>
          <w:sz w:val="32"/>
          <w:szCs w:val="32"/>
          <w:u w:val="none" w:color="auto"/>
          <w:lang w:val="en-US" w:eastAsia="zh-CN" w:bidi="ar"/>
          <w14:textFill>
            <w14:solidFill>
              <w14:schemeClr w14:val="tx1"/>
            </w14:solidFill>
          </w14:textFill>
        </w:rPr>
        <w:t>关于</w:t>
      </w:r>
      <w:r>
        <w:rPr>
          <w:rFonts w:hint="eastAsia" w:ascii="Times New Roman" w:hAnsi="Times New Roman" w:eastAsia="方正仿宋_GBK" w:cs="Times New Roman"/>
          <w:b w:val="0"/>
          <w:bCs w:val="0"/>
          <w:color w:val="000000" w:themeColor="text1"/>
          <w:kern w:val="2"/>
          <w:sz w:val="32"/>
          <w:szCs w:val="32"/>
          <w:u w:val="none" w:color="auto"/>
          <w:lang w:val="en-US" w:eastAsia="zh-CN" w:bidi="ar"/>
          <w14:textFill>
            <w14:solidFill>
              <w14:schemeClr w14:val="tx1"/>
            </w14:solidFill>
          </w14:textFill>
        </w:rPr>
        <w:t>印发</w:t>
      </w:r>
      <w:r>
        <w:rPr>
          <w:rFonts w:hint="default" w:ascii="Times New Roman" w:hAnsi="Times New Roman" w:eastAsia="方正仿宋_GBK" w:cs="Times New Roman"/>
          <w:b w:val="0"/>
          <w:bCs w:val="0"/>
          <w:color w:val="000000" w:themeColor="text1"/>
          <w:kern w:val="2"/>
          <w:sz w:val="32"/>
          <w:szCs w:val="32"/>
          <w:u w:val="none" w:color="auto"/>
          <w:lang w:val="en-US" w:eastAsia="zh-CN" w:bidi="ar"/>
          <w14:textFill>
            <w14:solidFill>
              <w14:schemeClr w14:val="tx1"/>
            </w14:solidFill>
          </w14:textFill>
        </w:rPr>
        <w:t>巫溪县202</w:t>
      </w:r>
      <w:r>
        <w:rPr>
          <w:rFonts w:hint="eastAsia" w:cs="Times New Roman"/>
          <w:b w:val="0"/>
          <w:bCs w:val="0"/>
          <w:color w:val="000000" w:themeColor="text1"/>
          <w:kern w:val="2"/>
          <w:sz w:val="32"/>
          <w:szCs w:val="32"/>
          <w:u w:val="none" w:color="auto"/>
          <w:lang w:val="en-US" w:eastAsia="zh-CN" w:bidi="ar"/>
          <w14:textFill>
            <w14:solidFill>
              <w14:schemeClr w14:val="tx1"/>
            </w14:solidFill>
          </w14:textFill>
        </w:rPr>
        <w:t>5</w:t>
      </w:r>
      <w:r>
        <w:rPr>
          <w:rFonts w:hint="default" w:ascii="Times New Roman" w:hAnsi="Times New Roman" w:eastAsia="方正仿宋_GBK" w:cs="Times New Roman"/>
          <w:b w:val="0"/>
          <w:bCs w:val="0"/>
          <w:color w:val="000000" w:themeColor="text1"/>
          <w:kern w:val="2"/>
          <w:sz w:val="32"/>
          <w:szCs w:val="32"/>
          <w:u w:val="none" w:color="auto"/>
          <w:lang w:val="en-US" w:eastAsia="zh-CN" w:bidi="ar"/>
          <w14:textFill>
            <w14:solidFill>
              <w14:schemeClr w14:val="tx1"/>
            </w14:solidFill>
          </w14:textFill>
        </w:rPr>
        <w:t>年度巩固拓展脱贫攻坚成果同乡村振兴有效衔接考核评估</w:t>
      </w:r>
      <w:r>
        <w:rPr>
          <w:rFonts w:hint="eastAsia" w:ascii="Times New Roman" w:hAnsi="Times New Roman" w:eastAsia="方正仿宋_GBK" w:cs="Times New Roman"/>
          <w:b w:val="0"/>
          <w:bCs w:val="0"/>
          <w:color w:val="000000" w:themeColor="text1"/>
          <w:kern w:val="2"/>
          <w:sz w:val="32"/>
          <w:szCs w:val="32"/>
          <w:u w:val="none" w:color="auto"/>
          <w:lang w:val="en-US" w:eastAsia="zh-CN" w:bidi="ar"/>
          <w14:textFill>
            <w14:solidFill>
              <w14:schemeClr w14:val="tx1"/>
            </w14:solidFill>
          </w14:textFill>
        </w:rPr>
        <w:t>反馈问题整改落实方案</w:t>
      </w:r>
      <w:r>
        <w:rPr>
          <w:rFonts w:hint="eastAsia" w:ascii="方正小标宋_GBK" w:hAnsi="方正小标宋_GBK" w:eastAsia="方正小标宋_GBK" w:cs="方正小标宋_GBK"/>
          <w:b w:val="0"/>
          <w:bCs w:val="0"/>
          <w:color w:val="000000" w:themeColor="text1"/>
          <w:kern w:val="2"/>
          <w:sz w:val="32"/>
          <w:szCs w:val="32"/>
          <w:u w:val="none" w:color="auto"/>
          <w:lang w:val="en-US" w:eastAsia="zh-CN" w:bidi="ar"/>
          <w14:textFill>
            <w14:solidFill>
              <w14:schemeClr w14:val="tx1"/>
            </w14:solidFill>
          </w14:textFill>
        </w:rPr>
        <w:t>〉</w:t>
      </w:r>
      <w:r>
        <w:rPr>
          <w:rFonts w:hint="default" w:ascii="Times New Roman" w:hAnsi="Times New Roman" w:eastAsia="方正仿宋_GBK" w:cs="Times New Roman"/>
          <w:b w:val="0"/>
          <w:bCs w:val="0"/>
          <w:color w:val="000000" w:themeColor="text1"/>
          <w:kern w:val="2"/>
          <w:sz w:val="32"/>
          <w:szCs w:val="32"/>
          <w:u w:val="none" w:color="auto"/>
          <w:lang w:val="en-US" w:eastAsia="zh-CN" w:bidi="ar"/>
          <w14:textFill>
            <w14:solidFill>
              <w14:schemeClr w14:val="tx1"/>
            </w14:solidFill>
          </w14:textFill>
        </w:rPr>
        <w:t>的通知》（</w:t>
      </w:r>
      <w:r>
        <w:rPr>
          <w:rFonts w:hint="eastAsia" w:ascii="Times New Roman" w:hAnsi="Times New Roman" w:eastAsia="方正仿宋_GBK" w:cs="Times New Roman"/>
          <w:b w:val="0"/>
          <w:bCs w:val="0"/>
          <w:color w:val="000000" w:themeColor="text1"/>
          <w:kern w:val="2"/>
          <w:sz w:val="32"/>
          <w:szCs w:val="32"/>
          <w:u w:val="none" w:color="auto"/>
          <w:lang w:val="en-US" w:eastAsia="zh-CN" w:bidi="ar"/>
          <w14:textFill>
            <w14:solidFill>
              <w14:schemeClr w14:val="tx1"/>
            </w14:solidFill>
          </w14:textFill>
        </w:rPr>
        <w:t>溪</w:t>
      </w:r>
      <w:r>
        <w:rPr>
          <w:rFonts w:hint="default" w:ascii="Times New Roman" w:hAnsi="Times New Roman" w:eastAsia="方正仿宋_GBK" w:cs="Times New Roman"/>
          <w:b w:val="0"/>
          <w:bCs w:val="0"/>
          <w:color w:val="000000" w:themeColor="text1"/>
          <w:kern w:val="2"/>
          <w:sz w:val="32"/>
          <w:szCs w:val="32"/>
          <w:u w:val="none" w:color="auto"/>
          <w:lang w:val="en-US" w:eastAsia="zh-CN" w:bidi="ar"/>
          <w14:textFill>
            <w14:solidFill>
              <w14:schemeClr w14:val="tx1"/>
            </w14:solidFill>
          </w14:textFill>
        </w:rPr>
        <w:t>委农</w:t>
      </w:r>
      <w:r>
        <w:rPr>
          <w:rFonts w:hint="eastAsia" w:ascii="Times New Roman" w:hAnsi="Times New Roman" w:eastAsia="方正仿宋_GBK" w:cs="Times New Roman"/>
          <w:b w:val="0"/>
          <w:bCs w:val="0"/>
          <w:color w:val="000000" w:themeColor="text1"/>
          <w:kern w:val="2"/>
          <w:sz w:val="32"/>
          <w:szCs w:val="32"/>
          <w:u w:val="none" w:color="auto"/>
          <w:lang w:val="en-US" w:eastAsia="zh-CN" w:bidi="ar"/>
          <w14:textFill>
            <w14:solidFill>
              <w14:schemeClr w14:val="tx1"/>
            </w14:solidFill>
          </w14:textFill>
        </w:rPr>
        <w:t>组</w:t>
      </w:r>
      <w:r>
        <w:rPr>
          <w:rFonts w:hint="default" w:ascii="Times New Roman" w:hAnsi="Times New Roman" w:eastAsia="方正仿宋_GBK" w:cs="Times New Roman"/>
          <w:b w:val="0"/>
          <w:bCs w:val="0"/>
          <w:color w:val="000000" w:themeColor="text1"/>
          <w:kern w:val="2"/>
          <w:sz w:val="32"/>
          <w:szCs w:val="32"/>
          <w:u w:val="none" w:color="auto"/>
          <w:lang w:val="en-US" w:eastAsia="zh-CN" w:bidi="ar"/>
          <w14:textFill>
            <w14:solidFill>
              <w14:schemeClr w14:val="tx1"/>
            </w14:solidFill>
          </w14:textFill>
        </w:rPr>
        <w:t>〔202</w:t>
      </w:r>
      <w:r>
        <w:rPr>
          <w:rFonts w:hint="eastAsia" w:cs="Times New Roman"/>
          <w:b w:val="0"/>
          <w:bCs w:val="0"/>
          <w:color w:val="000000" w:themeColor="text1"/>
          <w:kern w:val="2"/>
          <w:sz w:val="32"/>
          <w:szCs w:val="32"/>
          <w:u w:val="none" w:color="auto"/>
          <w:lang w:val="en-US" w:eastAsia="zh-CN" w:bidi="ar"/>
          <w14:textFill>
            <w14:solidFill>
              <w14:schemeClr w14:val="tx1"/>
            </w14:solidFill>
          </w14:textFill>
        </w:rPr>
        <w:t>6</w:t>
      </w:r>
      <w:r>
        <w:rPr>
          <w:rFonts w:hint="default" w:ascii="Times New Roman" w:hAnsi="Times New Roman" w:eastAsia="方正仿宋_GBK" w:cs="Times New Roman"/>
          <w:b w:val="0"/>
          <w:bCs w:val="0"/>
          <w:color w:val="000000" w:themeColor="text1"/>
          <w:kern w:val="2"/>
          <w:sz w:val="32"/>
          <w:szCs w:val="32"/>
          <w:u w:val="none" w:color="auto"/>
          <w:lang w:val="en-US" w:eastAsia="zh-CN" w:bidi="ar"/>
          <w14:textFill>
            <w14:solidFill>
              <w14:schemeClr w14:val="tx1"/>
            </w14:solidFill>
          </w14:textFill>
        </w:rPr>
        <w:t>〕</w:t>
      </w:r>
      <w:r>
        <w:rPr>
          <w:rFonts w:hint="eastAsia" w:cs="Times New Roman"/>
          <w:b w:val="0"/>
          <w:bCs w:val="0"/>
          <w:color w:val="000000" w:themeColor="text1"/>
          <w:kern w:val="2"/>
          <w:sz w:val="32"/>
          <w:szCs w:val="32"/>
          <w:u w:val="none" w:color="auto"/>
          <w:lang w:val="en-US" w:eastAsia="zh-CN" w:bidi="ar"/>
          <w14:textFill>
            <w14:solidFill>
              <w14:schemeClr w14:val="tx1"/>
            </w14:solidFill>
          </w14:textFill>
        </w:rPr>
        <w:t>4</w:t>
      </w:r>
      <w:r>
        <w:rPr>
          <w:rFonts w:hint="default" w:ascii="Times New Roman" w:hAnsi="Times New Roman" w:eastAsia="方正仿宋_GBK" w:cs="Times New Roman"/>
          <w:b w:val="0"/>
          <w:bCs w:val="0"/>
          <w:color w:val="000000" w:themeColor="text1"/>
          <w:kern w:val="2"/>
          <w:sz w:val="32"/>
          <w:szCs w:val="32"/>
          <w:u w:val="none" w:color="auto"/>
          <w:lang w:val="en-US" w:eastAsia="zh-CN" w:bidi="ar"/>
          <w14:textFill>
            <w14:solidFill>
              <w14:schemeClr w14:val="tx1"/>
            </w14:solidFill>
          </w14:textFill>
        </w:rPr>
        <w:t>号）</w:t>
      </w:r>
      <w:r>
        <w:rPr>
          <w:rFonts w:hint="eastAsia" w:ascii="Times New Roman" w:hAnsi="Times New Roman" w:eastAsia="方正仿宋_GBK" w:cs="Times New Roman"/>
          <w:b w:val="0"/>
          <w:bCs w:val="0"/>
          <w:color w:val="000000" w:themeColor="text1"/>
          <w:kern w:val="2"/>
          <w:sz w:val="32"/>
          <w:szCs w:val="32"/>
          <w:u w:val="none" w:color="auto"/>
          <w:lang w:val="en-US" w:eastAsia="zh-CN" w:bidi="ar"/>
          <w14:textFill>
            <w14:solidFill>
              <w14:schemeClr w14:val="tx1"/>
            </w14:solidFill>
          </w14:textFill>
        </w:rPr>
        <w:t>文件精神和县上相关</w:t>
      </w:r>
      <w:r>
        <w:rPr>
          <w:rFonts w:hint="default" w:ascii="Times New Roman" w:hAnsi="Times New Roman" w:eastAsia="方正仿宋_GBK" w:cs="Times New Roman"/>
          <w:b w:val="0"/>
          <w:i w:val="0"/>
          <w:color w:val="000000" w:themeColor="text1"/>
          <w:spacing w:val="-11"/>
          <w:sz w:val="32"/>
          <w:szCs w:val="32"/>
          <w:lang w:eastAsia="zh-CN"/>
          <w14:textFill>
            <w14:solidFill>
              <w14:schemeClr w14:val="tx1"/>
            </w14:solidFill>
          </w14:textFill>
        </w:rPr>
        <w:t>要求，</w:t>
      </w:r>
      <w:r>
        <w:rPr>
          <w:rFonts w:hint="default" w:ascii="Times New Roman" w:hAnsi="Times New Roman" w:eastAsia="方正仿宋_GBK" w:cs="Times New Roman"/>
          <w:color w:val="000000" w:themeColor="text1"/>
          <w:spacing w:val="-11"/>
          <w:sz w:val="32"/>
          <w:szCs w:val="32"/>
          <w:lang w:eastAsia="zh-CN"/>
          <w14:textFill>
            <w14:solidFill>
              <w14:schemeClr w14:val="tx1"/>
            </w14:solidFill>
          </w14:textFill>
        </w:rPr>
        <w:t>结合我</w:t>
      </w:r>
      <w:r>
        <w:rPr>
          <w:rFonts w:hint="eastAsia" w:ascii="Times New Roman" w:hAnsi="Times New Roman" w:eastAsia="方正仿宋_GBK" w:cs="Times New Roman"/>
          <w:color w:val="000000" w:themeColor="text1"/>
          <w:spacing w:val="-11"/>
          <w:sz w:val="32"/>
          <w:szCs w:val="32"/>
          <w:lang w:val="en-US" w:eastAsia="zh-CN"/>
          <w14:textFill>
            <w14:solidFill>
              <w14:schemeClr w14:val="tx1"/>
            </w14:solidFill>
          </w14:textFill>
        </w:rPr>
        <w:t>镇</w:t>
      </w:r>
      <w:r>
        <w:rPr>
          <w:rFonts w:hint="default" w:ascii="Times New Roman" w:hAnsi="Times New Roman" w:eastAsia="方正仿宋_GBK" w:cs="Times New Roman"/>
          <w:color w:val="000000" w:themeColor="text1"/>
          <w:spacing w:val="-11"/>
          <w:sz w:val="32"/>
          <w:szCs w:val="32"/>
          <w:lang w:eastAsia="zh-CN"/>
          <w14:textFill>
            <w14:solidFill>
              <w14:schemeClr w14:val="tx1"/>
            </w14:solidFill>
          </w14:textFill>
        </w:rPr>
        <w:t>实际</w:t>
      </w:r>
      <w:r>
        <w:rPr>
          <w:rFonts w:hint="default" w:ascii="Times New Roman" w:hAnsi="Times New Roman" w:eastAsia="方正仿宋_GBK" w:cs="Times New Roman"/>
          <w:color w:val="000000" w:themeColor="text1"/>
          <w:spacing w:val="-11"/>
          <w:sz w:val="32"/>
          <w:szCs w:val="32"/>
          <w14:textFill>
            <w14:solidFill>
              <w14:schemeClr w14:val="tx1"/>
            </w14:solidFill>
          </w14:textFill>
        </w:rPr>
        <w:t>，制定本方案。</w:t>
      </w:r>
    </w:p>
    <w:p w14:paraId="02C83178">
      <w:pPr>
        <w:keepNext w:val="0"/>
        <w:keepLines w:val="0"/>
        <w:pageBreakBefore w:val="0"/>
        <w:widowControl w:val="0"/>
        <w:kinsoku/>
        <w:wordWrap/>
        <w:overflowPunct/>
        <w:topLinePunct w:val="0"/>
        <w:autoSpaceDE/>
        <w:autoSpaceDN/>
        <w:bidi w:val="0"/>
        <w:adjustRightInd w:val="0"/>
        <w:snapToGrid w:val="0"/>
        <w:spacing w:line="594" w:lineRule="exact"/>
        <w:ind w:left="0" w:leftChars="0" w:firstLine="640" w:firstLineChars="200"/>
        <w:textAlignment w:val="auto"/>
        <w:rPr>
          <w:rFonts w:hint="default" w:ascii="Times New Roman" w:hAnsi="Times New Roman" w:eastAsia="方正黑体_GBK" w:cs="Times New Roman"/>
          <w:color w:val="000000" w:themeColor="text1"/>
          <w:spacing w:val="0"/>
          <w:sz w:val="32"/>
          <w:szCs w:val="32"/>
          <w:lang w:eastAsia="zh-CN"/>
          <w14:textFill>
            <w14:solidFill>
              <w14:schemeClr w14:val="tx1"/>
            </w14:solidFill>
          </w14:textFill>
        </w:rPr>
      </w:pPr>
      <w:r>
        <w:rPr>
          <w:rFonts w:hint="default" w:ascii="Times New Roman" w:hAnsi="Times New Roman" w:eastAsia="方正黑体_GBK" w:cs="Times New Roman"/>
          <w:color w:val="000000" w:themeColor="text1"/>
          <w:spacing w:val="0"/>
          <w:sz w:val="32"/>
          <w:szCs w:val="32"/>
          <w14:textFill>
            <w14:solidFill>
              <w14:schemeClr w14:val="tx1"/>
            </w14:solidFill>
          </w14:textFill>
        </w:rPr>
        <w:t>一、总体要求</w:t>
      </w:r>
    </w:p>
    <w:p w14:paraId="425954C1">
      <w:pPr>
        <w:keepNext w:val="0"/>
        <w:keepLines w:val="0"/>
        <w:pageBreakBefore w:val="0"/>
        <w:widowControl w:val="0"/>
        <w:kinsoku/>
        <w:wordWrap/>
        <w:overflowPunct/>
        <w:topLinePunct w:val="0"/>
        <w:autoSpaceDE/>
        <w:autoSpaceDN/>
        <w:bidi w:val="0"/>
        <w:adjustRightInd w:val="0"/>
        <w:snapToGrid w:val="0"/>
        <w:spacing w:line="594" w:lineRule="exact"/>
        <w:ind w:left="0" w:leftChars="0" w:firstLine="640" w:firstLineChars="200"/>
        <w:jc w:val="both"/>
        <w:textAlignment w:val="auto"/>
        <w:outlineLvl w:val="9"/>
        <w:rPr>
          <w:rFonts w:hint="eastAsia" w:ascii="方正仿宋_GBK" w:hAnsi="方正仿宋_GBK" w:eastAsia="方正仿宋_GBK" w:cs="方正仿宋_GBK"/>
          <w:b w:val="0"/>
          <w:bCs w:val="0"/>
          <w:color w:val="000000" w:themeColor="text1"/>
          <w:kern w:val="2"/>
          <w:sz w:val="32"/>
          <w:szCs w:val="32"/>
          <w:u w:val="none" w:color="auto"/>
          <w:lang w:val="en-US" w:eastAsia="zh-CN" w:bidi="ar"/>
          <w14:textFill>
            <w14:solidFill>
              <w14:schemeClr w14:val="tx1"/>
            </w14:solidFill>
          </w14:textFill>
        </w:rPr>
      </w:pPr>
      <w:r>
        <w:rPr>
          <w:rFonts w:hint="eastAsia" w:ascii="方正仿宋_GBK" w:hAnsi="方正仿宋_GBK" w:eastAsia="方正仿宋_GBK" w:cs="方正仿宋_GBK"/>
          <w:b w:val="0"/>
          <w:bCs w:val="0"/>
          <w:color w:val="000000" w:themeColor="text1"/>
          <w:kern w:val="2"/>
          <w:sz w:val="32"/>
          <w:szCs w:val="32"/>
          <w:u w:val="none" w:color="auto"/>
          <w:lang w:val="en-US" w:eastAsia="zh-CN" w:bidi="ar"/>
          <w14:textFill>
            <w14:solidFill>
              <w14:schemeClr w14:val="tx1"/>
            </w14:solidFill>
          </w14:textFill>
        </w:rPr>
        <w:t>坚持以习近平新时代中国特色社会主义思想为指导，全面贯彻党的二十大精神，深入贯彻习近平总书记视察重庆重要讲话重要指示精神，把国家、市级考核评估反馈问题整改落实作为坚定拥护“两个确立”、坚决做到“两个维护”的具体行动，作为开展深入贯彻中央八项规定精神学习教育的重点内容，切实增强整改的思想自觉、政治自觉和行动自觉，强化政治担当，压实主体责任，细化整改措施，以最坚决的态度、最有力的举措、最过硬的作风，扎实推动各类问题改到位、改彻底，确保巩固拓展脱贫攻坚成果上台阶、全面推进乡村振兴见实效。</w:t>
      </w:r>
    </w:p>
    <w:p w14:paraId="37FC6EE0">
      <w:pPr>
        <w:keepNext w:val="0"/>
        <w:keepLines w:val="0"/>
        <w:pageBreakBefore w:val="0"/>
        <w:widowControl w:val="0"/>
        <w:kinsoku/>
        <w:wordWrap/>
        <w:overflowPunct/>
        <w:topLinePunct w:val="0"/>
        <w:autoSpaceDE/>
        <w:autoSpaceDN/>
        <w:bidi w:val="0"/>
        <w:adjustRightInd w:val="0"/>
        <w:snapToGrid w:val="0"/>
        <w:spacing w:line="594" w:lineRule="exact"/>
        <w:ind w:left="0" w:leftChars="0" w:firstLine="640" w:firstLineChars="200"/>
        <w:jc w:val="both"/>
        <w:textAlignment w:val="auto"/>
        <w:outlineLvl w:val="9"/>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黑体_GBK" w:cs="Times New Roman"/>
          <w:bCs/>
          <w:color w:val="000000" w:themeColor="text1"/>
          <w:spacing w:val="0"/>
          <w:kern w:val="0"/>
          <w:sz w:val="32"/>
          <w:szCs w:val="32"/>
          <w:lang w:val="en-US" w:eastAsia="zh-CN" w:bidi="ar"/>
          <w14:textFill>
            <w14:solidFill>
              <w14:schemeClr w14:val="tx1"/>
            </w14:solidFill>
          </w14:textFill>
        </w:rPr>
        <w:t>二、整改目标</w:t>
      </w:r>
    </w:p>
    <w:p w14:paraId="72BC966E">
      <w:pPr>
        <w:keepNext w:val="0"/>
        <w:keepLines w:val="0"/>
        <w:pageBreakBefore w:val="0"/>
        <w:kinsoku/>
        <w:wordWrap/>
        <w:overflowPunct/>
        <w:topLinePunct w:val="0"/>
        <w:autoSpaceDE/>
        <w:autoSpaceDN/>
        <w:bidi w:val="0"/>
        <w:spacing w:line="594" w:lineRule="exact"/>
        <w:ind w:firstLine="640" w:firstLineChars="200"/>
        <w:textAlignment w:val="auto"/>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全面</w:t>
      </w:r>
      <w:r>
        <w:rPr>
          <w:rFonts w:hint="default" w:ascii="Times New Roman" w:hAnsi="Times New Roman" w:eastAsia="方正仿宋_GBK" w:cs="Times New Roman"/>
          <w:color w:val="000000" w:themeColor="text1"/>
          <w:sz w:val="32"/>
          <w:szCs w:val="32"/>
          <w:lang w:eastAsia="zh-CN"/>
          <w14:textFill>
            <w14:solidFill>
              <w14:schemeClr w14:val="tx1"/>
            </w14:solidFill>
          </w14:textFill>
        </w:rPr>
        <w:t>贯彻</w:t>
      </w:r>
      <w:r>
        <w:rPr>
          <w:rFonts w:hint="default" w:ascii="Times New Roman" w:hAnsi="Times New Roman" w:eastAsia="方正仿宋_GBK" w:cs="Times New Roman"/>
          <w:color w:val="000000" w:themeColor="text1"/>
          <w:sz w:val="32"/>
          <w:szCs w:val="32"/>
          <w14:textFill>
            <w14:solidFill>
              <w14:schemeClr w14:val="tx1"/>
            </w14:solidFill>
          </w14:textFill>
        </w:rPr>
        <w:t>习近平总书记关于巩固拓展脱贫攻坚成</w:t>
      </w:r>
      <w:r>
        <w:rPr>
          <w:rFonts w:hint="default" w:ascii="Times New Roman" w:hAnsi="Times New Roman" w:eastAsia="方正仿宋_GBK" w:cs="Times New Roman"/>
          <w:color w:val="000000" w:themeColor="text1"/>
          <w:sz w:val="32"/>
          <w:szCs w:val="32"/>
          <w:lang w:eastAsia="zh-CN"/>
          <w14:textFill>
            <w14:solidFill>
              <w14:schemeClr w14:val="tx1"/>
            </w14:solidFill>
          </w14:textFill>
        </w:rPr>
        <w:t>果</w:t>
      </w:r>
      <w:r>
        <w:rPr>
          <w:rFonts w:hint="default" w:ascii="Times New Roman" w:hAnsi="Times New Roman" w:eastAsia="方正仿宋_GBK" w:cs="Times New Roman"/>
          <w:color w:val="000000" w:themeColor="text1"/>
          <w:sz w:val="32"/>
          <w:szCs w:val="32"/>
          <w14:textFill>
            <w14:solidFill>
              <w14:schemeClr w14:val="tx1"/>
            </w14:solidFill>
          </w14:textFill>
        </w:rPr>
        <w:t>同乡村振兴有</w:t>
      </w:r>
      <w:r>
        <w:rPr>
          <w:rFonts w:hint="default" w:ascii="Times New Roman" w:hAnsi="Times New Roman" w:eastAsia="方正仿宋_GBK" w:cs="Times New Roman"/>
          <w:color w:val="000000" w:themeColor="text1"/>
          <w:sz w:val="32"/>
          <w:szCs w:val="32"/>
          <w:lang w:eastAsia="zh-CN"/>
          <w14:textFill>
            <w14:solidFill>
              <w14:schemeClr w14:val="tx1"/>
            </w14:solidFill>
          </w14:textFill>
        </w:rPr>
        <w:t>效</w:t>
      </w:r>
      <w:r>
        <w:rPr>
          <w:rFonts w:hint="default" w:ascii="Times New Roman" w:hAnsi="Times New Roman" w:eastAsia="方正仿宋_GBK" w:cs="Times New Roman"/>
          <w:color w:val="000000" w:themeColor="text1"/>
          <w:sz w:val="32"/>
          <w:szCs w:val="32"/>
          <w14:textFill>
            <w14:solidFill>
              <w14:schemeClr w14:val="tx1"/>
            </w14:solidFill>
          </w14:textFill>
        </w:rPr>
        <w:t>衔接的重要指示精神</w:t>
      </w:r>
      <w:r>
        <w:rPr>
          <w:rFonts w:hint="default" w:ascii="Times New Roman" w:hAnsi="Times New Roman" w:cs="Times New Roman"/>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color w:val="000000" w:themeColor="text1"/>
          <w:sz w:val="32"/>
          <w:szCs w:val="32"/>
          <w14:textFill>
            <w14:solidFill>
              <w14:schemeClr w14:val="tx1"/>
            </w14:solidFill>
          </w14:textFill>
        </w:rPr>
        <w:t>以考核评估反馈问题为导向，深刻剖析根源，压实整改责任，确保所有问题全面彻底整改到位、清仓见底。通过整改，进一步健全防止返贫动态监测和帮扶机制，持续巩固“两不愁三保障”和饮水安全成果，有效防范化解返贫致贫风险，坚决守住不发生规模性返贫的底线。同时，着力推动脱贫基础更加稳固、成效更可持续，促进脱贫群众生活更上一层楼，推动乡村产业、人才、文化、生态、组织全面振兴取得新进展，加快实现农业高质高效、乡村宜居宜业、农民富裕富足，为全面推进乡村振兴</w:t>
      </w:r>
      <w:r>
        <w:rPr>
          <w:rFonts w:hint="default" w:ascii="Times New Roman" w:hAnsi="Times New Roman" w:cs="Times New Roman"/>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color w:val="000000" w:themeColor="text1"/>
          <w:sz w:val="32"/>
          <w:szCs w:val="32"/>
          <w14:textFill>
            <w14:solidFill>
              <w14:schemeClr w14:val="tx1"/>
            </w14:solidFill>
          </w14:textFill>
        </w:rPr>
        <w:t>加快建设农业强国奠定坚实基础。</w:t>
      </w:r>
    </w:p>
    <w:p w14:paraId="63F64C3A">
      <w:pPr>
        <w:keepNext w:val="0"/>
        <w:keepLines w:val="0"/>
        <w:pageBreakBefore w:val="0"/>
        <w:widowControl w:val="0"/>
        <w:numPr>
          <w:ilvl w:val="0"/>
          <w:numId w:val="1"/>
        </w:numPr>
        <w:kinsoku/>
        <w:wordWrap/>
        <w:overflowPunct/>
        <w:topLinePunct w:val="0"/>
        <w:autoSpaceDE/>
        <w:autoSpaceDN/>
        <w:bidi w:val="0"/>
        <w:adjustRightInd w:val="0"/>
        <w:snapToGrid w:val="0"/>
        <w:spacing w:line="594" w:lineRule="exact"/>
        <w:ind w:left="0" w:leftChars="0" w:firstLine="640" w:firstLineChars="200"/>
        <w:jc w:val="both"/>
        <w:textAlignment w:val="auto"/>
        <w:outlineLvl w:val="9"/>
        <w:rPr>
          <w:rFonts w:hint="eastAsia" w:eastAsia="方正黑体_GBK" w:cs="Times New Roman"/>
          <w:bCs/>
          <w:color w:val="000000" w:themeColor="text1"/>
          <w:spacing w:val="0"/>
          <w:kern w:val="0"/>
          <w:sz w:val="32"/>
          <w:szCs w:val="32"/>
          <w:lang w:val="en-US" w:eastAsia="zh-CN" w:bidi="ar"/>
          <w14:textFill>
            <w14:solidFill>
              <w14:schemeClr w14:val="tx1"/>
            </w14:solidFill>
          </w14:textFill>
        </w:rPr>
      </w:pPr>
      <w:r>
        <w:rPr>
          <w:rFonts w:hint="eastAsia" w:eastAsia="方正黑体_GBK" w:cs="Times New Roman"/>
          <w:bCs/>
          <w:color w:val="000000" w:themeColor="text1"/>
          <w:spacing w:val="0"/>
          <w:kern w:val="0"/>
          <w:sz w:val="32"/>
          <w:szCs w:val="32"/>
          <w:lang w:val="en-US" w:eastAsia="zh-CN" w:bidi="ar"/>
          <w14:textFill>
            <w14:solidFill>
              <w14:schemeClr w14:val="tx1"/>
            </w14:solidFill>
          </w14:textFill>
        </w:rPr>
        <w:t>整改措施</w:t>
      </w:r>
    </w:p>
    <w:p w14:paraId="51653A96">
      <w:pPr>
        <w:keepNext w:val="0"/>
        <w:keepLines w:val="0"/>
        <w:pageBreakBefore w:val="0"/>
        <w:widowControl w:val="0"/>
        <w:numPr>
          <w:ilvl w:val="0"/>
          <w:numId w:val="0"/>
        </w:numPr>
        <w:kinsoku/>
        <w:wordWrap/>
        <w:overflowPunct/>
        <w:topLinePunct w:val="0"/>
        <w:autoSpaceDE/>
        <w:autoSpaceDN/>
        <w:bidi w:val="0"/>
        <w:adjustRightInd w:val="0"/>
        <w:snapToGrid w:val="0"/>
        <w:spacing w:line="594" w:lineRule="exact"/>
        <w:ind w:firstLine="420" w:firstLineChars="0"/>
        <w:jc w:val="both"/>
        <w:textAlignment w:val="auto"/>
        <w:outlineLvl w:val="9"/>
        <w:rPr>
          <w:rFonts w:hint="eastAsia" w:eastAsia="方正楷体_GBK" w:cs="Times New Roman"/>
          <w:b w:val="0"/>
          <w:bCs w:val="0"/>
          <w:color w:val="000000" w:themeColor="text1"/>
          <w:spacing w:val="0"/>
          <w:kern w:val="2"/>
          <w:sz w:val="32"/>
          <w:szCs w:val="32"/>
          <w:vertAlign w:val="baseline"/>
          <w:lang w:val="en-US" w:eastAsia="zh-CN" w:bidi="ar-SA"/>
          <w14:textFill>
            <w14:solidFill>
              <w14:schemeClr w14:val="tx1"/>
            </w14:solidFill>
          </w14:textFill>
        </w:rPr>
      </w:pPr>
      <w:r>
        <w:rPr>
          <w:rFonts w:hint="eastAsia" w:eastAsia="方正楷体_GBK" w:cs="Times New Roman"/>
          <w:b w:val="0"/>
          <w:bCs w:val="0"/>
          <w:color w:val="000000" w:themeColor="text1"/>
          <w:spacing w:val="0"/>
          <w:kern w:val="2"/>
          <w:sz w:val="32"/>
          <w:szCs w:val="32"/>
          <w:vertAlign w:val="baseline"/>
          <w:lang w:val="en-US" w:eastAsia="zh-CN" w:bidi="ar-SA"/>
          <w14:textFill>
            <w14:solidFill>
              <w14:schemeClr w14:val="tx1"/>
            </w14:solidFill>
          </w14:textFill>
        </w:rPr>
        <w:t>（一）国家、市级考核评估反馈面上问题及全市具体问题的整改措施</w:t>
      </w:r>
    </w:p>
    <w:p w14:paraId="5A9E1909">
      <w:pPr>
        <w:pStyle w:val="3"/>
        <w:numPr>
          <w:ilvl w:val="0"/>
          <w:numId w:val="0"/>
        </w:numP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 xml:space="preserve">   </w:t>
      </w:r>
      <w:r>
        <w:rPr>
          <w:rFonts w:hint="eastAsia" w:ascii="Times New Roman" w:hAnsi="Times New Roman" w:eastAsia="方正仿宋_GBK"/>
          <w:b/>
          <w:bCs/>
          <w:color w:val="000000" w:themeColor="text1"/>
          <w:sz w:val="32"/>
          <w:lang w:val="en-US" w:eastAsia="zh-CN"/>
          <w14:textFill>
            <w14:solidFill>
              <w14:schemeClr w14:val="tx1"/>
            </w14:solidFill>
          </w14:textFill>
        </w:rPr>
        <w:t xml:space="preserve"> 全国面上问题一：监测帮扶工作不够细致到位</w:t>
      </w:r>
      <w:r>
        <w:rPr>
          <w:rFonts w:hint="eastAsia"/>
          <w:color w:val="000000" w:themeColor="text1"/>
          <w:lang w:val="en-US" w:eastAsia="zh-CN"/>
          <w14:textFill>
            <w14:solidFill>
              <w14:schemeClr w14:val="tx1"/>
            </w14:solidFill>
          </w14:textFill>
        </w:rPr>
        <w:t>。</w:t>
      </w:r>
    </w:p>
    <w:p w14:paraId="02076EDB">
      <w:pPr>
        <w:keepNext w:val="0"/>
        <w:keepLines w:val="0"/>
        <w:pageBreakBefore w:val="0"/>
        <w:widowControl w:val="0"/>
        <w:kinsoku/>
        <w:wordWrap/>
        <w:overflowPunct/>
        <w:topLinePunct w:val="0"/>
        <w:autoSpaceDE/>
        <w:autoSpaceDN/>
        <w:bidi w:val="0"/>
        <w:adjustRightInd w:val="0"/>
        <w:snapToGrid w:val="0"/>
        <w:spacing w:line="594" w:lineRule="exact"/>
        <w:ind w:left="0" w:leftChars="0" w:firstLine="643" w:firstLineChars="200"/>
        <w:jc w:val="both"/>
        <w:textAlignment w:val="auto"/>
        <w:outlineLvl w:val="9"/>
        <w:rPr>
          <w:rFonts w:hint="default" w:ascii="Times New Roman" w:hAnsi="Times New Roman" w:eastAsia="方正仿宋_GBK" w:cs="Times New Roman"/>
          <w:b w:val="0"/>
          <w:bCs w:val="0"/>
          <w:color w:val="000000" w:themeColor="text1"/>
          <w:spacing w:val="0"/>
          <w:kern w:val="2"/>
          <w:sz w:val="32"/>
          <w:szCs w:val="32"/>
          <w:vertAlign w:val="baseline"/>
          <w:lang w:val="en-US" w:eastAsia="zh-CN" w:bidi="ar-SA"/>
          <w14:textFill>
            <w14:solidFill>
              <w14:schemeClr w14:val="tx1"/>
            </w14:solidFill>
          </w14:textFill>
        </w:rPr>
      </w:pPr>
      <w:r>
        <w:rPr>
          <w:rFonts w:hint="eastAsia" w:ascii="Times New Roman" w:hAnsi="Times New Roman" w:eastAsia="方正仿宋_GBK" w:cs="Times New Roman"/>
          <w:b/>
          <w:bCs/>
          <w:color w:val="000000" w:themeColor="text1"/>
          <w:sz w:val="32"/>
          <w:szCs w:val="32"/>
          <w:vertAlign w:val="baseline"/>
          <w:lang w:val="en-US" w:eastAsia="zh-CN"/>
          <w14:textFill>
            <w14:solidFill>
              <w14:schemeClr w14:val="tx1"/>
            </w14:solidFill>
          </w14:textFill>
        </w:rPr>
        <w:t>问题描述</w:t>
      </w:r>
      <w:r>
        <w:rPr>
          <w:rFonts w:hint="default" w:ascii="Times New Roman" w:hAnsi="Times New Roman" w:eastAsia="方正仿宋_GBK" w:cs="Times New Roman"/>
          <w:b/>
          <w:bCs/>
          <w:color w:val="000000" w:themeColor="text1"/>
          <w:sz w:val="32"/>
          <w:szCs w:val="32"/>
          <w:vertAlign w:val="baseline"/>
          <w:lang w:val="en-US" w:eastAsia="zh-CN"/>
          <w14:textFill>
            <w14:solidFill>
              <w14:schemeClr w14:val="tx1"/>
            </w14:solidFill>
          </w14:textFill>
        </w:rPr>
        <w:t>：</w:t>
      </w:r>
      <w:r>
        <w:rPr>
          <w:rFonts w:hint="eastAsia" w:ascii="Times New Roman" w:hAnsi="Times New Roman" w:eastAsia="方正仿宋_GBK" w:cs="方正仿宋_GBK"/>
          <w:b w:val="0"/>
          <w:bCs w:val="0"/>
          <w:i w:val="0"/>
          <w:iCs w:val="0"/>
          <w:color w:val="000000" w:themeColor="text1"/>
          <w:kern w:val="0"/>
          <w:sz w:val="32"/>
          <w:szCs w:val="24"/>
          <w:u w:val="none"/>
          <w:lang w:val="en-US" w:eastAsia="zh-CN" w:bidi="ar"/>
          <w14:textFill>
            <w14:solidFill>
              <w14:schemeClr w14:val="tx1"/>
            </w14:solidFill>
          </w14:textFill>
        </w:rPr>
        <w:t>个别县部门间数据共享渠道不畅通不及时，影响监测帮扶工作效能。有的乡村干部对政策把握不够精准、工作不够扎实，防止返贫致贫监测对象“应纳未纳”、识别纳入不及时的情况仍然存在。</w:t>
      </w:r>
    </w:p>
    <w:p w14:paraId="350C7D1B">
      <w:pPr>
        <w:keepNext w:val="0"/>
        <w:keepLines w:val="0"/>
        <w:pageBreakBefore w:val="0"/>
        <w:widowControl w:val="0"/>
        <w:kinsoku/>
        <w:wordWrap/>
        <w:overflowPunct/>
        <w:topLinePunct w:val="0"/>
        <w:autoSpaceDE/>
        <w:autoSpaceDN/>
        <w:bidi w:val="0"/>
        <w:adjustRightInd/>
        <w:snapToGrid/>
        <w:spacing w:line="594" w:lineRule="exact"/>
        <w:ind w:left="0" w:leftChars="0" w:firstLine="643" w:firstLineChars="200"/>
        <w:jc w:val="both"/>
        <w:textAlignment w:val="auto"/>
        <w:rPr>
          <w:rFonts w:hint="default" w:ascii="Times New Roman" w:hAnsi="Times New Roman" w:eastAsia="方正仿宋_GBK" w:cs="Times New Roman"/>
          <w:b w:val="0"/>
          <w:bCs w:val="0"/>
          <w:color w:val="000000" w:themeColor="text1"/>
          <w:spacing w:val="0"/>
          <w:kern w:val="2"/>
          <w:sz w:val="32"/>
          <w:szCs w:val="32"/>
          <w:vertAlign w:val="baseline"/>
          <w:lang w:val="en-US" w:eastAsia="zh-CN" w:bidi="ar-SA"/>
          <w14:textFill>
            <w14:solidFill>
              <w14:schemeClr w14:val="tx1"/>
            </w14:solidFill>
          </w14:textFill>
        </w:rPr>
      </w:pPr>
      <w:r>
        <w:rPr>
          <w:rFonts w:hint="default" w:ascii="Times New Roman" w:hAnsi="Times New Roman" w:eastAsia="方正仿宋_GBK" w:cs="Times New Roman"/>
          <w:b/>
          <w:bCs/>
          <w:color w:val="000000" w:themeColor="text1"/>
          <w:kern w:val="2"/>
          <w:sz w:val="32"/>
          <w:szCs w:val="24"/>
          <w:lang w:val="en-US" w:eastAsia="zh-CN" w:bidi="ar-SA"/>
          <w14:textFill>
            <w14:solidFill>
              <w14:schemeClr w14:val="tx1"/>
            </w14:solidFill>
          </w14:textFill>
        </w:rPr>
        <w:t>整改</w:t>
      </w:r>
      <w:r>
        <w:rPr>
          <w:rFonts w:hint="eastAsia" w:ascii="Times New Roman" w:hAnsi="Times New Roman" w:eastAsia="方正仿宋_GBK" w:cs="Times New Roman"/>
          <w:b/>
          <w:bCs/>
          <w:color w:val="000000" w:themeColor="text1"/>
          <w:kern w:val="2"/>
          <w:sz w:val="32"/>
          <w:szCs w:val="24"/>
          <w:lang w:val="en-US" w:eastAsia="zh-CN" w:bidi="ar-SA"/>
          <w14:textFill>
            <w14:solidFill>
              <w14:schemeClr w14:val="tx1"/>
            </w14:solidFill>
          </w14:textFill>
        </w:rPr>
        <w:t>目标</w:t>
      </w:r>
      <w:r>
        <w:rPr>
          <w:rFonts w:hint="default" w:ascii="Times New Roman" w:hAnsi="Times New Roman" w:eastAsia="方正仿宋_GBK" w:cs="Times New Roman"/>
          <w:b/>
          <w:bCs/>
          <w:color w:val="000000" w:themeColor="text1"/>
          <w:kern w:val="2"/>
          <w:sz w:val="32"/>
          <w:szCs w:val="24"/>
          <w:lang w:val="en-US" w:eastAsia="zh-CN" w:bidi="ar-SA"/>
          <w14:textFill>
            <w14:solidFill>
              <w14:schemeClr w14:val="tx1"/>
            </w14:solidFill>
          </w14:textFill>
        </w:rPr>
        <w:t>：</w:t>
      </w:r>
      <w:r>
        <w:rPr>
          <w:rFonts w:hint="default" w:ascii="Times New Roman" w:hAnsi="Times New Roman" w:eastAsia="方正仿宋_GBK" w:cs="Times New Roman"/>
          <w:b w:val="0"/>
          <w:bCs w:val="0"/>
          <w:color w:val="000000" w:themeColor="text1"/>
          <w:spacing w:val="0"/>
          <w:kern w:val="2"/>
          <w:sz w:val="32"/>
          <w:szCs w:val="32"/>
          <w:vertAlign w:val="baseline"/>
          <w:lang w:val="en-US" w:eastAsia="zh-CN" w:bidi="ar-SA"/>
          <w14:textFill>
            <w14:solidFill>
              <w14:schemeClr w14:val="tx1"/>
            </w14:solidFill>
          </w14:textFill>
        </w:rPr>
        <w:t>提升乡村干部政策实操水平，</w:t>
      </w:r>
      <w:r>
        <w:rPr>
          <w:rFonts w:hint="default" w:ascii="Times New Roman" w:hAnsi="Times New Roman" w:cs="Times New Roman"/>
          <w:b w:val="0"/>
          <w:bCs w:val="0"/>
          <w:color w:val="000000" w:themeColor="text1"/>
          <w:spacing w:val="0"/>
          <w:kern w:val="2"/>
          <w:sz w:val="32"/>
          <w:szCs w:val="32"/>
          <w:vertAlign w:val="baseline"/>
          <w:lang w:val="en-US" w:eastAsia="zh-CN" w:bidi="ar-SA"/>
          <w14:textFill>
            <w14:solidFill>
              <w14:schemeClr w14:val="tx1"/>
            </w14:solidFill>
          </w14:textFill>
        </w:rPr>
        <w:t>加强常态化走访全覆盖，</w:t>
      </w:r>
      <w:r>
        <w:rPr>
          <w:rFonts w:hint="default" w:ascii="Times New Roman" w:hAnsi="Times New Roman" w:eastAsia="方正仿宋_GBK" w:cs="Times New Roman"/>
          <w:b w:val="0"/>
          <w:bCs w:val="0"/>
          <w:color w:val="000000" w:themeColor="text1"/>
          <w:spacing w:val="0"/>
          <w:kern w:val="2"/>
          <w:sz w:val="32"/>
          <w:szCs w:val="32"/>
          <w:vertAlign w:val="baseline"/>
          <w:lang w:val="en-US" w:eastAsia="zh-CN" w:bidi="ar-SA"/>
          <w14:textFill>
            <w14:solidFill>
              <w14:schemeClr w14:val="tx1"/>
            </w14:solidFill>
          </w14:textFill>
        </w:rPr>
        <w:t>精准掌握监测识别标准</w:t>
      </w:r>
      <w:r>
        <w:rPr>
          <w:rFonts w:hint="default" w:ascii="Times New Roman" w:hAnsi="Times New Roman" w:cs="Times New Roman"/>
          <w:b w:val="0"/>
          <w:bCs w:val="0"/>
          <w:color w:val="000000" w:themeColor="text1"/>
          <w:spacing w:val="0"/>
          <w:kern w:val="2"/>
          <w:sz w:val="32"/>
          <w:szCs w:val="32"/>
          <w:vertAlign w:val="baseline"/>
          <w:lang w:val="en-US" w:eastAsia="zh-CN" w:bidi="ar-SA"/>
          <w14:textFill>
            <w14:solidFill>
              <w14:schemeClr w14:val="tx1"/>
            </w14:solidFill>
          </w14:textFill>
        </w:rPr>
        <w:t>，</w:t>
      </w:r>
      <w:r>
        <w:rPr>
          <w:rFonts w:hint="default" w:ascii="Times New Roman" w:hAnsi="Times New Roman" w:eastAsia="方正仿宋_GBK" w:cs="Times New Roman"/>
          <w:b w:val="0"/>
          <w:bCs w:val="0"/>
          <w:color w:val="000000" w:themeColor="text1"/>
          <w:spacing w:val="0"/>
          <w:kern w:val="2"/>
          <w:sz w:val="32"/>
          <w:szCs w:val="32"/>
          <w:vertAlign w:val="baseline"/>
          <w:lang w:val="en-US" w:eastAsia="zh-CN" w:bidi="ar-SA"/>
          <w14:textFill>
            <w14:solidFill>
              <w14:schemeClr w14:val="tx1"/>
            </w14:solidFill>
          </w14:textFill>
        </w:rPr>
        <w:t>做到风险农户早发现、早纳入，清零应纳未纳、识别不及时问题</w:t>
      </w:r>
      <w:r>
        <w:rPr>
          <w:rFonts w:hint="default" w:ascii="Times New Roman" w:hAnsi="Times New Roman" w:cs="Times New Roman"/>
          <w:b w:val="0"/>
          <w:bCs w:val="0"/>
          <w:color w:val="000000" w:themeColor="text1"/>
          <w:spacing w:val="0"/>
          <w:kern w:val="2"/>
          <w:sz w:val="32"/>
          <w:szCs w:val="32"/>
          <w:vertAlign w:val="baseline"/>
          <w:lang w:val="en-US" w:eastAsia="zh-CN" w:bidi="ar-SA"/>
          <w14:textFill>
            <w14:solidFill>
              <w14:schemeClr w14:val="tx1"/>
            </w14:solidFill>
          </w14:textFill>
        </w:rPr>
        <w:t>，实现监测帮扶全覆盖、无遗漏，夯实防返贫工作根基。</w:t>
      </w:r>
    </w:p>
    <w:p w14:paraId="101080FD">
      <w:pPr>
        <w:pStyle w:val="4"/>
        <w:ind w:left="0" w:leftChars="0" w:firstLine="643" w:firstLineChars="200"/>
        <w:rPr>
          <w:rFonts w:hint="eastAsia" w:ascii="Times New Roman" w:hAnsi="Times New Roman" w:eastAsia="方正仿宋_GBK" w:cs="Times New Roman"/>
          <w:b/>
          <w:bCs/>
          <w:color w:val="000000" w:themeColor="text1"/>
          <w:kern w:val="2"/>
          <w:sz w:val="32"/>
          <w:szCs w:val="24"/>
          <w:lang w:val="en-US" w:eastAsia="zh-CN" w:bidi="ar-SA"/>
          <w14:textFill>
            <w14:solidFill>
              <w14:schemeClr w14:val="tx1"/>
            </w14:solidFill>
          </w14:textFill>
        </w:rPr>
      </w:pPr>
      <w:r>
        <w:rPr>
          <w:rFonts w:hint="eastAsia" w:ascii="Times New Roman" w:hAnsi="Times New Roman" w:eastAsia="方正仿宋_GBK" w:cs="Times New Roman"/>
          <w:b/>
          <w:bCs/>
          <w:color w:val="000000" w:themeColor="text1"/>
          <w:kern w:val="2"/>
          <w:sz w:val="32"/>
          <w:szCs w:val="24"/>
          <w:lang w:val="en-US" w:eastAsia="zh-CN" w:bidi="ar-SA"/>
          <w14:textFill>
            <w14:solidFill>
              <w14:schemeClr w14:val="tx1"/>
            </w14:solidFill>
          </w14:textFill>
        </w:rPr>
        <w:t>整改措施：</w:t>
      </w:r>
    </w:p>
    <w:p w14:paraId="264DCA98">
      <w:pPr>
        <w:pStyle w:val="4"/>
        <w:ind w:left="0" w:leftChars="0" w:firstLine="640" w:firstLineChars="200"/>
        <w:rPr>
          <w:rFonts w:hint="eastAsia" w:ascii="Times New Roman" w:hAnsi="Times New Roman" w:cs="Times New Roman"/>
          <w:b/>
          <w:bCs/>
          <w:color w:val="000000" w:themeColor="text1"/>
          <w:spacing w:val="0"/>
          <w:kern w:val="2"/>
          <w:sz w:val="32"/>
          <w:szCs w:val="32"/>
          <w:vertAlign w:val="baseline"/>
          <w:lang w:val="en-US" w:eastAsia="zh-CN" w:bidi="ar-SA"/>
          <w14:textFill>
            <w14:solidFill>
              <w14:schemeClr w14:val="tx1"/>
            </w14:solidFill>
          </w14:textFill>
        </w:rPr>
      </w:pPr>
      <w:r>
        <w:rPr>
          <w:rFonts w:hint="eastAsia" w:ascii="Times New Roman" w:hAnsi="Times New Roman" w:cs="Times New Roman"/>
          <w:b w:val="0"/>
          <w:bCs w:val="0"/>
          <w:color w:val="000000" w:themeColor="text1"/>
          <w:spacing w:val="0"/>
          <w:kern w:val="2"/>
          <w:sz w:val="32"/>
          <w:szCs w:val="32"/>
          <w:vertAlign w:val="baseline"/>
          <w:lang w:val="en-US" w:eastAsia="zh-CN" w:bidi="ar-SA"/>
          <w14:textFill>
            <w14:solidFill>
              <w14:schemeClr w14:val="tx1"/>
            </w14:solidFill>
          </w14:textFill>
        </w:rPr>
        <w:t>1.对镇村干部开展防止返贫动态监测业务培训，解读《全市防止返贫致贫监测帮扶工作手册》、《2026年进一步加强常态化精准帮扶工作方案》等相关政策文件，明确工作要求，提升业务能力。</w:t>
      </w:r>
      <w:r>
        <w:rPr>
          <w:rFonts w:hint="default"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（责任</w:t>
      </w:r>
      <w:r>
        <w:rPr>
          <w:rFonts w:hint="default" w:ascii="Times New Roman" w:hAnsi="Times New Roman" w:cs="Times New Roman"/>
          <w:b/>
          <w:bCs/>
          <w:color w:val="000000" w:themeColor="text1"/>
          <w:spacing w:val="0"/>
          <w:kern w:val="2"/>
          <w:sz w:val="32"/>
          <w:szCs w:val="32"/>
          <w:vertAlign w:val="baseline"/>
          <w:lang w:val="en-US" w:eastAsia="zh-CN" w:bidi="ar-SA"/>
          <w14:textFill>
            <w14:solidFill>
              <w14:schemeClr w14:val="tx1"/>
            </w14:solidFill>
          </w14:textFill>
        </w:rPr>
        <w:t>领导</w:t>
      </w:r>
      <w:r>
        <w:rPr>
          <w:rFonts w:hint="default"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：张亚林</w:t>
      </w:r>
      <w:r>
        <w:rPr>
          <w:rFonts w:hint="default" w:ascii="Times New Roman" w:hAnsi="Times New Roman" w:cs="Times New Roman"/>
          <w:b/>
          <w:bCs/>
          <w:color w:val="000000" w:themeColor="text1"/>
          <w:spacing w:val="0"/>
          <w:kern w:val="2"/>
          <w:sz w:val="32"/>
          <w:szCs w:val="32"/>
          <w:vertAlign w:val="baseline"/>
          <w:lang w:val="en-US" w:eastAsia="zh-CN" w:bidi="ar-SA"/>
          <w14:textFill>
            <w14:solidFill>
              <w14:schemeClr w14:val="tx1"/>
            </w14:solidFill>
          </w14:textFill>
        </w:rPr>
        <w:t>；</w:t>
      </w:r>
      <w:r>
        <w:rPr>
          <w:rFonts w:hint="default"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整改时限：</w:t>
      </w:r>
      <w:r>
        <w:rPr>
          <w:rFonts w:hint="default" w:ascii="Times New Roman" w:hAnsi="Times New Roman" w:cs="Times New Roman"/>
          <w:b/>
          <w:bCs/>
          <w:color w:val="000000" w:themeColor="text1"/>
          <w:spacing w:val="0"/>
          <w:kern w:val="2"/>
          <w:sz w:val="32"/>
          <w:szCs w:val="32"/>
          <w:vertAlign w:val="baseline"/>
          <w:lang w:val="en-US" w:eastAsia="zh-CN" w:bidi="ar-SA"/>
          <w14:textFill>
            <w14:solidFill>
              <w14:schemeClr w14:val="tx1"/>
            </w14:solidFill>
          </w14:textFill>
        </w:rPr>
        <w:t>立行立改</w:t>
      </w:r>
      <w:r>
        <w:rPr>
          <w:rFonts w:hint="default"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并长期坚持）</w:t>
      </w:r>
    </w:p>
    <w:p w14:paraId="14E0953C">
      <w:pPr>
        <w:keepNext w:val="0"/>
        <w:keepLines w:val="0"/>
        <w:pageBreakBefore w:val="0"/>
        <w:kinsoku/>
        <w:overflowPunct/>
        <w:topLinePunct w:val="0"/>
        <w:autoSpaceDE/>
        <w:autoSpaceDN/>
        <w:bidi w:val="0"/>
        <w:spacing w:line="594" w:lineRule="exact"/>
        <w:ind w:firstLine="640" w:firstLineChars="200"/>
        <w:textAlignment w:val="auto"/>
        <w:rPr>
          <w:rFonts w:hint="eastAsia" w:ascii="Times New Roman" w:hAnsi="Times New Roman" w:cs="Times New Roman"/>
          <w:b w:val="0"/>
          <w:bCs w:val="0"/>
          <w:color w:val="000000" w:themeColor="text1"/>
          <w:spacing w:val="0"/>
          <w:kern w:val="2"/>
          <w:sz w:val="32"/>
          <w:szCs w:val="32"/>
          <w:vertAlign w:val="baseline"/>
          <w:lang w:val="en-US" w:eastAsia="zh-CN" w:bidi="ar-SA"/>
          <w14:textFill>
            <w14:solidFill>
              <w14:schemeClr w14:val="tx1"/>
            </w14:solidFill>
          </w14:textFill>
        </w:rPr>
      </w:pPr>
      <w:r>
        <w:rPr>
          <w:rFonts w:hint="eastAsia" w:ascii="Times New Roman" w:hAnsi="Times New Roman" w:eastAsia="方正仿宋_GBK" w:cs="Times New Roman"/>
          <w:b w:val="0"/>
          <w:bCs w:val="0"/>
          <w:color w:val="000000" w:themeColor="text1"/>
          <w:spacing w:val="0"/>
          <w:kern w:val="2"/>
          <w:sz w:val="32"/>
          <w:szCs w:val="32"/>
          <w:vertAlign w:val="baseline"/>
          <w:lang w:val="en-US" w:eastAsia="zh-CN" w:bidi="ar-SA"/>
          <w14:textFill>
            <w14:solidFill>
              <w14:schemeClr w14:val="tx1"/>
            </w14:solidFill>
          </w14:textFill>
        </w:rPr>
        <w:t>2.对</w:t>
      </w:r>
      <w:r>
        <w:rPr>
          <w:rFonts w:hint="eastAsia" w:ascii="Times New Roman" w:hAnsi="Times New Roman" w:cs="Times New Roman"/>
          <w:b w:val="0"/>
          <w:bCs w:val="0"/>
          <w:color w:val="000000" w:themeColor="text1"/>
          <w:spacing w:val="0"/>
          <w:kern w:val="2"/>
          <w:sz w:val="32"/>
          <w:szCs w:val="32"/>
          <w:vertAlign w:val="baseline"/>
          <w:lang w:val="en-US" w:eastAsia="zh-CN" w:bidi="ar-SA"/>
          <w14:textFill>
            <w14:solidFill>
              <w14:schemeClr w14:val="tx1"/>
            </w14:solidFill>
          </w14:textFill>
        </w:rPr>
        <w:t>每月推送预警信息及时进行核实研判，督导镇村两级建立台账、完善入户核查表及会议</w:t>
      </w:r>
      <w:r>
        <w:rPr>
          <w:rFonts w:hint="eastAsia" w:cs="Times New Roman"/>
          <w:b w:val="0"/>
          <w:bCs w:val="0"/>
          <w:color w:val="000000" w:themeColor="text1"/>
          <w:spacing w:val="0"/>
          <w:kern w:val="2"/>
          <w:sz w:val="32"/>
          <w:szCs w:val="32"/>
          <w:vertAlign w:val="baseline"/>
          <w:lang w:val="en-US" w:eastAsia="zh-CN" w:bidi="ar-SA"/>
          <w14:textFill>
            <w14:solidFill>
              <w14:schemeClr w14:val="tx1"/>
            </w14:solidFill>
          </w14:textFill>
        </w:rPr>
        <w:t>研判</w:t>
      </w:r>
      <w:r>
        <w:rPr>
          <w:rFonts w:hint="eastAsia" w:ascii="Times New Roman" w:hAnsi="Times New Roman" w:cs="Times New Roman"/>
          <w:b w:val="0"/>
          <w:bCs w:val="0"/>
          <w:color w:val="000000" w:themeColor="text1"/>
          <w:spacing w:val="0"/>
          <w:kern w:val="2"/>
          <w:sz w:val="32"/>
          <w:szCs w:val="32"/>
          <w:vertAlign w:val="baseline"/>
          <w:lang w:val="en-US" w:eastAsia="zh-CN" w:bidi="ar-SA"/>
          <w14:textFill>
            <w14:solidFill>
              <w14:schemeClr w14:val="tx1"/>
            </w14:solidFill>
          </w14:textFill>
        </w:rPr>
        <w:t>资料。</w:t>
      </w:r>
      <w:r>
        <w:rPr>
          <w:rFonts w:hint="default"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（责任领导：张亚林、段小平</w:t>
      </w:r>
      <w:r>
        <w:rPr>
          <w:rFonts w:hint="eastAsia" w:cs="Times New Roman"/>
          <w:b/>
          <w:bCs/>
          <w:color w:val="000000" w:themeColor="text1"/>
          <w:spacing w:val="0"/>
          <w:kern w:val="2"/>
          <w:sz w:val="32"/>
          <w:szCs w:val="32"/>
          <w:vertAlign w:val="baseline"/>
          <w:lang w:val="en-US" w:eastAsia="zh-CN" w:bidi="ar-SA"/>
          <w14:textFill>
            <w14:solidFill>
              <w14:schemeClr w14:val="tx1"/>
            </w14:solidFill>
          </w14:textFill>
        </w:rPr>
        <w:t>、王煜婷</w:t>
      </w:r>
      <w:r>
        <w:rPr>
          <w:rFonts w:hint="default"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；整改时限：立行立改并长期坚持）</w:t>
      </w:r>
    </w:p>
    <w:p w14:paraId="32FE24A5">
      <w:pPr>
        <w:keepNext w:val="0"/>
        <w:keepLines w:val="0"/>
        <w:pageBreakBefore w:val="0"/>
        <w:kinsoku/>
        <w:overflowPunct/>
        <w:topLinePunct w:val="0"/>
        <w:autoSpaceDE/>
        <w:autoSpaceDN/>
        <w:bidi w:val="0"/>
        <w:spacing w:line="594" w:lineRule="exact"/>
        <w:ind w:firstLine="640" w:firstLineChars="200"/>
        <w:textAlignment w:val="auto"/>
        <w:rPr>
          <w:rFonts w:hint="default" w:ascii="Times New Roman" w:hAnsi="Times New Roman" w:cs="Times New Roman"/>
          <w:b w:val="0"/>
          <w:bCs w:val="0"/>
          <w:color w:val="000000" w:themeColor="text1"/>
          <w:spacing w:val="0"/>
          <w:kern w:val="2"/>
          <w:sz w:val="32"/>
          <w:szCs w:val="32"/>
          <w:vertAlign w:val="baseline"/>
          <w:lang w:val="en-US" w:eastAsia="zh-CN" w:bidi="ar-SA"/>
          <w14:textFill>
            <w14:solidFill>
              <w14:schemeClr w14:val="tx1"/>
            </w14:solidFill>
          </w14:textFill>
        </w:rPr>
      </w:pPr>
      <w:r>
        <w:rPr>
          <w:rFonts w:hint="default" w:ascii="Times New Roman" w:hAnsi="Times New Roman" w:eastAsia="方正仿宋_GBK" w:cs="Times New Roman"/>
          <w:b w:val="0"/>
          <w:bCs w:val="0"/>
          <w:color w:val="000000" w:themeColor="text1"/>
          <w:spacing w:val="0"/>
          <w:kern w:val="2"/>
          <w:sz w:val="32"/>
          <w:szCs w:val="32"/>
          <w:vertAlign w:val="baseline"/>
          <w:lang w:val="en-US" w:eastAsia="zh-CN" w:bidi="ar-SA"/>
          <w14:textFill>
            <w14:solidFill>
              <w14:schemeClr w14:val="tx1"/>
            </w14:solidFill>
          </w14:textFill>
        </w:rPr>
        <w:t>3.组</w:t>
      </w:r>
      <w:r>
        <w:rPr>
          <w:rFonts w:hint="default" w:ascii="Times New Roman" w:hAnsi="Times New Roman" w:cs="Times New Roman"/>
          <w:b w:val="0"/>
          <w:bCs w:val="0"/>
          <w:color w:val="000000" w:themeColor="text1"/>
          <w:spacing w:val="0"/>
          <w:kern w:val="2"/>
          <w:sz w:val="32"/>
          <w:szCs w:val="32"/>
          <w:vertAlign w:val="baseline"/>
          <w:lang w:val="en-US" w:eastAsia="zh-CN" w:bidi="ar-SA"/>
          <w14:textFill>
            <w14:solidFill>
              <w14:schemeClr w14:val="tx1"/>
            </w14:solidFill>
          </w14:textFill>
        </w:rPr>
        <w:t>织各村开展全面排查，重点关注低收入脱贫户、已消除风险监测户、低保户、特困供养户、大病户等重点群体，建立风险台账，落实帮扶责任，确保应纳尽纳。</w:t>
      </w:r>
      <w:r>
        <w:rPr>
          <w:rFonts w:hint="default"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（责任</w:t>
      </w:r>
      <w:r>
        <w:rPr>
          <w:rFonts w:hint="eastAsia"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领导</w:t>
      </w:r>
      <w:r>
        <w:rPr>
          <w:rFonts w:hint="default"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：张亚林</w:t>
      </w:r>
      <w:r>
        <w:rPr>
          <w:rFonts w:hint="eastAsia" w:cs="Times New Roman"/>
          <w:b/>
          <w:bCs/>
          <w:color w:val="000000" w:themeColor="text1"/>
          <w:spacing w:val="0"/>
          <w:kern w:val="2"/>
          <w:sz w:val="32"/>
          <w:szCs w:val="32"/>
          <w:vertAlign w:val="baseline"/>
          <w:lang w:val="en-US" w:eastAsia="zh-CN" w:bidi="ar-SA"/>
          <w14:textFill>
            <w14:solidFill>
              <w14:schemeClr w14:val="tx1"/>
            </w14:solidFill>
          </w14:textFill>
        </w:rPr>
        <w:t>、段小平</w:t>
      </w:r>
      <w:r>
        <w:rPr>
          <w:rFonts w:hint="default"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；整改时限：立行立改并长期坚持）</w:t>
      </w:r>
    </w:p>
    <w:p w14:paraId="0D1F8C99">
      <w:pPr>
        <w:keepNext w:val="0"/>
        <w:keepLines w:val="0"/>
        <w:pageBreakBefore w:val="0"/>
        <w:widowControl w:val="0"/>
        <w:kinsoku/>
        <w:wordWrap/>
        <w:overflowPunct/>
        <w:topLinePunct w:val="0"/>
        <w:autoSpaceDE/>
        <w:autoSpaceDN/>
        <w:bidi w:val="0"/>
        <w:adjustRightInd w:val="0"/>
        <w:snapToGrid w:val="0"/>
        <w:spacing w:line="594" w:lineRule="exact"/>
        <w:ind w:left="0" w:leftChars="0" w:firstLine="643" w:firstLineChars="200"/>
        <w:jc w:val="both"/>
        <w:textAlignment w:val="auto"/>
        <w:outlineLvl w:val="9"/>
        <w:rPr>
          <w:rFonts w:hint="default" w:ascii="Times New Roman" w:hAnsi="Times New Roman"/>
          <w:b/>
          <w:bCs/>
          <w:color w:val="000000" w:themeColor="text1"/>
          <w:sz w:val="32"/>
          <w:lang w:val="en-US" w:eastAsia="zh-CN"/>
          <w14:textFill>
            <w14:solidFill>
              <w14:schemeClr w14:val="tx1"/>
            </w14:solidFill>
          </w14:textFill>
        </w:rPr>
      </w:pPr>
      <w:r>
        <w:rPr>
          <w:rFonts w:hint="eastAsia" w:ascii="Times New Roman" w:hAnsi="Times New Roman" w:eastAsia="方正仿宋_GBK"/>
          <w:b/>
          <w:bCs/>
          <w:color w:val="000000" w:themeColor="text1"/>
          <w:sz w:val="32"/>
          <w:lang w:val="en-US" w:eastAsia="zh-CN"/>
          <w14:textFill>
            <w14:solidFill>
              <w14:schemeClr w14:val="tx1"/>
            </w14:solidFill>
          </w14:textFill>
        </w:rPr>
        <w:t>全国面上问题</w:t>
      </w:r>
      <w:r>
        <w:rPr>
          <w:rFonts w:hint="eastAsia" w:ascii="Times New Roman" w:hAnsi="Times New Roman"/>
          <w:b/>
          <w:bCs/>
          <w:color w:val="000000" w:themeColor="text1"/>
          <w:sz w:val="32"/>
          <w:lang w:val="en-US" w:eastAsia="zh-CN"/>
          <w14:textFill>
            <w14:solidFill>
              <w14:schemeClr w14:val="tx1"/>
            </w14:solidFill>
          </w14:textFill>
        </w:rPr>
        <w:t>二：“三保障”和饮水安全保障仍然存在不足。</w:t>
      </w:r>
    </w:p>
    <w:p w14:paraId="43392818">
      <w:pPr>
        <w:keepNext w:val="0"/>
        <w:keepLines w:val="0"/>
        <w:pageBreakBefore w:val="0"/>
        <w:widowControl w:val="0"/>
        <w:kinsoku/>
        <w:wordWrap/>
        <w:overflowPunct/>
        <w:topLinePunct w:val="0"/>
        <w:autoSpaceDE/>
        <w:autoSpaceDN/>
        <w:bidi w:val="0"/>
        <w:adjustRightInd w:val="0"/>
        <w:snapToGrid w:val="0"/>
        <w:spacing w:line="594" w:lineRule="exact"/>
        <w:ind w:left="0" w:leftChars="0" w:firstLine="643" w:firstLineChars="200"/>
        <w:jc w:val="both"/>
        <w:textAlignment w:val="auto"/>
        <w:outlineLvl w:val="9"/>
        <w:rPr>
          <w:rFonts w:hint="default" w:ascii="Times New Roman" w:hAnsi="Times New Roman" w:eastAsia="方正仿宋_GBK" w:cs="Times New Roman"/>
          <w:b/>
          <w:bCs/>
          <w:color w:val="000000" w:themeColor="text1"/>
          <w:sz w:val="32"/>
          <w:szCs w:val="32"/>
          <w:vertAlign w:val="baseline"/>
          <w:lang w:val="en-US" w:eastAsia="zh-CN"/>
          <w14:textFill>
            <w14:solidFill>
              <w14:schemeClr w14:val="tx1"/>
            </w14:solidFill>
          </w14:textFill>
        </w:rPr>
      </w:pPr>
      <w:r>
        <w:rPr>
          <w:rFonts w:hint="eastAsia" w:ascii="Times New Roman" w:hAnsi="Times New Roman" w:eastAsia="方正仿宋_GBK" w:cs="Times New Roman"/>
          <w:b/>
          <w:bCs/>
          <w:color w:val="000000" w:themeColor="text1"/>
          <w:sz w:val="32"/>
          <w:szCs w:val="32"/>
          <w:vertAlign w:val="baseline"/>
          <w:lang w:val="en-US" w:eastAsia="zh-CN"/>
          <w14:textFill>
            <w14:solidFill>
              <w14:schemeClr w14:val="tx1"/>
            </w14:solidFill>
          </w14:textFill>
        </w:rPr>
        <w:t>问题描述</w:t>
      </w:r>
      <w:r>
        <w:rPr>
          <w:rFonts w:hint="default" w:ascii="Times New Roman" w:hAnsi="Times New Roman" w:eastAsia="方正仿宋_GBK" w:cs="Times New Roman"/>
          <w:b/>
          <w:bCs/>
          <w:color w:val="000000" w:themeColor="text1"/>
          <w:sz w:val="32"/>
          <w:szCs w:val="32"/>
          <w:vertAlign w:val="baseline"/>
          <w:lang w:val="en-US" w:eastAsia="zh-CN"/>
          <w14:textFill>
            <w14:solidFill>
              <w14:schemeClr w14:val="tx1"/>
            </w14:solidFill>
          </w14:textFill>
        </w:rPr>
        <w:t>：</w:t>
      </w:r>
      <w:r>
        <w:rPr>
          <w:rFonts w:hint="eastAsia" w:ascii="Times New Roman" w:hAnsi="Times New Roman" w:eastAsia="方正仿宋_GBK" w:cs="Times New Roman"/>
          <w:b w:val="0"/>
          <w:bCs w:val="0"/>
          <w:color w:val="000000" w:themeColor="text1"/>
          <w:spacing w:val="0"/>
          <w:kern w:val="2"/>
          <w:sz w:val="32"/>
          <w:szCs w:val="32"/>
          <w:vertAlign w:val="baseline"/>
          <w:lang w:val="en-US" w:eastAsia="zh-CN" w:bidi="ar-SA"/>
          <w14:textFill>
            <w14:solidFill>
              <w14:schemeClr w14:val="tx1"/>
            </w14:solidFill>
          </w14:textFill>
        </w:rPr>
        <w:t>个别县部分脱贫户和监测对象“两病”（高血压、糖尿病）患者未被及时标注，没有享受到慢病报销政策。个别县部分残疾人和事实无人抚养儿童补贴政策落实不够到位。个别县部分农户饮用水水源不稳定、水质得不到保障。</w:t>
      </w:r>
    </w:p>
    <w:p w14:paraId="0152F7C6">
      <w:pPr>
        <w:pStyle w:val="3"/>
        <w:keepNext w:val="0"/>
        <w:keepLines w:val="0"/>
        <w:pageBreakBefore w:val="0"/>
        <w:widowControl w:val="0"/>
        <w:kinsoku/>
        <w:wordWrap/>
        <w:overflowPunct/>
        <w:topLinePunct w:val="0"/>
        <w:autoSpaceDE/>
        <w:autoSpaceDN/>
        <w:bidi w:val="0"/>
        <w:spacing w:line="594" w:lineRule="exact"/>
        <w:ind w:left="0" w:leftChars="0" w:firstLine="643" w:firstLineChars="200"/>
        <w:textAlignment w:val="auto"/>
        <w:rPr>
          <w:rFonts w:hint="default" w:ascii="Times New Roman" w:hAnsi="Times New Roman" w:eastAsia="方正楷体_GBK" w:cs="Times New Roman"/>
          <w:b w:val="0"/>
          <w:bCs w:val="0"/>
          <w:color w:val="000000" w:themeColor="text1"/>
          <w:spacing w:val="0"/>
          <w:kern w:val="2"/>
          <w:sz w:val="32"/>
          <w:szCs w:val="32"/>
          <w:vertAlign w:val="baseline"/>
          <w:lang w:val="en-US" w:eastAsia="zh-CN" w:bidi="ar-SA"/>
          <w14:textFill>
            <w14:solidFill>
              <w14:schemeClr w14:val="tx1"/>
            </w14:solidFill>
          </w14:textFill>
        </w:rPr>
      </w:pPr>
      <w:r>
        <w:rPr>
          <w:rFonts w:hint="eastAsia"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整改目标：</w:t>
      </w:r>
      <w:r>
        <w:rPr>
          <w:rFonts w:hint="eastAsia" w:ascii="Times New Roman" w:hAnsi="Times New Roman" w:eastAsia="方正仿宋_GBK" w:cs="Times New Roman"/>
          <w:b w:val="0"/>
          <w:bCs w:val="0"/>
          <w:color w:val="000000" w:themeColor="text1"/>
          <w:spacing w:val="0"/>
          <w:kern w:val="2"/>
          <w:sz w:val="32"/>
          <w:szCs w:val="32"/>
          <w:vertAlign w:val="baseline"/>
          <w:lang w:val="en-US" w:eastAsia="zh-CN" w:bidi="ar-SA"/>
          <w14:textFill>
            <w14:solidFill>
              <w14:schemeClr w14:val="tx1"/>
            </w14:solidFill>
          </w14:textFill>
        </w:rPr>
        <w:t>确保</w:t>
      </w:r>
      <w:r>
        <w:rPr>
          <w:rFonts w:hint="eastAsia" w:ascii="Times New Roman" w:hAnsi="Times New Roman" w:eastAsia="方正仿宋_GBK" w:cs="方正仿宋_GBK"/>
          <w:i w:val="0"/>
          <w:iCs w:val="0"/>
          <w:color w:val="000000" w:themeColor="text1"/>
          <w:kern w:val="0"/>
          <w:sz w:val="32"/>
          <w:szCs w:val="24"/>
          <w:u w:val="none"/>
          <w:lang w:val="en-US" w:eastAsia="zh-CN" w:bidi="ar"/>
          <w14:textFill>
            <w14:solidFill>
              <w14:schemeClr w14:val="tx1"/>
            </w14:solidFill>
          </w14:textFill>
        </w:rPr>
        <w:t>脱贫户和监测对象“两病”标注、享受慢病报销政策，残疾人和事实无人抚养儿童补贴政策落实到位，饮水安全问题动态清零。</w:t>
      </w:r>
    </w:p>
    <w:p w14:paraId="59B68A72">
      <w:pPr>
        <w:pStyle w:val="3"/>
        <w:keepNext w:val="0"/>
        <w:keepLines w:val="0"/>
        <w:pageBreakBefore w:val="0"/>
        <w:widowControl w:val="0"/>
        <w:kinsoku/>
        <w:wordWrap/>
        <w:overflowPunct/>
        <w:topLinePunct w:val="0"/>
        <w:autoSpaceDE/>
        <w:autoSpaceDN/>
        <w:bidi w:val="0"/>
        <w:spacing w:line="594" w:lineRule="exact"/>
        <w:ind w:left="0" w:leftChars="0" w:firstLine="643" w:firstLineChars="200"/>
        <w:textAlignment w:val="auto"/>
        <w:rPr>
          <w:rFonts w:hint="default" w:ascii="Times New Roman" w:hAnsi="Times New Roman" w:eastAsia="方正仿宋_GBK" w:cs="方正仿宋_GBK"/>
          <w:b/>
          <w:bCs/>
          <w:color w:val="000000" w:themeColor="text1"/>
          <w:spacing w:val="0"/>
          <w:kern w:val="2"/>
          <w:sz w:val="32"/>
          <w:szCs w:val="32"/>
          <w:vertAlign w:val="baseline"/>
          <w:lang w:val="en-US" w:eastAsia="zh-CN" w:bidi="ar-SA"/>
          <w14:textFill>
            <w14:solidFill>
              <w14:schemeClr w14:val="tx1"/>
            </w14:solidFill>
          </w14:textFill>
        </w:rPr>
      </w:pPr>
      <w:r>
        <w:rPr>
          <w:rFonts w:hint="eastAsia" w:ascii="Times New Roman" w:hAnsi="Times New Roman" w:eastAsia="方正仿宋_GBK" w:cs="方正仿宋_GBK"/>
          <w:b/>
          <w:bCs/>
          <w:color w:val="000000" w:themeColor="text1"/>
          <w:spacing w:val="0"/>
          <w:kern w:val="2"/>
          <w:sz w:val="32"/>
          <w:szCs w:val="32"/>
          <w:vertAlign w:val="baseline"/>
          <w:lang w:val="en-US" w:eastAsia="zh-CN" w:bidi="ar-SA"/>
          <w14:textFill>
            <w14:solidFill>
              <w14:schemeClr w14:val="tx1"/>
            </w14:solidFill>
          </w14:textFill>
        </w:rPr>
        <w:t>整改措施：</w:t>
      </w:r>
    </w:p>
    <w:p w14:paraId="3CD38398">
      <w:pPr>
        <w:pStyle w:val="3"/>
        <w:keepNext w:val="0"/>
        <w:keepLines w:val="0"/>
        <w:pageBreakBefore w:val="0"/>
        <w:widowControl w:val="0"/>
        <w:numPr>
          <w:ilvl w:val="0"/>
          <w:numId w:val="0"/>
        </w:numPr>
        <w:kinsoku/>
        <w:wordWrap/>
        <w:overflowPunct/>
        <w:topLinePunct w:val="0"/>
        <w:autoSpaceDE/>
        <w:autoSpaceDN/>
        <w:bidi w:val="0"/>
        <w:spacing w:line="594" w:lineRule="exact"/>
        <w:ind w:firstLine="640" w:firstLineChars="200"/>
        <w:textAlignment w:val="auto"/>
        <w:rPr>
          <w:rFonts w:hint="eastAsia" w:ascii="Times New Roman" w:hAnsi="Times New Roman" w:eastAsia="方正楷体_GBK" w:cs="Times New Roman"/>
          <w:b w:val="0"/>
          <w:bCs w:val="0"/>
          <w:color w:val="000000" w:themeColor="text1"/>
          <w:spacing w:val="0"/>
          <w:kern w:val="2"/>
          <w:sz w:val="32"/>
          <w:szCs w:val="32"/>
          <w:vertAlign w:val="baseline"/>
          <w:lang w:val="en-US" w:eastAsia="zh-CN" w:bidi="ar-SA"/>
          <w14:textFill>
            <w14:solidFill>
              <w14:schemeClr w14:val="tx1"/>
            </w14:solidFill>
          </w14:textFill>
        </w:rPr>
      </w:pPr>
      <w:r>
        <w:rPr>
          <w:rFonts w:hint="eastAsia" w:ascii="Times New Roman" w:hAnsi="Times New Roman" w:eastAsia="方正仿宋_GBK" w:cs="Times New Roman"/>
          <w:color w:val="000000" w:themeColor="text1"/>
          <w:kern w:val="2"/>
          <w:sz w:val="32"/>
          <w:szCs w:val="24"/>
          <w:lang w:val="en-US" w:eastAsia="zh-CN" w:bidi="ar-SA"/>
          <w14:textFill>
            <w14:solidFill>
              <w14:schemeClr w14:val="tx1"/>
            </w14:solidFill>
          </w14:textFill>
        </w:rPr>
        <w:t>1.通过入户排查宣传的方式，持续加强对脱贫户、防止返贫致贫对象等困难群众的“两病”政策宣传，确保应纳尽纳。</w:t>
      </w:r>
      <w:r>
        <w:rPr>
          <w:rFonts w:hint="default"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（责任</w:t>
      </w:r>
      <w:r>
        <w:rPr>
          <w:rFonts w:hint="eastAsia"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领导</w:t>
      </w:r>
      <w:r>
        <w:rPr>
          <w:rFonts w:hint="default"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：张亚林、</w:t>
      </w:r>
      <w:r>
        <w:rPr>
          <w:rFonts w:hint="eastAsia"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段小平</w:t>
      </w:r>
      <w:r>
        <w:rPr>
          <w:rFonts w:hint="default"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；整改时限：立行立改并长期坚持）</w:t>
      </w:r>
    </w:p>
    <w:p w14:paraId="32D07342">
      <w:pPr>
        <w:pStyle w:val="4"/>
        <w:keepNext w:val="0"/>
        <w:keepLines w:val="0"/>
        <w:pageBreakBefore w:val="0"/>
        <w:numPr>
          <w:ilvl w:val="0"/>
          <w:numId w:val="0"/>
        </w:numPr>
        <w:kinsoku/>
        <w:overflowPunct/>
        <w:topLinePunct w:val="0"/>
        <w:autoSpaceDE/>
        <w:autoSpaceDN/>
        <w:bidi w:val="0"/>
        <w:spacing w:line="594" w:lineRule="exact"/>
        <w:ind w:firstLine="640" w:firstLineChars="200"/>
        <w:jc w:val="left"/>
        <w:textAlignment w:val="auto"/>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2.由</w:t>
      </w:r>
      <w:r>
        <w:rPr>
          <w:rFonts w:hint="eastAsia" w:cs="Times New Roman"/>
          <w:color w:val="000000" w:themeColor="text1"/>
          <w:lang w:val="en-US" w:eastAsia="zh-CN"/>
          <w14:textFill>
            <w14:solidFill>
              <w14:schemeClr w14:val="tx1"/>
            </w14:solidFill>
          </w14:textFill>
        </w:rPr>
        <w:t>民政工作岗位</w:t>
      </w:r>
      <w:r>
        <w:rPr>
          <w:rFonts w:hint="default" w:ascii="Times New Roman" w:hAnsi="Times New Roman" w:cs="Times New Roman"/>
          <w:color w:val="000000" w:themeColor="text1"/>
          <w:lang w:val="en-US" w:eastAsia="zh-CN"/>
          <w14:textFill>
            <w14:solidFill>
              <w14:schemeClr w14:val="tx1"/>
            </w14:solidFill>
          </w14:textFill>
        </w:rPr>
        <w:t>负责，结合前期开展的《纠治困难群众救助不到位大走访大排查工作方案》结果，全面摸排残疾人及事实无人抚养儿童政策落实不到位问题，确保问题按时清零。</w:t>
      </w:r>
      <w:r>
        <w:rPr>
          <w:rFonts w:hint="default"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（责任</w:t>
      </w:r>
      <w:r>
        <w:rPr>
          <w:rFonts w:hint="eastAsia"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领导</w:t>
      </w:r>
      <w:r>
        <w:rPr>
          <w:rFonts w:hint="default"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：段小平；整改时限：</w:t>
      </w:r>
      <w:r>
        <w:rPr>
          <w:rFonts w:hint="eastAsia" w:cs="Times New Roman"/>
          <w:b/>
          <w:bCs/>
          <w:color w:val="000000" w:themeColor="text1"/>
          <w:spacing w:val="0"/>
          <w:kern w:val="2"/>
          <w:sz w:val="32"/>
          <w:szCs w:val="32"/>
          <w:vertAlign w:val="baseline"/>
          <w:lang w:val="en-US" w:eastAsia="zh-CN" w:bidi="ar-SA"/>
          <w14:textFill>
            <w14:solidFill>
              <w14:schemeClr w14:val="tx1"/>
            </w14:solidFill>
          </w14:textFill>
        </w:rPr>
        <w:t>8月底前完成整改并长期坚持</w:t>
      </w:r>
      <w:r>
        <w:rPr>
          <w:rFonts w:hint="default"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w:t>
      </w:r>
    </w:p>
    <w:p w14:paraId="7DCEA458">
      <w:pPr>
        <w:keepNext w:val="0"/>
        <w:keepLines w:val="0"/>
        <w:pageBreakBefore w:val="0"/>
        <w:kinsoku/>
        <w:overflowPunct/>
        <w:topLinePunct w:val="0"/>
        <w:autoSpaceDE/>
        <w:autoSpaceDN/>
        <w:bidi w:val="0"/>
        <w:spacing w:line="594" w:lineRule="exact"/>
        <w:ind w:firstLine="640" w:firstLineChars="200"/>
        <w:textAlignment w:val="auto"/>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3.全面排查全镇农村饮水安全保障情况，建立问题台账，开展全镇闲置、破损蓄水池摸排，申报资金对蓄水池进行修缮。在饮用水池中定期投放消毒药品，并对取水点进行抽检送样，确保水质达标。督促村级公益性岗位管水员到岗履职，做好日常维护。</w:t>
      </w:r>
      <w:r>
        <w:rPr>
          <w:rFonts w:hint="default"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（责任</w:t>
      </w:r>
      <w:r>
        <w:rPr>
          <w:rFonts w:hint="eastAsia"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领导</w:t>
      </w:r>
      <w:r>
        <w:rPr>
          <w:rFonts w:hint="default"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：姚成；整改时限：立行立改并长期坚持）</w:t>
      </w:r>
    </w:p>
    <w:p w14:paraId="1B4C963F">
      <w:pPr>
        <w:keepNext w:val="0"/>
        <w:keepLines w:val="0"/>
        <w:pageBreakBefore w:val="0"/>
        <w:widowControl w:val="0"/>
        <w:kinsoku/>
        <w:wordWrap/>
        <w:overflowPunct/>
        <w:topLinePunct w:val="0"/>
        <w:autoSpaceDE/>
        <w:autoSpaceDN/>
        <w:bidi w:val="0"/>
        <w:adjustRightInd w:val="0"/>
        <w:snapToGrid w:val="0"/>
        <w:spacing w:line="594" w:lineRule="exact"/>
        <w:ind w:left="0" w:leftChars="0" w:firstLine="643" w:firstLineChars="200"/>
        <w:jc w:val="both"/>
        <w:textAlignment w:val="auto"/>
        <w:outlineLvl w:val="9"/>
        <w:rPr>
          <w:rFonts w:hint="default" w:ascii="Times New Roman" w:hAnsi="Times New Roman" w:cs="Times New Roman"/>
          <w:b/>
          <w:bCs/>
          <w:color w:val="000000" w:themeColor="text1"/>
          <w:sz w:val="32"/>
          <w:lang w:val="en-US" w:eastAsia="zh-CN"/>
          <w14:textFill>
            <w14:solidFill>
              <w14:schemeClr w14:val="tx1"/>
            </w14:solidFill>
          </w14:textFill>
        </w:rPr>
      </w:pPr>
      <w:r>
        <w:rPr>
          <w:rFonts w:hint="eastAsia" w:ascii="Times New Roman" w:hAnsi="Times New Roman" w:cs="Times New Roman"/>
          <w:b/>
          <w:bCs/>
          <w:color w:val="000000" w:themeColor="text1"/>
          <w:sz w:val="32"/>
          <w:lang w:val="en-US" w:eastAsia="zh-CN"/>
          <w14:textFill>
            <w14:solidFill>
              <w14:schemeClr w14:val="tx1"/>
            </w14:solidFill>
          </w14:textFill>
        </w:rPr>
        <w:t>全国面上问题三：帮扶产业项目质效有待提高</w:t>
      </w:r>
      <w:r>
        <w:rPr>
          <w:rFonts w:hint="eastAsia" w:cs="Times New Roman"/>
          <w:b/>
          <w:bCs/>
          <w:color w:val="000000" w:themeColor="text1"/>
          <w:sz w:val="32"/>
          <w:lang w:val="en-US" w:eastAsia="zh-CN"/>
          <w14:textFill>
            <w14:solidFill>
              <w14:schemeClr w14:val="tx1"/>
            </w14:solidFill>
          </w14:textFill>
        </w:rPr>
        <w:t>。</w:t>
      </w:r>
    </w:p>
    <w:p w14:paraId="64DFF8ED">
      <w:pPr>
        <w:keepNext w:val="0"/>
        <w:keepLines w:val="0"/>
        <w:pageBreakBefore w:val="0"/>
        <w:widowControl w:val="0"/>
        <w:kinsoku/>
        <w:wordWrap/>
        <w:overflowPunct/>
        <w:topLinePunct w:val="0"/>
        <w:autoSpaceDE/>
        <w:autoSpaceDN/>
        <w:bidi w:val="0"/>
        <w:adjustRightInd w:val="0"/>
        <w:snapToGrid w:val="0"/>
        <w:spacing w:line="594" w:lineRule="exact"/>
        <w:ind w:firstLine="643" w:firstLineChars="200"/>
        <w:jc w:val="both"/>
        <w:textAlignment w:val="auto"/>
        <w:outlineLvl w:val="9"/>
        <w:rPr>
          <w:rFonts w:hint="eastAsia" w:ascii="Times New Roman" w:hAnsi="Times New Roman" w:cs="Times New Roman"/>
          <w:color w:val="000000" w:themeColor="text1"/>
          <w:lang w:val="en-US" w:eastAsia="zh-CN"/>
          <w14:textFill>
            <w14:solidFill>
              <w14:schemeClr w14:val="tx1"/>
            </w14:solidFill>
          </w14:textFill>
        </w:rPr>
      </w:pPr>
      <w:r>
        <w:rPr>
          <w:rFonts w:hint="eastAsia" w:ascii="Times New Roman" w:hAnsi="Times New Roman" w:eastAsia="方正仿宋_GBK" w:cs="Times New Roman"/>
          <w:b/>
          <w:bCs/>
          <w:color w:val="000000" w:themeColor="text1"/>
          <w:sz w:val="32"/>
          <w:szCs w:val="32"/>
          <w:vertAlign w:val="baseline"/>
          <w:lang w:val="en-US" w:eastAsia="zh-CN"/>
          <w14:textFill>
            <w14:solidFill>
              <w14:schemeClr w14:val="tx1"/>
            </w14:solidFill>
          </w14:textFill>
        </w:rPr>
        <w:t>问题描述</w:t>
      </w:r>
      <w:r>
        <w:rPr>
          <w:rFonts w:hint="default" w:ascii="Times New Roman" w:hAnsi="Times New Roman" w:eastAsia="方正仿宋_GBK" w:cs="Times New Roman"/>
          <w:b/>
          <w:bCs/>
          <w:color w:val="000000" w:themeColor="text1"/>
          <w:sz w:val="32"/>
          <w:szCs w:val="32"/>
          <w:vertAlign w:val="baseline"/>
          <w:lang w:val="en-US" w:eastAsia="zh-CN"/>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有的县帮扶产业项目效益低下、可持续性不强，一些帮扶项目形成的资产长期处于闲置状态。有的县帮扶产业项目联农带农方式单一、力度不够，吸纳就业人数少。有的县帮扶产业奖补未落实政策要求。个别县出现小额信贷限贷、停贷、清贷等现象，对脱贫人口发展产业支持力度不足。</w:t>
      </w:r>
    </w:p>
    <w:p w14:paraId="31AF0071">
      <w:pPr>
        <w:pStyle w:val="3"/>
        <w:ind w:firstLine="643" w:firstLineChars="200"/>
        <w:rPr>
          <w:rFonts w:hint="default" w:ascii="Times New Roman" w:hAnsi="Times New Roman" w:eastAsia="方正仿宋_GBK" w:cs="Times New Roman"/>
          <w:color w:val="000000" w:themeColor="text1"/>
          <w:kern w:val="2"/>
          <w:sz w:val="32"/>
          <w:szCs w:val="24"/>
          <w:lang w:val="en-US" w:eastAsia="zh-CN" w:bidi="ar-SA"/>
          <w14:textFill>
            <w14:solidFill>
              <w14:schemeClr w14:val="tx1"/>
            </w14:solidFill>
          </w14:textFill>
        </w:rPr>
      </w:pPr>
      <w:r>
        <w:rPr>
          <w:rFonts w:hint="eastAsia" w:ascii="Times New Roman" w:hAnsi="Times New Roman" w:eastAsia="方正仿宋_GBK" w:cs="Times New Roman"/>
          <w:b/>
          <w:bCs/>
          <w:color w:val="000000" w:themeColor="text1"/>
          <w:kern w:val="2"/>
          <w:sz w:val="32"/>
          <w:szCs w:val="32"/>
          <w:vertAlign w:val="baseline"/>
          <w:lang w:val="en-US" w:eastAsia="zh-CN" w:bidi="ar-SA"/>
          <w14:textFill>
            <w14:solidFill>
              <w14:schemeClr w14:val="tx1"/>
            </w14:solidFill>
          </w14:textFill>
        </w:rPr>
        <w:t>整改目标：</w:t>
      </w:r>
      <w:r>
        <w:rPr>
          <w:rFonts w:hint="default" w:ascii="Times New Roman" w:hAnsi="Times New Roman" w:eastAsia="方正仿宋_GBK" w:cs="Times New Roman"/>
          <w:color w:val="000000" w:themeColor="text1"/>
          <w:kern w:val="2"/>
          <w:sz w:val="32"/>
          <w:szCs w:val="24"/>
          <w:lang w:val="en-US" w:eastAsia="zh-CN" w:bidi="ar-SA"/>
          <w14:textFill>
            <w14:solidFill>
              <w14:schemeClr w14:val="tx1"/>
            </w14:solidFill>
          </w14:textFill>
        </w:rPr>
        <w:t>健全差异化产业奖补实施机制，严格按照农户实际种养规模、产业经营成效核算奖补资金，破除简单按户类统一发放模式，充分发挥产业奖补激励引导作用，确保产业帮扶资金精准落地。</w:t>
      </w:r>
      <w:r>
        <w:rPr>
          <w:rFonts w:hint="eastAsia" w:ascii="Times New Roman" w:hAnsi="Times New Roman" w:eastAsia="方正仿宋_GBK" w:cs="Times New Roman"/>
          <w:color w:val="000000" w:themeColor="text1"/>
          <w:kern w:val="2"/>
          <w:sz w:val="32"/>
          <w:szCs w:val="24"/>
          <w:lang w:val="en-US" w:eastAsia="zh-CN" w:bidi="ar-SA"/>
          <w14:textFill>
            <w14:solidFill>
              <w14:schemeClr w14:val="tx1"/>
            </w14:solidFill>
          </w14:textFill>
        </w:rPr>
        <w:t>建立健全联农带农机制，加强金融扶贫支持力度，有效推动脱贫人口产业发展。</w:t>
      </w:r>
    </w:p>
    <w:p w14:paraId="0B65AE97">
      <w:pPr>
        <w:keepNext w:val="0"/>
        <w:keepLines w:val="0"/>
        <w:pageBreakBefore w:val="0"/>
        <w:widowControl w:val="0"/>
        <w:kinsoku/>
        <w:wordWrap/>
        <w:overflowPunct/>
        <w:topLinePunct w:val="0"/>
        <w:autoSpaceDE/>
        <w:autoSpaceDN/>
        <w:bidi w:val="0"/>
        <w:spacing w:line="594" w:lineRule="exact"/>
        <w:ind w:left="0" w:leftChars="0" w:right="0" w:rightChars="0" w:firstLine="643" w:firstLineChars="200"/>
        <w:jc w:val="both"/>
        <w:textAlignment w:val="auto"/>
        <w:rPr>
          <w:rFonts w:hint="default"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pPr>
      <w:r>
        <w:rPr>
          <w:rFonts w:hint="default"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整改措施：</w:t>
      </w:r>
    </w:p>
    <w:p w14:paraId="1BC2E054">
      <w:pPr>
        <w:pStyle w:val="4"/>
        <w:numPr>
          <w:ilvl w:val="0"/>
          <w:numId w:val="0"/>
        </w:numPr>
        <w:ind w:firstLine="640" w:firstLineChars="200"/>
        <w:jc w:val="left"/>
        <w:rPr>
          <w:rFonts w:hint="default" w:ascii="Times New Roman" w:hAnsi="Times New Roman" w:eastAsia="方正仿宋_GBK" w:cs="Times New Roman"/>
          <w:b w:val="0"/>
          <w:bCs w:val="0"/>
          <w:color w:val="000000" w:themeColor="text1"/>
          <w:spacing w:val="0"/>
          <w:kern w:val="2"/>
          <w:sz w:val="32"/>
          <w:szCs w:val="32"/>
          <w:vertAlign w:val="baseline"/>
          <w:lang w:val="en-US" w:eastAsia="zh-CN" w:bidi="ar-SA"/>
          <w14:textFill>
            <w14:solidFill>
              <w14:schemeClr w14:val="tx1"/>
            </w14:solidFill>
          </w14:textFill>
        </w:rPr>
      </w:pPr>
      <w:r>
        <w:rPr>
          <w:rFonts w:hint="default" w:ascii="Times New Roman" w:hAnsi="Times New Roman" w:eastAsia="方正仿宋_GBK" w:cs="Times New Roman"/>
          <w:b w:val="0"/>
          <w:bCs w:val="0"/>
          <w:color w:val="000000" w:themeColor="text1"/>
          <w:spacing w:val="0"/>
          <w:kern w:val="2"/>
          <w:sz w:val="32"/>
          <w:szCs w:val="32"/>
          <w:vertAlign w:val="baseline"/>
          <w:lang w:val="en-US" w:eastAsia="zh-CN" w:bidi="ar-SA"/>
          <w14:textFill>
            <w14:solidFill>
              <w14:schemeClr w14:val="tx1"/>
            </w14:solidFill>
          </w14:textFill>
        </w:rPr>
        <w:t>1.全面梳理产业奖补实施细则，严格按照农户实际种植、养殖规模及产业经营成效核算奖补金额，落实</w:t>
      </w:r>
      <w:r>
        <w:rPr>
          <w:rFonts w:hint="eastAsia" w:ascii="方正仿宋_GBK" w:hAnsi="方正仿宋_GBK" w:eastAsia="方正仿宋_GBK" w:cs="方正仿宋_GBK"/>
          <w:b w:val="0"/>
          <w:bCs w:val="0"/>
          <w:color w:val="000000" w:themeColor="text1"/>
          <w:spacing w:val="0"/>
          <w:kern w:val="2"/>
          <w:sz w:val="32"/>
          <w:szCs w:val="32"/>
          <w:vertAlign w:val="baseline"/>
          <w:lang w:val="en-US" w:eastAsia="zh-CN" w:bidi="ar-SA"/>
          <w14:textFill>
            <w14:solidFill>
              <w14:schemeClr w14:val="tx1"/>
            </w14:solidFill>
          </w14:textFill>
        </w:rPr>
        <w:t>“多干多补、少干少补、不干不补”发放原则，杜绝按</w:t>
      </w:r>
      <w:r>
        <w:rPr>
          <w:rFonts w:hint="default" w:ascii="Times New Roman" w:hAnsi="Times New Roman" w:eastAsia="方正仿宋_GBK" w:cs="Times New Roman"/>
          <w:b w:val="0"/>
          <w:bCs w:val="0"/>
          <w:color w:val="000000" w:themeColor="text1"/>
          <w:spacing w:val="0"/>
          <w:kern w:val="2"/>
          <w:sz w:val="32"/>
          <w:szCs w:val="32"/>
          <w:vertAlign w:val="baseline"/>
          <w:lang w:val="en-US" w:eastAsia="zh-CN" w:bidi="ar-SA"/>
          <w14:textFill>
            <w14:solidFill>
              <w14:schemeClr w14:val="tx1"/>
            </w14:solidFill>
          </w14:textFill>
        </w:rPr>
        <w:t>户类一刀切发放补贴。完善产业奖补申报、入户核查全流程资料，实地核实农户产业发展真实情况，留存户主或家人或者代种代养人在种养殖物旁出镜照片等佐证材料，做到奖补发放有据可依。</w:t>
      </w:r>
      <w:r>
        <w:rPr>
          <w:rFonts w:hint="eastAsia"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（责任领导：张亚林；整改时限：</w:t>
      </w:r>
      <w:r>
        <w:rPr>
          <w:rFonts w:hint="default"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2026年</w:t>
      </w:r>
      <w:r>
        <w:rPr>
          <w:rFonts w:hint="eastAsia"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10</w:t>
      </w:r>
      <w:r>
        <w:rPr>
          <w:rFonts w:hint="default"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月底前完成</w:t>
      </w:r>
      <w:r>
        <w:rPr>
          <w:rFonts w:hint="eastAsia"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w:t>
      </w:r>
    </w:p>
    <w:p w14:paraId="666E542E">
      <w:pPr>
        <w:pStyle w:val="4"/>
        <w:numPr>
          <w:ilvl w:val="0"/>
          <w:numId w:val="0"/>
        </w:numPr>
        <w:ind w:firstLine="640" w:firstLineChars="200"/>
        <w:jc w:val="left"/>
        <w:rPr>
          <w:rFonts w:hint="eastAsia"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pPr>
      <w:r>
        <w:rPr>
          <w:rFonts w:hint="eastAsia" w:ascii="Times New Roman" w:hAnsi="Times New Roman" w:eastAsia="方正仿宋_GBK" w:cs="Times New Roman"/>
          <w:b w:val="0"/>
          <w:bCs w:val="0"/>
          <w:color w:val="000000" w:themeColor="text1"/>
          <w:spacing w:val="0"/>
          <w:kern w:val="2"/>
          <w:sz w:val="32"/>
          <w:szCs w:val="32"/>
          <w:vertAlign w:val="baseline"/>
          <w:lang w:val="en-US" w:eastAsia="zh-CN" w:bidi="ar-SA"/>
          <w14:textFill>
            <w14:solidFill>
              <w14:schemeClr w14:val="tx1"/>
            </w14:solidFill>
          </w14:textFill>
        </w:rPr>
        <w:t>2</w:t>
      </w:r>
      <w:r>
        <w:rPr>
          <w:rFonts w:hint="default" w:ascii="Times New Roman" w:hAnsi="Times New Roman" w:eastAsia="方正仿宋_GBK" w:cs="Times New Roman"/>
          <w:b w:val="0"/>
          <w:bCs w:val="0"/>
          <w:color w:val="000000" w:themeColor="text1"/>
          <w:spacing w:val="0"/>
          <w:kern w:val="2"/>
          <w:sz w:val="32"/>
          <w:szCs w:val="32"/>
          <w:vertAlign w:val="baseline"/>
          <w:lang w:val="en-US" w:eastAsia="zh-CN" w:bidi="ar-SA"/>
          <w14:textFill>
            <w14:solidFill>
              <w14:schemeClr w14:val="tx1"/>
            </w14:solidFill>
          </w14:textFill>
        </w:rPr>
        <w:t>.组织村组干部开展产业帮扶奖补政策专题培训，明晰差异化奖补执行标准，每年开展产业奖补资金发放自查，</w:t>
      </w:r>
      <w:r>
        <w:rPr>
          <w:rFonts w:hint="eastAsia" w:cs="Times New Roman"/>
          <w:b w:val="0"/>
          <w:bCs w:val="0"/>
          <w:color w:val="000000" w:themeColor="text1"/>
          <w:spacing w:val="0"/>
          <w:kern w:val="2"/>
          <w:sz w:val="32"/>
          <w:szCs w:val="32"/>
          <w:vertAlign w:val="baseline"/>
          <w:lang w:val="en-US" w:eastAsia="zh-CN" w:bidi="ar-SA"/>
          <w14:textFill>
            <w14:solidFill>
              <w14:schemeClr w14:val="tx1"/>
            </w14:solidFill>
          </w14:textFill>
        </w:rPr>
        <w:t>对2025年产业奖补开展回头看，</w:t>
      </w:r>
      <w:r>
        <w:rPr>
          <w:rFonts w:hint="default" w:ascii="Times New Roman" w:hAnsi="Times New Roman" w:eastAsia="方正仿宋_GBK" w:cs="Times New Roman"/>
          <w:b w:val="0"/>
          <w:bCs w:val="0"/>
          <w:color w:val="000000" w:themeColor="text1"/>
          <w:spacing w:val="0"/>
          <w:kern w:val="2"/>
          <w:sz w:val="32"/>
          <w:szCs w:val="32"/>
          <w:vertAlign w:val="baseline"/>
          <w:lang w:val="en-US" w:eastAsia="zh-CN" w:bidi="ar-SA"/>
          <w14:textFill>
            <w14:solidFill>
              <w14:schemeClr w14:val="tx1"/>
            </w14:solidFill>
          </w14:textFill>
        </w:rPr>
        <w:t>确保奖补政策精准落地、激励作用充分发挥。</w:t>
      </w:r>
      <w:r>
        <w:rPr>
          <w:rFonts w:hint="eastAsia"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（责任领导：张亚林；整改时限：</w:t>
      </w:r>
      <w:r>
        <w:rPr>
          <w:rFonts w:hint="default"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立行立改并长期坚持</w:t>
      </w:r>
      <w:r>
        <w:rPr>
          <w:rFonts w:hint="eastAsia"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w:t>
      </w:r>
    </w:p>
    <w:p w14:paraId="17ACF0BA">
      <w:pPr>
        <w:ind w:firstLine="640" w:firstLineChars="200"/>
        <w:rPr>
          <w:rFonts w:hint="default"/>
          <w:color w:val="000000" w:themeColor="text1"/>
          <w:lang w:val="en-US" w:eastAsia="zh-CN"/>
          <w14:textFill>
            <w14:solidFill>
              <w14:schemeClr w14:val="tx1"/>
            </w14:solidFill>
          </w14:textFill>
        </w:rPr>
      </w:pPr>
      <w:r>
        <w:rPr>
          <w:rFonts w:hint="eastAsia" w:cs="Times New Roman"/>
          <w:b w:val="0"/>
          <w:bCs w:val="0"/>
          <w:color w:val="000000" w:themeColor="text1"/>
          <w:spacing w:val="0"/>
          <w:kern w:val="2"/>
          <w:sz w:val="32"/>
          <w:szCs w:val="32"/>
          <w:vertAlign w:val="baseline"/>
          <w:lang w:val="en-US" w:eastAsia="zh-CN" w:bidi="ar-SA"/>
          <w14:textFill>
            <w14:solidFill>
              <w14:schemeClr w14:val="tx1"/>
            </w14:solidFill>
          </w14:textFill>
        </w:rPr>
        <w:t>3.摸排需要金融政策支持的农户，组织银行进村入户开展小额信贷管理。（责任领导：张亚林；整改时限：</w:t>
      </w:r>
      <w:r>
        <w:rPr>
          <w:rFonts w:hint="default" w:cs="Times New Roman"/>
          <w:b w:val="0"/>
          <w:bCs w:val="0"/>
          <w:color w:val="000000" w:themeColor="text1"/>
          <w:spacing w:val="0"/>
          <w:kern w:val="2"/>
          <w:sz w:val="32"/>
          <w:szCs w:val="32"/>
          <w:vertAlign w:val="baseline"/>
          <w:lang w:val="en-US" w:eastAsia="zh-CN" w:bidi="ar-SA"/>
          <w14:textFill>
            <w14:solidFill>
              <w14:schemeClr w14:val="tx1"/>
            </w14:solidFill>
          </w14:textFill>
        </w:rPr>
        <w:t>2026年</w:t>
      </w:r>
      <w:r>
        <w:rPr>
          <w:rFonts w:hint="eastAsia" w:cs="Times New Roman"/>
          <w:b w:val="0"/>
          <w:bCs w:val="0"/>
          <w:color w:val="000000" w:themeColor="text1"/>
          <w:spacing w:val="0"/>
          <w:kern w:val="2"/>
          <w:sz w:val="32"/>
          <w:szCs w:val="32"/>
          <w:vertAlign w:val="baseline"/>
          <w:lang w:val="en-US" w:eastAsia="zh-CN" w:bidi="ar-SA"/>
          <w14:textFill>
            <w14:solidFill>
              <w14:schemeClr w14:val="tx1"/>
            </w14:solidFill>
          </w14:textFill>
        </w:rPr>
        <w:t>8</w:t>
      </w:r>
      <w:r>
        <w:rPr>
          <w:rFonts w:hint="default" w:cs="Times New Roman"/>
          <w:b w:val="0"/>
          <w:bCs w:val="0"/>
          <w:color w:val="000000" w:themeColor="text1"/>
          <w:spacing w:val="0"/>
          <w:kern w:val="2"/>
          <w:sz w:val="32"/>
          <w:szCs w:val="32"/>
          <w:vertAlign w:val="baseline"/>
          <w:lang w:val="en-US" w:eastAsia="zh-CN" w:bidi="ar-SA"/>
          <w14:textFill>
            <w14:solidFill>
              <w14:schemeClr w14:val="tx1"/>
            </w14:solidFill>
          </w14:textFill>
        </w:rPr>
        <w:t>月底前完成</w:t>
      </w:r>
      <w:r>
        <w:rPr>
          <w:rFonts w:hint="eastAsia" w:cs="Times New Roman"/>
          <w:b w:val="0"/>
          <w:bCs w:val="0"/>
          <w:color w:val="000000" w:themeColor="text1"/>
          <w:spacing w:val="0"/>
          <w:kern w:val="2"/>
          <w:sz w:val="32"/>
          <w:szCs w:val="32"/>
          <w:vertAlign w:val="baseline"/>
          <w:lang w:val="en-US" w:eastAsia="zh-CN" w:bidi="ar-SA"/>
          <w14:textFill>
            <w14:solidFill>
              <w14:schemeClr w14:val="tx1"/>
            </w14:solidFill>
          </w14:textFill>
        </w:rPr>
        <w:t>）</w:t>
      </w:r>
    </w:p>
    <w:p w14:paraId="3D7A13DD">
      <w:pPr>
        <w:pStyle w:val="11"/>
        <w:keepNext w:val="0"/>
        <w:keepLines w:val="0"/>
        <w:pageBreakBefore w:val="0"/>
        <w:widowControl w:val="0"/>
        <w:kinsoku/>
        <w:wordWrap/>
        <w:overflowPunct/>
        <w:topLinePunct w:val="0"/>
        <w:autoSpaceDE/>
        <w:autoSpaceDN/>
        <w:bidi w:val="0"/>
        <w:adjustRightInd/>
        <w:snapToGrid/>
        <w:spacing w:line="594" w:lineRule="exact"/>
        <w:ind w:left="0" w:leftChars="0" w:firstLine="643" w:firstLineChars="200"/>
        <w:textAlignment w:val="auto"/>
        <w:rPr>
          <w:rFonts w:hint="default" w:ascii="Times New Roman" w:hAnsi="Times New Roman" w:cs="Times New Roman"/>
          <w:b/>
          <w:bCs/>
          <w:color w:val="000000" w:themeColor="text1"/>
          <w:sz w:val="32"/>
          <w:lang w:val="en-US" w:eastAsia="zh-CN"/>
          <w14:textFill>
            <w14:solidFill>
              <w14:schemeClr w14:val="tx1"/>
            </w14:solidFill>
          </w14:textFill>
        </w:rPr>
      </w:pPr>
      <w:r>
        <w:rPr>
          <w:rFonts w:hint="eastAsia" w:ascii="Times New Roman" w:hAnsi="Times New Roman" w:cs="Times New Roman"/>
          <w:b/>
          <w:bCs/>
          <w:color w:val="000000" w:themeColor="text1"/>
          <w:sz w:val="32"/>
          <w:lang w:val="en-US" w:eastAsia="zh-CN"/>
          <w14:textFill>
            <w14:solidFill>
              <w14:schemeClr w14:val="tx1"/>
            </w14:solidFill>
          </w14:textFill>
        </w:rPr>
        <w:t>全国面上问题四：就业帮扶政策落实不够精准。</w:t>
      </w:r>
    </w:p>
    <w:p w14:paraId="6B374631">
      <w:pPr>
        <w:pStyle w:val="11"/>
        <w:keepNext w:val="0"/>
        <w:keepLines w:val="0"/>
        <w:pageBreakBefore w:val="0"/>
        <w:widowControl w:val="0"/>
        <w:kinsoku/>
        <w:wordWrap/>
        <w:overflowPunct/>
        <w:topLinePunct w:val="0"/>
        <w:autoSpaceDE/>
        <w:autoSpaceDN/>
        <w:bidi w:val="0"/>
        <w:adjustRightInd/>
        <w:snapToGrid/>
        <w:spacing w:line="594" w:lineRule="exact"/>
        <w:ind w:left="0" w:leftChars="0" w:firstLine="643" w:firstLineChars="200"/>
        <w:textAlignment w:val="auto"/>
        <w:rPr>
          <w:rFonts w:hint="eastAsia" w:ascii="Times New Roman" w:hAnsi="Times New Roman" w:eastAsia="方正仿宋_GBK" w:cs="方正仿宋_GBK"/>
          <w:i w:val="0"/>
          <w:iCs w:val="0"/>
          <w:color w:val="000000" w:themeColor="text1"/>
          <w:kern w:val="0"/>
          <w:sz w:val="32"/>
          <w:szCs w:val="24"/>
          <w:u w:val="none"/>
          <w:lang w:val="en-US" w:eastAsia="zh-CN" w:bidi="ar"/>
          <w14:textFill>
            <w14:solidFill>
              <w14:schemeClr w14:val="tx1"/>
            </w14:solidFill>
          </w14:textFill>
        </w:rPr>
      </w:pPr>
      <w:r>
        <w:rPr>
          <w:rFonts w:hint="eastAsia" w:ascii="Times New Roman" w:hAnsi="Times New Roman" w:cs="Times New Roman"/>
          <w:b/>
          <w:bCs w:val="0"/>
          <w:color w:val="000000" w:themeColor="text1"/>
          <w:spacing w:val="0"/>
          <w:kern w:val="0"/>
          <w:sz w:val="32"/>
          <w:szCs w:val="32"/>
          <w:lang w:val="en-US" w:eastAsia="zh-CN" w:bidi="ar"/>
          <w14:textFill>
            <w14:solidFill>
              <w14:schemeClr w14:val="tx1"/>
            </w14:solidFill>
          </w14:textFill>
        </w:rPr>
        <w:t>问题描述</w:t>
      </w:r>
      <w:r>
        <w:rPr>
          <w:rFonts w:hint="default" w:ascii="Times New Roman" w:hAnsi="Times New Roman" w:cs="Times New Roman"/>
          <w:b/>
          <w:bCs w:val="0"/>
          <w:color w:val="000000" w:themeColor="text1"/>
          <w:spacing w:val="0"/>
          <w:kern w:val="0"/>
          <w:sz w:val="32"/>
          <w:szCs w:val="32"/>
          <w:lang w:val="en-US" w:eastAsia="zh-CN" w:bidi="ar"/>
          <w14:textFill>
            <w14:solidFill>
              <w14:schemeClr w14:val="tx1"/>
            </w14:solidFill>
          </w14:textFill>
        </w:rPr>
        <w:t>：</w:t>
      </w:r>
      <w:r>
        <w:rPr>
          <w:rFonts w:hint="eastAsia" w:ascii="Times New Roman" w:hAnsi="Times New Roman" w:eastAsia="方正仿宋_GBK" w:cs="方正仿宋_GBK"/>
          <w:i w:val="0"/>
          <w:iCs w:val="0"/>
          <w:color w:val="000000" w:themeColor="text1"/>
          <w:kern w:val="0"/>
          <w:sz w:val="32"/>
          <w:szCs w:val="24"/>
          <w:u w:val="none"/>
          <w:lang w:val="en-US" w:eastAsia="zh-CN" w:bidi="ar"/>
          <w14:textFill>
            <w14:solidFill>
              <w14:schemeClr w14:val="tx1"/>
            </w14:solidFill>
          </w14:textFill>
        </w:rPr>
        <w:t>有的县跨省务工交通补贴和就业帮扶车间奖补资金发放不够规范。有的县脱贫人口劳动技能不高，就业帮扶难度大。有的县技能培训针对性不强、有效性不足。有的县乡村公益性岗位设置种类过于单一，人岗不匹配，选聘和解聘程序不规范，影响就业帮扶工作效能。</w:t>
      </w:r>
    </w:p>
    <w:p w14:paraId="4EA16EB1">
      <w:pPr>
        <w:pStyle w:val="11"/>
        <w:keepNext w:val="0"/>
        <w:keepLines w:val="0"/>
        <w:pageBreakBefore w:val="0"/>
        <w:widowControl w:val="0"/>
        <w:kinsoku/>
        <w:wordWrap/>
        <w:overflowPunct/>
        <w:topLinePunct w:val="0"/>
        <w:autoSpaceDE/>
        <w:autoSpaceDN/>
        <w:bidi w:val="0"/>
        <w:adjustRightInd/>
        <w:snapToGrid/>
        <w:spacing w:line="594" w:lineRule="exact"/>
        <w:ind w:left="0" w:leftChars="0" w:firstLine="643" w:firstLineChars="200"/>
        <w:textAlignment w:val="auto"/>
        <w:rPr>
          <w:rFonts w:hint="eastAsia" w:ascii="Times New Roman" w:hAnsi="Times New Roman" w:eastAsia="方正仿宋_GBK" w:cs="方正仿宋_GBK"/>
          <w:i w:val="0"/>
          <w:iCs w:val="0"/>
          <w:color w:val="000000" w:themeColor="text1"/>
          <w:kern w:val="0"/>
          <w:sz w:val="32"/>
          <w:szCs w:val="24"/>
          <w:u w:val="none"/>
          <w:lang w:val="en-US" w:eastAsia="zh-CN" w:bidi="ar"/>
          <w14:textFill>
            <w14:solidFill>
              <w14:schemeClr w14:val="tx1"/>
            </w14:solidFill>
          </w14:textFill>
        </w:rPr>
      </w:pPr>
      <w:r>
        <w:rPr>
          <w:rFonts w:hint="eastAsia" w:ascii="Times New Roman" w:hAnsi="Times New Roman" w:cs="方正仿宋_GBK"/>
          <w:b/>
          <w:bCs/>
          <w:i w:val="0"/>
          <w:iCs w:val="0"/>
          <w:color w:val="000000" w:themeColor="text1"/>
          <w:kern w:val="0"/>
          <w:sz w:val="32"/>
          <w:szCs w:val="24"/>
          <w:u w:val="none"/>
          <w:lang w:val="en-US" w:eastAsia="zh-CN" w:bidi="ar"/>
          <w14:textFill>
            <w14:solidFill>
              <w14:schemeClr w14:val="tx1"/>
            </w14:solidFill>
          </w14:textFill>
        </w:rPr>
        <w:t>整改目标：</w:t>
      </w:r>
      <w:r>
        <w:rPr>
          <w:rFonts w:hint="eastAsia" w:ascii="Times New Roman" w:hAnsi="Times New Roman" w:eastAsia="方正仿宋_GBK" w:cs="方正仿宋_GBK"/>
          <w:i w:val="0"/>
          <w:iCs w:val="0"/>
          <w:color w:val="000000" w:themeColor="text1"/>
          <w:kern w:val="0"/>
          <w:sz w:val="32"/>
          <w:szCs w:val="24"/>
          <w:u w:val="none"/>
          <w:lang w:val="en-US" w:eastAsia="zh-CN" w:bidi="ar"/>
          <w14:textFill>
            <w14:solidFill>
              <w14:schemeClr w14:val="tx1"/>
            </w14:solidFill>
          </w14:textFill>
        </w:rPr>
        <w:t>精准落实就业帮扶政策，确保跨区域交通补贴应享尽享，技能培训取得实效，公益性岗位管理规范。</w:t>
      </w:r>
    </w:p>
    <w:p w14:paraId="42630B94">
      <w:pPr>
        <w:pStyle w:val="11"/>
        <w:keepNext w:val="0"/>
        <w:keepLines w:val="0"/>
        <w:pageBreakBefore w:val="0"/>
        <w:widowControl w:val="0"/>
        <w:kinsoku/>
        <w:wordWrap/>
        <w:overflowPunct/>
        <w:topLinePunct w:val="0"/>
        <w:autoSpaceDE/>
        <w:autoSpaceDN/>
        <w:bidi w:val="0"/>
        <w:adjustRightInd/>
        <w:snapToGrid/>
        <w:spacing w:line="594" w:lineRule="exact"/>
        <w:ind w:left="0" w:leftChars="0" w:firstLine="643" w:firstLineChars="200"/>
        <w:textAlignment w:val="auto"/>
        <w:rPr>
          <w:rFonts w:hint="default" w:ascii="Times New Roman" w:hAnsi="Times New Roman" w:eastAsia="方正仿宋_GBK" w:cs="方正仿宋_GBK"/>
          <w:b/>
          <w:bCs/>
          <w:i w:val="0"/>
          <w:iCs w:val="0"/>
          <w:color w:val="000000" w:themeColor="text1"/>
          <w:kern w:val="0"/>
          <w:sz w:val="32"/>
          <w:szCs w:val="24"/>
          <w:u w:val="none"/>
          <w:lang w:val="en-US" w:eastAsia="zh-CN" w:bidi="ar"/>
          <w14:textFill>
            <w14:solidFill>
              <w14:schemeClr w14:val="tx1"/>
            </w14:solidFill>
          </w14:textFill>
        </w:rPr>
      </w:pPr>
      <w:r>
        <w:rPr>
          <w:rFonts w:hint="eastAsia" w:ascii="Times New Roman" w:hAnsi="Times New Roman" w:cs="方正仿宋_GBK"/>
          <w:b/>
          <w:bCs/>
          <w:i w:val="0"/>
          <w:iCs w:val="0"/>
          <w:color w:val="000000" w:themeColor="text1"/>
          <w:kern w:val="0"/>
          <w:sz w:val="32"/>
          <w:szCs w:val="24"/>
          <w:u w:val="none"/>
          <w:lang w:val="en-US" w:eastAsia="zh-CN" w:bidi="ar"/>
          <w14:textFill>
            <w14:solidFill>
              <w14:schemeClr w14:val="tx1"/>
            </w14:solidFill>
          </w14:textFill>
        </w:rPr>
        <w:t>整改措施：</w:t>
      </w:r>
    </w:p>
    <w:p w14:paraId="3C412E77">
      <w:pPr>
        <w:numPr>
          <w:ilvl w:val="0"/>
          <w:numId w:val="0"/>
        </w:numPr>
        <w:spacing w:line="594" w:lineRule="exact"/>
        <w:ind w:firstLine="640" w:firstLineChars="200"/>
        <w:rPr>
          <w:rFonts w:hint="eastAsia" w:ascii="Times New Roman" w:hAnsi="Times New Roman" w:eastAsia="方正仿宋_GBK" w:cs="方正仿宋_GBK"/>
          <w:color w:val="000000" w:themeColor="text1"/>
          <w:sz w:val="32"/>
          <w:szCs w:val="28"/>
          <w:lang w:val="en-US" w:eastAsia="zh-CN"/>
          <w14:textFill>
            <w14:solidFill>
              <w14:schemeClr w14:val="tx1"/>
            </w14:solidFill>
          </w14:textFill>
        </w:rPr>
      </w:pPr>
      <w:r>
        <w:rPr>
          <w:rFonts w:hint="eastAsia" w:cs="方正仿宋_GBK"/>
          <w:color w:val="000000" w:themeColor="text1"/>
          <w:sz w:val="32"/>
          <w:szCs w:val="28"/>
          <w:lang w:val="en-US" w:eastAsia="zh-CN"/>
          <w14:textFill>
            <w14:solidFill>
              <w14:schemeClr w14:val="tx1"/>
            </w14:solidFill>
          </w14:textFill>
        </w:rPr>
        <w:t>1.</w:t>
      </w:r>
      <w:r>
        <w:rPr>
          <w:rFonts w:hint="eastAsia" w:ascii="Times New Roman" w:hAnsi="Times New Roman" w:eastAsia="方正仿宋_GBK" w:cs="方正仿宋_GBK"/>
          <w:color w:val="000000" w:themeColor="text1"/>
          <w:sz w:val="32"/>
          <w:szCs w:val="28"/>
          <w:lang w:val="en-US" w:eastAsia="zh-CN"/>
          <w14:textFill>
            <w14:solidFill>
              <w14:schemeClr w14:val="tx1"/>
            </w14:solidFill>
          </w14:textFill>
        </w:rPr>
        <w:t>对跨省务工交通补贴发放情况进行全面核查，确保</w:t>
      </w:r>
      <w:r>
        <w:rPr>
          <w:rFonts w:hint="eastAsia" w:cs="方正仿宋_GBK"/>
          <w:color w:val="000000" w:themeColor="text1"/>
          <w:sz w:val="32"/>
          <w:szCs w:val="28"/>
          <w:lang w:val="en-US" w:eastAsia="zh-CN"/>
          <w14:textFill>
            <w14:solidFill>
              <w14:schemeClr w14:val="tx1"/>
            </w14:solidFill>
          </w14:textFill>
        </w:rPr>
        <w:t>不重报、不漏报。</w:t>
      </w:r>
      <w:r>
        <w:rPr>
          <w:rFonts w:hint="default"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（责任</w:t>
      </w:r>
      <w:r>
        <w:rPr>
          <w:rFonts w:hint="eastAsia"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领导</w:t>
      </w:r>
      <w:r>
        <w:rPr>
          <w:rFonts w:hint="default"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：王煜婷；整改时限：立行立改并长期坚持）</w:t>
      </w:r>
    </w:p>
    <w:p w14:paraId="0FE16ADC">
      <w:pPr>
        <w:keepNext w:val="0"/>
        <w:keepLines w:val="0"/>
        <w:pageBreakBefore w:val="0"/>
        <w:numPr>
          <w:ilvl w:val="0"/>
          <w:numId w:val="0"/>
        </w:numPr>
        <w:kinsoku/>
        <w:overflowPunct/>
        <w:topLinePunct w:val="0"/>
        <w:autoSpaceDE/>
        <w:autoSpaceDN/>
        <w:bidi w:val="0"/>
        <w:spacing w:line="594" w:lineRule="exact"/>
        <w:ind w:firstLine="640" w:firstLineChars="200"/>
        <w:textAlignment w:val="auto"/>
        <w:rPr>
          <w:rFonts w:hint="eastAsia" w:ascii="Times New Roman" w:hAnsi="Times New Roman" w:eastAsia="方正仿宋_GBK" w:cs="方正仿宋_GBK"/>
          <w:color w:val="000000" w:themeColor="text1"/>
          <w:sz w:val="32"/>
          <w:szCs w:val="28"/>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28"/>
          <w:lang w:val="en-US" w:eastAsia="zh-CN"/>
          <w14:textFill>
            <w14:solidFill>
              <w14:schemeClr w14:val="tx1"/>
            </w14:solidFill>
          </w14:textFill>
        </w:rPr>
        <w:t>2.</w:t>
      </w:r>
      <w:r>
        <w:rPr>
          <w:rFonts w:hint="default" w:ascii="Times New Roman" w:hAnsi="Times New Roman" w:eastAsia="方正仿宋_GBK" w:cs="Times New Roman"/>
          <w:color w:val="000000" w:themeColor="text1"/>
          <w:sz w:val="32"/>
          <w:szCs w:val="28"/>
          <w:lang w:val="en-US" w:eastAsia="zh-CN"/>
          <w14:textFill>
            <w14:solidFill>
              <w14:schemeClr w14:val="tx1"/>
            </w14:solidFill>
          </w14:textFill>
        </w:rPr>
        <w:t>针对以往开展的农村实用技术培训班学员进行回访，</w:t>
      </w:r>
      <w:r>
        <w:rPr>
          <w:rFonts w:hint="default" w:ascii="Times New Roman" w:hAnsi="Times New Roman" w:cs="Times New Roman"/>
          <w:color w:val="000000" w:themeColor="text1"/>
          <w:sz w:val="32"/>
          <w:szCs w:val="28"/>
          <w:lang w:val="en-US" w:eastAsia="zh-CN"/>
          <w14:textFill>
            <w14:solidFill>
              <w14:schemeClr w14:val="tx1"/>
            </w14:solidFill>
          </w14:textFill>
        </w:rPr>
        <w:t>并</w:t>
      </w:r>
      <w:r>
        <w:rPr>
          <w:rFonts w:hint="default" w:ascii="Times New Roman" w:hAnsi="Times New Roman" w:eastAsia="方正仿宋_GBK" w:cs="Times New Roman"/>
          <w:color w:val="000000" w:themeColor="text1"/>
          <w:sz w:val="32"/>
          <w:szCs w:val="28"/>
          <w:lang w:val="en-US" w:eastAsia="zh-CN"/>
          <w14:textFill>
            <w14:solidFill>
              <w14:schemeClr w14:val="tx1"/>
            </w14:solidFill>
          </w14:textFill>
        </w:rPr>
        <w:t>收集意见建议，提升培训针对性和实效性</w:t>
      </w:r>
      <w:r>
        <w:rPr>
          <w:rFonts w:hint="eastAsia" w:cs="Times New Roman"/>
          <w:color w:val="000000" w:themeColor="text1"/>
          <w:sz w:val="32"/>
          <w:szCs w:val="28"/>
          <w:lang w:val="en-US" w:eastAsia="zh-CN"/>
          <w14:textFill>
            <w14:solidFill>
              <w14:schemeClr w14:val="tx1"/>
            </w14:solidFill>
          </w14:textFill>
        </w:rPr>
        <w:t>。</w:t>
      </w:r>
      <w:r>
        <w:rPr>
          <w:rFonts w:hint="default"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（责任</w:t>
      </w:r>
      <w:r>
        <w:rPr>
          <w:rFonts w:hint="eastAsia"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领导</w:t>
      </w:r>
      <w:r>
        <w:rPr>
          <w:rFonts w:hint="default"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：王煜婷；整改时限：立行立改并长期坚持）</w:t>
      </w:r>
    </w:p>
    <w:p w14:paraId="267B9758">
      <w:pPr>
        <w:spacing w:line="594" w:lineRule="exact"/>
        <w:ind w:left="320" w:leftChars="100" w:firstLine="307" w:firstLineChars="96"/>
        <w:rPr>
          <w:rFonts w:hint="eastAsia"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pPr>
      <w:r>
        <w:rPr>
          <w:rFonts w:hint="eastAsia" w:ascii="Times New Roman" w:hAnsi="Times New Roman" w:eastAsia="方正仿宋_GBK" w:cs="方正仿宋_GBK"/>
          <w:color w:val="000000" w:themeColor="text1"/>
          <w:sz w:val="32"/>
          <w:szCs w:val="28"/>
          <w:lang w:val="en-US" w:eastAsia="zh-CN"/>
          <w14:textFill>
            <w14:solidFill>
              <w14:schemeClr w14:val="tx1"/>
            </w14:solidFill>
          </w14:textFill>
        </w:rPr>
        <w:t>3.对全镇公益性岗位开展全面排查，规范选聘和解聘程序，进一步规范公益性岗位开发管理，确保人岗匹配</w:t>
      </w:r>
      <w:r>
        <w:rPr>
          <w:rFonts w:hint="eastAsia" w:cs="方正仿宋_GBK"/>
          <w:color w:val="000000" w:themeColor="text1"/>
          <w:sz w:val="32"/>
          <w:szCs w:val="28"/>
          <w:lang w:val="en-US" w:eastAsia="zh-CN"/>
          <w14:textFill>
            <w14:solidFill>
              <w14:schemeClr w14:val="tx1"/>
            </w14:solidFill>
          </w14:textFill>
        </w:rPr>
        <w:t>。</w:t>
      </w:r>
      <w:r>
        <w:rPr>
          <w:rFonts w:hint="default"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（责任</w:t>
      </w:r>
      <w:r>
        <w:rPr>
          <w:rFonts w:hint="eastAsia"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领导</w:t>
      </w:r>
      <w:r>
        <w:rPr>
          <w:rFonts w:hint="default"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：王煜婷；整改时限：立行立改并长期坚持）</w:t>
      </w:r>
    </w:p>
    <w:p w14:paraId="4BDEC889">
      <w:pPr>
        <w:keepNext w:val="0"/>
        <w:keepLines w:val="0"/>
        <w:pageBreakBefore w:val="0"/>
        <w:widowControl w:val="0"/>
        <w:kinsoku/>
        <w:wordWrap/>
        <w:overflowPunct/>
        <w:topLinePunct w:val="0"/>
        <w:autoSpaceDE/>
        <w:autoSpaceDN/>
        <w:bidi w:val="0"/>
        <w:adjustRightInd/>
        <w:snapToGrid/>
        <w:spacing w:line="594" w:lineRule="exact"/>
        <w:ind w:left="0" w:leftChars="0" w:firstLine="643" w:firstLineChars="200"/>
        <w:jc w:val="both"/>
        <w:textAlignment w:val="auto"/>
        <w:rPr>
          <w:rFonts w:hint="default" w:ascii="Times New Roman" w:hAnsi="Times New Roman" w:eastAsia="方正仿宋_GBK" w:cs="Times New Roman"/>
          <w:b/>
          <w:bCs/>
          <w:color w:val="000000" w:themeColor="text1"/>
          <w:kern w:val="2"/>
          <w:sz w:val="32"/>
          <w:szCs w:val="24"/>
          <w:lang w:val="en-US" w:eastAsia="zh-CN" w:bidi="ar-SA"/>
          <w14:textFill>
            <w14:solidFill>
              <w14:schemeClr w14:val="tx1"/>
            </w14:solidFill>
          </w14:textFill>
        </w:rPr>
      </w:pPr>
      <w:r>
        <w:rPr>
          <w:rFonts w:hint="eastAsia" w:ascii="Times New Roman" w:hAnsi="Times New Roman" w:eastAsia="方正仿宋_GBK" w:cs="Times New Roman"/>
          <w:b/>
          <w:bCs/>
          <w:color w:val="000000" w:themeColor="text1"/>
          <w:kern w:val="2"/>
          <w:sz w:val="32"/>
          <w:szCs w:val="24"/>
          <w:lang w:val="en-US" w:eastAsia="zh-CN" w:bidi="ar-SA"/>
          <w14:textFill>
            <w14:solidFill>
              <w14:schemeClr w14:val="tx1"/>
            </w14:solidFill>
          </w14:textFill>
        </w:rPr>
        <w:t>全国面上问题五：驻村帮扶工作落实不够到位</w:t>
      </w:r>
      <w:r>
        <w:rPr>
          <w:rFonts w:hint="eastAsia" w:cs="Times New Roman"/>
          <w:b/>
          <w:bCs/>
          <w:color w:val="000000" w:themeColor="text1"/>
          <w:kern w:val="2"/>
          <w:sz w:val="32"/>
          <w:szCs w:val="24"/>
          <w:lang w:val="en-US" w:eastAsia="zh-CN" w:bidi="ar-SA"/>
          <w14:textFill>
            <w14:solidFill>
              <w14:schemeClr w14:val="tx1"/>
            </w14:solidFill>
          </w14:textFill>
        </w:rPr>
        <w:t>。</w:t>
      </w:r>
    </w:p>
    <w:p w14:paraId="73362325">
      <w:pPr>
        <w:pStyle w:val="3"/>
        <w:ind w:firstLine="643" w:firstLineChars="200"/>
        <w:rPr>
          <w:rFonts w:hint="eastAsia" w:ascii="方正仿宋_GBK" w:hAnsi="方正仿宋_GBK" w:eastAsia="方正仿宋_GBK" w:cs="方正仿宋_GBK"/>
          <w:i w:val="0"/>
          <w:iCs w:val="0"/>
          <w:color w:val="000000" w:themeColor="text1"/>
          <w:kern w:val="0"/>
          <w:sz w:val="24"/>
          <w:szCs w:val="24"/>
          <w:u w:val="none"/>
          <w:lang w:val="en-US" w:eastAsia="zh-CN" w:bidi="ar"/>
          <w14:textFill>
            <w14:solidFill>
              <w14:schemeClr w14:val="tx1"/>
            </w14:solidFill>
          </w14:textFill>
        </w:rPr>
      </w:pPr>
      <w:r>
        <w:rPr>
          <w:rFonts w:hint="eastAsia" w:ascii="Times New Roman" w:hAnsi="Times New Roman" w:eastAsia="方正仿宋_GBK" w:cs="方正仿宋_GBK"/>
          <w:b/>
          <w:bCs/>
          <w:i w:val="0"/>
          <w:iCs w:val="0"/>
          <w:color w:val="000000" w:themeColor="text1"/>
          <w:kern w:val="0"/>
          <w:sz w:val="32"/>
          <w:szCs w:val="24"/>
          <w:u w:val="none"/>
          <w:lang w:val="en-US" w:eastAsia="zh-CN" w:bidi="ar"/>
          <w14:textFill>
            <w14:solidFill>
              <w14:schemeClr w14:val="tx1"/>
            </w14:solidFill>
          </w14:textFill>
        </w:rPr>
        <w:t>问题描述</w:t>
      </w:r>
      <w:r>
        <w:rPr>
          <w:rFonts w:hint="default" w:ascii="Times New Roman" w:hAnsi="Times New Roman" w:cs="Times New Roman"/>
          <w:b/>
          <w:bCs w:val="0"/>
          <w:color w:val="000000" w:themeColor="text1"/>
          <w:spacing w:val="0"/>
          <w:kern w:val="0"/>
          <w:sz w:val="32"/>
          <w:szCs w:val="32"/>
          <w:lang w:val="en-US" w:eastAsia="zh-CN" w:bidi="ar"/>
          <w14:textFill>
            <w14:solidFill>
              <w14:schemeClr w14:val="tx1"/>
            </w14:solidFill>
          </w14:textFill>
        </w:rPr>
        <w:t>：</w:t>
      </w:r>
      <w:r>
        <w:rPr>
          <w:rFonts w:hint="eastAsia" w:ascii="Times New Roman" w:hAnsi="Times New Roman" w:eastAsia="方正仿宋_GBK" w:cs="方正仿宋_GBK"/>
          <w:b w:val="0"/>
          <w:bCs w:val="0"/>
          <w:i w:val="0"/>
          <w:iCs w:val="0"/>
          <w:color w:val="000000" w:themeColor="text1"/>
          <w:kern w:val="0"/>
          <w:sz w:val="32"/>
          <w:szCs w:val="24"/>
          <w:u w:val="none"/>
          <w:lang w:val="en-US" w:eastAsia="zh-CN" w:bidi="ar"/>
          <w14:textFill>
            <w14:solidFill>
              <w14:schemeClr w14:val="tx1"/>
            </w14:solidFill>
          </w14:textFill>
        </w:rPr>
        <w:t>个别县行业部门重视程度不够，个别县选派的驻村干部中乡镇干部占比高，个别县驻村工作经费及驻村干部生活补助未及时发放，影响驻村工作成效。</w:t>
      </w:r>
    </w:p>
    <w:p w14:paraId="14C7FD1E">
      <w:pPr>
        <w:pStyle w:val="4"/>
        <w:ind w:left="0" w:leftChars="0" w:firstLine="643" w:firstLineChars="200"/>
        <w:jc w:val="left"/>
        <w:rPr>
          <w:rFonts w:hint="eastAsia" w:ascii="Times New Roman" w:hAnsi="Times New Roman" w:cs="方正仿宋_GBK"/>
          <w:b w:val="0"/>
          <w:bCs w:val="0"/>
          <w:i w:val="0"/>
          <w:iCs w:val="0"/>
          <w:color w:val="000000" w:themeColor="text1"/>
          <w:kern w:val="0"/>
          <w:sz w:val="32"/>
          <w:szCs w:val="24"/>
          <w:u w:val="none"/>
          <w:lang w:val="en-US" w:eastAsia="zh-CN" w:bidi="ar"/>
          <w14:textFill>
            <w14:solidFill>
              <w14:schemeClr w14:val="tx1"/>
            </w14:solidFill>
          </w14:textFill>
        </w:rPr>
      </w:pPr>
      <w:r>
        <w:rPr>
          <w:rFonts w:hint="eastAsia" w:ascii="Times New Roman" w:hAnsi="Times New Roman" w:cs="方正仿宋_GBK"/>
          <w:b/>
          <w:bCs/>
          <w:i w:val="0"/>
          <w:iCs w:val="0"/>
          <w:color w:val="000000" w:themeColor="text1"/>
          <w:kern w:val="0"/>
          <w:sz w:val="32"/>
          <w:szCs w:val="24"/>
          <w:u w:val="none"/>
          <w:lang w:val="en-US" w:eastAsia="zh-CN" w:bidi="ar"/>
          <w14:textFill>
            <w14:solidFill>
              <w14:schemeClr w14:val="tx1"/>
            </w14:solidFill>
          </w14:textFill>
        </w:rPr>
        <w:t>整改目标：</w:t>
      </w:r>
      <w:r>
        <w:rPr>
          <w:rFonts w:hint="eastAsia" w:ascii="Times New Roman" w:hAnsi="Times New Roman" w:cs="方正仿宋_GBK"/>
          <w:b w:val="0"/>
          <w:bCs w:val="0"/>
          <w:i w:val="0"/>
          <w:iCs w:val="0"/>
          <w:color w:val="000000" w:themeColor="text1"/>
          <w:kern w:val="0"/>
          <w:sz w:val="32"/>
          <w:szCs w:val="24"/>
          <w:u w:val="none"/>
          <w:lang w:val="en-US" w:eastAsia="zh-CN" w:bidi="ar"/>
          <w14:textFill>
            <w14:solidFill>
              <w14:schemeClr w14:val="tx1"/>
            </w14:solidFill>
          </w14:textFill>
        </w:rPr>
        <w:t>压实驻村帮扶工作责任，提升驻村工作重视程度；规范经费、生活补助发放流程，做到及时足额拨付，全面提升驻村帮扶工作质效。</w:t>
      </w:r>
    </w:p>
    <w:p w14:paraId="55F5D336">
      <w:pPr>
        <w:ind w:firstLine="643" w:firstLineChars="200"/>
        <w:rPr>
          <w:rFonts w:hint="eastAsia"/>
          <w:b/>
          <w:bCs/>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整改措施：</w:t>
      </w:r>
    </w:p>
    <w:p w14:paraId="6563D290">
      <w:pPr>
        <w:ind w:firstLine="640" w:firstLineChars="200"/>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从严规范驻村干部选派管理。配合派出单位全面梳理现有驻村工作队台账，对不符合选派条件、工勤类人员担任驻村干部的情况及时调整清退；严格执行驻村干部选派标准，加强非脱贫村乡村指导员管理，健全驻村干部日常考勤、在岗履职、月度考核制度。</w:t>
      </w:r>
      <w:r>
        <w:rPr>
          <w:rFonts w:hint="default"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（责任</w:t>
      </w:r>
      <w:r>
        <w:rPr>
          <w:rFonts w:hint="eastAsia"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领导</w:t>
      </w:r>
      <w:r>
        <w:rPr>
          <w:rFonts w:hint="default"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：文诗毅</w:t>
      </w:r>
      <w:r>
        <w:rPr>
          <w:rFonts w:hint="eastAsia"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w:t>
      </w:r>
      <w:r>
        <w:rPr>
          <w:rFonts w:hint="default"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整改时限：立行立改并长期坚持）</w:t>
      </w:r>
    </w:p>
    <w:p w14:paraId="3B87E3BC">
      <w:pPr>
        <w:ind w:firstLine="640" w:firstLineChars="200"/>
        <w:rPr>
          <w:rFonts w:hint="eastAsia"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pPr>
      <w:r>
        <w:rPr>
          <w:rFonts w:hint="eastAsia"/>
          <w:color w:val="000000" w:themeColor="text1"/>
          <w:lang w:val="en-US" w:eastAsia="zh-CN"/>
          <w14:textFill>
            <w14:solidFill>
              <w14:schemeClr w14:val="tx1"/>
            </w14:solidFill>
          </w14:textFill>
        </w:rPr>
        <w:t>2.梳理驻村工作经费、驻村干部生活补助发放台账，规范申报、审核、拨付流程，明确专人对接，做到按月核算、及时足额发放，杜绝拖欠、滞后发放问题。</w:t>
      </w:r>
      <w:r>
        <w:rPr>
          <w:rFonts w:hint="default"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（责任</w:t>
      </w:r>
      <w:r>
        <w:rPr>
          <w:rFonts w:hint="eastAsia"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领导</w:t>
      </w:r>
      <w:r>
        <w:rPr>
          <w:rFonts w:hint="default"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：文诗毅</w:t>
      </w:r>
      <w:r>
        <w:rPr>
          <w:rFonts w:hint="eastAsia"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w:t>
      </w:r>
      <w:r>
        <w:rPr>
          <w:rFonts w:hint="default"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整改时限：立行立改并长期坚持）</w:t>
      </w:r>
    </w:p>
    <w:p w14:paraId="7268476E">
      <w:pPr>
        <w:pStyle w:val="3"/>
        <w:ind w:firstLine="643" w:firstLineChars="200"/>
        <w:rPr>
          <w:rFonts w:hint="eastAsia" w:ascii="Times New Roman" w:hAnsi="Times New Roman" w:eastAsia="方正仿宋_GBK" w:cs="Times New Roman"/>
          <w:b w:val="0"/>
          <w:bCs w:val="0"/>
          <w:color w:val="000000" w:themeColor="text1"/>
          <w:kern w:val="2"/>
          <w:sz w:val="32"/>
          <w:szCs w:val="24"/>
          <w:lang w:val="en-US" w:eastAsia="zh-CN" w:bidi="ar-SA"/>
          <w14:textFill>
            <w14:solidFill>
              <w14:schemeClr w14:val="tx1"/>
            </w14:solidFill>
          </w14:textFill>
        </w:rPr>
      </w:pPr>
      <w:r>
        <w:rPr>
          <w:rFonts w:hint="eastAsia" w:ascii="Times New Roman" w:hAnsi="Times New Roman" w:eastAsia="方正仿宋_GBK" w:cs="Times New Roman"/>
          <w:b/>
          <w:bCs/>
          <w:color w:val="000000" w:themeColor="text1"/>
          <w:kern w:val="2"/>
          <w:sz w:val="32"/>
          <w:szCs w:val="24"/>
          <w:lang w:val="en-US" w:eastAsia="zh-CN" w:bidi="ar-SA"/>
          <w14:textFill>
            <w14:solidFill>
              <w14:schemeClr w14:val="tx1"/>
            </w14:solidFill>
          </w14:textFill>
        </w:rPr>
        <w:t>全市具体问题一：公益性岗位管理不规范。</w:t>
      </w:r>
    </w:p>
    <w:p w14:paraId="52E5C033">
      <w:pPr>
        <w:pStyle w:val="4"/>
        <w:ind w:left="0" w:leftChars="0" w:firstLine="643" w:firstLineChars="200"/>
        <w:rPr>
          <w:rFonts w:hint="eastAsia" w:ascii="方正仿宋_GBK" w:hAnsi="方正仿宋_GBK" w:eastAsia="方正仿宋_GBK" w:cs="方正仿宋_GBK"/>
          <w:i w:val="0"/>
          <w:iCs w:val="0"/>
          <w:color w:val="000000" w:themeColor="text1"/>
          <w:kern w:val="0"/>
          <w:sz w:val="32"/>
          <w:szCs w:val="32"/>
          <w:u w:val="none"/>
          <w:lang w:val="en-US" w:eastAsia="zh-CN" w:bidi="ar"/>
          <w14:textFill>
            <w14:solidFill>
              <w14:schemeClr w14:val="tx1"/>
            </w14:solidFill>
          </w14:textFill>
        </w:rPr>
      </w:pPr>
      <w:r>
        <w:rPr>
          <w:rFonts w:hint="eastAsia" w:ascii="Times New Roman" w:hAnsi="Times New Roman" w:cs="Times New Roman"/>
          <w:b/>
          <w:bCs w:val="0"/>
          <w:color w:val="000000" w:themeColor="text1"/>
          <w:spacing w:val="0"/>
          <w:kern w:val="0"/>
          <w:sz w:val="32"/>
          <w:szCs w:val="32"/>
          <w:lang w:val="en-US" w:eastAsia="zh-CN" w:bidi="ar"/>
          <w14:textFill>
            <w14:solidFill>
              <w14:schemeClr w14:val="tx1"/>
            </w14:solidFill>
          </w14:textFill>
        </w:rPr>
        <w:t>问题描述</w:t>
      </w:r>
      <w:r>
        <w:rPr>
          <w:rFonts w:hint="default" w:ascii="Times New Roman" w:hAnsi="Times New Roman" w:cs="Times New Roman"/>
          <w:b/>
          <w:bCs w:val="0"/>
          <w:color w:val="000000" w:themeColor="text1"/>
          <w:spacing w:val="0"/>
          <w:kern w:val="0"/>
          <w:sz w:val="32"/>
          <w:szCs w:val="32"/>
          <w:lang w:val="en-US" w:eastAsia="zh-CN" w:bidi="ar"/>
          <w14:textFill>
            <w14:solidFill>
              <w14:schemeClr w14:val="tx1"/>
            </w14:solidFill>
          </w14:textFill>
        </w:rPr>
        <w:t>：</w:t>
      </w:r>
      <w:r>
        <w:rPr>
          <w:rFonts w:hint="default" w:ascii="Times New Roman" w:hAnsi="Times New Roman" w:eastAsia="方正仿宋_GBK" w:cs="Times New Roman"/>
          <w:i w:val="0"/>
          <w:iCs w:val="0"/>
          <w:color w:val="000000" w:themeColor="text1"/>
          <w:kern w:val="0"/>
          <w:sz w:val="32"/>
          <w:szCs w:val="32"/>
          <w:u w:val="none"/>
          <w:lang w:val="en-US" w:eastAsia="zh-CN" w:bidi="ar"/>
          <w14:textFill>
            <w14:solidFill>
              <w14:schemeClr w14:val="tx1"/>
            </w14:solidFill>
          </w14:textFill>
        </w:rPr>
        <w:t>专家核查发现，某县有4户基本上不在村居住、在外有较高收入工作、家庭情况尚可、本人及家人均未实际承担的农户也从事公益性岗位，村里仍然向其发放公益性岗位补贴（护林员5000元/年，其他公益性岗位1000元/月），4户中有2户发放5000元，2户发放12000元，存在公</w:t>
      </w:r>
      <w:r>
        <w:rPr>
          <w:rFonts w:hint="eastAsia" w:ascii="方正仿宋_GBK" w:hAnsi="方正仿宋_GBK" w:eastAsia="方正仿宋_GBK" w:cs="方正仿宋_GBK"/>
          <w:i w:val="0"/>
          <w:iCs w:val="0"/>
          <w:color w:val="000000" w:themeColor="text1"/>
          <w:kern w:val="0"/>
          <w:sz w:val="32"/>
          <w:szCs w:val="32"/>
          <w:u w:val="none"/>
          <w:lang w:val="en-US" w:eastAsia="zh-CN" w:bidi="ar"/>
          <w14:textFill>
            <w14:solidFill>
              <w14:schemeClr w14:val="tx1"/>
            </w14:solidFill>
          </w14:textFill>
        </w:rPr>
        <w:t>益性岗位管理不规范的情况。</w:t>
      </w:r>
    </w:p>
    <w:p w14:paraId="329295F5">
      <w:pPr>
        <w:ind w:firstLine="643" w:firstLineChars="200"/>
        <w:rPr>
          <w:rFonts w:hint="eastAsia" w:ascii="Times New Roman" w:hAnsi="Times New Roman" w:cs="方正仿宋_GBK"/>
          <w:b w:val="0"/>
          <w:bCs w:val="0"/>
          <w:i w:val="0"/>
          <w:iCs w:val="0"/>
          <w:color w:val="000000" w:themeColor="text1"/>
          <w:kern w:val="0"/>
          <w:sz w:val="32"/>
          <w:szCs w:val="24"/>
          <w:u w:val="none"/>
          <w:lang w:val="en-US" w:eastAsia="zh-CN" w:bidi="ar"/>
          <w14:textFill>
            <w14:solidFill>
              <w14:schemeClr w14:val="tx1"/>
            </w14:solidFill>
          </w14:textFill>
        </w:rPr>
      </w:pPr>
      <w:r>
        <w:rPr>
          <w:rFonts w:hint="eastAsia" w:ascii="Times New Roman" w:hAnsi="Times New Roman" w:cs="方正仿宋_GBK"/>
          <w:b/>
          <w:bCs/>
          <w:i w:val="0"/>
          <w:iCs w:val="0"/>
          <w:color w:val="000000" w:themeColor="text1"/>
          <w:kern w:val="0"/>
          <w:sz w:val="32"/>
          <w:szCs w:val="24"/>
          <w:u w:val="none"/>
          <w:lang w:val="en-US" w:eastAsia="zh-CN" w:bidi="ar"/>
          <w14:textFill>
            <w14:solidFill>
              <w14:schemeClr w14:val="tx1"/>
            </w14:solidFill>
          </w14:textFill>
        </w:rPr>
        <w:t>整改目标：</w:t>
      </w:r>
      <w:r>
        <w:rPr>
          <w:rFonts w:hint="eastAsia" w:ascii="Times New Roman" w:hAnsi="Times New Roman" w:cs="方正仿宋_GBK"/>
          <w:b w:val="0"/>
          <w:bCs w:val="0"/>
          <w:i w:val="0"/>
          <w:iCs w:val="0"/>
          <w:color w:val="000000" w:themeColor="text1"/>
          <w:kern w:val="0"/>
          <w:sz w:val="32"/>
          <w:szCs w:val="24"/>
          <w:u w:val="none"/>
          <w:lang w:val="en-US" w:eastAsia="zh-CN" w:bidi="ar"/>
          <w14:textFill>
            <w14:solidFill>
              <w14:schemeClr w14:val="tx1"/>
            </w14:solidFill>
          </w14:textFill>
        </w:rPr>
        <w:t>全面规范公益性岗位日常管理，清退长期不在村、未实际履职、不符合安置条件的在岗人员，精准规范岗位补贴发放，健全岗位准入、履职考核、动态清退机制，杜绝“领补贴不干活”违规问题。</w:t>
      </w:r>
    </w:p>
    <w:p w14:paraId="40948DA4">
      <w:pPr>
        <w:spacing w:line="594" w:lineRule="exact"/>
        <w:ind w:firstLine="643" w:firstLineChars="200"/>
        <w:rPr>
          <w:rFonts w:hint="eastAsia"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pPr>
      <w:r>
        <w:rPr>
          <w:rFonts w:hint="eastAsia" w:ascii="Times New Roman" w:hAnsi="Times New Roman" w:cs="方正仿宋_GBK"/>
          <w:b/>
          <w:bCs/>
          <w:i w:val="0"/>
          <w:iCs w:val="0"/>
          <w:color w:val="000000" w:themeColor="text1"/>
          <w:kern w:val="0"/>
          <w:sz w:val="32"/>
          <w:szCs w:val="24"/>
          <w:u w:val="none"/>
          <w:lang w:val="en-US" w:eastAsia="zh-CN" w:bidi="ar"/>
          <w14:textFill>
            <w14:solidFill>
              <w14:schemeClr w14:val="tx1"/>
            </w14:solidFill>
          </w14:textFill>
        </w:rPr>
        <w:t>整改措施：</w:t>
      </w:r>
      <w:r>
        <w:rPr>
          <w:rFonts w:hint="eastAsia" w:ascii="方正仿宋_GBK" w:hAnsi="方正仿宋_GBK" w:eastAsia="方正仿宋_GBK" w:cs="方正仿宋_GBK"/>
          <w:b w:val="0"/>
          <w:bCs w:val="0"/>
          <w:i w:val="0"/>
          <w:iCs w:val="0"/>
          <w:color w:val="000000" w:themeColor="text1"/>
          <w:kern w:val="0"/>
          <w:sz w:val="32"/>
          <w:szCs w:val="24"/>
          <w:u w:val="none"/>
          <w:lang w:val="en-US" w:eastAsia="zh-CN" w:bidi="ar"/>
          <w14:textFill>
            <w14:solidFill>
              <w14:schemeClr w14:val="tx1"/>
            </w14:solidFill>
          </w14:textFill>
        </w:rPr>
        <w:t>督促各村对公益性岗位设立、人员聘用、日常管理等情况进行全面排查，规范选人用人、业务培训、考核监管</w:t>
      </w:r>
      <w:r>
        <w:rPr>
          <w:rFonts w:hint="eastAsia" w:ascii="方正仿宋_GBK" w:hAnsi="方正仿宋_GBK" w:cs="方正仿宋_GBK"/>
          <w:b w:val="0"/>
          <w:bCs w:val="0"/>
          <w:i w:val="0"/>
          <w:iCs w:val="0"/>
          <w:color w:val="000000" w:themeColor="text1"/>
          <w:kern w:val="0"/>
          <w:sz w:val="32"/>
          <w:szCs w:val="24"/>
          <w:u w:val="none"/>
          <w:lang w:val="en-US" w:eastAsia="zh-CN" w:bidi="ar"/>
          <w14:textFill>
            <w14:solidFill>
              <w14:schemeClr w14:val="tx1"/>
            </w14:solidFill>
          </w14:textFill>
        </w:rPr>
        <w:t>，每月对各村公益性岗位履职情况进行抽查、暗访</w:t>
      </w:r>
      <w:r>
        <w:rPr>
          <w:rFonts w:hint="eastAsia" w:ascii="方正仿宋_GBK" w:hAnsi="方正仿宋_GBK" w:eastAsia="方正仿宋_GBK" w:cs="方正仿宋_GBK"/>
          <w:b w:val="0"/>
          <w:bCs w:val="0"/>
          <w:i w:val="0"/>
          <w:iCs w:val="0"/>
          <w:color w:val="000000" w:themeColor="text1"/>
          <w:kern w:val="0"/>
          <w:sz w:val="32"/>
          <w:szCs w:val="24"/>
          <w:u w:val="none"/>
          <w:lang w:val="en-US" w:eastAsia="zh-CN" w:bidi="ar"/>
          <w14:textFill>
            <w14:solidFill>
              <w14:schemeClr w14:val="tx1"/>
            </w14:solidFill>
          </w14:textFill>
        </w:rPr>
        <w:t>。</w:t>
      </w:r>
      <w:r>
        <w:rPr>
          <w:rFonts w:hint="default"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（责任</w:t>
      </w:r>
      <w:r>
        <w:rPr>
          <w:rFonts w:hint="eastAsia"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领导</w:t>
      </w:r>
      <w:r>
        <w:rPr>
          <w:rFonts w:hint="default"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：王煜婷；整改时限：立行立改并长期坚持）</w:t>
      </w:r>
    </w:p>
    <w:p w14:paraId="0990C929">
      <w:pPr>
        <w:pStyle w:val="3"/>
        <w:ind w:firstLine="643" w:firstLineChars="200"/>
        <w:rPr>
          <w:rFonts w:hint="eastAsia" w:ascii="方正仿宋_GBK" w:hAnsi="方正仿宋_GBK" w:eastAsia="方正仿宋_GBK" w:cs="方正仿宋_GBK"/>
          <w:b w:val="0"/>
          <w:bCs w:val="0"/>
          <w:i w:val="0"/>
          <w:iCs w:val="0"/>
          <w:color w:val="000000" w:themeColor="text1"/>
          <w:kern w:val="0"/>
          <w:sz w:val="32"/>
          <w:szCs w:val="24"/>
          <w:u w:val="none"/>
          <w:lang w:val="en-US" w:eastAsia="zh-CN" w:bidi="ar"/>
          <w14:textFill>
            <w14:solidFill>
              <w14:schemeClr w14:val="tx1"/>
            </w14:solidFill>
          </w14:textFill>
        </w:rPr>
      </w:pPr>
      <w:r>
        <w:rPr>
          <w:rFonts w:hint="eastAsia" w:ascii="Times New Roman" w:hAnsi="Times New Roman" w:eastAsia="方正仿宋_GBK" w:cs="Times New Roman"/>
          <w:b/>
          <w:bCs/>
          <w:color w:val="000000" w:themeColor="text1"/>
          <w:kern w:val="2"/>
          <w:sz w:val="32"/>
          <w:szCs w:val="24"/>
          <w:lang w:val="en-US" w:eastAsia="zh-CN" w:bidi="ar-SA"/>
          <w14:textFill>
            <w14:solidFill>
              <w14:schemeClr w14:val="tx1"/>
            </w14:solidFill>
          </w14:textFill>
        </w:rPr>
        <w:t>全市具体问题二：个别地方产业帮扶项目未建立起“多干多补、少干少补、不干不补”的奖补机制。</w:t>
      </w:r>
    </w:p>
    <w:p w14:paraId="29613C5B">
      <w:pPr>
        <w:pStyle w:val="3"/>
        <w:ind w:firstLine="643" w:firstLineChars="200"/>
        <w:rPr>
          <w:rFonts w:hint="default" w:ascii="Times New Roman" w:hAnsi="Times New Roman" w:eastAsia="方正仿宋_GBK" w:cs="Times New Roman"/>
          <w:i w:val="0"/>
          <w:iCs w:val="0"/>
          <w:color w:val="000000" w:themeColor="text1"/>
          <w:kern w:val="0"/>
          <w:sz w:val="32"/>
          <w:szCs w:val="32"/>
          <w:u w:val="none"/>
          <w:lang w:val="en-US" w:eastAsia="zh-CN" w:bidi="ar"/>
          <w14:textFill>
            <w14:solidFill>
              <w14:schemeClr w14:val="tx1"/>
            </w14:solidFill>
          </w14:textFill>
        </w:rPr>
      </w:pPr>
      <w:r>
        <w:rPr>
          <w:rFonts w:hint="eastAsia" w:ascii="方正仿宋_GBK" w:hAnsi="方正仿宋_GBK" w:eastAsia="方正仿宋_GBK" w:cs="方正仿宋_GBK"/>
          <w:b/>
          <w:bCs/>
          <w:i w:val="0"/>
          <w:iCs w:val="0"/>
          <w:color w:val="000000" w:themeColor="text1"/>
          <w:kern w:val="0"/>
          <w:sz w:val="32"/>
          <w:szCs w:val="32"/>
          <w:u w:val="none"/>
          <w:lang w:val="en-US" w:eastAsia="zh-CN" w:bidi="ar"/>
          <w14:textFill>
            <w14:solidFill>
              <w14:schemeClr w14:val="tx1"/>
            </w14:solidFill>
          </w14:textFill>
        </w:rPr>
        <w:t>问题描述</w:t>
      </w:r>
      <w:r>
        <w:rPr>
          <w:rFonts w:hint="default" w:ascii="Times New Roman" w:hAnsi="Times New Roman" w:cs="Times New Roman"/>
          <w:b/>
          <w:bCs w:val="0"/>
          <w:color w:val="000000" w:themeColor="text1"/>
          <w:spacing w:val="0"/>
          <w:kern w:val="0"/>
          <w:sz w:val="32"/>
          <w:szCs w:val="32"/>
          <w:lang w:val="en-US" w:eastAsia="zh-CN" w:bidi="ar"/>
          <w14:textFill>
            <w14:solidFill>
              <w14:schemeClr w14:val="tx1"/>
            </w14:solidFill>
          </w14:textFill>
        </w:rPr>
        <w:t>：</w:t>
      </w:r>
      <w:r>
        <w:rPr>
          <w:rFonts w:hint="default" w:ascii="Times New Roman" w:hAnsi="Times New Roman" w:eastAsia="方正仿宋_GBK" w:cs="Times New Roman"/>
          <w:i w:val="0"/>
          <w:iCs w:val="0"/>
          <w:color w:val="000000" w:themeColor="text1"/>
          <w:kern w:val="0"/>
          <w:sz w:val="32"/>
          <w:szCs w:val="32"/>
          <w:u w:val="none"/>
          <w:lang w:val="en-US" w:eastAsia="zh-CN" w:bidi="ar"/>
          <w14:textFill>
            <w14:solidFill>
              <w14:schemeClr w14:val="tx1"/>
            </w14:solidFill>
          </w14:textFill>
        </w:rPr>
        <w:t>综合核查发现，实地走访的某县某村某监测户产业奖补收入为3000元，某脱贫户产业奖补收入为500元。经询问村干部，该村统一按监测户3000元、脱贫户500元的标准统一发放补贴，未按照实际种植面积或经营情况进行差异化奖补。</w:t>
      </w:r>
    </w:p>
    <w:p w14:paraId="3A1E793C">
      <w:pPr>
        <w:pStyle w:val="4"/>
        <w:ind w:left="0" w:leftChars="0" w:firstLine="640" w:firstLineChars="0"/>
        <w:rPr>
          <w:rFonts w:hint="eastAsia" w:ascii="方正仿宋_GBK" w:hAnsi="方正仿宋_GBK" w:cs="方正仿宋_GBK"/>
          <w:i w:val="0"/>
          <w:iCs w:val="0"/>
          <w:color w:val="000000" w:themeColor="text1"/>
          <w:kern w:val="0"/>
          <w:sz w:val="32"/>
          <w:szCs w:val="32"/>
          <w:u w:val="none"/>
          <w:lang w:val="en-US" w:eastAsia="zh-CN" w:bidi="ar"/>
          <w14:textFill>
            <w14:solidFill>
              <w14:schemeClr w14:val="tx1"/>
            </w14:solidFill>
          </w14:textFill>
        </w:rPr>
      </w:pPr>
      <w:r>
        <w:rPr>
          <w:rFonts w:hint="eastAsia" w:ascii="方正仿宋_GBK" w:hAnsi="方正仿宋_GBK" w:cs="方正仿宋_GBK"/>
          <w:b/>
          <w:bCs/>
          <w:i w:val="0"/>
          <w:iCs w:val="0"/>
          <w:color w:val="000000" w:themeColor="text1"/>
          <w:kern w:val="0"/>
          <w:sz w:val="32"/>
          <w:szCs w:val="32"/>
          <w:u w:val="none"/>
          <w:lang w:val="en-US" w:eastAsia="zh-CN" w:bidi="ar"/>
          <w14:textFill>
            <w14:solidFill>
              <w14:schemeClr w14:val="tx1"/>
            </w14:solidFill>
          </w14:textFill>
        </w:rPr>
        <w:t>整改目标：</w:t>
      </w:r>
      <w:r>
        <w:rPr>
          <w:rFonts w:hint="default" w:ascii="Times New Roman" w:hAnsi="Times New Roman" w:eastAsia="方正仿宋_GBK" w:cs="Times New Roman"/>
          <w:color w:val="000000" w:themeColor="text1"/>
          <w:kern w:val="2"/>
          <w:sz w:val="32"/>
          <w:szCs w:val="24"/>
          <w:lang w:val="en-US" w:eastAsia="zh-CN" w:bidi="ar-SA"/>
          <w14:textFill>
            <w14:solidFill>
              <w14:schemeClr w14:val="tx1"/>
            </w14:solidFill>
          </w14:textFill>
        </w:rPr>
        <w:t>健全差异化产业奖补实施机制，严格按照农户实际种养规模、产业经营成效核算奖补资金，破除简单按户类统一发放模式，充分发挥产业奖补激励引导作用，确保产业帮扶资金精准落地。</w:t>
      </w:r>
      <w:r>
        <w:rPr>
          <w:rFonts w:hint="eastAsia" w:ascii="Times New Roman" w:hAnsi="Times New Roman" w:eastAsia="方正仿宋_GBK" w:cs="Times New Roman"/>
          <w:color w:val="000000" w:themeColor="text1"/>
          <w:kern w:val="2"/>
          <w:sz w:val="32"/>
          <w:szCs w:val="24"/>
          <w:lang w:val="en-US" w:eastAsia="zh-CN" w:bidi="ar-SA"/>
          <w14:textFill>
            <w14:solidFill>
              <w14:schemeClr w14:val="tx1"/>
            </w14:solidFill>
          </w14:textFill>
        </w:rPr>
        <w:t>建立健全联农带农机制，加强金融扶贫支持力度，有效推动脱贫人口产业发展。</w:t>
      </w:r>
    </w:p>
    <w:p w14:paraId="698269B3">
      <w:pPr>
        <w:pStyle w:val="4"/>
        <w:numPr>
          <w:ilvl w:val="0"/>
          <w:numId w:val="0"/>
        </w:numPr>
        <w:ind w:firstLine="643" w:firstLineChars="200"/>
        <w:jc w:val="left"/>
        <w:rPr>
          <w:rFonts w:hint="eastAsia" w:ascii="方正仿宋_GBK" w:hAnsi="方正仿宋_GBK" w:cs="方正仿宋_GBK"/>
          <w:b/>
          <w:bCs/>
          <w:i w:val="0"/>
          <w:iCs w:val="0"/>
          <w:color w:val="000000" w:themeColor="text1"/>
          <w:kern w:val="0"/>
          <w:sz w:val="32"/>
          <w:szCs w:val="32"/>
          <w:u w:val="none"/>
          <w:lang w:val="en-US" w:eastAsia="zh-CN" w:bidi="ar"/>
          <w14:textFill>
            <w14:solidFill>
              <w14:schemeClr w14:val="tx1"/>
            </w14:solidFill>
          </w14:textFill>
        </w:rPr>
      </w:pPr>
      <w:r>
        <w:rPr>
          <w:rFonts w:hint="eastAsia" w:ascii="方正仿宋_GBK" w:hAnsi="方正仿宋_GBK" w:cs="方正仿宋_GBK"/>
          <w:b/>
          <w:bCs/>
          <w:i w:val="0"/>
          <w:iCs w:val="0"/>
          <w:color w:val="000000" w:themeColor="text1"/>
          <w:kern w:val="0"/>
          <w:sz w:val="32"/>
          <w:szCs w:val="32"/>
          <w:u w:val="none"/>
          <w:lang w:val="en-US" w:eastAsia="zh-CN" w:bidi="ar"/>
          <w14:textFill>
            <w14:solidFill>
              <w14:schemeClr w14:val="tx1"/>
            </w14:solidFill>
          </w14:textFill>
        </w:rPr>
        <w:t>整改措施：</w:t>
      </w:r>
    </w:p>
    <w:p w14:paraId="363B1A88">
      <w:pPr>
        <w:pStyle w:val="4"/>
        <w:numPr>
          <w:ilvl w:val="0"/>
          <w:numId w:val="0"/>
        </w:numPr>
        <w:ind w:firstLine="640" w:firstLineChars="200"/>
        <w:jc w:val="left"/>
        <w:rPr>
          <w:rFonts w:hint="default" w:ascii="Times New Roman" w:hAnsi="Times New Roman" w:eastAsia="方正仿宋_GBK" w:cs="Times New Roman"/>
          <w:b w:val="0"/>
          <w:bCs w:val="0"/>
          <w:color w:val="000000" w:themeColor="text1"/>
          <w:spacing w:val="0"/>
          <w:kern w:val="2"/>
          <w:sz w:val="32"/>
          <w:szCs w:val="32"/>
          <w:vertAlign w:val="baseline"/>
          <w:lang w:val="en-US" w:eastAsia="zh-CN" w:bidi="ar-SA"/>
          <w14:textFill>
            <w14:solidFill>
              <w14:schemeClr w14:val="tx1"/>
            </w14:solidFill>
          </w14:textFill>
        </w:rPr>
      </w:pPr>
      <w:r>
        <w:rPr>
          <w:rFonts w:hint="default" w:ascii="Times New Roman" w:hAnsi="Times New Roman" w:eastAsia="方正仿宋_GBK" w:cs="Times New Roman"/>
          <w:b w:val="0"/>
          <w:bCs w:val="0"/>
          <w:color w:val="000000" w:themeColor="text1"/>
          <w:spacing w:val="0"/>
          <w:kern w:val="2"/>
          <w:sz w:val="32"/>
          <w:szCs w:val="32"/>
          <w:vertAlign w:val="baseline"/>
          <w:lang w:val="en-US" w:eastAsia="zh-CN" w:bidi="ar-SA"/>
          <w14:textFill>
            <w14:solidFill>
              <w14:schemeClr w14:val="tx1"/>
            </w14:solidFill>
          </w14:textFill>
        </w:rPr>
        <w:t>1.全面梳理产业奖补实施细则，严格按照农户实际种植、养殖规模及产业经营成效核算奖补金额，落实</w:t>
      </w:r>
      <w:r>
        <w:rPr>
          <w:rFonts w:hint="eastAsia" w:ascii="方正仿宋_GBK" w:hAnsi="方正仿宋_GBK" w:eastAsia="方正仿宋_GBK" w:cs="方正仿宋_GBK"/>
          <w:b w:val="0"/>
          <w:bCs w:val="0"/>
          <w:color w:val="000000" w:themeColor="text1"/>
          <w:spacing w:val="0"/>
          <w:kern w:val="2"/>
          <w:sz w:val="32"/>
          <w:szCs w:val="32"/>
          <w:vertAlign w:val="baseline"/>
          <w:lang w:val="en-US" w:eastAsia="zh-CN" w:bidi="ar-SA"/>
          <w14:textFill>
            <w14:solidFill>
              <w14:schemeClr w14:val="tx1"/>
            </w14:solidFill>
          </w14:textFill>
        </w:rPr>
        <w:t>“多干多补、少干少补、不干不补”发放原则，杜绝按户类一刀切发</w:t>
      </w:r>
      <w:r>
        <w:rPr>
          <w:rFonts w:hint="default" w:ascii="Times New Roman" w:hAnsi="Times New Roman" w:eastAsia="方正仿宋_GBK" w:cs="Times New Roman"/>
          <w:b w:val="0"/>
          <w:bCs w:val="0"/>
          <w:color w:val="000000" w:themeColor="text1"/>
          <w:spacing w:val="0"/>
          <w:kern w:val="2"/>
          <w:sz w:val="32"/>
          <w:szCs w:val="32"/>
          <w:vertAlign w:val="baseline"/>
          <w:lang w:val="en-US" w:eastAsia="zh-CN" w:bidi="ar-SA"/>
          <w14:textFill>
            <w14:solidFill>
              <w14:schemeClr w14:val="tx1"/>
            </w14:solidFill>
          </w14:textFill>
        </w:rPr>
        <w:t>放补贴。完善产业奖补申报、入户核查全流程资料，实地核实农户产业发展真实情况，留存户主或家人或者代种代养人在种养殖物旁出镜照片等佐证材料，做到奖补发放有据可依。</w:t>
      </w:r>
      <w:r>
        <w:rPr>
          <w:rFonts w:hint="eastAsia"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（责任领导：张亚林；整改时限：</w:t>
      </w:r>
      <w:r>
        <w:rPr>
          <w:rFonts w:hint="default"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2026年</w:t>
      </w:r>
      <w:r>
        <w:rPr>
          <w:rFonts w:hint="eastAsia"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10</w:t>
      </w:r>
      <w:r>
        <w:rPr>
          <w:rFonts w:hint="default"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月底前完成</w:t>
      </w:r>
      <w:r>
        <w:rPr>
          <w:rFonts w:hint="eastAsia"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w:t>
      </w:r>
    </w:p>
    <w:p w14:paraId="20237CB8">
      <w:pPr>
        <w:pStyle w:val="4"/>
        <w:numPr>
          <w:ilvl w:val="0"/>
          <w:numId w:val="0"/>
        </w:numPr>
        <w:ind w:firstLine="640" w:firstLineChars="200"/>
        <w:jc w:val="left"/>
        <w:rPr>
          <w:rFonts w:hint="default" w:ascii="Times New Roman" w:hAnsi="Times New Roman" w:eastAsia="方正楷体_GBK" w:cs="Times New Roman"/>
          <w:b w:val="0"/>
          <w:bCs w:val="0"/>
          <w:color w:val="000000" w:themeColor="text1"/>
          <w:spacing w:val="0"/>
          <w:kern w:val="2"/>
          <w:sz w:val="32"/>
          <w:szCs w:val="32"/>
          <w:vertAlign w:val="baseline"/>
          <w:lang w:val="en-US" w:eastAsia="zh-CN" w:bidi="ar-SA"/>
          <w14:textFill>
            <w14:solidFill>
              <w14:schemeClr w14:val="tx1"/>
            </w14:solidFill>
          </w14:textFill>
        </w:rPr>
      </w:pPr>
      <w:r>
        <w:rPr>
          <w:rFonts w:hint="eastAsia" w:ascii="Times New Roman" w:hAnsi="Times New Roman" w:eastAsia="方正仿宋_GBK" w:cs="Times New Roman"/>
          <w:b w:val="0"/>
          <w:bCs w:val="0"/>
          <w:color w:val="000000" w:themeColor="text1"/>
          <w:spacing w:val="0"/>
          <w:kern w:val="2"/>
          <w:sz w:val="32"/>
          <w:szCs w:val="32"/>
          <w:vertAlign w:val="baseline"/>
          <w:lang w:val="en-US" w:eastAsia="zh-CN" w:bidi="ar-SA"/>
          <w14:textFill>
            <w14:solidFill>
              <w14:schemeClr w14:val="tx1"/>
            </w14:solidFill>
          </w14:textFill>
        </w:rPr>
        <w:t>2</w:t>
      </w:r>
      <w:r>
        <w:rPr>
          <w:rFonts w:hint="default" w:ascii="Times New Roman" w:hAnsi="Times New Roman" w:eastAsia="方正仿宋_GBK" w:cs="Times New Roman"/>
          <w:b w:val="0"/>
          <w:bCs w:val="0"/>
          <w:color w:val="000000" w:themeColor="text1"/>
          <w:spacing w:val="0"/>
          <w:kern w:val="2"/>
          <w:sz w:val="32"/>
          <w:szCs w:val="32"/>
          <w:vertAlign w:val="baseline"/>
          <w:lang w:val="en-US" w:eastAsia="zh-CN" w:bidi="ar-SA"/>
          <w14:textFill>
            <w14:solidFill>
              <w14:schemeClr w14:val="tx1"/>
            </w14:solidFill>
          </w14:textFill>
        </w:rPr>
        <w:t>.组织村组干部开展产业帮扶奖补政策专题培训，明晰差异化奖补执行标准，每年开展产业奖补资金发放自查，</w:t>
      </w:r>
      <w:r>
        <w:rPr>
          <w:rFonts w:hint="eastAsia" w:cs="Times New Roman"/>
          <w:b w:val="0"/>
          <w:bCs w:val="0"/>
          <w:color w:val="000000" w:themeColor="text1"/>
          <w:spacing w:val="0"/>
          <w:kern w:val="2"/>
          <w:sz w:val="32"/>
          <w:szCs w:val="32"/>
          <w:vertAlign w:val="baseline"/>
          <w:lang w:val="en-US" w:eastAsia="zh-CN" w:bidi="ar-SA"/>
          <w14:textFill>
            <w14:solidFill>
              <w14:schemeClr w14:val="tx1"/>
            </w14:solidFill>
          </w14:textFill>
        </w:rPr>
        <w:t>对2025年产业奖补开展回头看，</w:t>
      </w:r>
      <w:r>
        <w:rPr>
          <w:rFonts w:hint="default" w:ascii="Times New Roman" w:hAnsi="Times New Roman" w:eastAsia="方正仿宋_GBK" w:cs="Times New Roman"/>
          <w:b w:val="0"/>
          <w:bCs w:val="0"/>
          <w:color w:val="000000" w:themeColor="text1"/>
          <w:spacing w:val="0"/>
          <w:kern w:val="2"/>
          <w:sz w:val="32"/>
          <w:szCs w:val="32"/>
          <w:vertAlign w:val="baseline"/>
          <w:lang w:val="en-US" w:eastAsia="zh-CN" w:bidi="ar-SA"/>
          <w14:textFill>
            <w14:solidFill>
              <w14:schemeClr w14:val="tx1"/>
            </w14:solidFill>
          </w14:textFill>
        </w:rPr>
        <w:t>确保奖补政策精准落地、激励作用充分发挥。</w:t>
      </w:r>
      <w:r>
        <w:rPr>
          <w:rFonts w:hint="eastAsia"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（责任领导：张亚林；整改时限：</w:t>
      </w:r>
      <w:r>
        <w:rPr>
          <w:rFonts w:hint="default"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立行立改并长期坚持</w:t>
      </w:r>
      <w:r>
        <w:rPr>
          <w:rFonts w:hint="eastAsia"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w:t>
      </w:r>
    </w:p>
    <w:p w14:paraId="36DE27BA">
      <w:pPr>
        <w:pStyle w:val="4"/>
        <w:ind w:left="0" w:leftChars="0" w:firstLine="640" w:firstLineChars="0"/>
        <w:rPr>
          <w:rFonts w:hint="eastAsia" w:cs="Times New Roman"/>
          <w:b/>
          <w:bCs/>
          <w:color w:val="000000" w:themeColor="text1"/>
          <w:kern w:val="2"/>
          <w:sz w:val="32"/>
          <w:szCs w:val="24"/>
          <w:lang w:val="en-US" w:eastAsia="zh-CN" w:bidi="ar-SA"/>
          <w14:textFill>
            <w14:solidFill>
              <w14:schemeClr w14:val="tx1"/>
            </w14:solidFill>
          </w14:textFill>
        </w:rPr>
      </w:pPr>
      <w:r>
        <w:rPr>
          <w:rFonts w:hint="eastAsia" w:ascii="Times New Roman" w:hAnsi="Times New Roman" w:eastAsia="方正仿宋_GBK" w:cs="Times New Roman"/>
          <w:b/>
          <w:bCs/>
          <w:color w:val="000000" w:themeColor="text1"/>
          <w:kern w:val="2"/>
          <w:sz w:val="32"/>
          <w:szCs w:val="24"/>
          <w:lang w:val="en-US" w:eastAsia="zh-CN" w:bidi="ar-SA"/>
          <w14:textFill>
            <w14:solidFill>
              <w14:schemeClr w14:val="tx1"/>
            </w14:solidFill>
          </w14:textFill>
        </w:rPr>
        <w:t>全市具体问题</w:t>
      </w:r>
      <w:r>
        <w:rPr>
          <w:rFonts w:hint="eastAsia" w:cs="Times New Roman"/>
          <w:b/>
          <w:bCs/>
          <w:color w:val="000000" w:themeColor="text1"/>
          <w:kern w:val="2"/>
          <w:sz w:val="32"/>
          <w:szCs w:val="24"/>
          <w:lang w:val="en-US" w:eastAsia="zh-CN" w:bidi="ar-SA"/>
          <w14:textFill>
            <w14:solidFill>
              <w14:schemeClr w14:val="tx1"/>
            </w14:solidFill>
          </w14:textFill>
        </w:rPr>
        <w:t>三</w:t>
      </w:r>
      <w:r>
        <w:rPr>
          <w:rFonts w:hint="eastAsia" w:ascii="Times New Roman" w:hAnsi="Times New Roman" w:eastAsia="方正仿宋_GBK" w:cs="Times New Roman"/>
          <w:b/>
          <w:bCs/>
          <w:color w:val="000000" w:themeColor="text1"/>
          <w:kern w:val="2"/>
          <w:sz w:val="32"/>
          <w:szCs w:val="24"/>
          <w:lang w:val="en-US" w:eastAsia="zh-CN" w:bidi="ar-SA"/>
          <w14:textFill>
            <w14:solidFill>
              <w14:schemeClr w14:val="tx1"/>
            </w14:solidFill>
          </w14:textFill>
        </w:rPr>
        <w:t>：</w:t>
      </w:r>
      <w:r>
        <w:rPr>
          <w:rFonts w:hint="eastAsia" w:cs="Times New Roman"/>
          <w:b/>
          <w:bCs/>
          <w:color w:val="000000" w:themeColor="text1"/>
          <w:kern w:val="2"/>
          <w:sz w:val="32"/>
          <w:szCs w:val="24"/>
          <w:lang w:val="en-US" w:eastAsia="zh-CN" w:bidi="ar-SA"/>
          <w14:textFill>
            <w14:solidFill>
              <w14:schemeClr w14:val="tx1"/>
            </w14:solidFill>
          </w14:textFill>
        </w:rPr>
        <w:t>防止返贫致贫监测纳入不及时。</w:t>
      </w:r>
    </w:p>
    <w:p w14:paraId="1F091F43">
      <w:pPr>
        <w:ind w:firstLine="643" w:firstLineChars="200"/>
        <w:rPr>
          <w:rFonts w:hint="default" w:ascii="Times New Roman" w:hAnsi="Times New Roman" w:eastAsia="方正仿宋_GBK" w:cs="Times New Roman"/>
          <w:i w:val="0"/>
          <w:iCs w:val="0"/>
          <w:color w:val="000000" w:themeColor="text1"/>
          <w:kern w:val="0"/>
          <w:sz w:val="32"/>
          <w:szCs w:val="32"/>
          <w:u w:val="none"/>
          <w:lang w:val="en-US" w:eastAsia="zh-CN" w:bidi="ar"/>
          <w14:textFill>
            <w14:solidFill>
              <w14:schemeClr w14:val="tx1"/>
            </w14:solidFill>
          </w14:textFill>
        </w:rPr>
      </w:pPr>
      <w:r>
        <w:rPr>
          <w:rFonts w:hint="eastAsia" w:ascii="Times New Roman" w:hAnsi="Times New Roman" w:cs="Times New Roman"/>
          <w:b/>
          <w:bCs w:val="0"/>
          <w:color w:val="000000" w:themeColor="text1"/>
          <w:spacing w:val="0"/>
          <w:kern w:val="0"/>
          <w:sz w:val="32"/>
          <w:szCs w:val="32"/>
          <w:lang w:val="en-US" w:eastAsia="zh-CN" w:bidi="ar"/>
          <w14:textFill>
            <w14:solidFill>
              <w14:schemeClr w14:val="tx1"/>
            </w14:solidFill>
          </w14:textFill>
        </w:rPr>
        <w:t>问题描述</w:t>
      </w:r>
      <w:r>
        <w:rPr>
          <w:rFonts w:hint="default" w:ascii="Times New Roman" w:hAnsi="Times New Roman" w:cs="Times New Roman"/>
          <w:b/>
          <w:bCs w:val="0"/>
          <w:color w:val="000000" w:themeColor="text1"/>
          <w:spacing w:val="0"/>
          <w:kern w:val="0"/>
          <w:sz w:val="32"/>
          <w:szCs w:val="32"/>
          <w:lang w:val="en-US" w:eastAsia="zh-CN" w:bidi="ar"/>
          <w14:textFill>
            <w14:solidFill>
              <w14:schemeClr w14:val="tx1"/>
            </w14:solidFill>
          </w14:textFill>
        </w:rPr>
        <w:t>：</w:t>
      </w:r>
      <w:r>
        <w:rPr>
          <w:rFonts w:hint="default" w:ascii="Times New Roman" w:hAnsi="Times New Roman" w:eastAsia="方正仿宋_GBK" w:cs="Times New Roman"/>
          <w:i w:val="0"/>
          <w:iCs w:val="0"/>
          <w:color w:val="000000" w:themeColor="text1"/>
          <w:kern w:val="0"/>
          <w:sz w:val="32"/>
          <w:szCs w:val="32"/>
          <w:u w:val="none"/>
          <w:lang w:val="en-US" w:eastAsia="zh-CN" w:bidi="ar"/>
          <w14:textFill>
            <w14:solidFill>
              <w14:schemeClr w14:val="tx1"/>
            </w14:solidFill>
          </w14:textFill>
        </w:rPr>
        <w:t>专家核查发现，某县2025年新增的4户监测对象中，有3户从发现风险到识别纳入时间超过6个月，纳入不及时。如，某监测户（2人户），户主及配偶均已80岁，无劳动能力。户主共有三个儿子、一个女儿，大儿子生病已7、8年，小儿子在工地打工意外受伤后已瘫痪4年多，唯一有赡养能力的二儿子于2023年冬天车祸去世，滞后户主及配偶无人赡养、无收入来源，一个女儿早已出嫁，赡养能力有限。村干部知晓该户情况，但该户直到2025年3月才被纳入监测，期间老人家庭生活与身体状况并无改善，从风险被发现到纳入监测超过15个月，纳入后才为该户申请办理了低保。</w:t>
      </w:r>
    </w:p>
    <w:p w14:paraId="3976F601">
      <w:pPr>
        <w:pStyle w:val="3"/>
        <w:ind w:firstLine="643" w:firstLineChars="200"/>
        <w:rPr>
          <w:rFonts w:hint="eastAsia" w:ascii="方正仿宋_GBK" w:hAnsi="方正仿宋_GBK" w:eastAsia="方正仿宋_GBK" w:cs="方正仿宋_GBK"/>
          <w:i w:val="0"/>
          <w:iCs w:val="0"/>
          <w:color w:val="000000" w:themeColor="text1"/>
          <w:kern w:val="0"/>
          <w:sz w:val="32"/>
          <w:szCs w:val="32"/>
          <w:u w:val="none"/>
          <w:lang w:val="en-US" w:eastAsia="zh-CN" w:bidi="ar"/>
          <w14:textFill>
            <w14:solidFill>
              <w14:schemeClr w14:val="tx1"/>
            </w14:solidFill>
          </w14:textFill>
        </w:rPr>
      </w:pPr>
      <w:r>
        <w:rPr>
          <w:rFonts w:hint="eastAsia" w:ascii="方正仿宋_GBK" w:hAnsi="方正仿宋_GBK" w:cs="方正仿宋_GBK"/>
          <w:b/>
          <w:bCs/>
          <w:i w:val="0"/>
          <w:iCs w:val="0"/>
          <w:color w:val="000000" w:themeColor="text1"/>
          <w:kern w:val="0"/>
          <w:sz w:val="32"/>
          <w:szCs w:val="32"/>
          <w:u w:val="none"/>
          <w:lang w:val="en-US" w:eastAsia="zh-CN" w:bidi="ar"/>
          <w14:textFill>
            <w14:solidFill>
              <w14:schemeClr w14:val="tx1"/>
            </w14:solidFill>
          </w14:textFill>
        </w:rPr>
        <w:t>整改目标：</w:t>
      </w:r>
      <w:r>
        <w:rPr>
          <w:rFonts w:hint="eastAsia" w:ascii="方正仿宋_GBK" w:hAnsi="方正仿宋_GBK" w:eastAsia="方正仿宋_GBK" w:cs="方正仿宋_GBK"/>
          <w:i w:val="0"/>
          <w:iCs w:val="0"/>
          <w:color w:val="000000" w:themeColor="text1"/>
          <w:kern w:val="0"/>
          <w:sz w:val="32"/>
          <w:szCs w:val="32"/>
          <w:u w:val="none"/>
          <w:lang w:val="en-US" w:eastAsia="zh-CN" w:bidi="ar"/>
          <w14:textFill>
            <w14:solidFill>
              <w14:schemeClr w14:val="tx1"/>
            </w14:solidFill>
          </w14:textFill>
        </w:rPr>
        <w:t>建立快速发现和响应机制，确保风险发生后及时识别纳入。</w:t>
      </w:r>
    </w:p>
    <w:p w14:paraId="24489E02">
      <w:pPr>
        <w:pStyle w:val="4"/>
        <w:numPr>
          <w:ilvl w:val="0"/>
          <w:numId w:val="0"/>
        </w:numPr>
        <w:ind w:firstLine="643" w:firstLineChars="200"/>
        <w:jc w:val="left"/>
        <w:rPr>
          <w:rFonts w:hint="eastAsia" w:ascii="方正仿宋_GBK" w:hAnsi="方正仿宋_GBK" w:cs="方正仿宋_GBK"/>
          <w:b/>
          <w:bCs/>
          <w:i w:val="0"/>
          <w:iCs w:val="0"/>
          <w:color w:val="000000" w:themeColor="text1"/>
          <w:kern w:val="0"/>
          <w:sz w:val="32"/>
          <w:szCs w:val="32"/>
          <w:u w:val="none"/>
          <w:lang w:val="en-US" w:eastAsia="zh-CN" w:bidi="ar"/>
          <w14:textFill>
            <w14:solidFill>
              <w14:schemeClr w14:val="tx1"/>
            </w14:solidFill>
          </w14:textFill>
        </w:rPr>
      </w:pPr>
      <w:r>
        <w:rPr>
          <w:rFonts w:hint="eastAsia" w:ascii="方正仿宋_GBK" w:hAnsi="方正仿宋_GBK" w:cs="方正仿宋_GBK"/>
          <w:b/>
          <w:bCs/>
          <w:i w:val="0"/>
          <w:iCs w:val="0"/>
          <w:color w:val="000000" w:themeColor="text1"/>
          <w:kern w:val="0"/>
          <w:sz w:val="32"/>
          <w:szCs w:val="32"/>
          <w:u w:val="none"/>
          <w:lang w:val="en-US" w:eastAsia="zh-CN" w:bidi="ar"/>
          <w14:textFill>
            <w14:solidFill>
              <w14:schemeClr w14:val="tx1"/>
            </w14:solidFill>
          </w14:textFill>
        </w:rPr>
        <w:t>整改措施：</w:t>
      </w:r>
    </w:p>
    <w:p w14:paraId="7FC5A95A">
      <w:pPr>
        <w:pStyle w:val="4"/>
        <w:numPr>
          <w:ilvl w:val="0"/>
          <w:numId w:val="0"/>
        </w:numPr>
        <w:ind w:firstLine="640" w:firstLineChars="200"/>
        <w:jc w:val="left"/>
        <w:rPr>
          <w:rFonts w:hint="eastAsia" w:ascii="方正仿宋_GBK" w:hAnsi="方正仿宋_GBK" w:cs="方正仿宋_GBK"/>
          <w:b/>
          <w:bCs/>
          <w:i w:val="0"/>
          <w:iCs w:val="0"/>
          <w:color w:val="000000" w:themeColor="text1"/>
          <w:kern w:val="0"/>
          <w:sz w:val="32"/>
          <w:szCs w:val="32"/>
          <w:u w:val="none"/>
          <w:lang w:val="en-US" w:eastAsia="zh-CN" w:bidi="ar"/>
          <w14:textFill>
            <w14:solidFill>
              <w14:schemeClr w14:val="tx1"/>
            </w14:solidFill>
          </w14:textFill>
        </w:rPr>
      </w:pPr>
      <w:r>
        <w:rPr>
          <w:rFonts w:hint="default" w:ascii="Times New Roman" w:hAnsi="Times New Roman" w:cs="Times New Roman"/>
          <w:b w:val="0"/>
          <w:bCs w:val="0"/>
          <w:i w:val="0"/>
          <w:iCs w:val="0"/>
          <w:color w:val="000000" w:themeColor="text1"/>
          <w:kern w:val="0"/>
          <w:sz w:val="32"/>
          <w:szCs w:val="32"/>
          <w:u w:val="none"/>
          <w:lang w:val="en-US" w:eastAsia="zh-CN" w:bidi="ar"/>
          <w14:textFill>
            <w14:solidFill>
              <w14:schemeClr w14:val="tx1"/>
            </w14:solidFill>
          </w14:textFill>
        </w:rPr>
        <w:t>1.</w:t>
      </w:r>
      <w:r>
        <w:rPr>
          <w:rFonts w:hint="eastAsia" w:ascii="Times New Roman" w:hAnsi="Times New Roman" w:cs="方正仿宋_GBK"/>
          <w:b w:val="0"/>
          <w:bCs/>
          <w:i w:val="0"/>
          <w:iCs w:val="0"/>
          <w:color w:val="000000" w:themeColor="text1"/>
          <w:kern w:val="0"/>
          <w:sz w:val="32"/>
          <w:szCs w:val="32"/>
          <w:u w:val="none"/>
          <w:lang w:val="en-US" w:eastAsia="zh-CN" w:bidi="ar"/>
          <w14:textFill>
            <w14:solidFill>
              <w14:schemeClr w14:val="tx1"/>
            </w14:solidFill>
          </w14:textFill>
        </w:rPr>
        <w:t>开展大走访大排查大整改工作推进会及监测户及低收入脱贫户帮扶工作培训会，安排部署帮扶走访排查工作</w:t>
      </w:r>
      <w:r>
        <w:rPr>
          <w:rFonts w:hint="eastAsia" w:cs="方正仿宋_GBK"/>
          <w:b w:val="0"/>
          <w:bCs/>
          <w:i w:val="0"/>
          <w:iCs w:val="0"/>
          <w:color w:val="000000" w:themeColor="text1"/>
          <w:kern w:val="0"/>
          <w:sz w:val="32"/>
          <w:szCs w:val="32"/>
          <w:u w:val="none"/>
          <w:lang w:val="en-US" w:eastAsia="zh-CN" w:bidi="ar"/>
          <w14:textFill>
            <w14:solidFill>
              <w14:schemeClr w14:val="tx1"/>
            </w14:solidFill>
          </w14:textFill>
        </w:rPr>
        <w:t>。</w:t>
      </w:r>
      <w:r>
        <w:rPr>
          <w:rFonts w:hint="default"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（责任</w:t>
      </w:r>
      <w:r>
        <w:rPr>
          <w:rFonts w:hint="eastAsia"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领导</w:t>
      </w:r>
      <w:r>
        <w:rPr>
          <w:rFonts w:hint="default"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：张亚林；整改时限：立行立改并长期坚持）</w:t>
      </w:r>
    </w:p>
    <w:p w14:paraId="30FFE505">
      <w:pPr>
        <w:keepNext w:val="0"/>
        <w:keepLines w:val="0"/>
        <w:pageBreakBefore w:val="0"/>
        <w:kinsoku/>
        <w:overflowPunct/>
        <w:topLinePunct w:val="0"/>
        <w:autoSpaceDE/>
        <w:autoSpaceDN/>
        <w:bidi w:val="0"/>
        <w:spacing w:line="594" w:lineRule="exact"/>
        <w:ind w:firstLine="640" w:firstLineChars="200"/>
        <w:textAlignment w:val="auto"/>
        <w:rPr>
          <w:rFonts w:hint="eastAsia" w:ascii="Times New Roman" w:hAnsi="Times New Roman" w:cs="Times New Roman"/>
          <w:b w:val="0"/>
          <w:bCs w:val="0"/>
          <w:color w:val="000000" w:themeColor="text1"/>
          <w:spacing w:val="0"/>
          <w:kern w:val="2"/>
          <w:sz w:val="32"/>
          <w:szCs w:val="32"/>
          <w:vertAlign w:val="baseline"/>
          <w:lang w:val="en-US" w:eastAsia="zh-CN" w:bidi="ar-SA"/>
          <w14:textFill>
            <w14:solidFill>
              <w14:schemeClr w14:val="tx1"/>
            </w14:solidFill>
          </w14:textFill>
        </w:rPr>
      </w:pPr>
      <w:r>
        <w:rPr>
          <w:rFonts w:hint="eastAsia" w:ascii="Times New Roman" w:hAnsi="Times New Roman" w:eastAsia="方正仿宋_GBK" w:cs="Times New Roman"/>
          <w:b w:val="0"/>
          <w:bCs w:val="0"/>
          <w:color w:val="000000" w:themeColor="text1"/>
          <w:spacing w:val="0"/>
          <w:kern w:val="2"/>
          <w:sz w:val="32"/>
          <w:szCs w:val="32"/>
          <w:vertAlign w:val="baseline"/>
          <w:lang w:val="en-US" w:eastAsia="zh-CN" w:bidi="ar-SA"/>
          <w14:textFill>
            <w14:solidFill>
              <w14:schemeClr w14:val="tx1"/>
            </w14:solidFill>
          </w14:textFill>
        </w:rPr>
        <w:t>2.对</w:t>
      </w:r>
      <w:r>
        <w:rPr>
          <w:rFonts w:hint="eastAsia" w:ascii="Times New Roman" w:hAnsi="Times New Roman" w:cs="Times New Roman"/>
          <w:b w:val="0"/>
          <w:bCs w:val="0"/>
          <w:color w:val="000000" w:themeColor="text1"/>
          <w:spacing w:val="0"/>
          <w:kern w:val="2"/>
          <w:sz w:val="32"/>
          <w:szCs w:val="32"/>
          <w:vertAlign w:val="baseline"/>
          <w:lang w:val="en-US" w:eastAsia="zh-CN" w:bidi="ar-SA"/>
          <w14:textFill>
            <w14:solidFill>
              <w14:schemeClr w14:val="tx1"/>
            </w14:solidFill>
          </w14:textFill>
        </w:rPr>
        <w:t>每月推送预警信息及时进行核实研判，督导镇村两级建立台账、完善入户核查表及会议</w:t>
      </w:r>
      <w:r>
        <w:rPr>
          <w:rFonts w:hint="eastAsia" w:cs="Times New Roman"/>
          <w:b w:val="0"/>
          <w:bCs w:val="0"/>
          <w:color w:val="000000" w:themeColor="text1"/>
          <w:spacing w:val="0"/>
          <w:kern w:val="2"/>
          <w:sz w:val="32"/>
          <w:szCs w:val="32"/>
          <w:vertAlign w:val="baseline"/>
          <w:lang w:val="en-US" w:eastAsia="zh-CN" w:bidi="ar-SA"/>
          <w14:textFill>
            <w14:solidFill>
              <w14:schemeClr w14:val="tx1"/>
            </w14:solidFill>
          </w14:textFill>
        </w:rPr>
        <w:t>研判</w:t>
      </w:r>
      <w:r>
        <w:rPr>
          <w:rFonts w:hint="eastAsia" w:ascii="Times New Roman" w:hAnsi="Times New Roman" w:cs="Times New Roman"/>
          <w:b w:val="0"/>
          <w:bCs w:val="0"/>
          <w:color w:val="000000" w:themeColor="text1"/>
          <w:spacing w:val="0"/>
          <w:kern w:val="2"/>
          <w:sz w:val="32"/>
          <w:szCs w:val="32"/>
          <w:vertAlign w:val="baseline"/>
          <w:lang w:val="en-US" w:eastAsia="zh-CN" w:bidi="ar-SA"/>
          <w14:textFill>
            <w14:solidFill>
              <w14:schemeClr w14:val="tx1"/>
            </w14:solidFill>
          </w14:textFill>
        </w:rPr>
        <w:t>资料。</w:t>
      </w:r>
      <w:r>
        <w:rPr>
          <w:rFonts w:hint="default"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（责任领导：张亚林、段小平</w:t>
      </w:r>
      <w:r>
        <w:rPr>
          <w:rFonts w:hint="eastAsia" w:cs="Times New Roman"/>
          <w:b/>
          <w:bCs/>
          <w:color w:val="000000" w:themeColor="text1"/>
          <w:spacing w:val="0"/>
          <w:kern w:val="2"/>
          <w:sz w:val="32"/>
          <w:szCs w:val="32"/>
          <w:vertAlign w:val="baseline"/>
          <w:lang w:val="en-US" w:eastAsia="zh-CN" w:bidi="ar-SA"/>
          <w14:textFill>
            <w14:solidFill>
              <w14:schemeClr w14:val="tx1"/>
            </w14:solidFill>
          </w14:textFill>
        </w:rPr>
        <w:t>、王煜婷</w:t>
      </w:r>
      <w:r>
        <w:rPr>
          <w:rFonts w:hint="default"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；整改时限：立行立改并长期坚持）</w:t>
      </w:r>
    </w:p>
    <w:p w14:paraId="3E08881E">
      <w:pPr>
        <w:pStyle w:val="4"/>
        <w:ind w:left="0" w:leftChars="0" w:firstLine="640" w:firstLineChars="200"/>
        <w:rPr>
          <w:rFonts w:hint="eastAsia" w:ascii="Times New Roman" w:hAnsi="Times New Roman" w:cs="Times New Roman"/>
          <w:b/>
          <w:bCs/>
          <w:color w:val="000000" w:themeColor="text1"/>
          <w:spacing w:val="0"/>
          <w:kern w:val="2"/>
          <w:sz w:val="32"/>
          <w:szCs w:val="32"/>
          <w:vertAlign w:val="baseline"/>
          <w:lang w:val="en-US" w:eastAsia="zh-CN" w:bidi="ar-SA"/>
          <w14:textFill>
            <w14:solidFill>
              <w14:schemeClr w14:val="tx1"/>
            </w14:solidFill>
          </w14:textFill>
        </w:rPr>
      </w:pPr>
      <w:r>
        <w:rPr>
          <w:rFonts w:hint="eastAsia" w:cs="Times New Roman"/>
          <w:b w:val="0"/>
          <w:bCs w:val="0"/>
          <w:color w:val="000000" w:themeColor="text1"/>
          <w:spacing w:val="0"/>
          <w:kern w:val="2"/>
          <w:sz w:val="32"/>
          <w:szCs w:val="32"/>
          <w:vertAlign w:val="baseline"/>
          <w:lang w:val="en-US" w:eastAsia="zh-CN" w:bidi="ar-SA"/>
          <w14:textFill>
            <w14:solidFill>
              <w14:schemeClr w14:val="tx1"/>
            </w14:solidFill>
          </w14:textFill>
        </w:rPr>
        <w:t>3</w:t>
      </w:r>
      <w:r>
        <w:rPr>
          <w:rFonts w:hint="eastAsia" w:ascii="Times New Roman" w:hAnsi="Times New Roman" w:cs="Times New Roman"/>
          <w:b w:val="0"/>
          <w:bCs w:val="0"/>
          <w:color w:val="000000" w:themeColor="text1"/>
          <w:spacing w:val="0"/>
          <w:kern w:val="2"/>
          <w:sz w:val="32"/>
          <w:szCs w:val="32"/>
          <w:vertAlign w:val="baseline"/>
          <w:lang w:val="en-US" w:eastAsia="zh-CN" w:bidi="ar-SA"/>
          <w14:textFill>
            <w14:solidFill>
              <w14:schemeClr w14:val="tx1"/>
            </w14:solidFill>
          </w14:textFill>
        </w:rPr>
        <w:t>.对镇村干部开展防止返贫动态监测业务培训，解读《全市防止返贫致贫监测帮扶工作手册》、《2026年进一步加强常态化精准帮扶工作方案》等相关政策文件，明确工作要求，提升业务能力。</w:t>
      </w:r>
      <w:r>
        <w:rPr>
          <w:rFonts w:hint="default"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（责任领导：张亚林；整改时限：立行立改并长期坚持）</w:t>
      </w:r>
    </w:p>
    <w:p w14:paraId="1F282682">
      <w:pPr>
        <w:pStyle w:val="4"/>
        <w:ind w:left="0" w:leftChars="0" w:firstLine="640" w:firstLineChars="0"/>
        <w:rPr>
          <w:rFonts w:hint="eastAsia" w:ascii="Times New Roman" w:hAnsi="Times New Roman" w:cs="Times New Roman"/>
          <w:b/>
          <w:bCs/>
          <w:color w:val="000000" w:themeColor="text1"/>
          <w:kern w:val="2"/>
          <w:sz w:val="32"/>
          <w:szCs w:val="24"/>
          <w:lang w:val="en-US" w:eastAsia="zh-CN" w:bidi="ar-SA"/>
          <w14:textFill>
            <w14:solidFill>
              <w14:schemeClr w14:val="tx1"/>
            </w14:solidFill>
          </w14:textFill>
        </w:rPr>
      </w:pPr>
      <w:r>
        <w:rPr>
          <w:rFonts w:hint="eastAsia" w:ascii="Times New Roman" w:hAnsi="Times New Roman" w:eastAsia="方正仿宋_GBK" w:cs="方正仿宋_GBK"/>
          <w:b/>
          <w:i w:val="0"/>
          <w:iCs w:val="0"/>
          <w:color w:val="000000" w:themeColor="text1"/>
          <w:kern w:val="0"/>
          <w:sz w:val="32"/>
          <w:szCs w:val="24"/>
          <w:u w:val="none"/>
          <w:lang w:val="en-US" w:eastAsia="zh-CN" w:bidi="ar"/>
          <w14:textFill>
            <w14:solidFill>
              <w14:schemeClr w14:val="tx1"/>
            </w14:solidFill>
          </w14:textFill>
        </w:rPr>
        <w:t>全市短板弱项</w:t>
      </w:r>
      <w:r>
        <w:rPr>
          <w:rFonts w:hint="eastAsia" w:ascii="Times New Roman" w:hAnsi="Times New Roman" w:cs="方正仿宋_GBK"/>
          <w:b/>
          <w:i w:val="0"/>
          <w:iCs w:val="0"/>
          <w:color w:val="000000" w:themeColor="text1"/>
          <w:kern w:val="0"/>
          <w:sz w:val="32"/>
          <w:szCs w:val="24"/>
          <w:u w:val="none"/>
          <w:lang w:val="en-US" w:eastAsia="zh-CN" w:bidi="ar"/>
          <w14:textFill>
            <w14:solidFill>
              <w14:schemeClr w14:val="tx1"/>
            </w14:solidFill>
          </w14:textFill>
        </w:rPr>
        <w:t>一</w:t>
      </w:r>
      <w:r>
        <w:rPr>
          <w:rFonts w:hint="eastAsia" w:ascii="Times New Roman" w:hAnsi="Times New Roman" w:eastAsia="方正仿宋_GBK" w:cs="Times New Roman"/>
          <w:b/>
          <w:bCs/>
          <w:color w:val="000000" w:themeColor="text1"/>
          <w:kern w:val="2"/>
          <w:sz w:val="32"/>
          <w:szCs w:val="24"/>
          <w:lang w:val="en-US" w:eastAsia="zh-CN" w:bidi="ar-SA"/>
          <w14:textFill>
            <w14:solidFill>
              <w14:schemeClr w14:val="tx1"/>
            </w14:solidFill>
          </w14:textFill>
        </w:rPr>
        <w:t>：</w:t>
      </w:r>
      <w:r>
        <w:rPr>
          <w:rFonts w:hint="eastAsia" w:ascii="Times New Roman" w:hAnsi="Times New Roman" w:eastAsia="方正仿宋_GBK" w:cs="方正仿宋_GBK"/>
          <w:b/>
          <w:i w:val="0"/>
          <w:iCs w:val="0"/>
          <w:color w:val="000000" w:themeColor="text1"/>
          <w:kern w:val="0"/>
          <w:sz w:val="32"/>
          <w:szCs w:val="24"/>
          <w:u w:val="none"/>
          <w:lang w:val="en-US" w:eastAsia="zh-CN" w:bidi="ar"/>
          <w14:textFill>
            <w14:solidFill>
              <w14:schemeClr w14:val="tx1"/>
            </w14:solidFill>
          </w14:textFill>
        </w:rPr>
        <w:t>劳动就业技能培训效果有待提升</w:t>
      </w:r>
      <w:r>
        <w:rPr>
          <w:rFonts w:hint="eastAsia" w:ascii="Times New Roman" w:hAnsi="Times New Roman" w:cs="方正仿宋_GBK"/>
          <w:b/>
          <w:i w:val="0"/>
          <w:iCs w:val="0"/>
          <w:color w:val="000000" w:themeColor="text1"/>
          <w:kern w:val="0"/>
          <w:sz w:val="32"/>
          <w:szCs w:val="24"/>
          <w:u w:val="none"/>
          <w:lang w:val="en-US" w:eastAsia="zh-CN" w:bidi="ar"/>
          <w14:textFill>
            <w14:solidFill>
              <w14:schemeClr w14:val="tx1"/>
            </w14:solidFill>
          </w14:textFill>
        </w:rPr>
        <w:t>。</w:t>
      </w:r>
    </w:p>
    <w:p w14:paraId="3029AD86">
      <w:pPr>
        <w:ind w:firstLine="643" w:firstLineChars="200"/>
        <w:rPr>
          <w:rFonts w:hint="eastAsia" w:ascii="方正仿宋_GBK" w:hAnsi="方正仿宋_GBK" w:eastAsia="方正仿宋_GBK" w:cs="方正仿宋_GBK"/>
          <w:i w:val="0"/>
          <w:iCs w:val="0"/>
          <w:color w:val="000000" w:themeColor="text1"/>
          <w:kern w:val="0"/>
          <w:sz w:val="32"/>
          <w:szCs w:val="32"/>
          <w:u w:val="none"/>
          <w:lang w:val="en-US" w:eastAsia="zh-CN" w:bidi="ar"/>
          <w14:textFill>
            <w14:solidFill>
              <w14:schemeClr w14:val="tx1"/>
            </w14:solidFill>
          </w14:textFill>
        </w:rPr>
      </w:pPr>
      <w:r>
        <w:rPr>
          <w:rFonts w:hint="eastAsia" w:ascii="Times New Roman" w:hAnsi="Times New Roman" w:cs="Times New Roman"/>
          <w:b/>
          <w:bCs w:val="0"/>
          <w:color w:val="000000" w:themeColor="text1"/>
          <w:spacing w:val="0"/>
          <w:kern w:val="0"/>
          <w:sz w:val="32"/>
          <w:szCs w:val="32"/>
          <w:lang w:val="en-US" w:eastAsia="zh-CN" w:bidi="ar"/>
          <w14:textFill>
            <w14:solidFill>
              <w14:schemeClr w14:val="tx1"/>
            </w14:solidFill>
          </w14:textFill>
        </w:rPr>
        <w:t>问题描述</w:t>
      </w:r>
      <w:r>
        <w:rPr>
          <w:rFonts w:hint="default" w:ascii="Times New Roman" w:hAnsi="Times New Roman" w:cs="Times New Roman"/>
          <w:b/>
          <w:bCs w:val="0"/>
          <w:color w:val="000000" w:themeColor="text1"/>
          <w:spacing w:val="0"/>
          <w:kern w:val="0"/>
          <w:sz w:val="32"/>
          <w:szCs w:val="32"/>
          <w:lang w:val="en-US" w:eastAsia="zh-CN" w:bidi="ar"/>
          <w14:textFill>
            <w14:solidFill>
              <w14:schemeClr w14:val="tx1"/>
            </w14:solidFill>
          </w14:textFill>
        </w:rPr>
        <w:t>：</w:t>
      </w:r>
      <w:r>
        <w:rPr>
          <w:rFonts w:hint="eastAsia" w:ascii="方正仿宋_GBK" w:hAnsi="方正仿宋_GBK" w:eastAsia="方正仿宋_GBK" w:cs="方正仿宋_GBK"/>
          <w:i w:val="0"/>
          <w:iCs w:val="0"/>
          <w:color w:val="000000" w:themeColor="text1"/>
          <w:kern w:val="0"/>
          <w:sz w:val="32"/>
          <w:szCs w:val="32"/>
          <w:u w:val="none"/>
          <w:lang w:val="en-US" w:eastAsia="zh-CN" w:bidi="ar"/>
          <w14:textFill>
            <w14:solidFill>
              <w14:schemeClr w14:val="tx1"/>
            </w14:solidFill>
          </w14:textFill>
        </w:rPr>
        <w:t>某县开展的</w:t>
      </w:r>
      <w:r>
        <w:rPr>
          <w:rFonts w:hint="default" w:ascii="Times New Roman" w:hAnsi="Times New Roman" w:eastAsia="方正仿宋_GBK" w:cs="Times New Roman"/>
          <w:i w:val="0"/>
          <w:iCs w:val="0"/>
          <w:color w:val="000000" w:themeColor="text1"/>
          <w:kern w:val="0"/>
          <w:sz w:val="32"/>
          <w:szCs w:val="32"/>
          <w:u w:val="none"/>
          <w:lang w:val="en-US" w:eastAsia="zh-CN" w:bidi="ar"/>
          <w14:textFill>
            <w14:solidFill>
              <w14:schemeClr w14:val="tx1"/>
            </w14:solidFill>
          </w14:textFill>
        </w:rPr>
        <w:t>1次就业技能培训，42名互联网营销师培训对象中有28名年龄在50岁以上，通过随机电话联系，11名受访人员中，仅有1人标识</w:t>
      </w:r>
      <w:r>
        <w:rPr>
          <w:rFonts w:hint="eastAsia" w:cs="Times New Roman"/>
          <w:i w:val="0"/>
          <w:iCs w:val="0"/>
          <w:color w:val="000000" w:themeColor="text1"/>
          <w:kern w:val="0"/>
          <w:sz w:val="32"/>
          <w:szCs w:val="32"/>
          <w:u w:val="none"/>
          <w:lang w:val="en-US" w:eastAsia="zh-CN" w:bidi="ar"/>
          <w14:textFill>
            <w14:solidFill>
              <w14:schemeClr w14:val="tx1"/>
            </w14:solidFill>
          </w14:textFill>
        </w:rPr>
        <w:t>偶尔</w:t>
      </w:r>
      <w:r>
        <w:rPr>
          <w:rFonts w:hint="eastAsia" w:ascii="方正仿宋_GBK" w:hAnsi="方正仿宋_GBK" w:eastAsia="方正仿宋_GBK" w:cs="方正仿宋_GBK"/>
          <w:i w:val="0"/>
          <w:iCs w:val="0"/>
          <w:color w:val="000000" w:themeColor="text1"/>
          <w:kern w:val="0"/>
          <w:sz w:val="32"/>
          <w:szCs w:val="32"/>
          <w:u w:val="none"/>
          <w:lang w:val="en-US" w:eastAsia="zh-CN" w:bidi="ar"/>
          <w14:textFill>
            <w14:solidFill>
              <w14:schemeClr w14:val="tx1"/>
            </w14:solidFill>
          </w14:textFill>
        </w:rPr>
        <w:t>会直播销售，有的学员表示年龄大了培训内容难以用得上。</w:t>
      </w:r>
    </w:p>
    <w:p w14:paraId="40D2C021">
      <w:pPr>
        <w:pStyle w:val="3"/>
        <w:ind w:firstLine="643" w:firstLineChars="200"/>
        <w:rPr>
          <w:rFonts w:hint="eastAsia" w:ascii="方正仿宋_GBK" w:hAnsi="方正仿宋_GBK" w:eastAsia="方正仿宋_GBK" w:cs="方正仿宋_GBK"/>
          <w:b w:val="0"/>
          <w:bCs w:val="0"/>
          <w:i w:val="0"/>
          <w:iCs w:val="0"/>
          <w:color w:val="000000" w:themeColor="text1"/>
          <w:kern w:val="0"/>
          <w:sz w:val="32"/>
          <w:szCs w:val="32"/>
          <w:u w:val="none"/>
          <w:lang w:val="en-US" w:eastAsia="zh-CN" w:bidi="ar"/>
          <w14:textFill>
            <w14:solidFill>
              <w14:schemeClr w14:val="tx1"/>
            </w14:solidFill>
          </w14:textFill>
        </w:rPr>
      </w:pPr>
      <w:r>
        <w:rPr>
          <w:rFonts w:hint="eastAsia" w:ascii="方正仿宋_GBK" w:hAnsi="方正仿宋_GBK" w:eastAsia="方正仿宋_GBK" w:cs="方正仿宋_GBK"/>
          <w:b/>
          <w:bCs/>
          <w:i w:val="0"/>
          <w:iCs w:val="0"/>
          <w:color w:val="000000" w:themeColor="text1"/>
          <w:kern w:val="0"/>
          <w:sz w:val="32"/>
          <w:szCs w:val="32"/>
          <w:u w:val="none"/>
          <w:lang w:val="en-US" w:eastAsia="zh-CN" w:bidi="ar"/>
          <w14:textFill>
            <w14:solidFill>
              <w14:schemeClr w14:val="tx1"/>
            </w14:solidFill>
          </w14:textFill>
        </w:rPr>
        <w:t>整改目标：</w:t>
      </w:r>
      <w:r>
        <w:rPr>
          <w:rFonts w:hint="eastAsia" w:ascii="方正仿宋_GBK" w:hAnsi="方正仿宋_GBK" w:eastAsia="方正仿宋_GBK" w:cs="方正仿宋_GBK"/>
          <w:b w:val="0"/>
          <w:bCs w:val="0"/>
          <w:i w:val="0"/>
          <w:iCs w:val="0"/>
          <w:color w:val="000000" w:themeColor="text1"/>
          <w:kern w:val="0"/>
          <w:sz w:val="32"/>
          <w:szCs w:val="32"/>
          <w:u w:val="none"/>
          <w:lang w:val="en-US" w:eastAsia="zh-CN" w:bidi="ar"/>
          <w14:textFill>
            <w14:solidFill>
              <w14:schemeClr w14:val="tx1"/>
            </w14:solidFill>
          </w14:textFill>
        </w:rPr>
        <w:t>精准摸排群众就业意愿、年龄层次与学习能力，分类设置贴合群众实操能力的技能培训项目，杜绝培训内容与学员实际脱节问题，全面提升技能培训针对性、实用性与就业转化成效。</w:t>
      </w:r>
    </w:p>
    <w:p w14:paraId="6497001B">
      <w:pPr>
        <w:numPr>
          <w:ilvl w:val="0"/>
          <w:numId w:val="0"/>
        </w:numPr>
        <w:spacing w:line="594" w:lineRule="exact"/>
        <w:ind w:firstLine="643" w:firstLineChars="200"/>
        <w:rPr>
          <w:rFonts w:hint="eastAsia" w:ascii="方正仿宋_GBK" w:hAnsi="方正仿宋_GBK" w:cs="方正仿宋_GBK"/>
          <w:b/>
          <w:bCs/>
          <w:i w:val="0"/>
          <w:iCs w:val="0"/>
          <w:color w:val="000000" w:themeColor="text1"/>
          <w:kern w:val="0"/>
          <w:sz w:val="32"/>
          <w:szCs w:val="32"/>
          <w:u w:val="none"/>
          <w:lang w:val="en-US" w:eastAsia="zh-CN" w:bidi="ar"/>
          <w14:textFill>
            <w14:solidFill>
              <w14:schemeClr w14:val="tx1"/>
            </w14:solidFill>
          </w14:textFill>
        </w:rPr>
      </w:pPr>
      <w:r>
        <w:rPr>
          <w:rFonts w:hint="eastAsia" w:ascii="方正仿宋_GBK" w:hAnsi="方正仿宋_GBK" w:cs="方正仿宋_GBK"/>
          <w:b/>
          <w:bCs/>
          <w:i w:val="0"/>
          <w:iCs w:val="0"/>
          <w:color w:val="000000" w:themeColor="text1"/>
          <w:kern w:val="0"/>
          <w:sz w:val="32"/>
          <w:szCs w:val="32"/>
          <w:u w:val="none"/>
          <w:lang w:val="en-US" w:eastAsia="zh-CN" w:bidi="ar"/>
          <w14:textFill>
            <w14:solidFill>
              <w14:schemeClr w14:val="tx1"/>
            </w14:solidFill>
          </w14:textFill>
        </w:rPr>
        <w:t>整改措施：</w:t>
      </w:r>
    </w:p>
    <w:p w14:paraId="31980BDA">
      <w:pPr>
        <w:numPr>
          <w:ilvl w:val="0"/>
          <w:numId w:val="0"/>
        </w:numPr>
        <w:spacing w:line="594" w:lineRule="exact"/>
        <w:ind w:firstLine="640" w:firstLineChars="200"/>
        <w:rPr>
          <w:rFonts w:hint="eastAsia"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pPr>
      <w:r>
        <w:rPr>
          <w:rFonts w:hint="default" w:ascii="Times New Roman" w:hAnsi="Times New Roman" w:cs="Times New Roman"/>
          <w:b w:val="0"/>
          <w:bCs w:val="0"/>
          <w:i w:val="0"/>
          <w:iCs w:val="0"/>
          <w:color w:val="000000" w:themeColor="text1"/>
          <w:kern w:val="0"/>
          <w:sz w:val="32"/>
          <w:szCs w:val="32"/>
          <w:u w:val="none"/>
          <w:lang w:val="en-US" w:eastAsia="zh-CN" w:bidi="ar"/>
          <w14:textFill>
            <w14:solidFill>
              <w14:schemeClr w14:val="tx1"/>
            </w14:solidFill>
          </w14:textFill>
        </w:rPr>
        <w:t>1.组</w:t>
      </w:r>
      <w:r>
        <w:rPr>
          <w:rFonts w:hint="eastAsia" w:ascii="方正仿宋_GBK" w:hAnsi="方正仿宋_GBK" w:cs="方正仿宋_GBK"/>
          <w:b w:val="0"/>
          <w:bCs w:val="0"/>
          <w:i w:val="0"/>
          <w:iCs w:val="0"/>
          <w:color w:val="000000" w:themeColor="text1"/>
          <w:kern w:val="0"/>
          <w:sz w:val="32"/>
          <w:szCs w:val="32"/>
          <w:u w:val="none"/>
          <w:lang w:val="en-US" w:eastAsia="zh-CN" w:bidi="ar"/>
          <w14:textFill>
            <w14:solidFill>
              <w14:schemeClr w14:val="tx1"/>
            </w14:solidFill>
          </w14:textFill>
        </w:rPr>
        <w:t>织村干部发放农民培训需求二维码调查问卷，对群众培训需求和就业意愿开展摸底调查，据摸底情况合理确定培训对象和培训内容。</w:t>
      </w:r>
      <w:r>
        <w:rPr>
          <w:rFonts w:hint="default"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（责任人：王煜婷；整改时限：立行立改并长期坚持）</w:t>
      </w:r>
    </w:p>
    <w:p w14:paraId="7B0C3A30">
      <w:pPr>
        <w:keepNext w:val="0"/>
        <w:keepLines w:val="0"/>
        <w:pageBreakBefore w:val="0"/>
        <w:numPr>
          <w:ilvl w:val="0"/>
          <w:numId w:val="0"/>
        </w:numPr>
        <w:kinsoku/>
        <w:overflowPunct/>
        <w:topLinePunct w:val="0"/>
        <w:autoSpaceDE/>
        <w:autoSpaceDN/>
        <w:bidi w:val="0"/>
        <w:spacing w:line="594" w:lineRule="exact"/>
        <w:ind w:firstLine="640" w:firstLineChars="200"/>
        <w:textAlignment w:val="auto"/>
        <w:rPr>
          <w:rFonts w:hint="eastAsia" w:ascii="Times New Roman" w:hAnsi="Times New Roman" w:eastAsia="方正仿宋_GBK" w:cs="方正仿宋_GBK"/>
          <w:color w:val="000000" w:themeColor="text1"/>
          <w:sz w:val="32"/>
          <w:szCs w:val="28"/>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28"/>
          <w:lang w:val="en-US" w:eastAsia="zh-CN"/>
          <w14:textFill>
            <w14:solidFill>
              <w14:schemeClr w14:val="tx1"/>
            </w14:solidFill>
          </w14:textFill>
        </w:rPr>
        <w:t>2.</w:t>
      </w:r>
      <w:r>
        <w:rPr>
          <w:rFonts w:hint="default" w:ascii="Times New Roman" w:hAnsi="Times New Roman" w:eastAsia="方正仿宋_GBK" w:cs="Times New Roman"/>
          <w:color w:val="000000" w:themeColor="text1"/>
          <w:sz w:val="32"/>
          <w:szCs w:val="28"/>
          <w:lang w:val="en-US" w:eastAsia="zh-CN"/>
          <w14:textFill>
            <w14:solidFill>
              <w14:schemeClr w14:val="tx1"/>
            </w14:solidFill>
          </w14:textFill>
        </w:rPr>
        <w:t>针对以往开展的农村实用技术培训班学员进行回访，</w:t>
      </w:r>
      <w:r>
        <w:rPr>
          <w:rFonts w:hint="default" w:ascii="Times New Roman" w:hAnsi="Times New Roman" w:cs="Times New Roman"/>
          <w:color w:val="000000" w:themeColor="text1"/>
          <w:sz w:val="32"/>
          <w:szCs w:val="28"/>
          <w:lang w:val="en-US" w:eastAsia="zh-CN"/>
          <w14:textFill>
            <w14:solidFill>
              <w14:schemeClr w14:val="tx1"/>
            </w14:solidFill>
          </w14:textFill>
        </w:rPr>
        <w:t>并</w:t>
      </w:r>
      <w:r>
        <w:rPr>
          <w:rFonts w:hint="default" w:ascii="Times New Roman" w:hAnsi="Times New Roman" w:eastAsia="方正仿宋_GBK" w:cs="Times New Roman"/>
          <w:color w:val="000000" w:themeColor="text1"/>
          <w:sz w:val="32"/>
          <w:szCs w:val="28"/>
          <w:lang w:val="en-US" w:eastAsia="zh-CN"/>
          <w14:textFill>
            <w14:solidFill>
              <w14:schemeClr w14:val="tx1"/>
            </w14:solidFill>
          </w14:textFill>
        </w:rPr>
        <w:t>收集意见建议，提升培训针对性和实效性</w:t>
      </w:r>
      <w:r>
        <w:rPr>
          <w:rFonts w:hint="eastAsia" w:cs="Times New Roman"/>
          <w:color w:val="000000" w:themeColor="text1"/>
          <w:sz w:val="32"/>
          <w:szCs w:val="28"/>
          <w:lang w:val="en-US" w:eastAsia="zh-CN"/>
          <w14:textFill>
            <w14:solidFill>
              <w14:schemeClr w14:val="tx1"/>
            </w14:solidFill>
          </w14:textFill>
        </w:rPr>
        <w:t>。</w:t>
      </w:r>
      <w:r>
        <w:rPr>
          <w:rFonts w:hint="default"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（责任</w:t>
      </w:r>
      <w:r>
        <w:rPr>
          <w:rFonts w:hint="eastAsia"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领导</w:t>
      </w:r>
      <w:r>
        <w:rPr>
          <w:rFonts w:hint="default"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：王煜婷；整改时限：立行立改并长期坚持）</w:t>
      </w:r>
    </w:p>
    <w:p w14:paraId="3142AC74">
      <w:pPr>
        <w:pStyle w:val="4"/>
        <w:ind w:left="0" w:leftChars="0" w:firstLine="643" w:firstLineChars="200"/>
        <w:rPr>
          <w:rFonts w:hint="default" w:ascii="Times New Roman" w:hAnsi="Times New Roman" w:eastAsia="方正仿宋_GBK" w:cs="方正仿宋_GBK"/>
          <w:b/>
          <w:i w:val="0"/>
          <w:iCs w:val="0"/>
          <w:color w:val="000000" w:themeColor="text1"/>
          <w:kern w:val="0"/>
          <w:sz w:val="32"/>
          <w:szCs w:val="24"/>
          <w:u w:val="none"/>
          <w:lang w:val="en-US" w:eastAsia="zh-CN" w:bidi="ar"/>
          <w14:textFill>
            <w14:solidFill>
              <w14:schemeClr w14:val="tx1"/>
            </w14:solidFill>
          </w14:textFill>
        </w:rPr>
      </w:pPr>
      <w:r>
        <w:rPr>
          <w:rFonts w:hint="eastAsia" w:ascii="Times New Roman" w:hAnsi="Times New Roman" w:eastAsia="方正仿宋_GBK" w:cs="方正仿宋_GBK"/>
          <w:b/>
          <w:i w:val="0"/>
          <w:iCs w:val="0"/>
          <w:color w:val="000000" w:themeColor="text1"/>
          <w:kern w:val="0"/>
          <w:sz w:val="32"/>
          <w:szCs w:val="24"/>
          <w:u w:val="none"/>
          <w:lang w:val="en-US" w:eastAsia="zh-CN" w:bidi="ar"/>
          <w14:textFill>
            <w14:solidFill>
              <w14:schemeClr w14:val="tx1"/>
            </w14:solidFill>
          </w14:textFill>
        </w:rPr>
        <w:t>全市短板弱项</w:t>
      </w:r>
      <w:r>
        <w:rPr>
          <w:rFonts w:hint="eastAsia" w:cs="方正仿宋_GBK"/>
          <w:b/>
          <w:i w:val="0"/>
          <w:iCs w:val="0"/>
          <w:color w:val="000000" w:themeColor="text1"/>
          <w:kern w:val="0"/>
          <w:sz w:val="32"/>
          <w:szCs w:val="24"/>
          <w:u w:val="none"/>
          <w:lang w:val="en-US" w:eastAsia="zh-CN" w:bidi="ar"/>
          <w14:textFill>
            <w14:solidFill>
              <w14:schemeClr w14:val="tx1"/>
            </w14:solidFill>
          </w14:textFill>
        </w:rPr>
        <w:t>二</w:t>
      </w:r>
      <w:r>
        <w:rPr>
          <w:rFonts w:hint="eastAsia" w:ascii="Times New Roman" w:hAnsi="Times New Roman" w:eastAsia="方正仿宋_GBK" w:cs="Times New Roman"/>
          <w:b/>
          <w:bCs/>
          <w:color w:val="000000" w:themeColor="text1"/>
          <w:kern w:val="2"/>
          <w:sz w:val="32"/>
          <w:szCs w:val="24"/>
          <w:lang w:val="en-US" w:eastAsia="zh-CN" w:bidi="ar-SA"/>
          <w14:textFill>
            <w14:solidFill>
              <w14:schemeClr w14:val="tx1"/>
            </w14:solidFill>
          </w14:textFill>
        </w:rPr>
        <w:t>：</w:t>
      </w:r>
      <w:r>
        <w:rPr>
          <w:rFonts w:hint="eastAsia" w:ascii="Times New Roman" w:hAnsi="Times New Roman" w:eastAsia="方正仿宋_GBK" w:cs="方正仿宋_GBK"/>
          <w:b/>
          <w:i w:val="0"/>
          <w:iCs w:val="0"/>
          <w:color w:val="000000" w:themeColor="text1"/>
          <w:kern w:val="0"/>
          <w:sz w:val="32"/>
          <w:szCs w:val="24"/>
          <w:u w:val="none"/>
          <w:lang w:val="en-US" w:eastAsia="zh-CN" w:bidi="ar"/>
          <w14:textFill>
            <w14:solidFill>
              <w14:schemeClr w14:val="tx1"/>
            </w14:solidFill>
          </w14:textFill>
        </w:rPr>
        <w:t>帮扶产业联农带农效果不明显</w:t>
      </w:r>
      <w:r>
        <w:rPr>
          <w:rFonts w:hint="eastAsia" w:cs="方正仿宋_GBK"/>
          <w:b/>
          <w:i w:val="0"/>
          <w:iCs w:val="0"/>
          <w:color w:val="000000" w:themeColor="text1"/>
          <w:kern w:val="0"/>
          <w:sz w:val="32"/>
          <w:szCs w:val="24"/>
          <w:u w:val="none"/>
          <w:lang w:val="en-US" w:eastAsia="zh-CN" w:bidi="ar"/>
          <w14:textFill>
            <w14:solidFill>
              <w14:schemeClr w14:val="tx1"/>
            </w14:solidFill>
          </w14:textFill>
        </w:rPr>
        <w:t>。</w:t>
      </w:r>
    </w:p>
    <w:p w14:paraId="57DD4493">
      <w:pPr>
        <w:pStyle w:val="4"/>
        <w:ind w:left="0" w:leftChars="0" w:firstLine="643" w:firstLineChars="200"/>
        <w:rPr>
          <w:rFonts w:hint="eastAsia" w:ascii="方正仿宋_GBK" w:hAnsi="方正仿宋_GBK" w:eastAsia="方正仿宋_GBK" w:cs="方正仿宋_GBK"/>
          <w:i w:val="0"/>
          <w:iCs w:val="0"/>
          <w:color w:val="000000" w:themeColor="text1"/>
          <w:kern w:val="0"/>
          <w:sz w:val="32"/>
          <w:szCs w:val="32"/>
          <w:u w:val="none"/>
          <w:lang w:val="en-US" w:eastAsia="zh-CN" w:bidi="ar"/>
          <w14:textFill>
            <w14:solidFill>
              <w14:schemeClr w14:val="tx1"/>
            </w14:solidFill>
          </w14:textFill>
        </w:rPr>
      </w:pPr>
      <w:r>
        <w:rPr>
          <w:rFonts w:hint="eastAsia" w:ascii="Times New Roman" w:hAnsi="Times New Roman" w:cs="Times New Roman"/>
          <w:b/>
          <w:bCs w:val="0"/>
          <w:color w:val="000000" w:themeColor="text1"/>
          <w:spacing w:val="0"/>
          <w:kern w:val="0"/>
          <w:sz w:val="32"/>
          <w:szCs w:val="32"/>
          <w:lang w:val="en-US" w:eastAsia="zh-CN" w:bidi="ar"/>
          <w14:textFill>
            <w14:solidFill>
              <w14:schemeClr w14:val="tx1"/>
            </w14:solidFill>
          </w14:textFill>
        </w:rPr>
        <w:t>问题描述</w:t>
      </w:r>
      <w:r>
        <w:rPr>
          <w:rFonts w:hint="default" w:ascii="Times New Roman" w:hAnsi="Times New Roman" w:cs="Times New Roman"/>
          <w:b/>
          <w:bCs w:val="0"/>
          <w:color w:val="000000" w:themeColor="text1"/>
          <w:spacing w:val="0"/>
          <w:kern w:val="0"/>
          <w:sz w:val="32"/>
          <w:szCs w:val="32"/>
          <w:lang w:val="en-US" w:eastAsia="zh-CN" w:bidi="ar"/>
          <w14:textFill>
            <w14:solidFill>
              <w14:schemeClr w14:val="tx1"/>
            </w14:solidFill>
          </w14:textFill>
        </w:rPr>
        <w:t>：</w:t>
      </w:r>
      <w:r>
        <w:rPr>
          <w:rFonts w:hint="eastAsia" w:ascii="Times New Roman" w:hAnsi="Times New Roman" w:eastAsia="方正仿宋_GBK" w:cs="方正仿宋_GBK"/>
          <w:b w:val="0"/>
          <w:bCs w:val="0"/>
          <w:i w:val="0"/>
          <w:iCs w:val="0"/>
          <w:color w:val="000000" w:themeColor="text1"/>
          <w:kern w:val="0"/>
          <w:sz w:val="32"/>
          <w:szCs w:val="32"/>
          <w:u w:val="none"/>
          <w:lang w:val="en-US" w:eastAsia="zh-CN" w:bidi="ar"/>
          <w14:textFill>
            <w14:solidFill>
              <w14:schemeClr w14:val="tx1"/>
            </w14:solidFill>
          </w14:textFill>
        </w:rPr>
        <w:t>某村2023年某腊味制品厂项目（涉及帮扶资金23.88万元），2025年未分红，2024年分红资金已到村集体独资成立的公司账户，计划将部分分红收益发放给脱贫户（176户），每户分红仅5元，促进增收效果不明显。</w:t>
      </w:r>
    </w:p>
    <w:p w14:paraId="43A18E17">
      <w:pPr>
        <w:ind w:firstLine="643" w:firstLineChars="200"/>
        <w:rPr>
          <w:rFonts w:hint="eastAsia" w:ascii="方正仿宋_GBK" w:hAnsi="方正仿宋_GBK" w:cs="方正仿宋_GBK"/>
          <w:b w:val="0"/>
          <w:bCs w:val="0"/>
          <w:i w:val="0"/>
          <w:iCs w:val="0"/>
          <w:color w:val="000000" w:themeColor="text1"/>
          <w:kern w:val="0"/>
          <w:sz w:val="32"/>
          <w:szCs w:val="32"/>
          <w:u w:val="none"/>
          <w:lang w:val="en-US" w:eastAsia="zh-CN" w:bidi="ar"/>
          <w14:textFill>
            <w14:solidFill>
              <w14:schemeClr w14:val="tx1"/>
            </w14:solidFill>
          </w14:textFill>
        </w:rPr>
      </w:pPr>
      <w:r>
        <w:rPr>
          <w:rFonts w:hint="eastAsia" w:ascii="方正仿宋_GBK" w:hAnsi="方正仿宋_GBK" w:eastAsia="方正仿宋_GBK" w:cs="方正仿宋_GBK"/>
          <w:b/>
          <w:bCs/>
          <w:i w:val="0"/>
          <w:iCs w:val="0"/>
          <w:color w:val="000000" w:themeColor="text1"/>
          <w:kern w:val="0"/>
          <w:sz w:val="32"/>
          <w:szCs w:val="32"/>
          <w:u w:val="none"/>
          <w:lang w:val="en-US" w:eastAsia="zh-CN" w:bidi="ar"/>
          <w14:textFill>
            <w14:solidFill>
              <w14:schemeClr w14:val="tx1"/>
            </w14:solidFill>
          </w14:textFill>
        </w:rPr>
        <w:t>整改目标：</w:t>
      </w:r>
      <w:r>
        <w:rPr>
          <w:rFonts w:hint="eastAsia" w:ascii="Times New Roman" w:hAnsi="Times New Roman" w:eastAsia="方正仿宋_GBK" w:cs="方正仿宋_GBK"/>
          <w:b w:val="0"/>
          <w:bCs w:val="0"/>
          <w:i w:val="0"/>
          <w:iCs w:val="0"/>
          <w:color w:val="000000" w:themeColor="text1"/>
          <w:kern w:val="0"/>
          <w:sz w:val="32"/>
          <w:szCs w:val="32"/>
          <w:u w:val="none"/>
          <w:lang w:val="en-US" w:eastAsia="zh-CN" w:bidi="ar"/>
          <w14:textFill>
            <w14:solidFill>
              <w14:schemeClr w14:val="tx1"/>
            </w14:solidFill>
          </w14:textFill>
        </w:rPr>
        <w:t>提升帮扶产业项目联农带农实效，确保群众得到实实在在的收益。</w:t>
      </w:r>
    </w:p>
    <w:p w14:paraId="1B8B2629">
      <w:pPr>
        <w:numPr>
          <w:ilvl w:val="0"/>
          <w:numId w:val="0"/>
        </w:numPr>
        <w:spacing w:line="594" w:lineRule="exact"/>
        <w:ind w:firstLine="643" w:firstLineChars="200"/>
        <w:rPr>
          <w:rFonts w:hint="eastAsia"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pPr>
      <w:r>
        <w:rPr>
          <w:rFonts w:hint="eastAsia" w:ascii="方正仿宋_GBK" w:hAnsi="方正仿宋_GBK" w:cs="方正仿宋_GBK"/>
          <w:b/>
          <w:bCs/>
          <w:i w:val="0"/>
          <w:iCs w:val="0"/>
          <w:color w:val="000000" w:themeColor="text1"/>
          <w:kern w:val="0"/>
          <w:sz w:val="32"/>
          <w:szCs w:val="32"/>
          <w:u w:val="none"/>
          <w:lang w:val="en-US" w:eastAsia="zh-CN" w:bidi="ar"/>
          <w14:textFill>
            <w14:solidFill>
              <w14:schemeClr w14:val="tx1"/>
            </w14:solidFill>
          </w14:textFill>
        </w:rPr>
        <w:t>整改措施：</w:t>
      </w:r>
      <w:r>
        <w:rPr>
          <w:rFonts w:hint="eastAsia" w:ascii="方正仿宋_GBK" w:hAnsi="方正仿宋_GBK" w:eastAsia="方正仿宋_GBK" w:cs="方正仿宋_GBK"/>
          <w:b w:val="0"/>
          <w:bCs w:val="0"/>
          <w:i w:val="0"/>
          <w:iCs w:val="0"/>
          <w:color w:val="000000" w:themeColor="text1"/>
          <w:kern w:val="0"/>
          <w:sz w:val="32"/>
          <w:szCs w:val="32"/>
          <w:u w:val="none"/>
          <w:lang w:val="en-US" w:eastAsia="zh-CN" w:bidi="ar"/>
          <w14:textFill>
            <w14:solidFill>
              <w14:schemeClr w14:val="tx1"/>
            </w14:solidFill>
          </w14:textFill>
        </w:rPr>
        <w:t>对全镇帮扶产业项目联农带农情况开展排查，建立帮扶项目资产台账，排查闲置资产并盘活。对未按协议兑现分红的项目，督促经营主体限期兑现</w:t>
      </w:r>
      <w:r>
        <w:rPr>
          <w:rFonts w:hint="eastAsia" w:ascii="方正仿宋_GBK" w:hAnsi="方正仿宋_GBK" w:cs="方正仿宋_GBK"/>
          <w:b w:val="0"/>
          <w:bCs w:val="0"/>
          <w:i w:val="0"/>
          <w:iCs w:val="0"/>
          <w:color w:val="000000" w:themeColor="text1"/>
          <w:kern w:val="0"/>
          <w:sz w:val="32"/>
          <w:szCs w:val="32"/>
          <w:u w:val="none"/>
          <w:lang w:val="en-US" w:eastAsia="zh-CN" w:bidi="ar"/>
          <w14:textFill>
            <w14:solidFill>
              <w14:schemeClr w14:val="tx1"/>
            </w14:solidFill>
          </w14:textFill>
        </w:rPr>
        <w:t>。</w:t>
      </w:r>
      <w:r>
        <w:rPr>
          <w:rFonts w:hint="eastAsia"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w:t>
      </w:r>
      <w:r>
        <w:rPr>
          <w:rFonts w:hint="default"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责任</w:t>
      </w:r>
      <w:r>
        <w:rPr>
          <w:rFonts w:hint="eastAsia"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领导</w:t>
      </w:r>
      <w:r>
        <w:rPr>
          <w:rFonts w:hint="default"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：张亚林</w:t>
      </w:r>
      <w:r>
        <w:rPr>
          <w:rFonts w:hint="eastAsia"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w:t>
      </w:r>
      <w:r>
        <w:rPr>
          <w:rFonts w:hint="default"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整改时限：2026年12月底前完成）</w:t>
      </w:r>
    </w:p>
    <w:p w14:paraId="6B4CD7C9">
      <w:pPr>
        <w:pStyle w:val="3"/>
        <w:ind w:firstLine="643" w:firstLineChars="200"/>
        <w:rPr>
          <w:rFonts w:hint="eastAsia" w:ascii="Times New Roman" w:hAnsi="Times New Roman" w:eastAsia="方正仿宋_GBK" w:cs="方正仿宋_GBK"/>
          <w:b/>
          <w:i w:val="0"/>
          <w:iCs w:val="0"/>
          <w:color w:val="000000" w:themeColor="text1"/>
          <w:kern w:val="0"/>
          <w:sz w:val="32"/>
          <w:szCs w:val="24"/>
          <w:u w:val="none"/>
          <w:lang w:val="en-US" w:eastAsia="zh-CN" w:bidi="ar"/>
          <w14:textFill>
            <w14:solidFill>
              <w14:schemeClr w14:val="tx1"/>
            </w14:solidFill>
          </w14:textFill>
        </w:rPr>
      </w:pPr>
      <w:r>
        <w:rPr>
          <w:rFonts w:hint="eastAsia" w:ascii="Times New Roman" w:hAnsi="Times New Roman" w:eastAsia="方正仿宋_GBK" w:cs="方正仿宋_GBK"/>
          <w:b/>
          <w:i w:val="0"/>
          <w:iCs w:val="0"/>
          <w:color w:val="000000" w:themeColor="text1"/>
          <w:kern w:val="0"/>
          <w:sz w:val="32"/>
          <w:szCs w:val="24"/>
          <w:u w:val="none"/>
          <w:lang w:val="en-US" w:eastAsia="zh-CN" w:bidi="ar"/>
          <w14:textFill>
            <w14:solidFill>
              <w14:schemeClr w14:val="tx1"/>
            </w14:solidFill>
          </w14:textFill>
        </w:rPr>
        <w:t>全市面上问题一</w:t>
      </w:r>
      <w:r>
        <w:rPr>
          <w:rFonts w:hint="eastAsia" w:ascii="Times New Roman" w:hAnsi="Times New Roman" w:eastAsia="方正仿宋_GBK" w:cs="Times New Roman"/>
          <w:b/>
          <w:bCs/>
          <w:color w:val="000000" w:themeColor="text1"/>
          <w:kern w:val="2"/>
          <w:sz w:val="32"/>
          <w:szCs w:val="24"/>
          <w:lang w:val="en-US" w:eastAsia="zh-CN" w:bidi="ar-SA"/>
          <w14:textFill>
            <w14:solidFill>
              <w14:schemeClr w14:val="tx1"/>
            </w14:solidFill>
          </w14:textFill>
        </w:rPr>
        <w:t>：</w:t>
      </w:r>
      <w:r>
        <w:rPr>
          <w:rFonts w:hint="eastAsia" w:ascii="Times New Roman" w:hAnsi="Times New Roman" w:eastAsia="方正仿宋_GBK" w:cs="方正仿宋_GBK"/>
          <w:b/>
          <w:i w:val="0"/>
          <w:iCs w:val="0"/>
          <w:color w:val="000000" w:themeColor="text1"/>
          <w:kern w:val="0"/>
          <w:sz w:val="32"/>
          <w:szCs w:val="24"/>
          <w:u w:val="none"/>
          <w:lang w:val="en-US" w:eastAsia="zh-CN" w:bidi="ar"/>
          <w14:textFill>
            <w14:solidFill>
              <w14:schemeClr w14:val="tx1"/>
            </w14:solidFill>
          </w14:textFill>
        </w:rPr>
        <w:t>“三保障”及饮水安全保障仍有短板。</w:t>
      </w:r>
    </w:p>
    <w:p w14:paraId="296A08D3">
      <w:pPr>
        <w:pStyle w:val="4"/>
        <w:ind w:left="0" w:leftChars="0" w:firstLine="643" w:firstLineChars="200"/>
        <w:rPr>
          <w:rFonts w:hint="eastAsia" w:ascii="方正仿宋_GBK" w:hAnsi="方正仿宋_GBK" w:eastAsia="方正仿宋_GBK" w:cs="方正仿宋_GBK"/>
          <w:i w:val="0"/>
          <w:iCs w:val="0"/>
          <w:color w:val="000000" w:themeColor="text1"/>
          <w:kern w:val="0"/>
          <w:sz w:val="32"/>
          <w:szCs w:val="32"/>
          <w:u w:val="none"/>
          <w:lang w:val="en-US" w:eastAsia="zh-CN" w:bidi="ar"/>
          <w14:textFill>
            <w14:solidFill>
              <w14:schemeClr w14:val="tx1"/>
            </w14:solidFill>
          </w14:textFill>
        </w:rPr>
      </w:pPr>
      <w:r>
        <w:rPr>
          <w:rFonts w:hint="eastAsia" w:cs="方正仿宋_GBK"/>
          <w:b/>
          <w:i w:val="0"/>
          <w:iCs w:val="0"/>
          <w:color w:val="000000" w:themeColor="text1"/>
          <w:kern w:val="0"/>
          <w:sz w:val="32"/>
          <w:szCs w:val="24"/>
          <w:u w:val="none"/>
          <w:lang w:val="en-US" w:eastAsia="zh-CN" w:bidi="ar"/>
          <w14:textFill>
            <w14:solidFill>
              <w14:schemeClr w14:val="tx1"/>
            </w14:solidFill>
          </w14:textFill>
        </w:rPr>
        <w:t>问题描述:</w:t>
      </w:r>
      <w:r>
        <w:rPr>
          <w:rFonts w:hint="eastAsia" w:ascii="方正仿宋_GBK" w:hAnsi="方正仿宋_GBK" w:eastAsia="方正仿宋_GBK" w:cs="方正仿宋_GBK"/>
          <w:i w:val="0"/>
          <w:iCs w:val="0"/>
          <w:color w:val="000000" w:themeColor="text1"/>
          <w:kern w:val="0"/>
          <w:sz w:val="32"/>
          <w:szCs w:val="32"/>
          <w:u w:val="none"/>
          <w:lang w:val="en-US" w:eastAsia="zh-CN" w:bidi="ar"/>
          <w14:textFill>
            <w14:solidFill>
              <w14:schemeClr w14:val="tx1"/>
            </w14:solidFill>
          </w14:textFill>
        </w:rPr>
        <w:t>有的区县农村饮水管护机制不健全，运行不顺畅，部分农户饮水还存在季节性缺水、水质不达标等情况。</w:t>
      </w:r>
    </w:p>
    <w:p w14:paraId="2467039E">
      <w:pPr>
        <w:ind w:firstLine="643" w:firstLineChars="200"/>
        <w:rPr>
          <w:rFonts w:hint="eastAsia" w:ascii="方正仿宋_GBK" w:hAnsi="方正仿宋_GBK" w:eastAsia="方正仿宋_GBK" w:cs="方正仿宋_GBK"/>
          <w:b w:val="0"/>
          <w:bCs w:val="0"/>
          <w:i w:val="0"/>
          <w:iCs w:val="0"/>
          <w:color w:val="000000" w:themeColor="text1"/>
          <w:kern w:val="0"/>
          <w:sz w:val="32"/>
          <w:szCs w:val="32"/>
          <w:u w:val="none"/>
          <w:lang w:val="en-US" w:eastAsia="zh-CN" w:bidi="ar"/>
          <w14:textFill>
            <w14:solidFill>
              <w14:schemeClr w14:val="tx1"/>
            </w14:solidFill>
          </w14:textFill>
        </w:rPr>
      </w:pPr>
      <w:r>
        <w:rPr>
          <w:rFonts w:hint="eastAsia" w:ascii="方正仿宋_GBK" w:hAnsi="方正仿宋_GBK" w:eastAsia="方正仿宋_GBK" w:cs="方正仿宋_GBK"/>
          <w:b/>
          <w:bCs/>
          <w:i w:val="0"/>
          <w:iCs w:val="0"/>
          <w:color w:val="000000" w:themeColor="text1"/>
          <w:kern w:val="0"/>
          <w:sz w:val="32"/>
          <w:szCs w:val="32"/>
          <w:u w:val="none"/>
          <w:lang w:val="en-US" w:eastAsia="zh-CN" w:bidi="ar"/>
          <w14:textFill>
            <w14:solidFill>
              <w14:schemeClr w14:val="tx1"/>
            </w14:solidFill>
          </w14:textFill>
        </w:rPr>
        <w:t>整改目标：</w:t>
      </w:r>
      <w:r>
        <w:rPr>
          <w:rFonts w:hint="eastAsia" w:ascii="方正仿宋_GBK" w:hAnsi="方正仿宋_GBK" w:eastAsia="方正仿宋_GBK" w:cs="方正仿宋_GBK"/>
          <w:b w:val="0"/>
          <w:bCs w:val="0"/>
          <w:i w:val="0"/>
          <w:iCs w:val="0"/>
          <w:color w:val="000000" w:themeColor="text1"/>
          <w:kern w:val="0"/>
          <w:sz w:val="32"/>
          <w:szCs w:val="32"/>
          <w:u w:val="none"/>
          <w:lang w:val="en-US" w:eastAsia="zh-CN" w:bidi="ar"/>
          <w14:textFill>
            <w14:solidFill>
              <w14:schemeClr w14:val="tx1"/>
            </w14:solidFill>
          </w14:textFill>
        </w:rPr>
        <w:t>饮水安全</w:t>
      </w:r>
      <w:r>
        <w:rPr>
          <w:rFonts w:hint="eastAsia" w:ascii="Times New Roman" w:hAnsi="Times New Roman" w:eastAsia="方正仿宋_GBK" w:cs="方正仿宋_GBK"/>
          <w:b w:val="0"/>
          <w:bCs w:val="0"/>
          <w:i w:val="0"/>
          <w:iCs w:val="0"/>
          <w:color w:val="000000" w:themeColor="text1"/>
          <w:kern w:val="0"/>
          <w:sz w:val="32"/>
          <w:szCs w:val="32"/>
          <w:u w:val="none"/>
          <w:lang w:val="en-US" w:eastAsia="zh-CN" w:bidi="ar"/>
          <w14:textFill>
            <w14:solidFill>
              <w14:schemeClr w14:val="tx1"/>
            </w14:solidFill>
          </w14:textFill>
        </w:rPr>
        <w:t>有保障，水质达标，日常运维管护正常运行</w:t>
      </w:r>
      <w:r>
        <w:rPr>
          <w:rFonts w:hint="eastAsia" w:cs="方正仿宋_GBK"/>
          <w:b w:val="0"/>
          <w:bCs w:val="0"/>
          <w:i w:val="0"/>
          <w:iCs w:val="0"/>
          <w:color w:val="000000" w:themeColor="text1"/>
          <w:kern w:val="0"/>
          <w:sz w:val="32"/>
          <w:szCs w:val="32"/>
          <w:u w:val="none"/>
          <w:lang w:val="en-US" w:eastAsia="zh-CN" w:bidi="ar"/>
          <w14:textFill>
            <w14:solidFill>
              <w14:schemeClr w14:val="tx1"/>
            </w14:solidFill>
          </w14:textFill>
        </w:rPr>
        <w:t>。</w:t>
      </w:r>
    </w:p>
    <w:p w14:paraId="2DFDB865">
      <w:pPr>
        <w:pStyle w:val="3"/>
        <w:ind w:firstLine="643" w:firstLineChars="200"/>
        <w:rPr>
          <w:rFonts w:hint="eastAsia" w:ascii="Times New Roman" w:hAnsi="Times New Roman" w:eastAsia="方正仿宋_GBK" w:cs="方正仿宋_GBK"/>
          <w:b/>
          <w:bCs/>
          <w:i w:val="0"/>
          <w:iCs w:val="0"/>
          <w:color w:val="000000" w:themeColor="text1"/>
          <w:kern w:val="0"/>
          <w:sz w:val="32"/>
          <w:szCs w:val="32"/>
          <w:u w:val="none"/>
          <w:lang w:val="en-US" w:eastAsia="zh-CN" w:bidi="ar"/>
          <w14:textFill>
            <w14:solidFill>
              <w14:schemeClr w14:val="tx1"/>
            </w14:solidFill>
          </w14:textFill>
        </w:rPr>
      </w:pPr>
      <w:r>
        <w:rPr>
          <w:rFonts w:hint="eastAsia" w:ascii="Times New Roman" w:hAnsi="Times New Roman" w:eastAsia="方正仿宋_GBK" w:cs="方正仿宋_GBK"/>
          <w:b/>
          <w:bCs/>
          <w:i w:val="0"/>
          <w:iCs w:val="0"/>
          <w:color w:val="000000" w:themeColor="text1"/>
          <w:kern w:val="0"/>
          <w:sz w:val="32"/>
          <w:szCs w:val="32"/>
          <w:u w:val="none"/>
          <w:lang w:val="en-US" w:eastAsia="zh-CN" w:bidi="ar"/>
          <w14:textFill>
            <w14:solidFill>
              <w14:schemeClr w14:val="tx1"/>
            </w14:solidFill>
          </w14:textFill>
        </w:rPr>
        <w:t>整改措施：</w:t>
      </w:r>
    </w:p>
    <w:p w14:paraId="70099A77">
      <w:pPr>
        <w:pStyle w:val="3"/>
        <w:ind w:firstLine="640" w:firstLineChars="200"/>
        <w:rPr>
          <w:rFonts w:hint="eastAsia"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pPr>
      <w:r>
        <w:rPr>
          <w:rFonts w:hint="eastAsia" w:ascii="Times New Roman" w:hAnsi="Times New Roman" w:eastAsia="方正仿宋_GBK" w:cs="方正仿宋_GBK"/>
          <w:b w:val="0"/>
          <w:bCs w:val="0"/>
          <w:i w:val="0"/>
          <w:iCs w:val="0"/>
          <w:color w:val="000000" w:themeColor="text1"/>
          <w:kern w:val="0"/>
          <w:sz w:val="32"/>
          <w:szCs w:val="32"/>
          <w:u w:val="none"/>
          <w:lang w:val="en-US" w:eastAsia="zh-CN" w:bidi="ar"/>
          <w14:textFill>
            <w14:solidFill>
              <w14:schemeClr w14:val="tx1"/>
            </w14:solidFill>
          </w14:textFill>
        </w:rPr>
        <w:t>全面排查全镇农村饮水安全保障情况，建立问题台账，开展全镇闲置、破损蓄水池摸排，申报资金对蓄水池进行修缮、加盖。在饮用水池中定期投放消毒药品，并对取水点进行抽检送样，确保水质达标。督促村级公益性岗位管水员到岗履职，做好日常维护。</w:t>
      </w:r>
      <w:r>
        <w:rPr>
          <w:rFonts w:hint="default"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（责任</w:t>
      </w:r>
      <w:r>
        <w:rPr>
          <w:rFonts w:hint="eastAsia"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领导</w:t>
      </w:r>
      <w:r>
        <w:rPr>
          <w:rFonts w:hint="default"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：姚成；整改时限：立行立改并长期坚持）</w:t>
      </w:r>
    </w:p>
    <w:p w14:paraId="12BA4220">
      <w:pPr>
        <w:pStyle w:val="4"/>
        <w:ind w:left="0" w:leftChars="0" w:firstLine="643" w:firstLineChars="200"/>
        <w:jc w:val="left"/>
        <w:rPr>
          <w:rFonts w:hint="eastAsia" w:cs="方正仿宋_GBK"/>
          <w:b/>
          <w:i w:val="0"/>
          <w:iCs w:val="0"/>
          <w:color w:val="000000" w:themeColor="text1"/>
          <w:kern w:val="0"/>
          <w:sz w:val="32"/>
          <w:szCs w:val="24"/>
          <w:u w:val="none"/>
          <w:lang w:val="en-US" w:eastAsia="zh-CN" w:bidi="ar"/>
          <w14:textFill>
            <w14:solidFill>
              <w14:schemeClr w14:val="tx1"/>
            </w14:solidFill>
          </w14:textFill>
        </w:rPr>
      </w:pPr>
      <w:r>
        <w:rPr>
          <w:rFonts w:hint="eastAsia" w:ascii="Times New Roman" w:hAnsi="Times New Roman" w:eastAsia="方正仿宋_GBK" w:cs="方正仿宋_GBK"/>
          <w:b/>
          <w:i w:val="0"/>
          <w:iCs w:val="0"/>
          <w:color w:val="000000" w:themeColor="text1"/>
          <w:kern w:val="0"/>
          <w:sz w:val="32"/>
          <w:szCs w:val="24"/>
          <w:u w:val="none"/>
          <w:lang w:val="en-US" w:eastAsia="zh-CN" w:bidi="ar"/>
          <w14:textFill>
            <w14:solidFill>
              <w14:schemeClr w14:val="tx1"/>
            </w14:solidFill>
          </w14:textFill>
        </w:rPr>
        <w:t>全市面上问题</w:t>
      </w:r>
      <w:r>
        <w:rPr>
          <w:rFonts w:hint="eastAsia" w:cs="方正仿宋_GBK"/>
          <w:b/>
          <w:i w:val="0"/>
          <w:iCs w:val="0"/>
          <w:color w:val="000000" w:themeColor="text1"/>
          <w:kern w:val="0"/>
          <w:sz w:val="32"/>
          <w:szCs w:val="24"/>
          <w:u w:val="none"/>
          <w:lang w:val="en-US" w:eastAsia="zh-CN" w:bidi="ar"/>
          <w14:textFill>
            <w14:solidFill>
              <w14:schemeClr w14:val="tx1"/>
            </w14:solidFill>
          </w14:textFill>
        </w:rPr>
        <w:t>二</w:t>
      </w:r>
      <w:r>
        <w:rPr>
          <w:rFonts w:hint="eastAsia" w:ascii="Times New Roman" w:hAnsi="Times New Roman" w:eastAsia="方正仿宋_GBK" w:cs="Times New Roman"/>
          <w:b/>
          <w:bCs/>
          <w:color w:val="000000" w:themeColor="text1"/>
          <w:kern w:val="2"/>
          <w:sz w:val="32"/>
          <w:szCs w:val="24"/>
          <w:lang w:val="en-US" w:eastAsia="zh-CN" w:bidi="ar-SA"/>
          <w14:textFill>
            <w14:solidFill>
              <w14:schemeClr w14:val="tx1"/>
            </w14:solidFill>
          </w14:textFill>
        </w:rPr>
        <w:t>：</w:t>
      </w:r>
      <w:r>
        <w:rPr>
          <w:rFonts w:hint="eastAsia" w:cs="方正仿宋_GBK"/>
          <w:b/>
          <w:i w:val="0"/>
          <w:iCs w:val="0"/>
          <w:color w:val="000000" w:themeColor="text1"/>
          <w:kern w:val="0"/>
          <w:sz w:val="32"/>
          <w:szCs w:val="24"/>
          <w:u w:val="none"/>
          <w:lang w:val="en-US" w:eastAsia="zh-CN" w:bidi="ar"/>
          <w14:textFill>
            <w14:solidFill>
              <w14:schemeClr w14:val="tx1"/>
            </w14:solidFill>
          </w14:textFill>
        </w:rPr>
        <w:t>帮扶产业联农带农作用不够明显。</w:t>
      </w:r>
    </w:p>
    <w:p w14:paraId="3C59DFA5">
      <w:pPr>
        <w:ind w:firstLine="643" w:firstLineChars="200"/>
        <w:rPr>
          <w:rFonts w:hint="eastAsia" w:ascii="方正仿宋_GBK" w:hAnsi="方正仿宋_GBK" w:eastAsia="方正仿宋_GBK" w:cs="方正仿宋_GBK"/>
          <w:i w:val="0"/>
          <w:iCs w:val="0"/>
          <w:color w:val="000000" w:themeColor="text1"/>
          <w:kern w:val="0"/>
          <w:sz w:val="32"/>
          <w:szCs w:val="32"/>
          <w:u w:val="none"/>
          <w:lang w:val="en-US" w:eastAsia="zh-CN" w:bidi="ar"/>
          <w14:textFill>
            <w14:solidFill>
              <w14:schemeClr w14:val="tx1"/>
            </w14:solidFill>
          </w14:textFill>
        </w:rPr>
      </w:pPr>
      <w:r>
        <w:rPr>
          <w:rFonts w:hint="eastAsia" w:cs="方正仿宋_GBK"/>
          <w:b/>
          <w:i w:val="0"/>
          <w:iCs w:val="0"/>
          <w:color w:val="000000" w:themeColor="text1"/>
          <w:kern w:val="0"/>
          <w:sz w:val="32"/>
          <w:szCs w:val="24"/>
          <w:u w:val="none"/>
          <w:lang w:val="en-US" w:eastAsia="zh-CN" w:bidi="ar"/>
          <w14:textFill>
            <w14:solidFill>
              <w14:schemeClr w14:val="tx1"/>
            </w14:solidFill>
          </w14:textFill>
        </w:rPr>
        <w:t>问题描述:</w:t>
      </w:r>
      <w:r>
        <w:rPr>
          <w:rFonts w:hint="eastAsia" w:ascii="Times New Roman" w:hAnsi="Times New Roman" w:eastAsia="方正仿宋_GBK" w:cs="方正仿宋_GBK"/>
          <w:b w:val="0"/>
          <w:bCs w:val="0"/>
          <w:i w:val="0"/>
          <w:iCs w:val="0"/>
          <w:color w:val="000000" w:themeColor="text1"/>
          <w:kern w:val="0"/>
          <w:sz w:val="32"/>
          <w:szCs w:val="32"/>
          <w:u w:val="none"/>
          <w:lang w:val="en-US" w:eastAsia="zh-CN" w:bidi="ar"/>
          <w14:textFill>
            <w14:solidFill>
              <w14:schemeClr w14:val="tx1"/>
            </w14:solidFill>
          </w14:textFill>
        </w:rPr>
        <w:t>有的区县贷款农户小额信贷资金滞留，未开展任何生产经营活动，有13个区县小额信贷逾期率超过监测红线。</w:t>
      </w:r>
    </w:p>
    <w:p w14:paraId="2E41E860">
      <w:pPr>
        <w:pStyle w:val="3"/>
        <w:ind w:firstLine="643" w:firstLineChars="200"/>
        <w:rPr>
          <w:rFonts w:hint="eastAsia"/>
          <w:b w:val="0"/>
          <w:bCs w:val="0"/>
          <w:color w:val="000000" w:themeColor="text1"/>
          <w:lang w:val="en-US" w:eastAsia="zh-CN"/>
          <w14:textFill>
            <w14:solidFill>
              <w14:schemeClr w14:val="tx1"/>
            </w14:solidFill>
          </w14:textFill>
        </w:rPr>
      </w:pPr>
      <w:r>
        <w:rPr>
          <w:rFonts w:hint="eastAsia" w:ascii="Times New Roman" w:hAnsi="Times New Roman" w:eastAsia="方正仿宋_GBK" w:cs="方正仿宋_GBK"/>
          <w:b/>
          <w:i w:val="0"/>
          <w:iCs w:val="0"/>
          <w:color w:val="000000" w:themeColor="text1"/>
          <w:kern w:val="0"/>
          <w:sz w:val="32"/>
          <w:szCs w:val="24"/>
          <w:u w:val="none"/>
          <w:lang w:val="en-US" w:eastAsia="zh-CN" w:bidi="ar"/>
          <w14:textFill>
            <w14:solidFill>
              <w14:schemeClr w14:val="tx1"/>
            </w14:solidFill>
          </w14:textFill>
        </w:rPr>
        <w:t>整改目标：</w:t>
      </w:r>
      <w:r>
        <w:rPr>
          <w:rFonts w:hint="eastAsia" w:ascii="Times New Roman" w:hAnsi="Times New Roman" w:eastAsia="方正仿宋_GBK" w:cs="方正仿宋_GBK"/>
          <w:b w:val="0"/>
          <w:bCs w:val="0"/>
          <w:i w:val="0"/>
          <w:iCs w:val="0"/>
          <w:color w:val="000000" w:themeColor="text1"/>
          <w:kern w:val="0"/>
          <w:sz w:val="32"/>
          <w:szCs w:val="32"/>
          <w:u w:val="none"/>
          <w:lang w:val="en-US" w:eastAsia="zh-CN" w:bidi="ar"/>
          <w14:textFill>
            <w14:solidFill>
              <w14:schemeClr w14:val="tx1"/>
            </w14:solidFill>
          </w14:textFill>
        </w:rPr>
        <w:t>规范小额信贷发放使用管理，确保信贷资金全部投入产业生产经营，压降贷款逾期率至监测红线以内，充分发挥小额信贷助力产业发展、带动群众增收的作用。</w:t>
      </w:r>
    </w:p>
    <w:p w14:paraId="574A77EE">
      <w:pPr>
        <w:pStyle w:val="3"/>
        <w:ind w:firstLine="643" w:firstLineChars="200"/>
        <w:rPr>
          <w:rFonts w:hint="eastAsia" w:ascii="Times New Roman" w:hAnsi="Times New Roman" w:eastAsia="方正仿宋_GBK" w:cs="方正仿宋_GBK"/>
          <w:b/>
          <w:bCs/>
          <w:i w:val="0"/>
          <w:iCs w:val="0"/>
          <w:color w:val="000000" w:themeColor="text1"/>
          <w:kern w:val="0"/>
          <w:sz w:val="32"/>
          <w:szCs w:val="32"/>
          <w:u w:val="none"/>
          <w:lang w:val="en-US" w:eastAsia="zh-CN" w:bidi="ar"/>
          <w14:textFill>
            <w14:solidFill>
              <w14:schemeClr w14:val="tx1"/>
            </w14:solidFill>
          </w14:textFill>
        </w:rPr>
      </w:pPr>
      <w:r>
        <w:rPr>
          <w:rFonts w:hint="eastAsia" w:ascii="Times New Roman" w:hAnsi="Times New Roman" w:eastAsia="方正仿宋_GBK" w:cs="方正仿宋_GBK"/>
          <w:b/>
          <w:bCs/>
          <w:i w:val="0"/>
          <w:iCs w:val="0"/>
          <w:color w:val="000000" w:themeColor="text1"/>
          <w:kern w:val="0"/>
          <w:sz w:val="32"/>
          <w:szCs w:val="32"/>
          <w:u w:val="none"/>
          <w:lang w:val="en-US" w:eastAsia="zh-CN" w:bidi="ar"/>
          <w14:textFill>
            <w14:solidFill>
              <w14:schemeClr w14:val="tx1"/>
            </w14:solidFill>
          </w14:textFill>
        </w:rPr>
        <w:t>整改措施：</w:t>
      </w:r>
    </w:p>
    <w:p w14:paraId="088233DB">
      <w:pPr>
        <w:pStyle w:val="3"/>
        <w:ind w:firstLine="640" w:firstLineChars="200"/>
        <w:rPr>
          <w:rFonts w:hint="eastAsia" w:ascii="Times New Roman" w:hAnsi="Times New Roman" w:eastAsia="方正仿宋_GBK" w:cs="方正仿宋_GBK"/>
          <w:b w:val="0"/>
          <w:bCs w:val="0"/>
          <w:i w:val="0"/>
          <w:iCs w:val="0"/>
          <w:color w:val="000000" w:themeColor="text1"/>
          <w:kern w:val="0"/>
          <w:sz w:val="32"/>
          <w:szCs w:val="32"/>
          <w:u w:val="none"/>
          <w:lang w:val="en-US" w:eastAsia="zh-CN" w:bidi="ar"/>
          <w14:textFill>
            <w14:solidFill>
              <w14:schemeClr w14:val="tx1"/>
            </w14:solidFill>
          </w14:textFill>
        </w:rPr>
      </w:pPr>
      <w:r>
        <w:rPr>
          <w:rFonts w:hint="eastAsia" w:ascii="Times New Roman" w:hAnsi="Times New Roman" w:eastAsia="方正仿宋_GBK" w:cs="方正仿宋_GBK"/>
          <w:b w:val="0"/>
          <w:bCs w:val="0"/>
          <w:i w:val="0"/>
          <w:iCs w:val="0"/>
          <w:color w:val="000000" w:themeColor="text1"/>
          <w:kern w:val="0"/>
          <w:sz w:val="32"/>
          <w:szCs w:val="32"/>
          <w:u w:val="none"/>
          <w:lang w:val="en-US" w:eastAsia="zh-CN" w:bidi="ar"/>
          <w14:textFill>
            <w14:solidFill>
              <w14:schemeClr w14:val="tx1"/>
            </w14:solidFill>
          </w14:textFill>
        </w:rPr>
        <w:t>1.全面摸排存量小额信贷农户，逐户核查信贷资金使用情况，对资金闲置、未开展生产经营的农户上门宣讲政策，引导农户将贷款投入种养、加工等产业项目；对暂无产业发展意愿的农户，指导规范办理贷款结清手续。</w:t>
      </w:r>
      <w:r>
        <w:rPr>
          <w:rFonts w:hint="eastAsia"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w:t>
      </w:r>
      <w:r>
        <w:rPr>
          <w:rFonts w:hint="default"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责任</w:t>
      </w:r>
      <w:r>
        <w:rPr>
          <w:rFonts w:hint="eastAsia"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领导</w:t>
      </w:r>
      <w:r>
        <w:rPr>
          <w:rFonts w:hint="default"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：张亚林；整改时限：2026年</w:t>
      </w:r>
      <w:r>
        <w:rPr>
          <w:rFonts w:hint="eastAsia"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10</w:t>
      </w:r>
      <w:r>
        <w:rPr>
          <w:rFonts w:hint="default"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月底前完成）</w:t>
      </w:r>
    </w:p>
    <w:p w14:paraId="784F1C29">
      <w:pPr>
        <w:pStyle w:val="3"/>
        <w:ind w:firstLine="640" w:firstLineChars="200"/>
        <w:rPr>
          <w:rFonts w:hint="eastAsia" w:ascii="Times New Roman" w:hAnsi="Times New Roman" w:eastAsia="方正仿宋_GBK" w:cs="方正仿宋_GBK"/>
          <w:b w:val="0"/>
          <w:bCs w:val="0"/>
          <w:i w:val="0"/>
          <w:iCs w:val="0"/>
          <w:color w:val="000000" w:themeColor="text1"/>
          <w:kern w:val="0"/>
          <w:sz w:val="32"/>
          <w:szCs w:val="32"/>
          <w:u w:val="none"/>
          <w:lang w:val="en-US" w:eastAsia="zh-CN" w:bidi="ar"/>
          <w14:textFill>
            <w14:solidFill>
              <w14:schemeClr w14:val="tx1"/>
            </w14:solidFill>
          </w14:textFill>
        </w:rPr>
      </w:pPr>
      <w:r>
        <w:rPr>
          <w:rFonts w:hint="eastAsia" w:ascii="Times New Roman" w:hAnsi="Times New Roman" w:eastAsia="方正仿宋_GBK" w:cs="方正仿宋_GBK"/>
          <w:b w:val="0"/>
          <w:bCs w:val="0"/>
          <w:i w:val="0"/>
          <w:iCs w:val="0"/>
          <w:color w:val="000000" w:themeColor="text1"/>
          <w:kern w:val="0"/>
          <w:sz w:val="32"/>
          <w:szCs w:val="32"/>
          <w:u w:val="none"/>
          <w:lang w:val="en-US" w:eastAsia="zh-CN" w:bidi="ar"/>
          <w14:textFill>
            <w14:solidFill>
              <w14:schemeClr w14:val="tx1"/>
            </w14:solidFill>
          </w14:textFill>
        </w:rPr>
        <w:t>2.联合金融机构开展逾期贷款专项清收行动，分类建立逾期台账，通过电话提醒、入户沟通、分期还款协商等方式加快逾期资金回收，逐笔化解逾期贷款，将逾期率管控在监测红线标准内。</w:t>
      </w:r>
      <w:r>
        <w:rPr>
          <w:rFonts w:hint="eastAsia"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w:t>
      </w:r>
      <w:r>
        <w:rPr>
          <w:rFonts w:hint="default"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责任</w:t>
      </w:r>
      <w:r>
        <w:rPr>
          <w:rFonts w:hint="eastAsia"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领导</w:t>
      </w:r>
      <w:r>
        <w:rPr>
          <w:rFonts w:hint="default"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：张亚林；整改时限：2026年12月底前完成）</w:t>
      </w:r>
    </w:p>
    <w:p w14:paraId="75C3B8C1">
      <w:pPr>
        <w:pStyle w:val="4"/>
        <w:ind w:left="0" w:leftChars="0" w:firstLine="643" w:firstLineChars="200"/>
        <w:jc w:val="left"/>
        <w:rPr>
          <w:rFonts w:hint="eastAsia" w:cs="方正仿宋_GBK"/>
          <w:b/>
          <w:i w:val="0"/>
          <w:iCs w:val="0"/>
          <w:color w:val="000000" w:themeColor="text1"/>
          <w:kern w:val="0"/>
          <w:sz w:val="32"/>
          <w:szCs w:val="24"/>
          <w:u w:val="none"/>
          <w:lang w:val="en-US" w:eastAsia="zh-CN" w:bidi="ar"/>
          <w14:textFill>
            <w14:solidFill>
              <w14:schemeClr w14:val="tx1"/>
            </w14:solidFill>
          </w14:textFill>
        </w:rPr>
      </w:pPr>
      <w:r>
        <w:rPr>
          <w:rFonts w:hint="eastAsia" w:ascii="Times New Roman" w:hAnsi="Times New Roman" w:eastAsia="方正仿宋_GBK" w:cs="方正仿宋_GBK"/>
          <w:b/>
          <w:i w:val="0"/>
          <w:iCs w:val="0"/>
          <w:color w:val="000000" w:themeColor="text1"/>
          <w:kern w:val="0"/>
          <w:sz w:val="32"/>
          <w:szCs w:val="24"/>
          <w:u w:val="none"/>
          <w:lang w:val="en-US" w:eastAsia="zh-CN" w:bidi="ar"/>
          <w14:textFill>
            <w14:solidFill>
              <w14:schemeClr w14:val="tx1"/>
            </w14:solidFill>
          </w14:textFill>
        </w:rPr>
        <w:t>全市面上问题</w:t>
      </w:r>
      <w:r>
        <w:rPr>
          <w:rFonts w:hint="eastAsia" w:cs="方正仿宋_GBK"/>
          <w:b/>
          <w:i w:val="0"/>
          <w:iCs w:val="0"/>
          <w:color w:val="000000" w:themeColor="text1"/>
          <w:kern w:val="0"/>
          <w:sz w:val="32"/>
          <w:szCs w:val="24"/>
          <w:u w:val="none"/>
          <w:lang w:val="en-US" w:eastAsia="zh-CN" w:bidi="ar"/>
          <w14:textFill>
            <w14:solidFill>
              <w14:schemeClr w14:val="tx1"/>
            </w14:solidFill>
          </w14:textFill>
        </w:rPr>
        <w:t>三</w:t>
      </w:r>
      <w:r>
        <w:rPr>
          <w:rFonts w:hint="eastAsia" w:ascii="Times New Roman" w:hAnsi="Times New Roman" w:eastAsia="方正仿宋_GBK" w:cs="Times New Roman"/>
          <w:b/>
          <w:bCs/>
          <w:color w:val="000000" w:themeColor="text1"/>
          <w:kern w:val="2"/>
          <w:sz w:val="32"/>
          <w:szCs w:val="24"/>
          <w:lang w:val="en-US" w:eastAsia="zh-CN" w:bidi="ar-SA"/>
          <w14:textFill>
            <w14:solidFill>
              <w14:schemeClr w14:val="tx1"/>
            </w14:solidFill>
          </w14:textFill>
        </w:rPr>
        <w:t>：</w:t>
      </w:r>
      <w:r>
        <w:rPr>
          <w:rFonts w:hint="eastAsia" w:ascii="Times New Roman" w:hAnsi="Times New Roman" w:eastAsia="方正仿宋_GBK" w:cs="方正仿宋_GBK"/>
          <w:b/>
          <w:i w:val="0"/>
          <w:iCs w:val="0"/>
          <w:color w:val="000000" w:themeColor="text1"/>
          <w:kern w:val="0"/>
          <w:sz w:val="32"/>
          <w:szCs w:val="24"/>
          <w:u w:val="none"/>
          <w:lang w:val="en-US" w:eastAsia="zh-CN" w:bidi="ar"/>
          <w14:textFill>
            <w14:solidFill>
              <w14:schemeClr w14:val="tx1"/>
            </w14:solidFill>
          </w14:textFill>
        </w:rPr>
        <w:t>就业帮扶带动增收效果不够稳固。</w:t>
      </w:r>
    </w:p>
    <w:p w14:paraId="65F79F97">
      <w:pPr>
        <w:pStyle w:val="4"/>
        <w:ind w:left="0" w:leftChars="0" w:firstLine="643" w:firstLineChars="200"/>
        <w:rPr>
          <w:rFonts w:hint="eastAsia" w:ascii="方正仿宋_GBK" w:hAnsi="方正仿宋_GBK" w:eastAsia="方正仿宋_GBK" w:cs="方正仿宋_GBK"/>
          <w:i w:val="0"/>
          <w:iCs w:val="0"/>
          <w:color w:val="000000" w:themeColor="text1"/>
          <w:kern w:val="0"/>
          <w:sz w:val="32"/>
          <w:szCs w:val="32"/>
          <w:u w:val="none"/>
          <w:lang w:val="en-US" w:eastAsia="zh-CN" w:bidi="ar"/>
          <w14:textFill>
            <w14:solidFill>
              <w14:schemeClr w14:val="tx1"/>
            </w14:solidFill>
          </w14:textFill>
        </w:rPr>
      </w:pPr>
      <w:r>
        <w:rPr>
          <w:rFonts w:hint="eastAsia" w:cs="方正仿宋_GBK"/>
          <w:b/>
          <w:i w:val="0"/>
          <w:iCs w:val="0"/>
          <w:color w:val="000000" w:themeColor="text1"/>
          <w:kern w:val="0"/>
          <w:sz w:val="32"/>
          <w:szCs w:val="24"/>
          <w:u w:val="none"/>
          <w:lang w:val="en-US" w:eastAsia="zh-CN" w:bidi="ar"/>
          <w14:textFill>
            <w14:solidFill>
              <w14:schemeClr w14:val="tx1"/>
            </w14:solidFill>
          </w14:textFill>
        </w:rPr>
        <w:t>问题描述:</w:t>
      </w:r>
      <w:r>
        <w:rPr>
          <w:rFonts w:hint="eastAsia" w:ascii="方正仿宋_GBK" w:hAnsi="方正仿宋_GBK" w:eastAsia="方正仿宋_GBK" w:cs="方正仿宋_GBK"/>
          <w:i w:val="0"/>
          <w:iCs w:val="0"/>
          <w:color w:val="000000" w:themeColor="text1"/>
          <w:kern w:val="0"/>
          <w:sz w:val="32"/>
          <w:szCs w:val="32"/>
          <w:u w:val="none"/>
          <w:lang w:val="en-US" w:eastAsia="zh-CN" w:bidi="ar"/>
          <w14:textFill>
            <w14:solidFill>
              <w14:schemeClr w14:val="tx1"/>
            </w14:solidFill>
          </w14:textFill>
        </w:rPr>
        <w:t>部分脱贫群众务工稳定性不强，工资性收入增速相对放缓。部分区县就近就业岗位开发拓展不够，帮扶车间吸纳就业能力不强。有的区县公益性岗位安排不规范，有较高稳定收入的脱贫户安置了公益性岗位，而仅有弱、半劳动力或超龄的脱贫户反而未获安置。有的区县公益性岗位补贴发放不及时，最长超</w:t>
      </w:r>
      <w:r>
        <w:rPr>
          <w:rFonts w:hint="default" w:ascii="Times New Roman" w:hAnsi="Times New Roman" w:eastAsia="方正仿宋_GBK" w:cs="Times New Roman"/>
          <w:i w:val="0"/>
          <w:iCs w:val="0"/>
          <w:color w:val="000000" w:themeColor="text1"/>
          <w:kern w:val="0"/>
          <w:sz w:val="32"/>
          <w:szCs w:val="32"/>
          <w:u w:val="none"/>
          <w:lang w:val="en-US" w:eastAsia="zh-CN" w:bidi="ar"/>
          <w14:textFill>
            <w14:solidFill>
              <w14:schemeClr w14:val="tx1"/>
            </w14:solidFill>
          </w14:textFill>
        </w:rPr>
        <w:t>3个</w:t>
      </w:r>
      <w:r>
        <w:rPr>
          <w:rFonts w:hint="eastAsia" w:ascii="方正仿宋_GBK" w:hAnsi="方正仿宋_GBK" w:eastAsia="方正仿宋_GBK" w:cs="方正仿宋_GBK"/>
          <w:i w:val="0"/>
          <w:iCs w:val="0"/>
          <w:color w:val="000000" w:themeColor="text1"/>
          <w:kern w:val="0"/>
          <w:sz w:val="32"/>
          <w:szCs w:val="32"/>
          <w:u w:val="none"/>
          <w:lang w:val="en-US" w:eastAsia="zh-CN" w:bidi="ar"/>
          <w14:textFill>
            <w14:solidFill>
              <w14:schemeClr w14:val="tx1"/>
            </w14:solidFill>
          </w14:textFill>
        </w:rPr>
        <w:t>月未发放。有的脱贫户外出务工，未获交通补贴。</w:t>
      </w:r>
    </w:p>
    <w:p w14:paraId="39F89E13">
      <w:pPr>
        <w:ind w:firstLine="643" w:firstLineChars="200"/>
        <w:rPr>
          <w:rFonts w:hint="eastAsia"/>
          <w:b w:val="0"/>
          <w:bCs w:val="0"/>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整改目标：</w:t>
      </w:r>
      <w:r>
        <w:rPr>
          <w:rFonts w:hint="eastAsia"/>
          <w:b w:val="0"/>
          <w:bCs w:val="0"/>
          <w:color w:val="000000" w:themeColor="text1"/>
          <w:lang w:val="en-US" w:eastAsia="zh-CN"/>
          <w14:textFill>
            <w14:solidFill>
              <w14:schemeClr w14:val="tx1"/>
            </w14:solidFill>
          </w14:textFill>
        </w:rPr>
        <w:t>强化就业帮扶带动增收效果。</w:t>
      </w:r>
    </w:p>
    <w:p w14:paraId="322D7295">
      <w:pPr>
        <w:pStyle w:val="3"/>
        <w:ind w:firstLine="643" w:firstLineChars="200"/>
        <w:rPr>
          <w:rFonts w:hint="eastAsia" w:ascii="Times New Roman" w:hAnsi="Times New Roman" w:eastAsia="方正仿宋_GBK" w:cs="方正仿宋_GBK"/>
          <w:b/>
          <w:bCs/>
          <w:i w:val="0"/>
          <w:iCs w:val="0"/>
          <w:color w:val="000000" w:themeColor="text1"/>
          <w:kern w:val="0"/>
          <w:sz w:val="32"/>
          <w:szCs w:val="32"/>
          <w:u w:val="none"/>
          <w:lang w:val="en-US" w:eastAsia="zh-CN" w:bidi="ar"/>
          <w14:textFill>
            <w14:solidFill>
              <w14:schemeClr w14:val="tx1"/>
            </w14:solidFill>
          </w14:textFill>
        </w:rPr>
      </w:pPr>
      <w:r>
        <w:rPr>
          <w:rFonts w:hint="eastAsia" w:ascii="Times New Roman" w:hAnsi="Times New Roman" w:eastAsia="方正仿宋_GBK" w:cs="方正仿宋_GBK"/>
          <w:b/>
          <w:bCs/>
          <w:i w:val="0"/>
          <w:iCs w:val="0"/>
          <w:color w:val="000000" w:themeColor="text1"/>
          <w:kern w:val="0"/>
          <w:sz w:val="32"/>
          <w:szCs w:val="32"/>
          <w:u w:val="none"/>
          <w:lang w:val="en-US" w:eastAsia="zh-CN" w:bidi="ar"/>
          <w14:textFill>
            <w14:solidFill>
              <w14:schemeClr w14:val="tx1"/>
            </w14:solidFill>
          </w14:textFill>
        </w:rPr>
        <w:t>整改措施：</w:t>
      </w:r>
    </w:p>
    <w:p w14:paraId="396DE52B">
      <w:pPr>
        <w:numPr>
          <w:ilvl w:val="0"/>
          <w:numId w:val="0"/>
        </w:numPr>
        <w:spacing w:line="594" w:lineRule="exact"/>
        <w:ind w:firstLine="640" w:firstLineChars="200"/>
        <w:rPr>
          <w:rFonts w:hint="eastAsia" w:ascii="Times New Roman" w:hAnsi="Times New Roman" w:eastAsia="方正仿宋_GBK" w:cs="方正仿宋_GBK"/>
          <w:b w:val="0"/>
          <w:bCs w:val="0"/>
          <w:i w:val="0"/>
          <w:iCs w:val="0"/>
          <w:color w:val="000000" w:themeColor="text1"/>
          <w:kern w:val="0"/>
          <w:sz w:val="32"/>
          <w:szCs w:val="32"/>
          <w:u w:val="none"/>
          <w:lang w:val="en-US" w:eastAsia="zh-CN" w:bidi="ar"/>
          <w14:textFill>
            <w14:solidFill>
              <w14:schemeClr w14:val="tx1"/>
            </w14:solidFill>
          </w14:textFill>
        </w:rPr>
      </w:pPr>
      <w:r>
        <w:rPr>
          <w:rFonts w:hint="eastAsia" w:ascii="Times New Roman" w:hAnsi="Times New Roman" w:eastAsia="方正仿宋_GBK" w:cs="方正仿宋_GBK"/>
          <w:b w:val="0"/>
          <w:bCs w:val="0"/>
          <w:i w:val="0"/>
          <w:iCs w:val="0"/>
          <w:color w:val="000000" w:themeColor="text1"/>
          <w:kern w:val="0"/>
          <w:sz w:val="32"/>
          <w:szCs w:val="32"/>
          <w:u w:val="none"/>
          <w:lang w:val="en-US" w:eastAsia="zh-CN" w:bidi="ar"/>
          <w14:textFill>
            <w14:solidFill>
              <w14:schemeClr w14:val="tx1"/>
            </w14:solidFill>
          </w14:textFill>
        </w:rPr>
        <w:t>1.规范公益性岗位全流程管理。优先安置弱劳动力、半劳动力、超龄等就业困难脱贫群众，做到按需设岗、精准安置。完善岗位考勤、考核机制，杜绝人岗错配、安置不公问题。</w:t>
      </w:r>
      <w:r>
        <w:rPr>
          <w:rFonts w:hint="default"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（责任</w:t>
      </w:r>
      <w:r>
        <w:rPr>
          <w:rFonts w:hint="eastAsia"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领导</w:t>
      </w:r>
      <w:r>
        <w:rPr>
          <w:rFonts w:hint="default"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：王煜婷；整改时限：立行立改并长期坚持）</w:t>
      </w:r>
    </w:p>
    <w:p w14:paraId="1A92CEB7">
      <w:pPr>
        <w:pStyle w:val="3"/>
        <w:ind w:firstLine="640" w:firstLineChars="200"/>
        <w:rPr>
          <w:rFonts w:hint="eastAsia" w:ascii="Times New Roman" w:hAnsi="Times New Roman" w:eastAsia="方正仿宋_GBK" w:cs="方正仿宋_GBK"/>
          <w:b w:val="0"/>
          <w:bCs w:val="0"/>
          <w:i w:val="0"/>
          <w:iCs w:val="0"/>
          <w:color w:val="000000" w:themeColor="text1"/>
          <w:kern w:val="0"/>
          <w:sz w:val="32"/>
          <w:szCs w:val="32"/>
          <w:u w:val="none"/>
          <w:lang w:val="en-US" w:eastAsia="zh-CN" w:bidi="ar"/>
          <w14:textFill>
            <w14:solidFill>
              <w14:schemeClr w14:val="tx1"/>
            </w14:solidFill>
          </w14:textFill>
        </w:rPr>
      </w:pPr>
      <w:r>
        <w:rPr>
          <w:rFonts w:hint="eastAsia" w:ascii="Times New Roman" w:hAnsi="Times New Roman" w:eastAsia="方正仿宋_GBK" w:cs="方正仿宋_GBK"/>
          <w:b w:val="0"/>
          <w:bCs w:val="0"/>
          <w:i w:val="0"/>
          <w:iCs w:val="0"/>
          <w:color w:val="000000" w:themeColor="text1"/>
          <w:kern w:val="0"/>
          <w:sz w:val="32"/>
          <w:szCs w:val="32"/>
          <w:u w:val="none"/>
          <w:lang w:val="en-US" w:eastAsia="zh-CN" w:bidi="ar"/>
          <w14:textFill>
            <w14:solidFill>
              <w14:schemeClr w14:val="tx1"/>
            </w14:solidFill>
          </w14:textFill>
        </w:rPr>
        <w:t>2.规范补贴发放流程，保障资金及时兑付。公益性岗位补贴按月核算、按月拨付，每月核对在岗人员履职情况，杜绝补贴延迟发放超期3个月的现象。</w:t>
      </w:r>
      <w:r>
        <w:rPr>
          <w:rFonts w:hint="default"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（责任</w:t>
      </w:r>
      <w:r>
        <w:rPr>
          <w:rFonts w:hint="eastAsia"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领导</w:t>
      </w:r>
      <w:r>
        <w:rPr>
          <w:rFonts w:hint="default"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：王煜婷；整改时限：立行立改并长期坚持）</w:t>
      </w:r>
    </w:p>
    <w:p w14:paraId="70654E62">
      <w:pPr>
        <w:pStyle w:val="3"/>
        <w:ind w:firstLine="640" w:firstLineChars="200"/>
        <w:rPr>
          <w:rFonts w:hint="eastAsia"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pPr>
      <w:r>
        <w:rPr>
          <w:rFonts w:hint="eastAsia" w:ascii="Times New Roman" w:hAnsi="Times New Roman" w:eastAsia="方正仿宋_GBK" w:cs="方正仿宋_GBK"/>
          <w:b w:val="0"/>
          <w:bCs w:val="0"/>
          <w:i w:val="0"/>
          <w:iCs w:val="0"/>
          <w:color w:val="000000" w:themeColor="text1"/>
          <w:kern w:val="0"/>
          <w:sz w:val="32"/>
          <w:szCs w:val="32"/>
          <w:u w:val="none"/>
          <w:lang w:val="en-US" w:eastAsia="zh-CN" w:bidi="ar"/>
          <w14:textFill>
            <w14:solidFill>
              <w14:schemeClr w14:val="tx1"/>
            </w14:solidFill>
          </w14:textFill>
        </w:rPr>
        <w:t>3.全面梳理外出务工脱贫户台账，逐户核对务工地点、出行凭证，足额、及时发放跨省、跨县务工交通补贴，做到符合条件人员应享尽享，不漏一户一人。</w:t>
      </w:r>
      <w:r>
        <w:rPr>
          <w:rFonts w:hint="default"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（责任</w:t>
      </w:r>
      <w:r>
        <w:rPr>
          <w:rFonts w:hint="eastAsia"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领导</w:t>
      </w:r>
      <w:r>
        <w:rPr>
          <w:rFonts w:hint="default"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：王煜婷；整改时限：立行立改并长期坚持）</w:t>
      </w:r>
    </w:p>
    <w:p w14:paraId="0A5FBFCB">
      <w:pPr>
        <w:pStyle w:val="4"/>
        <w:ind w:left="0" w:leftChars="0" w:firstLine="643" w:firstLineChars="200"/>
        <w:rPr>
          <w:rFonts w:hint="eastAsia" w:cs="方正仿宋_GBK"/>
          <w:b/>
          <w:i w:val="0"/>
          <w:iCs w:val="0"/>
          <w:color w:val="000000" w:themeColor="text1"/>
          <w:kern w:val="0"/>
          <w:sz w:val="32"/>
          <w:szCs w:val="24"/>
          <w:u w:val="none"/>
          <w:lang w:val="en-US" w:eastAsia="zh-CN" w:bidi="ar"/>
          <w14:textFill>
            <w14:solidFill>
              <w14:schemeClr w14:val="tx1"/>
            </w14:solidFill>
          </w14:textFill>
        </w:rPr>
      </w:pPr>
      <w:r>
        <w:rPr>
          <w:rFonts w:hint="eastAsia" w:ascii="Times New Roman" w:hAnsi="Times New Roman" w:eastAsia="方正仿宋_GBK" w:cs="方正仿宋_GBK"/>
          <w:b/>
          <w:i w:val="0"/>
          <w:iCs w:val="0"/>
          <w:color w:val="000000" w:themeColor="text1"/>
          <w:kern w:val="0"/>
          <w:sz w:val="32"/>
          <w:szCs w:val="24"/>
          <w:u w:val="none"/>
          <w:lang w:val="en-US" w:eastAsia="zh-CN" w:bidi="ar"/>
          <w14:textFill>
            <w14:solidFill>
              <w14:schemeClr w14:val="tx1"/>
            </w14:solidFill>
          </w14:textFill>
        </w:rPr>
        <w:t>全市面上问题</w:t>
      </w:r>
      <w:r>
        <w:rPr>
          <w:rFonts w:hint="eastAsia" w:cs="方正仿宋_GBK"/>
          <w:b/>
          <w:i w:val="0"/>
          <w:iCs w:val="0"/>
          <w:color w:val="000000" w:themeColor="text1"/>
          <w:kern w:val="0"/>
          <w:sz w:val="32"/>
          <w:szCs w:val="24"/>
          <w:u w:val="none"/>
          <w:lang w:val="en-US" w:eastAsia="zh-CN" w:bidi="ar"/>
          <w14:textFill>
            <w14:solidFill>
              <w14:schemeClr w14:val="tx1"/>
            </w14:solidFill>
          </w14:textFill>
        </w:rPr>
        <w:t>四：干部思想松懈责任落实不够到位。</w:t>
      </w:r>
    </w:p>
    <w:p w14:paraId="102106EB">
      <w:pPr>
        <w:ind w:firstLine="643" w:firstLineChars="200"/>
        <w:rPr>
          <w:rFonts w:hint="eastAsia"/>
          <w:color w:val="000000" w:themeColor="text1"/>
          <w:lang w:val="en-US" w:eastAsia="zh-CN"/>
          <w14:textFill>
            <w14:solidFill>
              <w14:schemeClr w14:val="tx1"/>
            </w14:solidFill>
          </w14:textFill>
        </w:rPr>
      </w:pPr>
      <w:r>
        <w:rPr>
          <w:rFonts w:hint="eastAsia" w:cs="方正仿宋_GBK"/>
          <w:b/>
          <w:i w:val="0"/>
          <w:iCs w:val="0"/>
          <w:color w:val="000000" w:themeColor="text1"/>
          <w:kern w:val="0"/>
          <w:sz w:val="32"/>
          <w:szCs w:val="24"/>
          <w:u w:val="none"/>
          <w:lang w:val="en-US" w:eastAsia="zh-CN" w:bidi="ar"/>
          <w14:textFill>
            <w14:solidFill>
              <w14:schemeClr w14:val="tx1"/>
            </w14:solidFill>
          </w14:textFill>
        </w:rPr>
        <w:t>问题描述:</w:t>
      </w:r>
      <w:r>
        <w:rPr>
          <w:rFonts w:hint="eastAsia" w:ascii="方正仿宋_GBK" w:hAnsi="方正仿宋_GBK" w:eastAsia="方正仿宋_GBK" w:cs="方正仿宋_GBK"/>
          <w:i w:val="0"/>
          <w:iCs w:val="0"/>
          <w:color w:val="000000" w:themeColor="text1"/>
          <w:kern w:val="0"/>
          <w:sz w:val="32"/>
          <w:szCs w:val="32"/>
          <w:u w:val="none"/>
          <w:lang w:val="en-US" w:eastAsia="zh-CN" w:bidi="ar"/>
          <w14:textFill>
            <w14:solidFill>
              <w14:schemeClr w14:val="tx1"/>
            </w14:solidFill>
          </w14:textFill>
        </w:rPr>
        <w:t>有的区县行业部门重视不够，存在松劲懈怠情况。个别区县将不符合要求的工勤人员选派为驻村干部。有的区县干部对政策理解不深，帮扶项目资产分类不准确，将到户资产登记为经营类资产。有的区县干部工作不细致，务工信息更新不及时。少数帮扶干部业务不熟，进村不入户，入户“走过场”，解决群众实际困难不够，全市群众认可度不高，与全国平均水平有一定差距。</w:t>
      </w:r>
    </w:p>
    <w:p w14:paraId="6DABE2F0">
      <w:pPr>
        <w:ind w:firstLine="643" w:firstLineChars="200"/>
        <w:rPr>
          <w:rFonts w:hint="eastAsia" w:cs="方正仿宋_GBK"/>
          <w:b w:val="0"/>
          <w:bCs/>
          <w:i w:val="0"/>
          <w:iCs w:val="0"/>
          <w:color w:val="000000" w:themeColor="text1"/>
          <w:kern w:val="0"/>
          <w:sz w:val="32"/>
          <w:szCs w:val="24"/>
          <w:u w:val="none"/>
          <w:lang w:val="en-US" w:eastAsia="zh-CN" w:bidi="ar"/>
          <w14:textFill>
            <w14:solidFill>
              <w14:schemeClr w14:val="tx1"/>
            </w14:solidFill>
          </w14:textFill>
        </w:rPr>
      </w:pPr>
      <w:r>
        <w:rPr>
          <w:rFonts w:hint="eastAsia" w:cs="方正仿宋_GBK"/>
          <w:b/>
          <w:i w:val="0"/>
          <w:iCs w:val="0"/>
          <w:color w:val="000000" w:themeColor="text1"/>
          <w:kern w:val="0"/>
          <w:sz w:val="32"/>
          <w:szCs w:val="24"/>
          <w:u w:val="none"/>
          <w:lang w:val="en-US" w:eastAsia="zh-CN" w:bidi="ar"/>
          <w14:textFill>
            <w14:solidFill>
              <w14:schemeClr w14:val="tx1"/>
            </w14:solidFill>
          </w14:textFill>
        </w:rPr>
        <w:t>整改目标：</w:t>
      </w:r>
      <w:r>
        <w:rPr>
          <w:rFonts w:hint="eastAsia" w:cs="方正仿宋_GBK"/>
          <w:b w:val="0"/>
          <w:bCs/>
          <w:i w:val="0"/>
          <w:iCs w:val="0"/>
          <w:color w:val="000000" w:themeColor="text1"/>
          <w:kern w:val="0"/>
          <w:sz w:val="32"/>
          <w:szCs w:val="24"/>
          <w:u w:val="none"/>
          <w:lang w:val="en-US" w:eastAsia="zh-CN" w:bidi="ar"/>
          <w14:textFill>
            <w14:solidFill>
              <w14:schemeClr w14:val="tx1"/>
            </w14:solidFill>
          </w14:textFill>
        </w:rPr>
        <w:t>全面纠治干部松懈怠工、履职不实问题，督促帮扶干部常态化入户走访、实打实化解群众急难愁盼，层层压紧压实帮扶工作责任，全面提升群众满意度与认可度。</w:t>
      </w:r>
    </w:p>
    <w:p w14:paraId="5A46AD85">
      <w:pPr>
        <w:pStyle w:val="3"/>
        <w:ind w:firstLine="643" w:firstLineChars="200"/>
        <w:rPr>
          <w:rFonts w:hint="eastAsia" w:ascii="Times New Roman" w:hAnsi="Times New Roman" w:eastAsia="方正仿宋_GBK" w:cs="方正仿宋_GBK"/>
          <w:b/>
          <w:bCs/>
          <w:i w:val="0"/>
          <w:iCs w:val="0"/>
          <w:color w:val="000000" w:themeColor="text1"/>
          <w:kern w:val="0"/>
          <w:sz w:val="32"/>
          <w:szCs w:val="32"/>
          <w:u w:val="none"/>
          <w:lang w:val="en-US" w:eastAsia="zh-CN" w:bidi="ar"/>
          <w14:textFill>
            <w14:solidFill>
              <w14:schemeClr w14:val="tx1"/>
            </w14:solidFill>
          </w14:textFill>
        </w:rPr>
      </w:pPr>
      <w:r>
        <w:rPr>
          <w:rFonts w:hint="eastAsia" w:ascii="Times New Roman" w:hAnsi="Times New Roman" w:eastAsia="方正仿宋_GBK" w:cs="方正仿宋_GBK"/>
          <w:b/>
          <w:bCs/>
          <w:i w:val="0"/>
          <w:iCs w:val="0"/>
          <w:color w:val="000000" w:themeColor="text1"/>
          <w:kern w:val="0"/>
          <w:sz w:val="32"/>
          <w:szCs w:val="32"/>
          <w:u w:val="none"/>
          <w:lang w:val="en-US" w:eastAsia="zh-CN" w:bidi="ar"/>
          <w14:textFill>
            <w14:solidFill>
              <w14:schemeClr w14:val="tx1"/>
            </w14:solidFill>
          </w14:textFill>
        </w:rPr>
        <w:t>整改措施：</w:t>
      </w:r>
    </w:p>
    <w:p w14:paraId="1F9647B9">
      <w:pPr>
        <w:pStyle w:val="3"/>
        <w:ind w:firstLine="640" w:firstLineChars="200"/>
        <w:rPr>
          <w:rFonts w:hint="eastAsia"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pPr>
      <w:r>
        <w:rPr>
          <w:rFonts w:hint="eastAsia" w:ascii="Times New Roman" w:hAnsi="Times New Roman" w:eastAsia="方正仿宋_GBK" w:cs="方正仿宋_GBK"/>
          <w:b w:val="0"/>
          <w:bCs w:val="0"/>
          <w:i w:val="0"/>
          <w:iCs w:val="0"/>
          <w:color w:val="000000" w:themeColor="text1"/>
          <w:kern w:val="0"/>
          <w:sz w:val="32"/>
          <w:szCs w:val="32"/>
          <w:u w:val="none"/>
          <w:lang w:val="en-US" w:eastAsia="zh-CN" w:bidi="ar"/>
          <w14:textFill>
            <w14:solidFill>
              <w14:schemeClr w14:val="tx1"/>
            </w14:solidFill>
          </w14:textFill>
        </w:rPr>
        <w:t>压紧压实镇村干部帮扶工作责任。召开帮扶工作业务培训会，传导巩固拓展脱贫攻坚成果工作压力及提醒不忘为民服务初心使命，破除干部松劲懈怠思想，明确各岗位履职要求，常态化开展责任落实督查，杜绝消极应付、松懈怠工现象。组织全体镇、村、驻村干部开展帮扶资产分类、务工信息动态更新、监测帮扶等政策实操培训，通过案例讲解、现场实操等方式，加深干部政策理解程度，纠正资产分类错误、信息更新滞后等业务短板。</w:t>
      </w:r>
      <w:r>
        <w:rPr>
          <w:rFonts w:hint="default"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w:t>
      </w:r>
      <w:r>
        <w:rPr>
          <w:rFonts w:hint="eastAsia"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责任领导：王开明、文诗毅</w:t>
      </w:r>
      <w:r>
        <w:rPr>
          <w:rFonts w:hint="default"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；整改时限：立行立改并长期坚持）</w:t>
      </w:r>
    </w:p>
    <w:p w14:paraId="6FCF6EC6">
      <w:pPr>
        <w:keepNext w:val="0"/>
        <w:keepLines w:val="0"/>
        <w:pageBreakBefore w:val="0"/>
        <w:widowControl w:val="0"/>
        <w:numPr>
          <w:ilvl w:val="0"/>
          <w:numId w:val="2"/>
        </w:numPr>
        <w:kinsoku/>
        <w:wordWrap/>
        <w:overflowPunct/>
        <w:topLinePunct w:val="0"/>
        <w:autoSpaceDE/>
        <w:autoSpaceDN/>
        <w:bidi w:val="0"/>
        <w:adjustRightInd w:val="0"/>
        <w:snapToGrid w:val="0"/>
        <w:spacing w:line="594" w:lineRule="exact"/>
        <w:ind w:firstLine="420" w:firstLineChars="0"/>
        <w:jc w:val="both"/>
        <w:textAlignment w:val="auto"/>
        <w:outlineLvl w:val="9"/>
        <w:rPr>
          <w:rFonts w:hint="eastAsia" w:eastAsia="方正楷体_GBK" w:cs="Times New Roman"/>
          <w:b w:val="0"/>
          <w:bCs w:val="0"/>
          <w:color w:val="000000" w:themeColor="text1"/>
          <w:spacing w:val="0"/>
          <w:kern w:val="2"/>
          <w:sz w:val="32"/>
          <w:szCs w:val="32"/>
          <w:vertAlign w:val="baseline"/>
          <w:lang w:val="en-US" w:eastAsia="zh-CN" w:bidi="ar-SA"/>
          <w14:textFill>
            <w14:solidFill>
              <w14:schemeClr w14:val="tx1"/>
            </w14:solidFill>
          </w14:textFill>
        </w:rPr>
      </w:pPr>
      <w:r>
        <w:rPr>
          <w:rFonts w:hint="eastAsia" w:eastAsia="方正楷体_GBK" w:cs="Times New Roman"/>
          <w:b w:val="0"/>
          <w:bCs w:val="0"/>
          <w:color w:val="000000" w:themeColor="text1"/>
          <w:spacing w:val="0"/>
          <w:kern w:val="2"/>
          <w:sz w:val="32"/>
          <w:szCs w:val="32"/>
          <w:vertAlign w:val="baseline"/>
          <w:lang w:val="en-US" w:eastAsia="zh-CN" w:bidi="ar-SA"/>
          <w14:textFill>
            <w14:solidFill>
              <w14:schemeClr w14:val="tx1"/>
            </w14:solidFill>
          </w14:textFill>
        </w:rPr>
        <w:t>市级考核评估反馈我县具体问题的整改措施</w:t>
      </w:r>
    </w:p>
    <w:p w14:paraId="7EA1D487">
      <w:pPr>
        <w:pStyle w:val="3"/>
        <w:numPr>
          <w:ilvl w:val="0"/>
          <w:numId w:val="0"/>
        </w:numPr>
        <w:ind w:firstLine="643" w:firstLineChars="200"/>
        <w:rPr>
          <w:rFonts w:hint="default" w:ascii="Times New Roman" w:hAnsi="Times New Roman" w:eastAsia="方正仿宋_GBK" w:cs="方正仿宋_GBK"/>
          <w:b/>
          <w:i w:val="0"/>
          <w:iCs w:val="0"/>
          <w:color w:val="000000" w:themeColor="text1"/>
          <w:kern w:val="0"/>
          <w:sz w:val="32"/>
          <w:szCs w:val="24"/>
          <w:u w:val="none"/>
          <w:lang w:val="en-US" w:eastAsia="zh-CN" w:bidi="ar"/>
          <w14:textFill>
            <w14:solidFill>
              <w14:schemeClr w14:val="tx1"/>
            </w14:solidFill>
          </w14:textFill>
        </w:rPr>
      </w:pPr>
      <w:r>
        <w:rPr>
          <w:rFonts w:hint="eastAsia" w:ascii="Times New Roman" w:hAnsi="Times New Roman" w:eastAsia="方正仿宋_GBK" w:cs="方正仿宋_GBK"/>
          <w:b/>
          <w:i w:val="0"/>
          <w:iCs w:val="0"/>
          <w:color w:val="000000" w:themeColor="text1"/>
          <w:kern w:val="0"/>
          <w:sz w:val="32"/>
          <w:szCs w:val="24"/>
          <w:u w:val="none"/>
          <w:lang w:val="en-US" w:eastAsia="zh-CN" w:bidi="ar"/>
          <w14:textFill>
            <w14:solidFill>
              <w14:schemeClr w14:val="tx1"/>
            </w14:solidFill>
          </w14:textFill>
        </w:rPr>
        <w:t>我县具体问题一：务工信息更新不及时。</w:t>
      </w:r>
    </w:p>
    <w:p w14:paraId="1237C799">
      <w:pPr>
        <w:ind w:firstLine="643" w:firstLineChars="200"/>
        <w:rPr>
          <w:rFonts w:hint="eastAsia"/>
          <w:color w:val="000000" w:themeColor="text1"/>
          <w:lang w:val="en-US" w:eastAsia="zh-CN"/>
          <w14:textFill>
            <w14:solidFill>
              <w14:schemeClr w14:val="tx1"/>
            </w14:solidFill>
          </w14:textFill>
        </w:rPr>
      </w:pPr>
      <w:r>
        <w:rPr>
          <w:rFonts w:hint="eastAsia" w:cs="方正仿宋_GBK"/>
          <w:b/>
          <w:i w:val="0"/>
          <w:iCs w:val="0"/>
          <w:color w:val="000000" w:themeColor="text1"/>
          <w:kern w:val="0"/>
          <w:sz w:val="32"/>
          <w:szCs w:val="24"/>
          <w:u w:val="none"/>
          <w:lang w:val="en-US" w:eastAsia="zh-CN" w:bidi="ar"/>
          <w14:textFill>
            <w14:solidFill>
              <w14:schemeClr w14:val="tx1"/>
            </w14:solidFill>
          </w14:textFill>
        </w:rPr>
        <w:t>问题描述:</w:t>
      </w:r>
      <w:r>
        <w:rPr>
          <w:rFonts w:hint="eastAsia" w:ascii="方正仿宋_GBK" w:hAnsi="方正仿宋_GBK" w:eastAsia="方正仿宋_GBK" w:cs="方正仿宋_GBK"/>
          <w:i w:val="0"/>
          <w:iCs w:val="0"/>
          <w:color w:val="000000" w:themeColor="text1"/>
          <w:kern w:val="0"/>
          <w:sz w:val="32"/>
          <w:szCs w:val="32"/>
          <w:u w:val="none"/>
          <w:lang w:val="en-US" w:eastAsia="zh-CN" w:bidi="ar"/>
          <w14:textFill>
            <w14:solidFill>
              <w14:schemeClr w14:val="tx1"/>
            </w14:solidFill>
          </w14:textFill>
        </w:rPr>
        <w:t>①巫溪县文峰镇长兴村村民务工信息</w:t>
      </w:r>
      <w:r>
        <w:rPr>
          <w:rFonts w:hint="default" w:ascii="Times New Roman" w:hAnsi="Times New Roman" w:eastAsia="方正仿宋_GBK" w:cs="Times New Roman"/>
          <w:i w:val="0"/>
          <w:iCs w:val="0"/>
          <w:color w:val="000000" w:themeColor="text1"/>
          <w:kern w:val="0"/>
          <w:sz w:val="32"/>
          <w:szCs w:val="32"/>
          <w:u w:val="none"/>
          <w:lang w:val="en-US" w:eastAsia="zh-CN" w:bidi="ar"/>
          <w14:textFill>
            <w14:solidFill>
              <w14:schemeClr w14:val="tx1"/>
            </w14:solidFill>
          </w14:textFill>
        </w:rPr>
        <w:t>表2户</w:t>
      </w:r>
      <w:r>
        <w:rPr>
          <w:rFonts w:hint="eastAsia" w:ascii="方正仿宋_GBK" w:hAnsi="方正仿宋_GBK" w:eastAsia="方正仿宋_GBK" w:cs="方正仿宋_GBK"/>
          <w:i w:val="0"/>
          <w:iCs w:val="0"/>
          <w:color w:val="000000" w:themeColor="text1"/>
          <w:kern w:val="0"/>
          <w:sz w:val="32"/>
          <w:szCs w:val="32"/>
          <w:u w:val="none"/>
          <w:lang w:val="en-US" w:eastAsia="zh-CN" w:bidi="ar"/>
          <w14:textFill>
            <w14:solidFill>
              <w14:schemeClr w14:val="tx1"/>
            </w14:solidFill>
          </w14:textFill>
        </w:rPr>
        <w:t>异常，联系电话错误。朝阳镇松花村某外出务工人员，系统显示在四川务工，电话告知，其先后在湖南和重庆务工，未在四川务工。②巫溪县上磺镇龙门村村民交通补贴信息表</w:t>
      </w:r>
      <w:r>
        <w:rPr>
          <w:rFonts w:hint="eastAsia" w:ascii="Times New Roman" w:hAnsi="Times New Roman" w:eastAsia="方正仿宋_GBK" w:cs="Times New Roman"/>
          <w:i w:val="0"/>
          <w:iCs w:val="0"/>
          <w:color w:val="000000" w:themeColor="text1"/>
          <w:kern w:val="0"/>
          <w:sz w:val="32"/>
          <w:szCs w:val="32"/>
          <w:u w:val="none"/>
          <w:lang w:val="en-US" w:eastAsia="zh-CN" w:bidi="ar"/>
          <w14:textFill>
            <w14:solidFill>
              <w14:schemeClr w14:val="tx1"/>
            </w14:solidFill>
          </w14:textFill>
        </w:rPr>
        <w:t>2</w:t>
      </w:r>
      <w:r>
        <w:rPr>
          <w:rFonts w:hint="eastAsia" w:ascii="方正仿宋_GBK" w:hAnsi="方正仿宋_GBK" w:eastAsia="方正仿宋_GBK" w:cs="方正仿宋_GBK"/>
          <w:i w:val="0"/>
          <w:iCs w:val="0"/>
          <w:color w:val="000000" w:themeColor="text1"/>
          <w:kern w:val="0"/>
          <w:sz w:val="32"/>
          <w:szCs w:val="32"/>
          <w:u w:val="none"/>
          <w:lang w:val="en-US" w:eastAsia="zh-CN" w:bidi="ar"/>
          <w14:textFill>
            <w14:solidFill>
              <w14:schemeClr w14:val="tx1"/>
            </w14:solidFill>
          </w14:textFill>
        </w:rPr>
        <w:t>户异常，两户电话均为空号。文峰镇长沙村某外出务工人员，系统显示在青海工作，电话自称因腿部受伤仍在重庆市璧山区</w:t>
      </w:r>
      <w:r>
        <w:rPr>
          <w:rFonts w:hint="eastAsia" w:ascii="方正仿宋_GBK" w:hAnsi="方正仿宋_GBK" w:cs="方正仿宋_GBK"/>
          <w:i w:val="0"/>
          <w:iCs w:val="0"/>
          <w:color w:val="000000" w:themeColor="text1"/>
          <w:kern w:val="0"/>
          <w:sz w:val="32"/>
          <w:szCs w:val="32"/>
          <w:u w:val="none"/>
          <w:lang w:val="en-US" w:eastAsia="zh-CN" w:bidi="ar"/>
          <w14:textFill>
            <w14:solidFill>
              <w14:schemeClr w14:val="tx1"/>
            </w14:solidFill>
          </w14:textFill>
        </w:rPr>
        <w:t>休养</w:t>
      </w:r>
      <w:r>
        <w:rPr>
          <w:rFonts w:hint="eastAsia" w:ascii="方正仿宋_GBK" w:hAnsi="方正仿宋_GBK" w:eastAsia="方正仿宋_GBK" w:cs="方正仿宋_GBK"/>
          <w:i w:val="0"/>
          <w:iCs w:val="0"/>
          <w:color w:val="000000" w:themeColor="text1"/>
          <w:kern w:val="0"/>
          <w:sz w:val="32"/>
          <w:szCs w:val="32"/>
          <w:u w:val="none"/>
          <w:lang w:val="en-US" w:eastAsia="zh-CN" w:bidi="ar"/>
          <w14:textFill>
            <w14:solidFill>
              <w14:schemeClr w14:val="tx1"/>
            </w14:solidFill>
          </w14:textFill>
        </w:rPr>
        <w:t>；某监测户系统显示在山西晋城务工，电话反馈实际在湖北打工。③巫溪县上磺镇严家村未掌握部分外出人员联系方式。该村外出人员联系方式存在空号和联系电话错误问题。</w:t>
      </w:r>
    </w:p>
    <w:p w14:paraId="33393B49">
      <w:pPr>
        <w:pStyle w:val="3"/>
        <w:ind w:firstLine="643" w:firstLineChars="200"/>
        <w:rPr>
          <w:rFonts w:hint="eastAsia" w:ascii="方正仿宋_GBK" w:hAnsi="方正仿宋_GBK" w:eastAsia="方正仿宋_GBK" w:cs="方正仿宋_GBK"/>
          <w:b w:val="0"/>
          <w:bCs/>
          <w:i w:val="0"/>
          <w:iCs w:val="0"/>
          <w:color w:val="000000" w:themeColor="text1"/>
          <w:kern w:val="0"/>
          <w:sz w:val="32"/>
          <w:szCs w:val="24"/>
          <w:u w:val="none"/>
          <w:lang w:val="en-US" w:eastAsia="zh-CN" w:bidi="ar"/>
          <w14:textFill>
            <w14:solidFill>
              <w14:schemeClr w14:val="tx1"/>
            </w14:solidFill>
          </w14:textFill>
        </w:rPr>
      </w:pPr>
      <w:r>
        <w:rPr>
          <w:rFonts w:hint="eastAsia" w:ascii="Times New Roman" w:hAnsi="Times New Roman" w:eastAsia="方正仿宋_GBK" w:cs="方正仿宋_GBK"/>
          <w:b/>
          <w:bCs/>
          <w:i w:val="0"/>
          <w:iCs w:val="0"/>
          <w:color w:val="000000" w:themeColor="text1"/>
          <w:kern w:val="0"/>
          <w:sz w:val="32"/>
          <w:szCs w:val="32"/>
          <w:u w:val="none"/>
          <w:lang w:val="en-US" w:eastAsia="zh-CN" w:bidi="ar"/>
          <w14:textFill>
            <w14:solidFill>
              <w14:schemeClr w14:val="tx1"/>
            </w14:solidFill>
          </w14:textFill>
        </w:rPr>
        <w:t>整改目标：</w:t>
      </w:r>
      <w:r>
        <w:rPr>
          <w:rFonts w:hint="eastAsia" w:ascii="方正仿宋_GBK" w:hAnsi="方正仿宋_GBK" w:eastAsia="方正仿宋_GBK" w:cs="方正仿宋_GBK"/>
          <w:b w:val="0"/>
          <w:bCs/>
          <w:i w:val="0"/>
          <w:iCs w:val="0"/>
          <w:color w:val="000000" w:themeColor="text1"/>
          <w:kern w:val="0"/>
          <w:sz w:val="32"/>
          <w:szCs w:val="24"/>
          <w:u w:val="none"/>
          <w:lang w:val="en-US" w:eastAsia="zh-CN" w:bidi="ar"/>
          <w14:textFill>
            <w14:solidFill>
              <w14:schemeClr w14:val="tx1"/>
            </w14:solidFill>
          </w14:textFill>
        </w:rPr>
        <w:t>清理务工信息表内电话错误、空号、务工地点填报不实等问题，全面摸清所有外出务工人员有效联系方式，建立务工信息常态化摸排更新机制，确保系统务工信息精准无误，夯实就业帮扶数据基础。</w:t>
      </w:r>
    </w:p>
    <w:p w14:paraId="43BAF708">
      <w:pPr>
        <w:pStyle w:val="3"/>
        <w:ind w:firstLine="643" w:firstLineChars="200"/>
        <w:rPr>
          <w:rFonts w:hint="eastAsia" w:ascii="Times New Roman" w:hAnsi="Times New Roman" w:eastAsia="方正仿宋_GBK" w:cs="方正仿宋_GBK"/>
          <w:b/>
          <w:bCs/>
          <w:i w:val="0"/>
          <w:iCs w:val="0"/>
          <w:color w:val="000000" w:themeColor="text1"/>
          <w:kern w:val="0"/>
          <w:sz w:val="32"/>
          <w:szCs w:val="32"/>
          <w:u w:val="none"/>
          <w:lang w:val="en-US" w:eastAsia="zh-CN" w:bidi="ar"/>
          <w14:textFill>
            <w14:solidFill>
              <w14:schemeClr w14:val="tx1"/>
            </w14:solidFill>
          </w14:textFill>
        </w:rPr>
      </w:pPr>
      <w:r>
        <w:rPr>
          <w:rFonts w:hint="eastAsia" w:ascii="Times New Roman" w:hAnsi="Times New Roman" w:eastAsia="方正仿宋_GBK" w:cs="方正仿宋_GBK"/>
          <w:b/>
          <w:bCs/>
          <w:i w:val="0"/>
          <w:iCs w:val="0"/>
          <w:color w:val="000000" w:themeColor="text1"/>
          <w:kern w:val="0"/>
          <w:sz w:val="32"/>
          <w:szCs w:val="32"/>
          <w:u w:val="none"/>
          <w:lang w:val="en-US" w:eastAsia="zh-CN" w:bidi="ar"/>
          <w14:textFill>
            <w14:solidFill>
              <w14:schemeClr w14:val="tx1"/>
            </w14:solidFill>
          </w14:textFill>
        </w:rPr>
        <w:t>整改措施：</w:t>
      </w:r>
    </w:p>
    <w:p w14:paraId="5B211208">
      <w:pPr>
        <w:pStyle w:val="3"/>
        <w:ind w:firstLine="640" w:firstLineChars="200"/>
        <w:rPr>
          <w:rFonts w:hint="eastAsia" w:ascii="Times New Roman" w:hAnsi="Times New Roman" w:eastAsia="方正仿宋_GBK" w:cs="方正仿宋_GBK"/>
          <w:b w:val="0"/>
          <w:bCs w:val="0"/>
          <w:i w:val="0"/>
          <w:iCs w:val="0"/>
          <w:color w:val="000000" w:themeColor="text1"/>
          <w:kern w:val="0"/>
          <w:sz w:val="32"/>
          <w:szCs w:val="32"/>
          <w:u w:val="none"/>
          <w:lang w:val="en-US" w:eastAsia="zh-CN" w:bidi="ar"/>
          <w14:textFill>
            <w14:solidFill>
              <w14:schemeClr w14:val="tx1"/>
            </w14:solidFill>
          </w14:textFill>
        </w:rPr>
      </w:pPr>
      <w:r>
        <w:rPr>
          <w:rFonts w:hint="eastAsia" w:ascii="Times New Roman" w:hAnsi="Times New Roman" w:eastAsia="方正仿宋_GBK" w:cs="方正仿宋_GBK"/>
          <w:b w:val="0"/>
          <w:bCs w:val="0"/>
          <w:i w:val="0"/>
          <w:iCs w:val="0"/>
          <w:color w:val="000000" w:themeColor="text1"/>
          <w:kern w:val="0"/>
          <w:sz w:val="32"/>
          <w:szCs w:val="32"/>
          <w:u w:val="none"/>
          <w:lang w:val="en-US" w:eastAsia="zh-CN" w:bidi="ar"/>
          <w14:textFill>
            <w14:solidFill>
              <w14:schemeClr w14:val="tx1"/>
            </w14:solidFill>
          </w14:textFill>
        </w:rPr>
        <w:t>1.开展务工信息专项摸排纠错行动。组织各村社逐户核对务工信息台账，对系统内电话错误、空号、务工地点填报不符的人员逐一电话核实、入户走访，全面更新务工地点、有效联系电话，同步修正务工信息系统异常数据，做到信息真实准确。</w:t>
      </w:r>
      <w:r>
        <w:rPr>
          <w:rFonts w:hint="default"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（责任</w:t>
      </w:r>
      <w:r>
        <w:rPr>
          <w:rFonts w:hint="eastAsia"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领导</w:t>
      </w:r>
      <w:r>
        <w:rPr>
          <w:rFonts w:hint="default"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：王煜婷；整改时限：立行立改并长期坚持）</w:t>
      </w:r>
    </w:p>
    <w:p w14:paraId="7AB9F3C0">
      <w:pPr>
        <w:pStyle w:val="3"/>
        <w:ind w:firstLine="640" w:firstLineChars="200"/>
        <w:rPr>
          <w:rFonts w:hint="eastAsia"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pPr>
      <w:r>
        <w:rPr>
          <w:rFonts w:hint="eastAsia" w:ascii="Times New Roman" w:hAnsi="Times New Roman" w:eastAsia="方正仿宋_GBK" w:cs="方正仿宋_GBK"/>
          <w:b w:val="0"/>
          <w:bCs w:val="0"/>
          <w:i w:val="0"/>
          <w:iCs w:val="0"/>
          <w:color w:val="000000" w:themeColor="text1"/>
          <w:kern w:val="0"/>
          <w:sz w:val="32"/>
          <w:szCs w:val="32"/>
          <w:u w:val="none"/>
          <w:lang w:val="en-US" w:eastAsia="zh-CN" w:bidi="ar"/>
          <w14:textFill>
            <w14:solidFill>
              <w14:schemeClr w14:val="tx1"/>
            </w14:solidFill>
          </w14:textFill>
        </w:rPr>
        <w:t>2.建立务工信息常态化动态更新机制。明确村社网格员在务工群众返乡、换工作后尽快完成系统信息变更，杜绝信息滞后失真。</w:t>
      </w:r>
      <w:r>
        <w:rPr>
          <w:rFonts w:hint="default"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（责任</w:t>
      </w:r>
      <w:r>
        <w:rPr>
          <w:rFonts w:hint="eastAsia"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领导</w:t>
      </w:r>
      <w:r>
        <w:rPr>
          <w:rFonts w:hint="default"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：王煜婷；整改时限：立行立改并长期坚持）</w:t>
      </w:r>
    </w:p>
    <w:p w14:paraId="4339B6A2">
      <w:pPr>
        <w:pStyle w:val="3"/>
        <w:ind w:firstLine="643" w:firstLineChars="200"/>
        <w:rPr>
          <w:rFonts w:hint="eastAsia" w:ascii="Times New Roman" w:hAnsi="Times New Roman" w:eastAsia="方正仿宋_GBK" w:cs="方正仿宋_GBK"/>
          <w:b/>
          <w:i w:val="0"/>
          <w:iCs w:val="0"/>
          <w:color w:val="000000" w:themeColor="text1"/>
          <w:kern w:val="0"/>
          <w:sz w:val="32"/>
          <w:szCs w:val="24"/>
          <w:u w:val="none"/>
          <w:lang w:val="en-US" w:eastAsia="zh-CN" w:bidi="ar"/>
          <w14:textFill>
            <w14:solidFill>
              <w14:schemeClr w14:val="tx1"/>
            </w14:solidFill>
          </w14:textFill>
        </w:rPr>
      </w:pPr>
      <w:r>
        <w:rPr>
          <w:rFonts w:hint="eastAsia" w:ascii="Times New Roman" w:hAnsi="Times New Roman" w:eastAsia="方正仿宋_GBK" w:cs="方正仿宋_GBK"/>
          <w:b/>
          <w:i w:val="0"/>
          <w:iCs w:val="0"/>
          <w:color w:val="000000" w:themeColor="text1"/>
          <w:kern w:val="0"/>
          <w:sz w:val="32"/>
          <w:szCs w:val="24"/>
          <w:u w:val="none"/>
          <w:lang w:val="en-US" w:eastAsia="zh-CN" w:bidi="ar"/>
          <w14:textFill>
            <w14:solidFill>
              <w14:schemeClr w14:val="tx1"/>
            </w14:solidFill>
          </w14:textFill>
        </w:rPr>
        <w:t>我县具体问题二：预警信息推送不及时。</w:t>
      </w:r>
    </w:p>
    <w:p w14:paraId="3D27E439">
      <w:pPr>
        <w:pStyle w:val="4"/>
        <w:ind w:left="0" w:leftChars="0" w:firstLine="643" w:firstLineChars="200"/>
        <w:rPr>
          <w:rFonts w:hint="eastAsia" w:ascii="Times New Roman" w:hAnsi="Times New Roman" w:eastAsia="方正仿宋_GBK" w:cs="方正仿宋_GBK"/>
          <w:i w:val="0"/>
          <w:iCs w:val="0"/>
          <w:color w:val="000000" w:themeColor="text1"/>
          <w:kern w:val="0"/>
          <w:sz w:val="32"/>
          <w:szCs w:val="32"/>
          <w:u w:val="none"/>
          <w:lang w:val="en-US" w:eastAsia="zh-CN" w:bidi="ar"/>
          <w14:textFill>
            <w14:solidFill>
              <w14:schemeClr w14:val="tx1"/>
            </w14:solidFill>
          </w14:textFill>
        </w:rPr>
      </w:pPr>
      <w:r>
        <w:rPr>
          <w:rFonts w:hint="eastAsia" w:cs="方正仿宋_GBK"/>
          <w:b/>
          <w:i w:val="0"/>
          <w:iCs w:val="0"/>
          <w:color w:val="000000" w:themeColor="text1"/>
          <w:kern w:val="0"/>
          <w:sz w:val="32"/>
          <w:szCs w:val="24"/>
          <w:u w:val="none"/>
          <w:lang w:val="en-US" w:eastAsia="zh-CN" w:bidi="ar"/>
          <w14:textFill>
            <w14:solidFill>
              <w14:schemeClr w14:val="tx1"/>
            </w14:solidFill>
          </w14:textFill>
        </w:rPr>
        <w:t>问题描述:</w:t>
      </w:r>
      <w:r>
        <w:rPr>
          <w:rFonts w:hint="eastAsia" w:ascii="Times New Roman" w:hAnsi="Times New Roman" w:eastAsia="方正仿宋_GBK" w:cs="方正仿宋_GBK"/>
          <w:i w:val="0"/>
          <w:iCs w:val="0"/>
          <w:color w:val="000000" w:themeColor="text1"/>
          <w:kern w:val="0"/>
          <w:sz w:val="32"/>
          <w:szCs w:val="32"/>
          <w:u w:val="none"/>
          <w:lang w:val="en-US" w:eastAsia="zh-CN" w:bidi="ar"/>
          <w14:textFill>
            <w14:solidFill>
              <w14:schemeClr w14:val="tx1"/>
            </w14:solidFill>
          </w14:textFill>
        </w:rPr>
        <w:t>巫溪县上磺镇预警信息未按月推送至村，其中2025年县级推送至乡镇的7、8、9月的预警信息均于11月在工作群推送到村，其中7月、8月的预警信息是11月23日推送，9月预警信息是11月12日推送。</w:t>
      </w:r>
    </w:p>
    <w:p w14:paraId="1B577101">
      <w:pPr>
        <w:ind w:firstLine="643" w:firstLineChars="200"/>
        <w:rPr>
          <w:rFonts w:hint="default" w:ascii="Times New Roman" w:hAnsi="Times New Roman" w:eastAsia="方正仿宋_GBK" w:cs="方正仿宋_GBK"/>
          <w:b w:val="0"/>
          <w:bCs w:val="0"/>
          <w:i w:val="0"/>
          <w:iCs w:val="0"/>
          <w:color w:val="000000" w:themeColor="text1"/>
          <w:kern w:val="0"/>
          <w:sz w:val="32"/>
          <w:szCs w:val="32"/>
          <w:u w:val="none"/>
          <w:lang w:val="en-US" w:eastAsia="zh-CN" w:bidi="ar"/>
          <w14:textFill>
            <w14:solidFill>
              <w14:schemeClr w14:val="tx1"/>
            </w14:solidFill>
          </w14:textFill>
        </w:rPr>
      </w:pPr>
      <w:r>
        <w:rPr>
          <w:rFonts w:hint="eastAsia" w:ascii="Times New Roman" w:hAnsi="Times New Roman" w:eastAsia="方正仿宋_GBK" w:cs="方正仿宋_GBK"/>
          <w:b/>
          <w:bCs/>
          <w:i w:val="0"/>
          <w:iCs w:val="0"/>
          <w:color w:val="000000" w:themeColor="text1"/>
          <w:kern w:val="0"/>
          <w:sz w:val="32"/>
          <w:szCs w:val="32"/>
          <w:u w:val="none"/>
          <w:lang w:val="en-US" w:eastAsia="zh-CN" w:bidi="ar"/>
          <w14:textFill>
            <w14:solidFill>
              <w14:schemeClr w14:val="tx1"/>
            </w14:solidFill>
          </w14:textFill>
        </w:rPr>
        <w:t>整改目标：</w:t>
      </w:r>
      <w:r>
        <w:rPr>
          <w:rFonts w:hint="eastAsia" w:ascii="Times New Roman" w:hAnsi="Times New Roman" w:eastAsia="方正仿宋_GBK" w:cs="方正仿宋_GBK"/>
          <w:b w:val="0"/>
          <w:bCs w:val="0"/>
          <w:i w:val="0"/>
          <w:iCs w:val="0"/>
          <w:color w:val="000000" w:themeColor="text1"/>
          <w:kern w:val="0"/>
          <w:sz w:val="32"/>
          <w:szCs w:val="32"/>
          <w:u w:val="none"/>
          <w:lang w:val="en-US" w:eastAsia="zh-CN" w:bidi="ar"/>
          <w14:textFill>
            <w14:solidFill>
              <w14:schemeClr w14:val="tx1"/>
            </w14:solidFill>
          </w14:textFill>
        </w:rPr>
        <w:t>预警信息及时推送核查研判，实现风险早推送、早核查、早处置，筑牢防返贫监测预警防线。</w:t>
      </w:r>
    </w:p>
    <w:p w14:paraId="1C95E7E3">
      <w:pPr>
        <w:keepNext w:val="0"/>
        <w:keepLines w:val="0"/>
        <w:pageBreakBefore w:val="0"/>
        <w:kinsoku/>
        <w:overflowPunct/>
        <w:topLinePunct w:val="0"/>
        <w:autoSpaceDE/>
        <w:autoSpaceDN/>
        <w:bidi w:val="0"/>
        <w:spacing w:line="594" w:lineRule="exact"/>
        <w:ind w:firstLine="643" w:firstLineChars="200"/>
        <w:textAlignment w:val="auto"/>
        <w:rPr>
          <w:rFonts w:hint="eastAsia"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pPr>
      <w:r>
        <w:rPr>
          <w:rFonts w:hint="eastAsia" w:ascii="Times New Roman" w:hAnsi="Times New Roman" w:eastAsia="方正仿宋_GBK" w:cs="方正仿宋_GBK"/>
          <w:b/>
          <w:bCs/>
          <w:i w:val="0"/>
          <w:iCs w:val="0"/>
          <w:color w:val="000000" w:themeColor="text1"/>
          <w:kern w:val="0"/>
          <w:sz w:val="32"/>
          <w:szCs w:val="32"/>
          <w:u w:val="none"/>
          <w:lang w:val="en-US" w:eastAsia="zh-CN" w:bidi="ar"/>
          <w14:textFill>
            <w14:solidFill>
              <w14:schemeClr w14:val="tx1"/>
            </w14:solidFill>
          </w14:textFill>
        </w:rPr>
        <w:t>整改措施：</w:t>
      </w:r>
      <w:r>
        <w:rPr>
          <w:rFonts w:hint="eastAsia" w:ascii="Times New Roman" w:hAnsi="Times New Roman" w:eastAsia="方正仿宋_GBK" w:cs="方正仿宋_GBK"/>
          <w:b w:val="0"/>
          <w:bCs w:val="0"/>
          <w:i w:val="0"/>
          <w:iCs w:val="0"/>
          <w:color w:val="000000" w:themeColor="text1"/>
          <w:kern w:val="0"/>
          <w:sz w:val="32"/>
          <w:szCs w:val="32"/>
          <w:u w:val="none"/>
          <w:lang w:val="en-US" w:eastAsia="zh-CN" w:bidi="ar"/>
          <w14:textFill>
            <w14:solidFill>
              <w14:schemeClr w14:val="tx1"/>
            </w14:solidFill>
          </w14:textFill>
        </w:rPr>
        <w:t>建立预警信息按月及时推送机制，收到县级风险预警后第一时间分流下发各村，严格落实5个工作日内入户核查、风险研判工作要求，规范完善入户核查表、研判会议记录、</w:t>
      </w:r>
      <w:r>
        <w:rPr>
          <w:rFonts w:hint="eastAsia" w:cs="方正仿宋_GBK"/>
          <w:b w:val="0"/>
          <w:bCs w:val="0"/>
          <w:i w:val="0"/>
          <w:iCs w:val="0"/>
          <w:color w:val="000000" w:themeColor="text1"/>
          <w:kern w:val="0"/>
          <w:sz w:val="32"/>
          <w:szCs w:val="32"/>
          <w:u w:val="none"/>
          <w:lang w:val="en-US" w:eastAsia="zh-CN" w:bidi="ar"/>
          <w14:textFill>
            <w14:solidFill>
              <w14:schemeClr w14:val="tx1"/>
            </w14:solidFill>
          </w14:textFill>
        </w:rPr>
        <w:t>预警信息排查</w:t>
      </w:r>
      <w:r>
        <w:rPr>
          <w:rFonts w:hint="eastAsia" w:ascii="Times New Roman" w:hAnsi="Times New Roman" w:eastAsia="方正仿宋_GBK" w:cs="方正仿宋_GBK"/>
          <w:b w:val="0"/>
          <w:bCs w:val="0"/>
          <w:i w:val="0"/>
          <w:iCs w:val="0"/>
          <w:color w:val="000000" w:themeColor="text1"/>
          <w:kern w:val="0"/>
          <w:sz w:val="32"/>
          <w:szCs w:val="32"/>
          <w:u w:val="none"/>
          <w:lang w:val="en-US" w:eastAsia="zh-CN" w:bidi="ar"/>
          <w14:textFill>
            <w14:solidFill>
              <w14:schemeClr w14:val="tx1"/>
            </w14:solidFill>
          </w14:textFill>
        </w:rPr>
        <w:t>台账等全套资料，实现风险早推送、早核查、早处置，筑牢防返贫监测预警防线。</w:t>
      </w:r>
      <w:r>
        <w:rPr>
          <w:rFonts w:hint="eastAsia"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w:t>
      </w:r>
      <w:r>
        <w:rPr>
          <w:rFonts w:hint="default"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责任</w:t>
      </w:r>
      <w:r>
        <w:rPr>
          <w:rFonts w:hint="eastAsia"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领导</w:t>
      </w:r>
      <w:r>
        <w:rPr>
          <w:rFonts w:hint="default"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：张亚林</w:t>
      </w:r>
      <w:r>
        <w:rPr>
          <w:rFonts w:hint="eastAsia" w:cs="Times New Roman"/>
          <w:b/>
          <w:bCs/>
          <w:color w:val="000000" w:themeColor="text1"/>
          <w:spacing w:val="0"/>
          <w:kern w:val="2"/>
          <w:sz w:val="32"/>
          <w:szCs w:val="32"/>
          <w:vertAlign w:val="baseline"/>
          <w:lang w:val="en-US" w:eastAsia="zh-CN" w:bidi="ar-SA"/>
          <w14:textFill>
            <w14:solidFill>
              <w14:schemeClr w14:val="tx1"/>
            </w14:solidFill>
          </w14:textFill>
        </w:rPr>
        <w:t>、段小平</w:t>
      </w:r>
      <w:r>
        <w:rPr>
          <w:rFonts w:hint="eastAsia"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w:t>
      </w:r>
      <w:r>
        <w:rPr>
          <w:rFonts w:hint="default"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整改时限：立行立改并长期坚持）</w:t>
      </w:r>
    </w:p>
    <w:p w14:paraId="324C4AC8">
      <w:pPr>
        <w:pStyle w:val="3"/>
        <w:ind w:firstLine="643" w:firstLineChars="200"/>
        <w:rPr>
          <w:rFonts w:hint="eastAsia" w:ascii="Times New Roman" w:hAnsi="Times New Roman" w:eastAsia="方正仿宋_GBK" w:cs="方正仿宋_GBK"/>
          <w:b/>
          <w:i w:val="0"/>
          <w:iCs w:val="0"/>
          <w:color w:val="000000" w:themeColor="text1"/>
          <w:kern w:val="0"/>
          <w:sz w:val="32"/>
          <w:szCs w:val="24"/>
          <w:u w:val="none"/>
          <w:lang w:val="en-US" w:eastAsia="zh-CN" w:bidi="ar"/>
          <w14:textFill>
            <w14:solidFill>
              <w14:schemeClr w14:val="tx1"/>
            </w14:solidFill>
          </w14:textFill>
        </w:rPr>
      </w:pPr>
      <w:r>
        <w:rPr>
          <w:rFonts w:hint="eastAsia" w:ascii="Times New Roman" w:hAnsi="Times New Roman" w:eastAsia="方正仿宋_GBK" w:cs="方正仿宋_GBK"/>
          <w:b/>
          <w:i w:val="0"/>
          <w:iCs w:val="0"/>
          <w:color w:val="000000" w:themeColor="text1"/>
          <w:kern w:val="0"/>
          <w:sz w:val="32"/>
          <w:szCs w:val="24"/>
          <w:u w:val="none"/>
          <w:lang w:val="en-US" w:eastAsia="zh-CN" w:bidi="ar"/>
          <w14:textFill>
            <w14:solidFill>
              <w14:schemeClr w14:val="tx1"/>
            </w14:solidFill>
          </w14:textFill>
        </w:rPr>
        <w:t>我县具体问题三：纳入不及时。</w:t>
      </w:r>
    </w:p>
    <w:p w14:paraId="70CCEF28">
      <w:pPr>
        <w:pStyle w:val="3"/>
        <w:ind w:firstLine="643" w:firstLineChars="200"/>
        <w:rPr>
          <w:rFonts w:hint="eastAsia" w:ascii="Times New Roman" w:hAnsi="Times New Roman" w:eastAsia="方正仿宋_GBK" w:cs="方正仿宋_GBK"/>
          <w:color w:val="000000" w:themeColor="text1"/>
          <w:sz w:val="32"/>
          <w:lang w:val="en-US" w:eastAsia="zh-CN"/>
          <w14:textFill>
            <w14:solidFill>
              <w14:schemeClr w14:val="tx1"/>
            </w14:solidFill>
          </w14:textFill>
        </w:rPr>
      </w:pPr>
      <w:r>
        <w:rPr>
          <w:rFonts w:hint="eastAsia" w:ascii="方正仿宋_GBK" w:hAnsi="方正仿宋_GBK" w:eastAsia="方正仿宋_GBK" w:cs="方正仿宋_GBK"/>
          <w:b/>
          <w:i w:val="0"/>
          <w:iCs w:val="0"/>
          <w:color w:val="000000" w:themeColor="text1"/>
          <w:kern w:val="0"/>
          <w:sz w:val="32"/>
          <w:szCs w:val="24"/>
          <w:u w:val="none"/>
          <w:lang w:val="en-US" w:eastAsia="zh-CN" w:bidi="ar"/>
          <w14:textFill>
            <w14:solidFill>
              <w14:schemeClr w14:val="tx1"/>
            </w14:solidFill>
          </w14:textFill>
        </w:rPr>
        <w:t>问题描述:</w:t>
      </w:r>
      <w:r>
        <w:rPr>
          <w:rFonts w:hint="eastAsia" w:ascii="Times New Roman" w:hAnsi="Times New Roman" w:eastAsia="方正仿宋_GBK" w:cs="方正仿宋_GBK"/>
          <w:i w:val="0"/>
          <w:iCs w:val="0"/>
          <w:color w:val="000000" w:themeColor="text1"/>
          <w:kern w:val="0"/>
          <w:sz w:val="32"/>
          <w:szCs w:val="24"/>
          <w:u w:val="none"/>
          <w:lang w:val="en-US" w:eastAsia="zh-CN" w:bidi="ar"/>
          <w14:textFill>
            <w14:solidFill>
              <w14:schemeClr w14:val="tx1"/>
            </w14:solidFill>
          </w14:textFill>
        </w:rPr>
        <w:t>巫溪县上磺镇龙门村某风险消除监测户，家庭人口4人（户主、婆婆、儿子、女儿），该户于2021年7月因丈夫患癌症纳入监测，家中3人享受低保，2024年6月户主丈夫去世后标注风险消除。户主婆婆71岁，患肺气肿，冠心病，丧失劳动力，长期服药，刚从医院出院不久，需要人照料；户主之子21岁，之女17岁，均大学在读；户主现在武汉某快递公司务工。2025年家庭总收入75397.87元，家庭刚性支出66305.94元。该户2025年两次住院，支出骤增且全家医疗、教育刚性支出大，存在返贫致贫风险。</w:t>
      </w:r>
    </w:p>
    <w:p w14:paraId="71D3C35B">
      <w:pPr>
        <w:pStyle w:val="3"/>
        <w:ind w:firstLine="643" w:firstLineChars="200"/>
        <w:rPr>
          <w:rFonts w:hint="eastAsia" w:ascii="Times New Roman" w:hAnsi="Times New Roman" w:eastAsia="方正仿宋_GBK" w:cs="方正仿宋_GBK"/>
          <w:b w:val="0"/>
          <w:bCs w:val="0"/>
          <w:i w:val="0"/>
          <w:iCs w:val="0"/>
          <w:color w:val="000000" w:themeColor="text1"/>
          <w:kern w:val="0"/>
          <w:sz w:val="32"/>
          <w:szCs w:val="32"/>
          <w:u w:val="none"/>
          <w:lang w:val="en-US" w:eastAsia="zh-CN" w:bidi="ar"/>
          <w14:textFill>
            <w14:solidFill>
              <w14:schemeClr w14:val="tx1"/>
            </w14:solidFill>
          </w14:textFill>
        </w:rPr>
      </w:pPr>
      <w:r>
        <w:rPr>
          <w:rFonts w:hint="eastAsia" w:ascii="Times New Roman" w:hAnsi="Times New Roman" w:eastAsia="方正仿宋_GBK" w:cs="方正仿宋_GBK"/>
          <w:b/>
          <w:bCs/>
          <w:i w:val="0"/>
          <w:iCs w:val="0"/>
          <w:color w:val="000000" w:themeColor="text1"/>
          <w:kern w:val="0"/>
          <w:sz w:val="32"/>
          <w:szCs w:val="32"/>
          <w:u w:val="none"/>
          <w:lang w:val="en-US" w:eastAsia="zh-CN" w:bidi="ar"/>
          <w14:textFill>
            <w14:solidFill>
              <w14:schemeClr w14:val="tx1"/>
            </w14:solidFill>
          </w14:textFill>
        </w:rPr>
        <w:t>整改目标：</w:t>
      </w:r>
      <w:r>
        <w:rPr>
          <w:rFonts w:hint="eastAsia" w:ascii="Times New Roman" w:hAnsi="Times New Roman" w:eastAsia="方正仿宋_GBK" w:cs="方正仿宋_GBK"/>
          <w:b w:val="0"/>
          <w:bCs w:val="0"/>
          <w:i w:val="0"/>
          <w:iCs w:val="0"/>
          <w:color w:val="000000" w:themeColor="text1"/>
          <w:kern w:val="0"/>
          <w:sz w:val="32"/>
          <w:szCs w:val="32"/>
          <w:u w:val="none"/>
          <w:lang w:val="en-US" w:eastAsia="zh-CN" w:bidi="ar"/>
          <w14:textFill>
            <w14:solidFill>
              <w14:schemeClr w14:val="tx1"/>
            </w14:solidFill>
          </w14:textFill>
        </w:rPr>
        <w:t>建立快速发现和响应机制，确保风险发生后及时识别纳入。</w:t>
      </w:r>
    </w:p>
    <w:p w14:paraId="0FE38A8B">
      <w:pPr>
        <w:pStyle w:val="4"/>
        <w:ind w:left="0" w:leftChars="0" w:firstLine="643" w:firstLineChars="200"/>
        <w:rPr>
          <w:rFonts w:hint="eastAsia"/>
          <w:color w:val="000000" w:themeColor="text1"/>
          <w:lang w:val="en-US" w:eastAsia="zh-CN"/>
          <w14:textFill>
            <w14:solidFill>
              <w14:schemeClr w14:val="tx1"/>
            </w14:solidFill>
          </w14:textFill>
        </w:rPr>
      </w:pPr>
      <w:r>
        <w:rPr>
          <w:rFonts w:hint="eastAsia" w:ascii="Times New Roman" w:hAnsi="Times New Roman" w:eastAsia="方正仿宋_GBK" w:cs="方正仿宋_GBK"/>
          <w:b/>
          <w:bCs/>
          <w:i w:val="0"/>
          <w:iCs w:val="0"/>
          <w:color w:val="000000" w:themeColor="text1"/>
          <w:kern w:val="0"/>
          <w:sz w:val="32"/>
          <w:szCs w:val="32"/>
          <w:u w:val="none"/>
          <w:lang w:val="en-US" w:eastAsia="zh-CN" w:bidi="ar"/>
          <w14:textFill>
            <w14:solidFill>
              <w14:schemeClr w14:val="tx1"/>
            </w14:solidFill>
          </w14:textFill>
        </w:rPr>
        <w:t>整改措施：</w:t>
      </w:r>
    </w:p>
    <w:p w14:paraId="552FF3F1">
      <w:pPr>
        <w:pStyle w:val="4"/>
        <w:numPr>
          <w:ilvl w:val="0"/>
          <w:numId w:val="0"/>
        </w:numPr>
        <w:ind w:firstLine="640" w:firstLineChars="200"/>
        <w:jc w:val="left"/>
        <w:rPr>
          <w:rFonts w:hint="eastAsia" w:ascii="方正仿宋_GBK" w:hAnsi="方正仿宋_GBK" w:cs="方正仿宋_GBK"/>
          <w:b/>
          <w:bCs/>
          <w:i w:val="0"/>
          <w:iCs w:val="0"/>
          <w:color w:val="000000" w:themeColor="text1"/>
          <w:kern w:val="0"/>
          <w:sz w:val="32"/>
          <w:szCs w:val="32"/>
          <w:u w:val="none"/>
          <w:lang w:val="en-US" w:eastAsia="zh-CN" w:bidi="ar"/>
          <w14:textFill>
            <w14:solidFill>
              <w14:schemeClr w14:val="tx1"/>
            </w14:solidFill>
          </w14:textFill>
        </w:rPr>
      </w:pPr>
      <w:r>
        <w:rPr>
          <w:rFonts w:hint="eastAsia" w:ascii="Times New Roman" w:hAnsi="Times New Roman" w:eastAsia="方正仿宋_GBK" w:cs="Times New Roman"/>
          <w:i w:val="0"/>
          <w:iCs w:val="0"/>
          <w:color w:val="000000" w:themeColor="text1"/>
          <w:kern w:val="0"/>
          <w:sz w:val="32"/>
          <w:szCs w:val="32"/>
          <w:u w:val="none"/>
          <w:lang w:val="en-US" w:eastAsia="zh-CN" w:bidi="ar"/>
          <w14:textFill>
            <w14:solidFill>
              <w14:schemeClr w14:val="tx1"/>
            </w14:solidFill>
          </w14:textFill>
        </w:rPr>
        <w:t>1</w:t>
      </w:r>
      <w:r>
        <w:rPr>
          <w:rFonts w:hint="eastAsia" w:ascii="方正仿宋_GBK" w:hAnsi="方正仿宋_GBK" w:cs="方正仿宋_GBK"/>
          <w:b/>
          <w:bCs/>
          <w:i w:val="0"/>
          <w:iCs w:val="0"/>
          <w:color w:val="000000" w:themeColor="text1"/>
          <w:kern w:val="0"/>
          <w:sz w:val="32"/>
          <w:szCs w:val="32"/>
          <w:u w:val="none"/>
          <w:lang w:val="en-US" w:eastAsia="zh-CN" w:bidi="ar"/>
          <w14:textFill>
            <w14:solidFill>
              <w14:schemeClr w14:val="tx1"/>
            </w14:solidFill>
          </w14:textFill>
        </w:rPr>
        <w:t>.</w:t>
      </w:r>
      <w:r>
        <w:rPr>
          <w:rFonts w:hint="eastAsia" w:ascii="Times New Roman" w:hAnsi="Times New Roman" w:cs="方正仿宋_GBK"/>
          <w:b w:val="0"/>
          <w:bCs/>
          <w:i w:val="0"/>
          <w:iCs w:val="0"/>
          <w:color w:val="000000" w:themeColor="text1"/>
          <w:kern w:val="0"/>
          <w:sz w:val="32"/>
          <w:szCs w:val="32"/>
          <w:u w:val="none"/>
          <w:lang w:val="en-US" w:eastAsia="zh-CN" w:bidi="ar"/>
          <w14:textFill>
            <w14:solidFill>
              <w14:schemeClr w14:val="tx1"/>
            </w14:solidFill>
          </w14:textFill>
        </w:rPr>
        <w:t>开展大走访大排查大整改工作推进会及监测户及低收入脱贫户帮扶工作培训会，安排部署帮扶走访排查工作</w:t>
      </w:r>
      <w:r>
        <w:rPr>
          <w:rFonts w:hint="eastAsia" w:cs="方正仿宋_GBK"/>
          <w:b w:val="0"/>
          <w:bCs/>
          <w:i w:val="0"/>
          <w:iCs w:val="0"/>
          <w:color w:val="000000" w:themeColor="text1"/>
          <w:kern w:val="0"/>
          <w:sz w:val="32"/>
          <w:szCs w:val="32"/>
          <w:u w:val="none"/>
          <w:lang w:val="en-US" w:eastAsia="zh-CN" w:bidi="ar"/>
          <w14:textFill>
            <w14:solidFill>
              <w14:schemeClr w14:val="tx1"/>
            </w14:solidFill>
          </w14:textFill>
        </w:rPr>
        <w:t>。</w:t>
      </w:r>
      <w:r>
        <w:rPr>
          <w:rFonts w:hint="eastAsia"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w:t>
      </w:r>
      <w:r>
        <w:rPr>
          <w:rFonts w:hint="default"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责任</w:t>
      </w:r>
      <w:r>
        <w:rPr>
          <w:rFonts w:hint="eastAsia"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领导</w:t>
      </w:r>
      <w:r>
        <w:rPr>
          <w:rFonts w:hint="default"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：张亚林；整改时限：立行立改并长期坚持）</w:t>
      </w:r>
    </w:p>
    <w:p w14:paraId="077C6E83">
      <w:pPr>
        <w:pStyle w:val="4"/>
        <w:numPr>
          <w:ilvl w:val="0"/>
          <w:numId w:val="0"/>
        </w:numPr>
        <w:ind w:firstLine="640" w:firstLineChars="200"/>
        <w:jc w:val="left"/>
        <w:rPr>
          <w:rFonts w:hint="eastAsia" w:ascii="方正仿宋_GBK" w:hAnsi="方正仿宋_GBK" w:cs="方正仿宋_GBK"/>
          <w:b/>
          <w:bCs/>
          <w:i w:val="0"/>
          <w:iCs w:val="0"/>
          <w:color w:val="000000" w:themeColor="text1"/>
          <w:kern w:val="0"/>
          <w:sz w:val="32"/>
          <w:szCs w:val="32"/>
          <w:u w:val="none"/>
          <w:lang w:val="en-US" w:eastAsia="zh-CN" w:bidi="ar"/>
          <w14:textFill>
            <w14:solidFill>
              <w14:schemeClr w14:val="tx1"/>
            </w14:solidFill>
          </w14:textFill>
        </w:rPr>
      </w:pPr>
      <w:r>
        <w:rPr>
          <w:rFonts w:hint="eastAsia" w:ascii="Times New Roman" w:hAnsi="Times New Roman" w:eastAsia="方正仿宋_GBK" w:cs="Times New Roman"/>
          <w:i w:val="0"/>
          <w:iCs w:val="0"/>
          <w:color w:val="000000" w:themeColor="text1"/>
          <w:kern w:val="0"/>
          <w:sz w:val="32"/>
          <w:szCs w:val="32"/>
          <w:u w:val="none"/>
          <w:lang w:val="en-US" w:eastAsia="zh-CN" w:bidi="ar"/>
          <w14:textFill>
            <w14:solidFill>
              <w14:schemeClr w14:val="tx1"/>
            </w14:solidFill>
          </w14:textFill>
        </w:rPr>
        <w:t>2.</w:t>
      </w:r>
      <w:r>
        <w:rPr>
          <w:rFonts w:hint="eastAsia" w:ascii="Times New Roman" w:hAnsi="Times New Roman" w:eastAsia="方正仿宋_GBK" w:cs="Times New Roman"/>
          <w:b w:val="0"/>
          <w:bCs w:val="0"/>
          <w:color w:val="000000" w:themeColor="text1"/>
          <w:spacing w:val="0"/>
          <w:kern w:val="2"/>
          <w:sz w:val="32"/>
          <w:szCs w:val="32"/>
          <w:vertAlign w:val="baseline"/>
          <w:lang w:val="en-US" w:eastAsia="zh-CN" w:bidi="ar-SA"/>
          <w14:textFill>
            <w14:solidFill>
              <w14:schemeClr w14:val="tx1"/>
            </w14:solidFill>
          </w14:textFill>
        </w:rPr>
        <w:t>对</w:t>
      </w:r>
      <w:r>
        <w:rPr>
          <w:rFonts w:hint="eastAsia" w:ascii="Times New Roman" w:hAnsi="Times New Roman" w:cs="Times New Roman"/>
          <w:b w:val="0"/>
          <w:bCs w:val="0"/>
          <w:color w:val="000000" w:themeColor="text1"/>
          <w:spacing w:val="0"/>
          <w:kern w:val="2"/>
          <w:sz w:val="32"/>
          <w:szCs w:val="32"/>
          <w:vertAlign w:val="baseline"/>
          <w:lang w:val="en-US" w:eastAsia="zh-CN" w:bidi="ar-SA"/>
          <w14:textFill>
            <w14:solidFill>
              <w14:schemeClr w14:val="tx1"/>
            </w14:solidFill>
          </w14:textFill>
        </w:rPr>
        <w:t>每月推送预警信息及时进行核实研判，督导镇村两级建立台账、完善入户核查表及会议资料。</w:t>
      </w:r>
      <w:r>
        <w:rPr>
          <w:rFonts w:hint="eastAsia"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w:t>
      </w:r>
      <w:r>
        <w:rPr>
          <w:rFonts w:hint="default"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责任</w:t>
      </w:r>
      <w:r>
        <w:rPr>
          <w:rFonts w:hint="eastAsia"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领导</w:t>
      </w:r>
      <w:r>
        <w:rPr>
          <w:rFonts w:hint="default"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：张亚林</w:t>
      </w:r>
      <w:r>
        <w:rPr>
          <w:rFonts w:hint="eastAsia" w:cs="Times New Roman"/>
          <w:b/>
          <w:bCs/>
          <w:color w:val="000000" w:themeColor="text1"/>
          <w:spacing w:val="0"/>
          <w:kern w:val="2"/>
          <w:sz w:val="32"/>
          <w:szCs w:val="32"/>
          <w:vertAlign w:val="baseline"/>
          <w:lang w:val="en-US" w:eastAsia="zh-CN" w:bidi="ar-SA"/>
          <w14:textFill>
            <w14:solidFill>
              <w14:schemeClr w14:val="tx1"/>
            </w14:solidFill>
          </w14:textFill>
        </w:rPr>
        <w:t>、段小平</w:t>
      </w:r>
      <w:r>
        <w:rPr>
          <w:rFonts w:hint="eastAsia"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w:t>
      </w:r>
      <w:r>
        <w:rPr>
          <w:rFonts w:hint="default"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整改时限</w:t>
      </w:r>
      <w:r>
        <w:rPr>
          <w:rFonts w:hint="eastAsia"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w:t>
      </w:r>
      <w:r>
        <w:rPr>
          <w:rFonts w:hint="default"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立行立改并长期坚持）</w:t>
      </w:r>
    </w:p>
    <w:p w14:paraId="6CCCA4D0">
      <w:pPr>
        <w:pStyle w:val="4"/>
        <w:numPr>
          <w:ilvl w:val="0"/>
          <w:numId w:val="0"/>
        </w:numPr>
        <w:ind w:firstLine="640" w:firstLineChars="200"/>
        <w:jc w:val="left"/>
        <w:rPr>
          <w:rFonts w:hint="eastAsia"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pPr>
      <w:r>
        <w:rPr>
          <w:rFonts w:hint="eastAsia" w:ascii="Times New Roman" w:hAnsi="Times New Roman" w:eastAsia="方正仿宋_GBK" w:cs="Times New Roman"/>
          <w:i w:val="0"/>
          <w:iCs w:val="0"/>
          <w:color w:val="000000" w:themeColor="text1"/>
          <w:kern w:val="0"/>
          <w:sz w:val="32"/>
          <w:szCs w:val="32"/>
          <w:u w:val="none"/>
          <w:lang w:val="en-US" w:eastAsia="zh-CN" w:bidi="ar"/>
          <w14:textFill>
            <w14:solidFill>
              <w14:schemeClr w14:val="tx1"/>
            </w14:solidFill>
          </w14:textFill>
        </w:rPr>
        <w:t>3.对</w:t>
      </w:r>
      <w:r>
        <w:rPr>
          <w:rFonts w:hint="eastAsia" w:ascii="Times New Roman" w:hAnsi="Times New Roman" w:cs="方正仿宋_GBK"/>
          <w:b w:val="0"/>
          <w:bCs/>
          <w:i w:val="0"/>
          <w:iCs w:val="0"/>
          <w:color w:val="000000" w:themeColor="text1"/>
          <w:kern w:val="0"/>
          <w:sz w:val="32"/>
          <w:szCs w:val="32"/>
          <w:u w:val="none"/>
          <w:lang w:val="en-US" w:eastAsia="zh-CN" w:bidi="ar"/>
          <w14:textFill>
            <w14:solidFill>
              <w14:schemeClr w14:val="tx1"/>
            </w14:solidFill>
          </w14:textFill>
        </w:rPr>
        <w:t>镇村干部开展防止返贫动态监测等业务培训，解读《全市防止返贫致贫监测帮扶工作手册》、《2026年进一步加强常态化精准帮扶工作方案》等相关政策文件，明确工作要求，提升业务能力。</w:t>
      </w:r>
      <w:r>
        <w:rPr>
          <w:rFonts w:hint="eastAsia"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w:t>
      </w:r>
      <w:r>
        <w:rPr>
          <w:rFonts w:hint="default"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责任</w:t>
      </w:r>
      <w:r>
        <w:rPr>
          <w:rFonts w:hint="eastAsia"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领导</w:t>
      </w:r>
      <w:r>
        <w:rPr>
          <w:rFonts w:hint="default"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：张亚林</w:t>
      </w:r>
      <w:r>
        <w:rPr>
          <w:rFonts w:hint="eastAsia"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w:t>
      </w:r>
      <w:r>
        <w:rPr>
          <w:rFonts w:hint="default"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整改时限</w:t>
      </w:r>
      <w:r>
        <w:rPr>
          <w:rFonts w:hint="eastAsia"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w:t>
      </w:r>
      <w:r>
        <w:rPr>
          <w:rFonts w:hint="default"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立行立改并长期坚持）</w:t>
      </w:r>
    </w:p>
    <w:p w14:paraId="4DF9C91F">
      <w:pPr>
        <w:keepNext w:val="0"/>
        <w:keepLines w:val="0"/>
        <w:pageBreakBefore w:val="0"/>
        <w:widowControl w:val="0"/>
        <w:numPr>
          <w:ilvl w:val="0"/>
          <w:numId w:val="0"/>
        </w:numPr>
        <w:kinsoku/>
        <w:wordWrap/>
        <w:overflowPunct/>
        <w:topLinePunct w:val="0"/>
        <w:autoSpaceDE/>
        <w:autoSpaceDN/>
        <w:bidi w:val="0"/>
        <w:adjustRightInd w:val="0"/>
        <w:snapToGrid w:val="0"/>
        <w:spacing w:line="594" w:lineRule="exact"/>
        <w:ind w:firstLine="420" w:firstLineChars="0"/>
        <w:jc w:val="both"/>
        <w:textAlignment w:val="auto"/>
        <w:outlineLvl w:val="9"/>
        <w:rPr>
          <w:rFonts w:hint="eastAsia" w:eastAsia="方正楷体_GBK" w:cs="Times New Roman"/>
          <w:b w:val="0"/>
          <w:bCs w:val="0"/>
          <w:color w:val="000000" w:themeColor="text1"/>
          <w:spacing w:val="0"/>
          <w:kern w:val="2"/>
          <w:sz w:val="32"/>
          <w:szCs w:val="32"/>
          <w:vertAlign w:val="baseline"/>
          <w:lang w:val="en-US" w:eastAsia="zh-CN" w:bidi="ar-SA"/>
          <w14:textFill>
            <w14:solidFill>
              <w14:schemeClr w14:val="tx1"/>
            </w14:solidFill>
          </w14:textFill>
        </w:rPr>
      </w:pPr>
      <w:r>
        <w:rPr>
          <w:rFonts w:hint="eastAsia" w:eastAsia="方正楷体_GBK" w:cs="Times New Roman"/>
          <w:b w:val="0"/>
          <w:bCs w:val="0"/>
          <w:color w:val="000000" w:themeColor="text1"/>
          <w:spacing w:val="0"/>
          <w:kern w:val="2"/>
          <w:sz w:val="32"/>
          <w:szCs w:val="32"/>
          <w:vertAlign w:val="baseline"/>
          <w:lang w:val="en-US" w:eastAsia="zh-CN" w:bidi="ar-SA"/>
          <w14:textFill>
            <w14:solidFill>
              <w14:schemeClr w14:val="tx1"/>
            </w14:solidFill>
          </w14:textFill>
        </w:rPr>
        <w:t>（三）市级专项调研督导反馈我县具体问题的整改措施</w:t>
      </w:r>
    </w:p>
    <w:p w14:paraId="2E3E4F07">
      <w:pPr>
        <w:ind w:firstLine="643" w:firstLineChars="200"/>
        <w:rPr>
          <w:rFonts w:hint="eastAsia" w:ascii="方正仿宋_GBK" w:hAnsi="方正仿宋_GBK" w:eastAsia="方正仿宋_GBK" w:cs="方正仿宋_GBK"/>
          <w:i w:val="0"/>
          <w:iCs w:val="0"/>
          <w:color w:val="000000" w:themeColor="text1"/>
          <w:kern w:val="0"/>
          <w:sz w:val="24"/>
          <w:szCs w:val="24"/>
          <w:u w:val="none"/>
          <w:lang w:val="en-US" w:eastAsia="zh-CN" w:bidi="ar"/>
          <w14:textFill>
            <w14:solidFill>
              <w14:schemeClr w14:val="tx1"/>
            </w14:solidFill>
          </w14:textFill>
        </w:rPr>
      </w:pPr>
      <w:r>
        <w:rPr>
          <w:rFonts w:hint="eastAsia"/>
          <w:b/>
          <w:bCs/>
          <w:color w:val="000000" w:themeColor="text1"/>
          <w:lang w:val="en-US" w:eastAsia="zh-CN"/>
          <w14:textFill>
            <w14:solidFill>
              <w14:schemeClr w14:val="tx1"/>
            </w14:solidFill>
          </w14:textFill>
        </w:rPr>
        <w:t>专项调研具体问题一：</w:t>
      </w:r>
      <w:r>
        <w:rPr>
          <w:rStyle w:val="12"/>
          <w:rFonts w:hint="eastAsia" w:ascii="Times New Roman" w:hAnsi="Times New Roman"/>
          <w:color w:val="000000" w:themeColor="text1"/>
          <w:kern w:val="2"/>
          <w:sz w:val="32"/>
          <w:lang w:val="en-US" w:eastAsia="zh-CN" w:bidi="ar"/>
          <w14:textFill>
            <w14:solidFill>
              <w14:schemeClr w14:val="tx1"/>
            </w14:solidFill>
          </w14:textFill>
        </w:rPr>
        <w:t>饮水安全保障不足。</w:t>
      </w:r>
    </w:p>
    <w:p w14:paraId="603D22F2">
      <w:pPr>
        <w:pStyle w:val="3"/>
        <w:ind w:firstLine="643" w:firstLineChars="200"/>
        <w:rPr>
          <w:rFonts w:hint="eastAsia" w:ascii="Times New Roman" w:hAnsi="Times New Roman" w:eastAsia="方正仿宋_GBK" w:cs="方正仿宋_GBK"/>
          <w:i w:val="0"/>
          <w:iCs w:val="0"/>
          <w:color w:val="000000" w:themeColor="text1"/>
          <w:kern w:val="0"/>
          <w:sz w:val="32"/>
          <w:szCs w:val="24"/>
          <w:u w:val="none"/>
          <w:lang w:val="en-US" w:eastAsia="zh-CN" w:bidi="ar"/>
          <w14:textFill>
            <w14:solidFill>
              <w14:schemeClr w14:val="tx1"/>
            </w14:solidFill>
          </w14:textFill>
        </w:rPr>
      </w:pPr>
      <w:r>
        <w:rPr>
          <w:rFonts w:hint="eastAsia" w:ascii="方正仿宋_GBK" w:hAnsi="方正仿宋_GBK" w:eastAsia="方正仿宋_GBK" w:cs="方正仿宋_GBK"/>
          <w:b/>
          <w:i w:val="0"/>
          <w:iCs w:val="0"/>
          <w:color w:val="000000" w:themeColor="text1"/>
          <w:kern w:val="0"/>
          <w:sz w:val="32"/>
          <w:szCs w:val="24"/>
          <w:u w:val="none"/>
          <w:lang w:val="en-US" w:eastAsia="zh-CN" w:bidi="ar"/>
          <w14:textFill>
            <w14:solidFill>
              <w14:schemeClr w14:val="tx1"/>
            </w14:solidFill>
          </w14:textFill>
        </w:rPr>
        <w:t>问题描述:</w:t>
      </w:r>
      <w:r>
        <w:rPr>
          <w:rStyle w:val="12"/>
          <w:rFonts w:ascii="Times New Roman" w:hAnsi="Times New Roman"/>
          <w:color w:val="000000" w:themeColor="text1"/>
          <w:sz w:val="32"/>
          <w:lang w:val="en-US" w:eastAsia="zh-CN" w:bidi="ar"/>
          <w14:textFill>
            <w14:solidFill>
              <w14:schemeClr w14:val="tx1"/>
            </w14:solidFill>
          </w14:textFill>
        </w:rPr>
        <w:t>尖山镇白云村3组杨世春</w:t>
      </w:r>
      <w:r>
        <w:rPr>
          <w:rStyle w:val="13"/>
          <w:rFonts w:ascii="Times New Roman" w:hAnsi="Times New Roman"/>
          <w:color w:val="000000" w:themeColor="text1"/>
          <w:sz w:val="32"/>
          <w:lang w:val="en-US" w:eastAsia="zh-CN" w:bidi="ar"/>
          <w14:textFill>
            <w14:solidFill>
              <w14:schemeClr w14:val="tx1"/>
            </w14:solidFill>
          </w14:textFill>
        </w:rPr>
        <w:t>户依靠吃屋檐水、青苔水度日，季节性缺水突出，日常饮水无稳定保障；</w:t>
      </w:r>
      <w:r>
        <w:rPr>
          <w:rFonts w:hint="eastAsia" w:ascii="Times New Roman" w:hAnsi="Times New Roman" w:eastAsia="方正仿宋_GBK" w:cs="方正仿宋_GBK"/>
          <w:i w:val="0"/>
          <w:iCs w:val="0"/>
          <w:color w:val="000000" w:themeColor="text1"/>
          <w:kern w:val="0"/>
          <w:sz w:val="32"/>
          <w:szCs w:val="24"/>
          <w:u w:val="none"/>
          <w:lang w:val="en-US" w:eastAsia="zh-CN" w:bidi="ar"/>
          <w14:textFill>
            <w14:solidFill>
              <w14:schemeClr w14:val="tx1"/>
            </w14:solidFill>
          </w14:textFill>
        </w:rPr>
        <w:t>尖山镇八佳村多名农户反映饮用水肉眼可见浑浊，水质不达标，饮水安全隐患突出。</w:t>
      </w:r>
    </w:p>
    <w:p w14:paraId="3F310888">
      <w:pPr>
        <w:pStyle w:val="4"/>
        <w:ind w:left="0" w:leftChars="0" w:firstLine="643" w:firstLineChars="200"/>
        <w:rPr>
          <w:rFonts w:hint="default"/>
          <w:color w:val="000000" w:themeColor="text1"/>
          <w:lang w:val="en-US" w:eastAsia="zh-CN"/>
          <w14:textFill>
            <w14:solidFill>
              <w14:schemeClr w14:val="tx1"/>
            </w14:solidFill>
          </w14:textFill>
        </w:rPr>
      </w:pPr>
      <w:r>
        <w:rPr>
          <w:rFonts w:hint="eastAsia" w:ascii="Times New Roman" w:hAnsi="Times New Roman" w:eastAsia="方正仿宋_GBK" w:cs="方正仿宋_GBK"/>
          <w:b/>
          <w:bCs/>
          <w:i w:val="0"/>
          <w:iCs w:val="0"/>
          <w:color w:val="000000" w:themeColor="text1"/>
          <w:kern w:val="0"/>
          <w:sz w:val="32"/>
          <w:szCs w:val="32"/>
          <w:u w:val="none"/>
          <w:lang w:val="en-US" w:eastAsia="zh-CN" w:bidi="ar"/>
          <w14:textFill>
            <w14:solidFill>
              <w14:schemeClr w14:val="tx1"/>
            </w14:solidFill>
          </w14:textFill>
        </w:rPr>
        <w:t>整改目标：</w:t>
      </w:r>
      <w:r>
        <w:rPr>
          <w:rFonts w:hint="default"/>
          <w:color w:val="000000" w:themeColor="text1"/>
          <w:lang w:val="en-US" w:eastAsia="zh-CN"/>
          <w14:textFill>
            <w14:solidFill>
              <w14:schemeClr w14:val="tx1"/>
            </w14:solidFill>
          </w14:textFill>
        </w:rPr>
        <w:t>饮水安全有保障，水质达标，日常运维管护正常运行</w:t>
      </w:r>
      <w:r>
        <w:rPr>
          <w:rFonts w:hint="eastAsia"/>
          <w:color w:val="000000" w:themeColor="text1"/>
          <w:lang w:val="en-US" w:eastAsia="zh-CN"/>
          <w14:textFill>
            <w14:solidFill>
              <w14:schemeClr w14:val="tx1"/>
            </w14:solidFill>
          </w14:textFill>
        </w:rPr>
        <w:t>。</w:t>
      </w:r>
    </w:p>
    <w:p w14:paraId="53914AFC">
      <w:pPr>
        <w:pStyle w:val="4"/>
        <w:ind w:left="0" w:leftChars="0" w:firstLine="643" w:firstLineChars="200"/>
        <w:rPr>
          <w:rFonts w:hint="eastAsia"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pPr>
      <w:r>
        <w:rPr>
          <w:rFonts w:hint="eastAsia" w:ascii="Times New Roman" w:hAnsi="Times New Roman" w:eastAsia="方正仿宋_GBK" w:cs="方正仿宋_GBK"/>
          <w:b/>
          <w:bCs/>
          <w:i w:val="0"/>
          <w:iCs w:val="0"/>
          <w:color w:val="000000" w:themeColor="text1"/>
          <w:kern w:val="0"/>
          <w:sz w:val="32"/>
          <w:szCs w:val="32"/>
          <w:u w:val="none"/>
          <w:lang w:val="en-US" w:eastAsia="zh-CN" w:bidi="ar"/>
          <w14:textFill>
            <w14:solidFill>
              <w14:schemeClr w14:val="tx1"/>
            </w14:solidFill>
          </w14:textFill>
        </w:rPr>
        <w:t>整改措施：</w:t>
      </w:r>
      <w:r>
        <w:rPr>
          <w:rFonts w:hint="eastAsia"/>
          <w:color w:val="000000" w:themeColor="text1"/>
          <w:lang w:val="en-US" w:eastAsia="zh-CN"/>
          <w14:textFill>
            <w14:solidFill>
              <w14:schemeClr w14:val="tx1"/>
            </w14:solidFill>
          </w14:textFill>
        </w:rPr>
        <w:t>全面排查全镇农村饮水安全保障情况，建立问题台账，开展全镇闲置、破损蓄水池摸排，申报资金对蓄水池进行修缮、加盖。在饮用水池中定期投放消毒药品，并对取水点进行抽检送样，确保水质达标。督促村级公益性岗位管水员到岗履职，做好日常维护。</w:t>
      </w:r>
      <w:r>
        <w:rPr>
          <w:rFonts w:hint="default"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（责任</w:t>
      </w:r>
      <w:r>
        <w:rPr>
          <w:rFonts w:hint="eastAsia"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领导</w:t>
      </w:r>
      <w:r>
        <w:rPr>
          <w:rFonts w:hint="default"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：姚成；整改时限：立行立改并长期坚持）</w:t>
      </w:r>
    </w:p>
    <w:p w14:paraId="32E1CA4C">
      <w:pPr>
        <w:ind w:firstLine="643" w:firstLineChars="200"/>
        <w:rPr>
          <w:rFonts w:hint="default"/>
          <w:b/>
          <w:bCs/>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专项调研具体问题二：</w:t>
      </w:r>
      <w:r>
        <w:rPr>
          <w:rFonts w:hint="eastAsia" w:ascii="Times New Roman" w:hAnsi="Times New Roman" w:eastAsia="方正仿宋_GBK" w:cs="方正仿宋_GBK"/>
          <w:i w:val="0"/>
          <w:iCs w:val="0"/>
          <w:color w:val="000000" w:themeColor="text1"/>
          <w:kern w:val="0"/>
          <w:sz w:val="32"/>
          <w:szCs w:val="24"/>
          <w:u w:val="none"/>
          <w:lang w:val="en-US" w:eastAsia="zh-CN" w:bidi="ar"/>
          <w14:textFill>
            <w14:solidFill>
              <w14:schemeClr w14:val="tx1"/>
            </w14:solidFill>
          </w14:textFill>
        </w:rPr>
        <w:t>重点关注对象存在体外循环</w:t>
      </w:r>
      <w:r>
        <w:rPr>
          <w:rFonts w:hint="eastAsia" w:cs="方正仿宋_GBK"/>
          <w:i w:val="0"/>
          <w:iCs w:val="0"/>
          <w:color w:val="000000" w:themeColor="text1"/>
          <w:kern w:val="0"/>
          <w:sz w:val="32"/>
          <w:szCs w:val="24"/>
          <w:u w:val="none"/>
          <w:lang w:val="en-US" w:eastAsia="zh-CN" w:bidi="ar"/>
          <w14:textFill>
            <w14:solidFill>
              <w14:schemeClr w14:val="tx1"/>
            </w14:solidFill>
          </w14:textFill>
        </w:rPr>
        <w:t>。</w:t>
      </w:r>
    </w:p>
    <w:p w14:paraId="77FBD27F">
      <w:pPr>
        <w:pStyle w:val="3"/>
        <w:ind w:firstLine="643" w:firstLineChars="200"/>
        <w:rPr>
          <w:rFonts w:hint="eastAsia" w:ascii="Times New Roman" w:hAnsi="Times New Roman" w:eastAsia="方正仿宋_GBK" w:cs="方正仿宋_GBK"/>
          <w:i w:val="0"/>
          <w:iCs w:val="0"/>
          <w:color w:val="000000" w:themeColor="text1"/>
          <w:kern w:val="0"/>
          <w:sz w:val="32"/>
          <w:szCs w:val="24"/>
          <w:u w:val="none"/>
          <w:lang w:val="en-US" w:eastAsia="zh-CN" w:bidi="ar"/>
          <w14:textFill>
            <w14:solidFill>
              <w14:schemeClr w14:val="tx1"/>
            </w14:solidFill>
          </w14:textFill>
        </w:rPr>
      </w:pPr>
      <w:r>
        <w:rPr>
          <w:rFonts w:hint="eastAsia" w:ascii="方正仿宋_GBK" w:hAnsi="方正仿宋_GBK" w:eastAsia="方正仿宋_GBK" w:cs="方正仿宋_GBK"/>
          <w:b/>
          <w:i w:val="0"/>
          <w:iCs w:val="0"/>
          <w:color w:val="000000" w:themeColor="text1"/>
          <w:kern w:val="0"/>
          <w:sz w:val="32"/>
          <w:szCs w:val="24"/>
          <w:u w:val="none"/>
          <w:lang w:val="en-US" w:eastAsia="zh-CN" w:bidi="ar"/>
          <w14:textFill>
            <w14:solidFill>
              <w14:schemeClr w14:val="tx1"/>
            </w14:solidFill>
          </w14:textFill>
        </w:rPr>
        <w:t>问题描述:</w:t>
      </w:r>
      <w:r>
        <w:rPr>
          <w:rFonts w:hint="eastAsia" w:ascii="Times New Roman" w:hAnsi="Times New Roman" w:eastAsia="方正仿宋_GBK" w:cs="方正仿宋_GBK"/>
          <w:i w:val="0"/>
          <w:iCs w:val="0"/>
          <w:color w:val="000000" w:themeColor="text1"/>
          <w:kern w:val="0"/>
          <w:sz w:val="32"/>
          <w:szCs w:val="24"/>
          <w:u w:val="none"/>
          <w:lang w:val="en-US" w:eastAsia="zh-CN" w:bidi="ar"/>
          <w14:textFill>
            <w14:solidFill>
              <w14:schemeClr w14:val="tx1"/>
            </w14:solidFill>
          </w14:textFill>
        </w:rPr>
        <w:t>经入户核验，部分农户实际家庭收入与渝悦防贫应用系统录入数据偏差较大，部分符合监测条件对象未按照规定纳入防返贫监测，存在应纳未纳，与实际情况脱节问题。</w:t>
      </w:r>
    </w:p>
    <w:p w14:paraId="2F9DB09C">
      <w:pPr>
        <w:pStyle w:val="4"/>
        <w:ind w:left="0" w:leftChars="0" w:firstLine="643" w:firstLineChars="200"/>
        <w:rPr>
          <w:rFonts w:hint="default"/>
          <w:color w:val="000000" w:themeColor="text1"/>
          <w:lang w:val="en-US" w:eastAsia="zh-CN"/>
          <w14:textFill>
            <w14:solidFill>
              <w14:schemeClr w14:val="tx1"/>
            </w14:solidFill>
          </w14:textFill>
        </w:rPr>
      </w:pPr>
      <w:r>
        <w:rPr>
          <w:rFonts w:hint="eastAsia" w:ascii="Times New Roman" w:hAnsi="Times New Roman" w:eastAsia="方正仿宋_GBK" w:cs="方正仿宋_GBK"/>
          <w:b/>
          <w:bCs/>
          <w:i w:val="0"/>
          <w:iCs w:val="0"/>
          <w:color w:val="000000" w:themeColor="text1"/>
          <w:kern w:val="0"/>
          <w:sz w:val="32"/>
          <w:szCs w:val="32"/>
          <w:u w:val="none"/>
          <w:lang w:val="en-US" w:eastAsia="zh-CN" w:bidi="ar"/>
          <w14:textFill>
            <w14:solidFill>
              <w14:schemeClr w14:val="tx1"/>
            </w14:solidFill>
          </w14:textFill>
        </w:rPr>
        <w:t>整改目标：</w:t>
      </w:r>
      <w:r>
        <w:rPr>
          <w:rFonts w:hint="default"/>
          <w:color w:val="000000" w:themeColor="text1"/>
          <w:lang w:val="en-US" w:eastAsia="zh-CN"/>
          <w14:textFill>
            <w14:solidFill>
              <w14:schemeClr w14:val="tx1"/>
            </w14:solidFill>
          </w14:textFill>
        </w:rPr>
        <w:t>提高渝悦防贫系统数据录入质量，便于监测发现问题</w:t>
      </w:r>
      <w:r>
        <w:rPr>
          <w:rFonts w:hint="eastAsia"/>
          <w:color w:val="000000" w:themeColor="text1"/>
          <w:lang w:val="en-US" w:eastAsia="zh-CN"/>
          <w14:textFill>
            <w14:solidFill>
              <w14:schemeClr w14:val="tx1"/>
            </w14:solidFill>
          </w14:textFill>
        </w:rPr>
        <w:t>。</w:t>
      </w:r>
    </w:p>
    <w:p w14:paraId="71343F88">
      <w:pPr>
        <w:ind w:firstLine="643" w:firstLineChars="200"/>
        <w:rPr>
          <w:rFonts w:hint="eastAsia" w:ascii="Times New Roman" w:hAnsi="Times New Roman" w:eastAsia="方正仿宋_GBK" w:cs="方正仿宋_GBK"/>
          <w:b/>
          <w:bCs/>
          <w:i w:val="0"/>
          <w:iCs w:val="0"/>
          <w:color w:val="000000" w:themeColor="text1"/>
          <w:kern w:val="0"/>
          <w:sz w:val="32"/>
          <w:szCs w:val="32"/>
          <w:u w:val="none"/>
          <w:lang w:val="en-US" w:eastAsia="zh-CN" w:bidi="ar"/>
          <w14:textFill>
            <w14:solidFill>
              <w14:schemeClr w14:val="tx1"/>
            </w14:solidFill>
          </w14:textFill>
        </w:rPr>
      </w:pPr>
      <w:r>
        <w:rPr>
          <w:rFonts w:hint="eastAsia" w:ascii="Times New Roman" w:hAnsi="Times New Roman" w:eastAsia="方正仿宋_GBK" w:cs="方正仿宋_GBK"/>
          <w:b/>
          <w:bCs/>
          <w:i w:val="0"/>
          <w:iCs w:val="0"/>
          <w:color w:val="000000" w:themeColor="text1"/>
          <w:kern w:val="0"/>
          <w:sz w:val="32"/>
          <w:szCs w:val="32"/>
          <w:u w:val="none"/>
          <w:lang w:val="en-US" w:eastAsia="zh-CN" w:bidi="ar"/>
          <w14:textFill>
            <w14:solidFill>
              <w14:schemeClr w14:val="tx1"/>
            </w14:solidFill>
          </w14:textFill>
        </w:rPr>
        <w:t>整改措施：</w:t>
      </w:r>
      <w:r>
        <w:rPr>
          <w:rFonts w:hint="eastAsia" w:ascii="Times New Roman" w:hAnsi="Times New Roman" w:eastAsia="方正仿宋_GBK" w:cs="方正仿宋_GBK"/>
          <w:b w:val="0"/>
          <w:bCs w:val="0"/>
          <w:i w:val="0"/>
          <w:iCs w:val="0"/>
          <w:color w:val="000000" w:themeColor="text1"/>
          <w:kern w:val="0"/>
          <w:sz w:val="32"/>
          <w:szCs w:val="32"/>
          <w:u w:val="none"/>
          <w:lang w:val="en-US" w:eastAsia="zh-CN" w:bidi="ar"/>
          <w14:textFill>
            <w14:solidFill>
              <w14:schemeClr w14:val="tx1"/>
            </w14:solidFill>
          </w14:textFill>
        </w:rPr>
        <w:t>1.针对镇村干部开展防止返贫动态监测帮扶专题业务培训，提升镇村干部识别风险并开展帮扶工作的能力。</w:t>
      </w:r>
      <w:r>
        <w:rPr>
          <w:rFonts w:hint="eastAsia"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w:t>
      </w:r>
      <w:r>
        <w:rPr>
          <w:rFonts w:hint="default"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责任</w:t>
      </w:r>
      <w:r>
        <w:rPr>
          <w:rFonts w:hint="eastAsia"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领导</w:t>
      </w:r>
      <w:r>
        <w:rPr>
          <w:rFonts w:hint="default"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：张亚林</w:t>
      </w:r>
      <w:r>
        <w:rPr>
          <w:rFonts w:hint="eastAsia"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w:t>
      </w:r>
      <w:r>
        <w:rPr>
          <w:rFonts w:hint="default"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整改时限</w:t>
      </w:r>
      <w:r>
        <w:rPr>
          <w:rFonts w:hint="eastAsia"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w:t>
      </w:r>
      <w:r>
        <w:rPr>
          <w:rFonts w:hint="default"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立行立改并长期坚持）</w:t>
      </w:r>
    </w:p>
    <w:p w14:paraId="342D774B">
      <w:pPr>
        <w:numPr>
          <w:ilvl w:val="0"/>
          <w:numId w:val="0"/>
        </w:numPr>
        <w:ind w:firstLine="640" w:firstLineChars="200"/>
        <w:rPr>
          <w:rFonts w:hint="eastAsia"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pPr>
      <w:r>
        <w:rPr>
          <w:rFonts w:hint="eastAsia" w:cs="方正仿宋_GBK"/>
          <w:b w:val="0"/>
          <w:bCs w:val="0"/>
          <w:i w:val="0"/>
          <w:iCs w:val="0"/>
          <w:color w:val="000000" w:themeColor="text1"/>
          <w:kern w:val="0"/>
          <w:sz w:val="32"/>
          <w:szCs w:val="32"/>
          <w:u w:val="none"/>
          <w:lang w:val="en-US" w:eastAsia="zh-CN" w:bidi="ar"/>
          <w14:textFill>
            <w14:solidFill>
              <w14:schemeClr w14:val="tx1"/>
            </w14:solidFill>
          </w14:textFill>
        </w:rPr>
        <w:t>2.</w:t>
      </w:r>
      <w:r>
        <w:rPr>
          <w:rFonts w:hint="eastAsia" w:ascii="Times New Roman" w:hAnsi="Times New Roman" w:eastAsia="方正仿宋_GBK" w:cs="方正仿宋_GBK"/>
          <w:b w:val="0"/>
          <w:bCs w:val="0"/>
          <w:i w:val="0"/>
          <w:iCs w:val="0"/>
          <w:color w:val="000000" w:themeColor="text1"/>
          <w:kern w:val="0"/>
          <w:sz w:val="32"/>
          <w:szCs w:val="32"/>
          <w:u w:val="none"/>
          <w:lang w:val="en-US" w:eastAsia="zh-CN" w:bidi="ar"/>
          <w14:textFill>
            <w14:solidFill>
              <w14:schemeClr w14:val="tx1"/>
            </w14:solidFill>
          </w14:textFill>
        </w:rPr>
        <w:t>针对村干部、信息协管员开展渝悦防贫系统操作培训会，</w:t>
      </w:r>
      <w:r>
        <w:rPr>
          <w:rFonts w:hint="eastAsia" w:cs="方正仿宋_GBK"/>
          <w:b w:val="0"/>
          <w:bCs w:val="0"/>
          <w:i w:val="0"/>
          <w:iCs w:val="0"/>
          <w:color w:val="000000" w:themeColor="text1"/>
          <w:kern w:val="0"/>
          <w:sz w:val="32"/>
          <w:szCs w:val="32"/>
          <w:u w:val="none"/>
          <w:lang w:val="en-US" w:eastAsia="zh-CN" w:bidi="ar"/>
          <w14:textFill>
            <w14:solidFill>
              <w14:schemeClr w14:val="tx1"/>
            </w14:solidFill>
          </w14:textFill>
        </w:rPr>
        <w:t>提升</w:t>
      </w:r>
      <w:r>
        <w:rPr>
          <w:rFonts w:hint="eastAsia" w:ascii="Times New Roman" w:hAnsi="Times New Roman" w:eastAsia="方正仿宋_GBK" w:cs="方正仿宋_GBK"/>
          <w:b w:val="0"/>
          <w:bCs w:val="0"/>
          <w:i w:val="0"/>
          <w:iCs w:val="0"/>
          <w:color w:val="000000" w:themeColor="text1"/>
          <w:kern w:val="0"/>
          <w:sz w:val="32"/>
          <w:szCs w:val="32"/>
          <w:u w:val="none"/>
          <w:lang w:val="en-US" w:eastAsia="zh-CN" w:bidi="ar"/>
          <w14:textFill>
            <w14:solidFill>
              <w14:schemeClr w14:val="tx1"/>
            </w14:solidFill>
          </w14:textFill>
        </w:rPr>
        <w:t>渝悦防贫系统数据录入质量，每个村随机抽查几户渝悦防贫帮扶措施录入情况，对录入不完善的户以及存在的问题逐户指导整改完善。</w:t>
      </w:r>
      <w:r>
        <w:rPr>
          <w:rFonts w:hint="eastAsia"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w:t>
      </w:r>
      <w:r>
        <w:rPr>
          <w:rFonts w:hint="default"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责任</w:t>
      </w:r>
      <w:r>
        <w:rPr>
          <w:rFonts w:hint="eastAsia"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领导</w:t>
      </w:r>
      <w:r>
        <w:rPr>
          <w:rFonts w:hint="default"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：张亚林</w:t>
      </w:r>
      <w:r>
        <w:rPr>
          <w:rFonts w:hint="eastAsia"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w:t>
      </w:r>
      <w:r>
        <w:rPr>
          <w:rFonts w:hint="default"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整改时限</w:t>
      </w:r>
      <w:r>
        <w:rPr>
          <w:rFonts w:hint="eastAsia"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w:t>
      </w:r>
      <w:r>
        <w:rPr>
          <w:rFonts w:hint="default"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立行立改并长期坚持）</w:t>
      </w:r>
    </w:p>
    <w:p w14:paraId="461798BC">
      <w:pPr>
        <w:pStyle w:val="3"/>
        <w:numPr>
          <w:ilvl w:val="0"/>
          <w:numId w:val="0"/>
        </w:numPr>
        <w:ind w:firstLine="643" w:firstLineChars="200"/>
        <w:rPr>
          <w:rFonts w:hint="eastAsia" w:ascii="方正仿宋_GBK" w:hAnsi="方正仿宋_GBK" w:eastAsia="方正仿宋_GBK" w:cs="方正仿宋_GBK"/>
          <w:i w:val="0"/>
          <w:iCs w:val="0"/>
          <w:color w:val="000000" w:themeColor="text1"/>
          <w:kern w:val="0"/>
          <w:sz w:val="24"/>
          <w:szCs w:val="24"/>
          <w:u w:val="none"/>
          <w:lang w:val="en-US" w:eastAsia="zh-CN" w:bidi="ar"/>
          <w14:textFill>
            <w14:solidFill>
              <w14:schemeClr w14:val="tx1"/>
            </w14:solidFill>
          </w14:textFill>
        </w:rPr>
      </w:pPr>
      <w:r>
        <w:rPr>
          <w:rFonts w:hint="eastAsia" w:ascii="Times New Roman" w:hAnsi="Times New Roman" w:eastAsia="方正仿宋_GBK"/>
          <w:b/>
          <w:bCs/>
          <w:color w:val="000000" w:themeColor="text1"/>
          <w:sz w:val="32"/>
          <w:lang w:val="en-US" w:eastAsia="zh-CN"/>
          <w14:textFill>
            <w14:solidFill>
              <w14:schemeClr w14:val="tx1"/>
            </w14:solidFill>
          </w14:textFill>
        </w:rPr>
        <w:t>专项调研具体问题三：</w:t>
      </w:r>
      <w:r>
        <w:rPr>
          <w:rStyle w:val="13"/>
          <w:rFonts w:hint="eastAsia" w:ascii="Times New Roman" w:hAnsi="Times New Roman"/>
          <w:color w:val="000000" w:themeColor="text1"/>
          <w:kern w:val="2"/>
          <w:sz w:val="32"/>
          <w:lang w:val="en-US" w:eastAsia="zh-CN" w:bidi="ar"/>
          <w14:textFill>
            <w14:solidFill>
              <w14:schemeClr w14:val="tx1"/>
            </w14:solidFill>
          </w14:textFill>
        </w:rPr>
        <w:t>农户住房安全存有隐患。</w:t>
      </w:r>
    </w:p>
    <w:p w14:paraId="4956FFDD">
      <w:pPr>
        <w:pStyle w:val="4"/>
        <w:ind w:left="0" w:leftChars="0" w:firstLine="643" w:firstLineChars="200"/>
        <w:rPr>
          <w:rStyle w:val="13"/>
          <w:rFonts w:ascii="Times New Roman" w:hAnsi="Times New Roman"/>
          <w:color w:val="000000" w:themeColor="text1"/>
          <w:sz w:val="32"/>
          <w:lang w:val="en-US" w:eastAsia="zh-CN" w:bidi="ar"/>
          <w14:textFill>
            <w14:solidFill>
              <w14:schemeClr w14:val="tx1"/>
            </w14:solidFill>
          </w14:textFill>
        </w:rPr>
      </w:pPr>
      <w:r>
        <w:rPr>
          <w:rFonts w:hint="eastAsia" w:ascii="方正仿宋_GBK" w:hAnsi="方正仿宋_GBK" w:eastAsia="方正仿宋_GBK" w:cs="方正仿宋_GBK"/>
          <w:b/>
          <w:i w:val="0"/>
          <w:iCs w:val="0"/>
          <w:color w:val="000000" w:themeColor="text1"/>
          <w:kern w:val="0"/>
          <w:sz w:val="32"/>
          <w:szCs w:val="24"/>
          <w:u w:val="none"/>
          <w:lang w:val="en-US" w:eastAsia="zh-CN" w:bidi="ar"/>
          <w14:textFill>
            <w14:solidFill>
              <w14:schemeClr w14:val="tx1"/>
            </w14:solidFill>
          </w14:textFill>
        </w:rPr>
        <w:t>问题描述:</w:t>
      </w:r>
      <w:r>
        <w:rPr>
          <w:rStyle w:val="12"/>
          <w:rFonts w:ascii="Times New Roman" w:hAnsi="Times New Roman"/>
          <w:color w:val="000000" w:themeColor="text1"/>
          <w:sz w:val="32"/>
          <w:lang w:val="en-US" w:eastAsia="zh-CN" w:bidi="ar"/>
          <w14:textFill>
            <w14:solidFill>
              <w14:schemeClr w14:val="tx1"/>
            </w14:solidFill>
          </w14:textFill>
        </w:rPr>
        <w:t>尖山镇白云村</w:t>
      </w:r>
      <w:r>
        <w:rPr>
          <w:rStyle w:val="13"/>
          <w:rFonts w:ascii="Times New Roman" w:hAnsi="Times New Roman"/>
          <w:color w:val="000000" w:themeColor="text1"/>
          <w:sz w:val="32"/>
          <w:lang w:val="en-US" w:eastAsia="zh-CN" w:bidi="ar"/>
          <w14:textFill>
            <w14:solidFill>
              <w14:schemeClr w14:val="tx1"/>
            </w14:solidFill>
          </w14:textFill>
        </w:rPr>
        <w:t>3组存在房屋依靠多根立柱支撑防止房屋坍塌，疑似未按照危房改造管控要求落整治；</w:t>
      </w:r>
      <w:r>
        <w:rPr>
          <w:rStyle w:val="12"/>
          <w:rFonts w:ascii="Times New Roman" w:hAnsi="Times New Roman"/>
          <w:color w:val="000000" w:themeColor="text1"/>
          <w:sz w:val="32"/>
          <w:lang w:val="en-US" w:eastAsia="zh-CN" w:bidi="ar"/>
          <w14:textFill>
            <w14:solidFill>
              <w14:schemeClr w14:val="tx1"/>
            </w14:solidFill>
          </w14:textFill>
        </w:rPr>
        <w:t>文峰镇长兴村</w:t>
      </w:r>
      <w:r>
        <w:rPr>
          <w:rStyle w:val="13"/>
          <w:rFonts w:ascii="Times New Roman" w:hAnsi="Times New Roman"/>
          <w:color w:val="000000" w:themeColor="text1"/>
          <w:sz w:val="32"/>
          <w:lang w:val="en-US" w:eastAsia="zh-CN" w:bidi="ar"/>
          <w14:textFill>
            <w14:solidFill>
              <w14:schemeClr w14:val="tx1"/>
            </w14:solidFill>
          </w14:textFill>
        </w:rPr>
        <w:t>2组存在土墙房屋部分垮塌，隔壁仍有农户就地居住，住房安全风险突出。</w:t>
      </w:r>
    </w:p>
    <w:p w14:paraId="16588EDF">
      <w:pPr>
        <w:ind w:firstLine="643" w:firstLineChars="200"/>
        <w:rPr>
          <w:rStyle w:val="13"/>
          <w:rFonts w:hint="eastAsia" w:ascii="Times New Roman" w:hAnsi="Times New Roman"/>
          <w:color w:val="000000" w:themeColor="text1"/>
          <w:kern w:val="2"/>
          <w:sz w:val="32"/>
          <w:lang w:val="en-US" w:eastAsia="zh-CN" w:bidi="ar"/>
          <w14:textFill>
            <w14:solidFill>
              <w14:schemeClr w14:val="tx1"/>
            </w14:solidFill>
          </w14:textFill>
        </w:rPr>
      </w:pPr>
      <w:r>
        <w:rPr>
          <w:rFonts w:hint="eastAsia" w:ascii="Times New Roman" w:hAnsi="Times New Roman" w:eastAsia="方正仿宋_GBK" w:cs="方正仿宋_GBK"/>
          <w:b/>
          <w:bCs/>
          <w:i w:val="0"/>
          <w:iCs w:val="0"/>
          <w:color w:val="000000" w:themeColor="text1"/>
          <w:kern w:val="0"/>
          <w:sz w:val="32"/>
          <w:szCs w:val="32"/>
          <w:u w:val="none"/>
          <w:lang w:val="en-US" w:eastAsia="zh-CN" w:bidi="ar"/>
          <w14:textFill>
            <w14:solidFill>
              <w14:schemeClr w14:val="tx1"/>
            </w14:solidFill>
          </w14:textFill>
        </w:rPr>
        <w:t>整改目标：</w:t>
      </w:r>
      <w:r>
        <w:rPr>
          <w:rStyle w:val="13"/>
          <w:rFonts w:hint="eastAsia" w:ascii="Times New Roman" w:hAnsi="Times New Roman"/>
          <w:color w:val="000000" w:themeColor="text1"/>
          <w:kern w:val="2"/>
          <w:sz w:val="32"/>
          <w:lang w:val="en-US" w:eastAsia="zh-CN" w:bidi="ar"/>
          <w14:textFill>
            <w14:solidFill>
              <w14:schemeClr w14:val="tx1"/>
            </w14:solidFill>
          </w14:textFill>
        </w:rPr>
        <w:t>住房安全有保障。</w:t>
      </w:r>
    </w:p>
    <w:p w14:paraId="6B8058BC">
      <w:pPr>
        <w:pStyle w:val="3"/>
        <w:ind w:firstLine="643" w:firstLineChars="200"/>
        <w:rPr>
          <w:rFonts w:hint="eastAsia"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pPr>
      <w:r>
        <w:rPr>
          <w:rFonts w:hint="eastAsia" w:ascii="Times New Roman" w:hAnsi="Times New Roman" w:eastAsia="方正仿宋_GBK" w:cs="方正仿宋_GBK"/>
          <w:b/>
          <w:bCs/>
          <w:i w:val="0"/>
          <w:iCs w:val="0"/>
          <w:color w:val="000000" w:themeColor="text1"/>
          <w:kern w:val="0"/>
          <w:sz w:val="32"/>
          <w:szCs w:val="32"/>
          <w:u w:val="none"/>
          <w:lang w:val="en-US" w:eastAsia="zh-CN" w:bidi="ar"/>
          <w14:textFill>
            <w14:solidFill>
              <w14:schemeClr w14:val="tx1"/>
            </w14:solidFill>
          </w14:textFill>
        </w:rPr>
        <w:t>整改措施：</w:t>
      </w:r>
      <w:r>
        <w:rPr>
          <w:rFonts w:hint="eastAsia" w:ascii="Times New Roman" w:hAnsi="Times New Roman" w:eastAsia="方正仿宋_GBK" w:cs="方正仿宋_GBK"/>
          <w:b w:val="0"/>
          <w:bCs w:val="0"/>
          <w:i w:val="0"/>
          <w:iCs w:val="0"/>
          <w:color w:val="000000" w:themeColor="text1"/>
          <w:kern w:val="0"/>
          <w:sz w:val="32"/>
          <w:szCs w:val="32"/>
          <w:u w:val="none"/>
          <w:lang w:val="en-US" w:eastAsia="zh-CN" w:bidi="ar"/>
          <w14:textFill>
            <w14:solidFill>
              <w14:schemeClr w14:val="tx1"/>
            </w14:solidFill>
          </w14:textFill>
        </w:rPr>
        <w:t>对全镇居住危房的情况进行摸排，建立问题台账，并制定整改措施，逐一销号。</w:t>
      </w:r>
      <w:r>
        <w:rPr>
          <w:rFonts w:hint="default"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（责任</w:t>
      </w:r>
      <w:r>
        <w:rPr>
          <w:rFonts w:hint="eastAsia"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领导</w:t>
      </w:r>
      <w:r>
        <w:rPr>
          <w:rFonts w:hint="default"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：曹明军；整改时限：立行立改并长期坚持）</w:t>
      </w:r>
    </w:p>
    <w:p w14:paraId="6C3ED57F">
      <w:pPr>
        <w:pStyle w:val="4"/>
        <w:ind w:left="0" w:leftChars="0" w:firstLine="643" w:firstLineChars="200"/>
        <w:rPr>
          <w:rFonts w:hint="eastAsia" w:ascii="方正仿宋_GBK" w:hAnsi="方正仿宋_GBK" w:eastAsia="方正仿宋_GBK" w:cs="方正仿宋_GBK"/>
          <w:i w:val="0"/>
          <w:iCs w:val="0"/>
          <w:color w:val="000000" w:themeColor="text1"/>
          <w:kern w:val="0"/>
          <w:sz w:val="24"/>
          <w:szCs w:val="24"/>
          <w:u w:val="none"/>
          <w:lang w:val="en-US" w:eastAsia="zh-CN" w:bidi="ar"/>
          <w14:textFill>
            <w14:solidFill>
              <w14:schemeClr w14:val="tx1"/>
            </w14:solidFill>
          </w14:textFill>
        </w:rPr>
      </w:pPr>
      <w:r>
        <w:rPr>
          <w:rFonts w:hint="eastAsia" w:ascii="Times New Roman" w:hAnsi="Times New Roman" w:eastAsia="方正仿宋_GBK"/>
          <w:b/>
          <w:bCs/>
          <w:color w:val="000000" w:themeColor="text1"/>
          <w:sz w:val="32"/>
          <w:lang w:val="en-US" w:eastAsia="zh-CN"/>
          <w14:textFill>
            <w14:solidFill>
              <w14:schemeClr w14:val="tx1"/>
            </w14:solidFill>
          </w14:textFill>
        </w:rPr>
        <w:t>专项调研具体问题</w:t>
      </w:r>
      <w:r>
        <w:rPr>
          <w:rFonts w:hint="eastAsia"/>
          <w:b/>
          <w:bCs/>
          <w:color w:val="000000" w:themeColor="text1"/>
          <w:sz w:val="32"/>
          <w:lang w:val="en-US" w:eastAsia="zh-CN"/>
          <w14:textFill>
            <w14:solidFill>
              <w14:schemeClr w14:val="tx1"/>
            </w14:solidFill>
          </w14:textFill>
        </w:rPr>
        <w:t>四</w:t>
      </w:r>
      <w:r>
        <w:rPr>
          <w:rFonts w:hint="eastAsia" w:ascii="Times New Roman" w:hAnsi="Times New Roman" w:eastAsia="方正仿宋_GBK"/>
          <w:b/>
          <w:bCs/>
          <w:color w:val="000000" w:themeColor="text1"/>
          <w:sz w:val="32"/>
          <w:lang w:val="en-US" w:eastAsia="zh-CN"/>
          <w14:textFill>
            <w14:solidFill>
              <w14:schemeClr w14:val="tx1"/>
            </w14:solidFill>
          </w14:textFill>
        </w:rPr>
        <w:t>：</w:t>
      </w:r>
      <w:r>
        <w:rPr>
          <w:rStyle w:val="13"/>
          <w:rFonts w:hint="eastAsia" w:ascii="Times New Roman" w:hAnsi="Times New Roman"/>
          <w:color w:val="000000" w:themeColor="text1"/>
          <w:kern w:val="2"/>
          <w:sz w:val="32"/>
          <w:lang w:val="en-US" w:eastAsia="zh-CN" w:bidi="ar"/>
          <w14:textFill>
            <w14:solidFill>
              <w14:schemeClr w14:val="tx1"/>
            </w14:solidFill>
          </w14:textFill>
        </w:rPr>
        <w:t>群众对干部认可度偏低。</w:t>
      </w:r>
    </w:p>
    <w:p w14:paraId="7068E42F">
      <w:pPr>
        <w:ind w:firstLine="643" w:firstLineChars="200"/>
        <w:rPr>
          <w:rStyle w:val="13"/>
          <w:rFonts w:ascii="Times New Roman" w:hAnsi="Times New Roman"/>
          <w:color w:val="000000" w:themeColor="text1"/>
          <w:kern w:val="2"/>
          <w:sz w:val="32"/>
          <w:lang w:val="en-US" w:eastAsia="zh-CN" w:bidi="ar"/>
          <w14:textFill>
            <w14:solidFill>
              <w14:schemeClr w14:val="tx1"/>
            </w14:solidFill>
          </w14:textFill>
        </w:rPr>
      </w:pPr>
      <w:r>
        <w:rPr>
          <w:rFonts w:hint="eastAsia" w:ascii="方正仿宋_GBK" w:hAnsi="方正仿宋_GBK" w:eastAsia="方正仿宋_GBK" w:cs="方正仿宋_GBK"/>
          <w:b/>
          <w:i w:val="0"/>
          <w:iCs w:val="0"/>
          <w:color w:val="000000" w:themeColor="text1"/>
          <w:kern w:val="0"/>
          <w:sz w:val="32"/>
          <w:szCs w:val="24"/>
          <w:u w:val="none"/>
          <w:lang w:val="en-US" w:eastAsia="zh-CN" w:bidi="ar"/>
          <w14:textFill>
            <w14:solidFill>
              <w14:schemeClr w14:val="tx1"/>
            </w14:solidFill>
          </w14:textFill>
        </w:rPr>
        <w:t>问题描述:</w:t>
      </w:r>
      <w:r>
        <w:rPr>
          <w:rStyle w:val="13"/>
          <w:rFonts w:ascii="Times New Roman" w:hAnsi="Times New Roman"/>
          <w:color w:val="000000" w:themeColor="text1"/>
          <w:kern w:val="2"/>
          <w:sz w:val="32"/>
          <w:lang w:val="en-US" w:eastAsia="zh-CN" w:bidi="ar"/>
          <w14:textFill>
            <w14:solidFill>
              <w14:schemeClr w14:val="tx1"/>
            </w14:solidFill>
          </w14:textFill>
        </w:rPr>
        <w:t>多户受访农户反映，村社干部教唆农户在遇到迎检情况统一回复“经常入户走访了解情况”，而实际近两年无干部入户走访了解实情。日常走访制度悬空，工作作风不实。</w:t>
      </w:r>
    </w:p>
    <w:p w14:paraId="62DEDEDF">
      <w:pPr>
        <w:pStyle w:val="3"/>
        <w:ind w:firstLine="643" w:firstLineChars="200"/>
        <w:rPr>
          <w:rStyle w:val="13"/>
          <w:rFonts w:hint="eastAsia" w:ascii="Times New Roman" w:hAnsi="Times New Roman"/>
          <w:color w:val="000000" w:themeColor="text1"/>
          <w:kern w:val="2"/>
          <w:sz w:val="32"/>
          <w:lang w:val="en-US" w:eastAsia="zh-CN" w:bidi="ar"/>
          <w14:textFill>
            <w14:solidFill>
              <w14:schemeClr w14:val="tx1"/>
            </w14:solidFill>
          </w14:textFill>
        </w:rPr>
      </w:pPr>
      <w:r>
        <w:rPr>
          <w:rFonts w:hint="eastAsia" w:ascii="Times New Roman" w:hAnsi="Times New Roman" w:eastAsia="方正仿宋_GBK" w:cs="方正仿宋_GBK"/>
          <w:b/>
          <w:bCs/>
          <w:i w:val="0"/>
          <w:iCs w:val="0"/>
          <w:color w:val="000000" w:themeColor="text1"/>
          <w:kern w:val="0"/>
          <w:sz w:val="32"/>
          <w:szCs w:val="32"/>
          <w:u w:val="none"/>
          <w:lang w:val="en-US" w:eastAsia="zh-CN" w:bidi="ar"/>
          <w14:textFill>
            <w14:solidFill>
              <w14:schemeClr w14:val="tx1"/>
            </w14:solidFill>
          </w14:textFill>
        </w:rPr>
        <w:t>整改目标：</w:t>
      </w:r>
      <w:r>
        <w:rPr>
          <w:rStyle w:val="13"/>
          <w:rFonts w:hint="eastAsia" w:ascii="Times New Roman" w:hAnsi="Times New Roman"/>
          <w:color w:val="000000" w:themeColor="text1"/>
          <w:kern w:val="2"/>
          <w:sz w:val="32"/>
          <w:lang w:val="en-US" w:eastAsia="zh-CN" w:bidi="ar"/>
          <w14:textFill>
            <w14:solidFill>
              <w14:schemeClr w14:val="tx1"/>
            </w14:solidFill>
          </w14:textFill>
        </w:rPr>
        <w:t>走访帮扶落到实处，提升群众对干部认可度。</w:t>
      </w:r>
    </w:p>
    <w:p w14:paraId="00539CBB">
      <w:pPr>
        <w:pStyle w:val="4"/>
        <w:ind w:left="0" w:leftChars="0" w:firstLine="643" w:firstLineChars="200"/>
        <w:rPr>
          <w:rFonts w:hint="eastAsia"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pPr>
      <w:r>
        <w:rPr>
          <w:rFonts w:hint="eastAsia" w:ascii="Times New Roman" w:hAnsi="Times New Roman" w:eastAsia="方正仿宋_GBK" w:cs="方正仿宋_GBK"/>
          <w:b/>
          <w:bCs/>
          <w:i w:val="0"/>
          <w:iCs w:val="0"/>
          <w:color w:val="000000" w:themeColor="text1"/>
          <w:kern w:val="0"/>
          <w:sz w:val="32"/>
          <w:szCs w:val="32"/>
          <w:u w:val="none"/>
          <w:lang w:val="en-US" w:eastAsia="zh-CN" w:bidi="ar"/>
          <w14:textFill>
            <w14:solidFill>
              <w14:schemeClr w14:val="tx1"/>
            </w14:solidFill>
          </w14:textFill>
        </w:rPr>
        <w:t>整改措施：</w:t>
      </w:r>
      <w:r>
        <w:rPr>
          <w:rStyle w:val="13"/>
          <w:rFonts w:hint="eastAsia" w:ascii="Times New Roman" w:hAnsi="Times New Roman"/>
          <w:color w:val="000000" w:themeColor="text1"/>
          <w:kern w:val="2"/>
          <w:sz w:val="32"/>
          <w:lang w:val="en-US" w:eastAsia="zh-CN" w:bidi="ar"/>
          <w14:textFill>
            <w14:solidFill>
              <w14:schemeClr w14:val="tx1"/>
            </w14:solidFill>
          </w14:textFill>
        </w:rPr>
        <w:t>建立帮扶责任人联系台账，开展帮扶工作培训，明确帮扶责任要求，督促帮扶责任人按要求入户走访。</w:t>
      </w:r>
      <w:r>
        <w:rPr>
          <w:rFonts w:hint="eastAsia"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（责任领导：张亚林；整改时限：</w:t>
      </w:r>
      <w:r>
        <w:rPr>
          <w:rFonts w:hint="default"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立行立改并长期坚持</w:t>
      </w:r>
      <w:r>
        <w:rPr>
          <w:rFonts w:hint="eastAsia"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w:t>
      </w:r>
    </w:p>
    <w:p w14:paraId="08F4ED84">
      <w:pPr>
        <w:ind w:firstLine="643" w:firstLineChars="200"/>
        <w:rPr>
          <w:rFonts w:hint="eastAsia" w:ascii="方正仿宋_GBK" w:hAnsi="方正仿宋_GBK" w:eastAsia="方正仿宋_GBK" w:cs="方正仿宋_GBK"/>
          <w:i w:val="0"/>
          <w:iCs w:val="0"/>
          <w:color w:val="000000" w:themeColor="text1"/>
          <w:kern w:val="0"/>
          <w:sz w:val="24"/>
          <w:szCs w:val="24"/>
          <w:u w:val="none"/>
          <w:lang w:val="en-US" w:eastAsia="zh-CN" w:bidi="ar"/>
          <w14:textFill>
            <w14:solidFill>
              <w14:schemeClr w14:val="tx1"/>
            </w14:solidFill>
          </w14:textFill>
        </w:rPr>
      </w:pPr>
      <w:r>
        <w:rPr>
          <w:rFonts w:hint="eastAsia" w:ascii="Times New Roman" w:hAnsi="Times New Roman" w:eastAsia="方正仿宋_GBK"/>
          <w:b/>
          <w:bCs/>
          <w:color w:val="000000" w:themeColor="text1"/>
          <w:sz w:val="32"/>
          <w:lang w:val="en-US" w:eastAsia="zh-CN"/>
          <w14:textFill>
            <w14:solidFill>
              <w14:schemeClr w14:val="tx1"/>
            </w14:solidFill>
          </w14:textFill>
        </w:rPr>
        <w:t>专项调研具体问题</w:t>
      </w:r>
      <w:r>
        <w:rPr>
          <w:rFonts w:hint="eastAsia"/>
          <w:b/>
          <w:bCs/>
          <w:color w:val="000000" w:themeColor="text1"/>
          <w:sz w:val="32"/>
          <w:lang w:val="en-US" w:eastAsia="zh-CN"/>
          <w14:textFill>
            <w14:solidFill>
              <w14:schemeClr w14:val="tx1"/>
            </w14:solidFill>
          </w14:textFill>
        </w:rPr>
        <w:t>五</w:t>
      </w:r>
      <w:r>
        <w:rPr>
          <w:rFonts w:hint="eastAsia" w:ascii="Times New Roman" w:hAnsi="Times New Roman" w:eastAsia="方正仿宋_GBK"/>
          <w:b/>
          <w:bCs/>
          <w:color w:val="000000" w:themeColor="text1"/>
          <w:sz w:val="32"/>
          <w:lang w:val="en-US" w:eastAsia="zh-CN"/>
          <w14:textFill>
            <w14:solidFill>
              <w14:schemeClr w14:val="tx1"/>
            </w14:solidFill>
          </w14:textFill>
        </w:rPr>
        <w:t>：</w:t>
      </w:r>
      <w:r>
        <w:rPr>
          <w:rStyle w:val="13"/>
          <w:rFonts w:hint="eastAsia" w:ascii="Times New Roman" w:hAnsi="Times New Roman"/>
          <w:color w:val="000000" w:themeColor="text1"/>
          <w:kern w:val="2"/>
          <w:sz w:val="32"/>
          <w:lang w:val="en-US" w:eastAsia="zh-CN" w:bidi="ar"/>
          <w14:textFill>
            <w14:solidFill>
              <w14:schemeClr w14:val="tx1"/>
            </w14:solidFill>
          </w14:textFill>
        </w:rPr>
        <w:t>群众急难愁盼问题待解决。</w:t>
      </w:r>
    </w:p>
    <w:p w14:paraId="21DBEEF4">
      <w:pPr>
        <w:pStyle w:val="3"/>
        <w:ind w:firstLine="643" w:firstLineChars="200"/>
        <w:rPr>
          <w:rStyle w:val="13"/>
          <w:rFonts w:hint="eastAsia" w:ascii="Times New Roman" w:hAnsi="Times New Roman"/>
          <w:color w:val="000000" w:themeColor="text1"/>
          <w:kern w:val="2"/>
          <w:sz w:val="32"/>
          <w:lang w:val="en-US" w:eastAsia="zh-CN" w:bidi="ar"/>
          <w14:textFill>
            <w14:solidFill>
              <w14:schemeClr w14:val="tx1"/>
            </w14:solidFill>
          </w14:textFill>
        </w:rPr>
      </w:pPr>
      <w:r>
        <w:rPr>
          <w:rFonts w:hint="eastAsia" w:ascii="方正仿宋_GBK" w:hAnsi="方正仿宋_GBK" w:eastAsia="方正仿宋_GBK" w:cs="方正仿宋_GBK"/>
          <w:b/>
          <w:i w:val="0"/>
          <w:iCs w:val="0"/>
          <w:color w:val="000000" w:themeColor="text1"/>
          <w:kern w:val="0"/>
          <w:sz w:val="32"/>
          <w:szCs w:val="24"/>
          <w:u w:val="none"/>
          <w:lang w:val="en-US" w:eastAsia="zh-CN" w:bidi="ar"/>
          <w14:textFill>
            <w14:solidFill>
              <w14:schemeClr w14:val="tx1"/>
            </w14:solidFill>
          </w14:textFill>
        </w:rPr>
        <w:t>问题描述:</w:t>
      </w:r>
      <w:r>
        <w:rPr>
          <w:rStyle w:val="13"/>
          <w:rFonts w:hint="eastAsia" w:ascii="Times New Roman" w:hAnsi="Times New Roman"/>
          <w:color w:val="000000" w:themeColor="text1"/>
          <w:kern w:val="2"/>
          <w:sz w:val="32"/>
          <w:lang w:val="en-US" w:eastAsia="zh-CN" w:bidi="ar"/>
          <w14:textFill>
            <w14:solidFill>
              <w14:schemeClr w14:val="tx1"/>
            </w14:solidFill>
          </w14:textFill>
        </w:rPr>
        <w:t>尖山镇白云村部分村民出力修建入户公路，但道路未能贯通到家门口，群众出行难题长期悬而未决。</w:t>
      </w:r>
    </w:p>
    <w:p w14:paraId="4C9280A7">
      <w:pPr>
        <w:pStyle w:val="4"/>
        <w:ind w:left="0" w:leftChars="0" w:firstLine="643" w:firstLineChars="200"/>
        <w:rPr>
          <w:rStyle w:val="13"/>
          <w:rFonts w:hint="eastAsia" w:ascii="Times New Roman" w:hAnsi="Times New Roman"/>
          <w:color w:val="000000" w:themeColor="text1"/>
          <w:kern w:val="2"/>
          <w:sz w:val="32"/>
          <w:lang w:val="en-US" w:eastAsia="zh-CN" w:bidi="ar"/>
          <w14:textFill>
            <w14:solidFill>
              <w14:schemeClr w14:val="tx1"/>
            </w14:solidFill>
          </w14:textFill>
        </w:rPr>
      </w:pPr>
      <w:r>
        <w:rPr>
          <w:rFonts w:hint="eastAsia" w:ascii="Times New Roman" w:hAnsi="Times New Roman" w:eastAsia="方正仿宋_GBK" w:cs="方正仿宋_GBK"/>
          <w:b/>
          <w:bCs/>
          <w:i w:val="0"/>
          <w:iCs w:val="0"/>
          <w:color w:val="000000" w:themeColor="text1"/>
          <w:kern w:val="0"/>
          <w:sz w:val="32"/>
          <w:szCs w:val="32"/>
          <w:u w:val="none"/>
          <w:lang w:val="en-US" w:eastAsia="zh-CN" w:bidi="ar"/>
          <w14:textFill>
            <w14:solidFill>
              <w14:schemeClr w14:val="tx1"/>
            </w14:solidFill>
          </w14:textFill>
        </w:rPr>
        <w:t>整改目标：</w:t>
      </w:r>
      <w:r>
        <w:rPr>
          <w:rStyle w:val="13"/>
          <w:rFonts w:hint="eastAsia" w:ascii="Times New Roman" w:hAnsi="Times New Roman"/>
          <w:color w:val="000000" w:themeColor="text1"/>
          <w:kern w:val="2"/>
          <w:sz w:val="32"/>
          <w:lang w:val="en-US" w:eastAsia="zh-CN" w:bidi="ar"/>
          <w14:textFill>
            <w14:solidFill>
              <w14:schemeClr w14:val="tx1"/>
            </w14:solidFill>
          </w14:textFill>
        </w:rPr>
        <w:t>解决群众急难愁盼问题，</w:t>
      </w:r>
      <w:r>
        <w:rPr>
          <w:rStyle w:val="13"/>
          <w:rFonts w:hint="default" w:ascii="Times New Roman" w:hAnsi="Times New Roman"/>
          <w:color w:val="000000" w:themeColor="text1"/>
          <w:kern w:val="2"/>
          <w:sz w:val="32"/>
          <w:lang w:val="en-US" w:eastAsia="zh-CN" w:bidi="ar"/>
          <w14:textFill>
            <w14:solidFill>
              <w14:schemeClr w14:val="tx1"/>
            </w14:solidFill>
          </w14:textFill>
        </w:rPr>
        <w:t>保障道路通畅，确保群众出行便利</w:t>
      </w:r>
      <w:r>
        <w:rPr>
          <w:rStyle w:val="13"/>
          <w:rFonts w:hint="eastAsia" w:ascii="Times New Roman" w:hAnsi="Times New Roman"/>
          <w:color w:val="000000" w:themeColor="text1"/>
          <w:kern w:val="2"/>
          <w:sz w:val="32"/>
          <w:lang w:val="en-US" w:eastAsia="zh-CN" w:bidi="ar"/>
          <w14:textFill>
            <w14:solidFill>
              <w14:schemeClr w14:val="tx1"/>
            </w14:solidFill>
          </w14:textFill>
        </w:rPr>
        <w:t>。</w:t>
      </w:r>
    </w:p>
    <w:p w14:paraId="1EA8BBD8">
      <w:pPr>
        <w:ind w:firstLine="643" w:firstLineChars="200"/>
        <w:rPr>
          <w:rFonts w:hint="eastAsia"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pPr>
      <w:r>
        <w:rPr>
          <w:rFonts w:hint="eastAsia" w:ascii="Times New Roman" w:hAnsi="Times New Roman" w:eastAsia="方正仿宋_GBK" w:cs="方正仿宋_GBK"/>
          <w:b/>
          <w:bCs/>
          <w:i w:val="0"/>
          <w:iCs w:val="0"/>
          <w:color w:val="000000" w:themeColor="text1"/>
          <w:kern w:val="0"/>
          <w:sz w:val="32"/>
          <w:szCs w:val="32"/>
          <w:u w:val="none"/>
          <w:lang w:val="en-US" w:eastAsia="zh-CN" w:bidi="ar"/>
          <w14:textFill>
            <w14:solidFill>
              <w14:schemeClr w14:val="tx1"/>
            </w14:solidFill>
          </w14:textFill>
        </w:rPr>
        <w:t>整改措施：</w:t>
      </w:r>
      <w:r>
        <w:rPr>
          <w:rStyle w:val="13"/>
          <w:rFonts w:hint="eastAsia" w:ascii="Times New Roman" w:hAnsi="Times New Roman"/>
          <w:color w:val="000000" w:themeColor="text1"/>
          <w:kern w:val="2"/>
          <w:sz w:val="32"/>
          <w:lang w:val="en-US" w:eastAsia="zh-CN" w:bidi="ar"/>
          <w14:textFill>
            <w14:solidFill>
              <w14:schemeClr w14:val="tx1"/>
            </w14:solidFill>
          </w14:textFill>
        </w:rPr>
        <w:t>在全镇范围内排查统计道路问题情况，建立台账，积极申报资金，解决群众出行难问题。</w:t>
      </w:r>
      <w:r>
        <w:rPr>
          <w:rFonts w:hint="eastAsia"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（责任人：曹明军；整改时限：2026年12月底前完成）</w:t>
      </w:r>
    </w:p>
    <w:p w14:paraId="785DBA62">
      <w:pPr>
        <w:keepNext w:val="0"/>
        <w:keepLines w:val="0"/>
        <w:pageBreakBefore w:val="0"/>
        <w:widowControl w:val="0"/>
        <w:numPr>
          <w:ilvl w:val="0"/>
          <w:numId w:val="0"/>
        </w:numPr>
        <w:kinsoku/>
        <w:wordWrap/>
        <w:overflowPunct/>
        <w:topLinePunct w:val="0"/>
        <w:autoSpaceDE/>
        <w:autoSpaceDN/>
        <w:bidi w:val="0"/>
        <w:adjustRightInd w:val="0"/>
        <w:snapToGrid w:val="0"/>
        <w:spacing w:line="594" w:lineRule="exact"/>
        <w:ind w:firstLine="640" w:firstLineChars="200"/>
        <w:jc w:val="both"/>
        <w:textAlignment w:val="auto"/>
        <w:outlineLvl w:val="9"/>
        <w:rPr>
          <w:rFonts w:hint="eastAsia" w:eastAsia="方正楷体_GBK" w:cs="Times New Roman"/>
          <w:b w:val="0"/>
          <w:bCs w:val="0"/>
          <w:color w:val="000000" w:themeColor="text1"/>
          <w:spacing w:val="0"/>
          <w:kern w:val="2"/>
          <w:sz w:val="32"/>
          <w:szCs w:val="32"/>
          <w:vertAlign w:val="baseline"/>
          <w:lang w:val="en-US" w:eastAsia="zh-CN" w:bidi="ar-SA"/>
          <w14:textFill>
            <w14:solidFill>
              <w14:schemeClr w14:val="tx1"/>
            </w14:solidFill>
          </w14:textFill>
        </w:rPr>
      </w:pPr>
      <w:r>
        <w:rPr>
          <w:rFonts w:hint="eastAsia" w:eastAsia="方正楷体_GBK" w:cs="Times New Roman"/>
          <w:b w:val="0"/>
          <w:bCs w:val="0"/>
          <w:color w:val="000000" w:themeColor="text1"/>
          <w:spacing w:val="0"/>
          <w:kern w:val="2"/>
          <w:sz w:val="32"/>
          <w:szCs w:val="32"/>
          <w:vertAlign w:val="baseline"/>
          <w:lang w:val="en-US" w:eastAsia="zh-CN" w:bidi="ar-SA"/>
          <w14:textFill>
            <w14:solidFill>
              <w14:schemeClr w14:val="tx1"/>
            </w14:solidFill>
          </w14:textFill>
        </w:rPr>
        <w:t>（四）中央巡视反馈问题的整改措施</w:t>
      </w:r>
    </w:p>
    <w:p w14:paraId="6802D331">
      <w:pPr>
        <w:pStyle w:val="3"/>
        <w:numPr>
          <w:ilvl w:val="0"/>
          <w:numId w:val="0"/>
        </w:numPr>
        <w:ind w:firstLine="643" w:firstLineChars="200"/>
        <w:rPr>
          <w:rFonts w:hint="eastAsia"/>
          <w:color w:val="000000" w:themeColor="text1"/>
          <w:lang w:val="en-US" w:eastAsia="zh-CN"/>
          <w14:textFill>
            <w14:solidFill>
              <w14:schemeClr w14:val="tx1"/>
            </w14:solidFill>
          </w14:textFill>
        </w:rPr>
      </w:pPr>
      <w:r>
        <w:rPr>
          <w:rFonts w:hint="eastAsia"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中央巡视反馈问题：</w:t>
      </w:r>
      <w:r>
        <w:rPr>
          <w:rStyle w:val="13"/>
          <w:rFonts w:hint="eastAsia" w:ascii="Times New Roman" w:hAnsi="Times New Roman"/>
          <w:color w:val="000000" w:themeColor="text1"/>
          <w:kern w:val="2"/>
          <w:sz w:val="32"/>
          <w:lang w:val="en-US" w:eastAsia="zh-CN" w:bidi="ar"/>
          <w14:textFill>
            <w14:solidFill>
              <w14:schemeClr w14:val="tx1"/>
            </w14:solidFill>
          </w14:textFill>
        </w:rPr>
        <w:t>疑似问题数据依然比较突出。</w:t>
      </w:r>
    </w:p>
    <w:p w14:paraId="6D209878">
      <w:pPr>
        <w:pStyle w:val="3"/>
        <w:ind w:firstLine="643" w:firstLineChars="200"/>
        <w:rPr>
          <w:rStyle w:val="13"/>
          <w:rFonts w:hint="eastAsia" w:ascii="Times New Roman" w:hAnsi="Times New Roman"/>
          <w:color w:val="000000" w:themeColor="text1"/>
          <w:kern w:val="2"/>
          <w:sz w:val="32"/>
          <w:lang w:val="en-US" w:eastAsia="zh-CN" w:bidi="ar"/>
          <w14:textFill>
            <w14:solidFill>
              <w14:schemeClr w14:val="tx1"/>
            </w14:solidFill>
          </w14:textFill>
        </w:rPr>
      </w:pPr>
      <w:r>
        <w:rPr>
          <w:rFonts w:hint="eastAsia" w:ascii="方正仿宋_GBK" w:hAnsi="方正仿宋_GBK" w:eastAsia="方正仿宋_GBK" w:cs="方正仿宋_GBK"/>
          <w:b/>
          <w:i w:val="0"/>
          <w:iCs w:val="0"/>
          <w:color w:val="000000" w:themeColor="text1"/>
          <w:kern w:val="0"/>
          <w:sz w:val="32"/>
          <w:szCs w:val="24"/>
          <w:u w:val="none"/>
          <w:lang w:val="en-US" w:eastAsia="zh-CN" w:bidi="ar"/>
          <w14:textFill>
            <w14:solidFill>
              <w14:schemeClr w14:val="tx1"/>
            </w14:solidFill>
          </w14:textFill>
        </w:rPr>
        <w:t>问题描述:</w:t>
      </w:r>
      <w:r>
        <w:rPr>
          <w:rStyle w:val="13"/>
          <w:rFonts w:hint="eastAsia" w:ascii="Times New Roman" w:hAnsi="Times New Roman"/>
          <w:color w:val="000000" w:themeColor="text1"/>
          <w:kern w:val="2"/>
          <w:sz w:val="32"/>
          <w:lang w:val="en-US" w:eastAsia="zh-CN" w:bidi="ar"/>
          <w14:textFill>
            <w14:solidFill>
              <w14:schemeClr w14:val="tx1"/>
            </w14:solidFill>
          </w14:textFill>
        </w:rPr>
        <w:t>全市35.6万低收入脱贫人口和防返贫致贫监测对象中尚未消除返贫风险.一是整改对象收入疑点较多，“算账增收”风险突出。二是对数据质量重视不够，“数据失真”风险突出。巫溪县1954条未核实。系统显示监测对象享受产业帮扶举措较少。</w:t>
      </w:r>
    </w:p>
    <w:p w14:paraId="0A181BCA">
      <w:pPr>
        <w:pStyle w:val="4"/>
        <w:ind w:left="0" w:leftChars="0" w:firstLine="643" w:firstLineChars="200"/>
        <w:rPr>
          <w:rStyle w:val="13"/>
          <w:rFonts w:hint="eastAsia" w:ascii="Times New Roman" w:hAnsi="Times New Roman"/>
          <w:color w:val="000000" w:themeColor="text1"/>
          <w:kern w:val="2"/>
          <w:sz w:val="32"/>
          <w:lang w:val="en-US" w:eastAsia="zh-CN" w:bidi="ar"/>
          <w14:textFill>
            <w14:solidFill>
              <w14:schemeClr w14:val="tx1"/>
            </w14:solidFill>
          </w14:textFill>
        </w:rPr>
      </w:pPr>
      <w:r>
        <w:rPr>
          <w:rFonts w:hint="eastAsia" w:ascii="Times New Roman" w:hAnsi="Times New Roman" w:eastAsia="方正仿宋_GBK" w:cs="方正仿宋_GBK"/>
          <w:b/>
          <w:bCs/>
          <w:i w:val="0"/>
          <w:iCs w:val="0"/>
          <w:color w:val="000000" w:themeColor="text1"/>
          <w:kern w:val="0"/>
          <w:sz w:val="32"/>
          <w:szCs w:val="32"/>
          <w:u w:val="none"/>
          <w:lang w:val="en-US" w:eastAsia="zh-CN" w:bidi="ar"/>
          <w14:textFill>
            <w14:solidFill>
              <w14:schemeClr w14:val="tx1"/>
            </w14:solidFill>
          </w14:textFill>
        </w:rPr>
        <w:t>整改目标：</w:t>
      </w:r>
      <w:r>
        <w:rPr>
          <w:rStyle w:val="13"/>
          <w:rFonts w:hint="eastAsia" w:ascii="Times New Roman" w:hAnsi="Times New Roman"/>
          <w:color w:val="000000" w:themeColor="text1"/>
          <w:kern w:val="2"/>
          <w:sz w:val="32"/>
          <w:lang w:val="en-US" w:eastAsia="zh-CN" w:bidi="ar"/>
          <w14:textFill>
            <w14:solidFill>
              <w14:schemeClr w14:val="tx1"/>
            </w14:solidFill>
          </w14:textFill>
        </w:rPr>
        <w:t>提升数据质量，对疑似问题数据做到及时全核查，消除问题数据。</w:t>
      </w:r>
    </w:p>
    <w:p w14:paraId="1B2F9BA7">
      <w:pPr>
        <w:pStyle w:val="4"/>
        <w:ind w:left="0" w:leftChars="0" w:firstLine="643" w:firstLineChars="200"/>
        <w:rPr>
          <w:rFonts w:hint="eastAsia"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pPr>
      <w:r>
        <w:rPr>
          <w:rFonts w:hint="eastAsia" w:ascii="Times New Roman" w:hAnsi="Times New Roman" w:eastAsia="方正仿宋_GBK" w:cs="方正仿宋_GBK"/>
          <w:b/>
          <w:bCs/>
          <w:i w:val="0"/>
          <w:iCs w:val="0"/>
          <w:color w:val="000000" w:themeColor="text1"/>
          <w:kern w:val="0"/>
          <w:sz w:val="32"/>
          <w:szCs w:val="32"/>
          <w:u w:val="none"/>
          <w:lang w:val="en-US" w:eastAsia="zh-CN" w:bidi="ar"/>
          <w14:textFill>
            <w14:solidFill>
              <w14:schemeClr w14:val="tx1"/>
            </w14:solidFill>
          </w14:textFill>
        </w:rPr>
        <w:t>整改措施：</w:t>
      </w:r>
      <w:r>
        <w:rPr>
          <w:rStyle w:val="13"/>
          <w:rFonts w:hint="eastAsia" w:ascii="Times New Roman" w:hAnsi="Times New Roman"/>
          <w:color w:val="000000" w:themeColor="text1"/>
          <w:kern w:val="2"/>
          <w:sz w:val="32"/>
          <w:lang w:val="en-US" w:eastAsia="zh-CN" w:bidi="ar"/>
          <w14:textFill>
            <w14:solidFill>
              <w14:schemeClr w14:val="tx1"/>
            </w14:solidFill>
          </w14:textFill>
        </w:rPr>
        <w:t>针对村干部、信息协管员开展渝悦防贫系统操作培训会，提升村干部、信息协管员数据录入水平，确</w:t>
      </w:r>
      <w:r>
        <w:rPr>
          <w:rStyle w:val="13"/>
          <w:rFonts w:hint="eastAsia"/>
          <w:color w:val="000000" w:themeColor="text1"/>
          <w:kern w:val="2"/>
          <w:sz w:val="32"/>
          <w:lang w:val="en-US" w:eastAsia="zh-CN" w:bidi="ar"/>
          <w14:textFill>
            <w14:solidFill>
              <w14:schemeClr w14:val="tx1"/>
            </w14:solidFill>
          </w14:textFill>
        </w:rPr>
        <w:t>保</w:t>
      </w:r>
      <w:r>
        <w:rPr>
          <w:rStyle w:val="13"/>
          <w:rFonts w:hint="eastAsia" w:ascii="Times New Roman" w:hAnsi="Times New Roman"/>
          <w:color w:val="000000" w:themeColor="text1"/>
          <w:kern w:val="2"/>
          <w:sz w:val="32"/>
          <w:lang w:val="en-US" w:eastAsia="zh-CN" w:bidi="ar"/>
          <w14:textFill>
            <w14:solidFill>
              <w14:schemeClr w14:val="tx1"/>
            </w14:solidFill>
          </w14:textFill>
        </w:rPr>
        <w:t>数据真实可靠，针对疑似问题数据的核实处理，要求逐户核实情况，确保数据真实。</w:t>
      </w:r>
      <w:r>
        <w:rPr>
          <w:rFonts w:hint="eastAsia"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（责任领导：张亚林；整改时限：已完成整改并长期坚持）</w:t>
      </w:r>
    </w:p>
    <w:p w14:paraId="752F446E">
      <w:pPr>
        <w:keepNext w:val="0"/>
        <w:keepLines w:val="0"/>
        <w:pageBreakBefore w:val="0"/>
        <w:widowControl w:val="0"/>
        <w:numPr>
          <w:ilvl w:val="0"/>
          <w:numId w:val="3"/>
        </w:numPr>
        <w:kinsoku/>
        <w:wordWrap/>
        <w:overflowPunct/>
        <w:topLinePunct w:val="0"/>
        <w:autoSpaceDE/>
        <w:autoSpaceDN/>
        <w:bidi w:val="0"/>
        <w:adjustRightInd w:val="0"/>
        <w:snapToGrid w:val="0"/>
        <w:spacing w:line="594" w:lineRule="exact"/>
        <w:ind w:firstLine="640" w:firstLineChars="200"/>
        <w:jc w:val="both"/>
        <w:textAlignment w:val="auto"/>
        <w:outlineLvl w:val="9"/>
        <w:rPr>
          <w:rFonts w:hint="eastAsia" w:eastAsia="方正楷体_GBK" w:cs="Times New Roman"/>
          <w:b w:val="0"/>
          <w:bCs w:val="0"/>
          <w:color w:val="000000" w:themeColor="text1"/>
          <w:spacing w:val="0"/>
          <w:kern w:val="2"/>
          <w:sz w:val="32"/>
          <w:szCs w:val="32"/>
          <w:vertAlign w:val="baseline"/>
          <w:lang w:val="en-US" w:eastAsia="zh-CN" w:bidi="ar-SA"/>
          <w14:textFill>
            <w14:solidFill>
              <w14:schemeClr w14:val="tx1"/>
            </w14:solidFill>
          </w14:textFill>
        </w:rPr>
      </w:pPr>
      <w:r>
        <w:rPr>
          <w:rFonts w:hint="eastAsia" w:eastAsia="方正楷体_GBK" w:cs="Times New Roman"/>
          <w:b w:val="0"/>
          <w:bCs w:val="0"/>
          <w:color w:val="000000" w:themeColor="text1"/>
          <w:spacing w:val="0"/>
          <w:kern w:val="2"/>
          <w:sz w:val="32"/>
          <w:szCs w:val="32"/>
          <w:vertAlign w:val="baseline"/>
          <w:lang w:val="en-US" w:eastAsia="zh-CN" w:bidi="ar-SA"/>
          <w14:textFill>
            <w14:solidFill>
              <w14:schemeClr w14:val="tx1"/>
            </w14:solidFill>
          </w14:textFill>
        </w:rPr>
        <w:t>专项调研短板弱项的整改措施</w:t>
      </w:r>
    </w:p>
    <w:p w14:paraId="47905516">
      <w:pPr>
        <w:pStyle w:val="3"/>
        <w:numPr>
          <w:ilvl w:val="0"/>
          <w:numId w:val="0"/>
        </w:numPr>
        <w:ind w:firstLine="643" w:firstLineChars="200"/>
        <w:rPr>
          <w:rFonts w:hint="eastAsia" w:ascii="方正仿宋_GBK" w:hAnsi="方正仿宋_GBK" w:eastAsia="方正仿宋_GBK" w:cs="方正仿宋_GBK"/>
          <w:i w:val="0"/>
          <w:iCs w:val="0"/>
          <w:color w:val="000000" w:themeColor="text1"/>
          <w:kern w:val="0"/>
          <w:sz w:val="24"/>
          <w:szCs w:val="24"/>
          <w:u w:val="none"/>
          <w:lang w:val="en-US" w:eastAsia="zh-CN" w:bidi="ar"/>
          <w14:textFill>
            <w14:solidFill>
              <w14:schemeClr w14:val="tx1"/>
            </w14:solidFill>
          </w14:textFill>
        </w:rPr>
      </w:pPr>
      <w:r>
        <w:rPr>
          <w:rFonts w:hint="eastAsia" w:ascii="Times New Roman" w:hAnsi="Times New Roman" w:eastAsia="方正仿宋_GBK" w:cs="方正仿宋_GBK"/>
          <w:b/>
          <w:bCs/>
          <w:i w:val="0"/>
          <w:iCs w:val="0"/>
          <w:color w:val="000000" w:themeColor="text1"/>
          <w:kern w:val="0"/>
          <w:sz w:val="32"/>
          <w:szCs w:val="24"/>
          <w:u w:val="none"/>
          <w:lang w:val="en-US" w:eastAsia="zh-CN" w:bidi="ar"/>
          <w14:textFill>
            <w14:solidFill>
              <w14:schemeClr w14:val="tx1"/>
            </w14:solidFill>
          </w14:textFill>
        </w:rPr>
        <w:t>专项调研短板弱项</w:t>
      </w:r>
      <w:r>
        <w:rPr>
          <w:rFonts w:hint="eastAsia" w:ascii="Times New Roman" w:hAnsi="Times New Roman" w:eastAsia="方正仿宋_GBK"/>
          <w:b/>
          <w:bCs/>
          <w:color w:val="000000" w:themeColor="text1"/>
          <w:sz w:val="32"/>
          <w:lang w:val="en-US" w:eastAsia="zh-CN"/>
          <w14:textFill>
            <w14:solidFill>
              <w14:schemeClr w14:val="tx1"/>
            </w14:solidFill>
          </w14:textFill>
        </w:rPr>
        <w:t>具体问题一：</w:t>
      </w:r>
      <w:r>
        <w:rPr>
          <w:rFonts w:hint="eastAsia" w:ascii="Times New Roman" w:hAnsi="Times New Roman" w:eastAsia="方正仿宋_GBK" w:cs="方正仿宋_GBK"/>
          <w:i w:val="0"/>
          <w:iCs w:val="0"/>
          <w:color w:val="000000" w:themeColor="text1"/>
          <w:kern w:val="0"/>
          <w:sz w:val="32"/>
          <w:szCs w:val="24"/>
          <w:u w:val="none"/>
          <w:lang w:val="en-US" w:eastAsia="zh-CN" w:bidi="ar"/>
          <w14:textFill>
            <w14:solidFill>
              <w14:schemeClr w14:val="tx1"/>
            </w14:solidFill>
          </w14:textFill>
        </w:rPr>
        <w:t>饮水安全保障不足。</w:t>
      </w:r>
    </w:p>
    <w:p w14:paraId="2983E638">
      <w:pPr>
        <w:pStyle w:val="4"/>
        <w:ind w:left="0" w:leftChars="0" w:firstLine="643" w:firstLineChars="200"/>
        <w:rPr>
          <w:rFonts w:hint="eastAsia" w:ascii="Times New Roman" w:hAnsi="Times New Roman" w:eastAsia="方正仿宋_GBK" w:cs="方正仿宋_GBK"/>
          <w:i w:val="0"/>
          <w:iCs w:val="0"/>
          <w:color w:val="000000" w:themeColor="text1"/>
          <w:kern w:val="0"/>
          <w:sz w:val="32"/>
          <w:szCs w:val="24"/>
          <w:u w:val="none"/>
          <w:lang w:val="en-US" w:eastAsia="zh-CN" w:bidi="ar"/>
          <w14:textFill>
            <w14:solidFill>
              <w14:schemeClr w14:val="tx1"/>
            </w14:solidFill>
          </w14:textFill>
        </w:rPr>
      </w:pPr>
      <w:r>
        <w:rPr>
          <w:rFonts w:hint="eastAsia" w:ascii="方正仿宋_GBK" w:hAnsi="方正仿宋_GBK" w:eastAsia="方正仿宋_GBK" w:cs="方正仿宋_GBK"/>
          <w:b/>
          <w:i w:val="0"/>
          <w:iCs w:val="0"/>
          <w:color w:val="000000" w:themeColor="text1"/>
          <w:kern w:val="0"/>
          <w:sz w:val="32"/>
          <w:szCs w:val="24"/>
          <w:u w:val="none"/>
          <w:lang w:val="en-US" w:eastAsia="zh-CN" w:bidi="ar"/>
          <w14:textFill>
            <w14:solidFill>
              <w14:schemeClr w14:val="tx1"/>
            </w14:solidFill>
          </w14:textFill>
        </w:rPr>
        <w:t>问题描述:</w:t>
      </w:r>
      <w:r>
        <w:rPr>
          <w:rFonts w:hint="eastAsia" w:ascii="Times New Roman" w:hAnsi="Times New Roman" w:eastAsia="方正仿宋_GBK" w:cs="方正仿宋_GBK"/>
          <w:i w:val="0"/>
          <w:iCs w:val="0"/>
          <w:color w:val="000000" w:themeColor="text1"/>
          <w:kern w:val="0"/>
          <w:sz w:val="32"/>
          <w:szCs w:val="24"/>
          <w:u w:val="none"/>
          <w:lang w:val="en-US" w:eastAsia="zh-CN" w:bidi="ar"/>
          <w14:textFill>
            <w14:solidFill>
              <w14:schemeClr w14:val="tx1"/>
            </w14:solidFill>
          </w14:textFill>
        </w:rPr>
        <w:t>村蓄水池水体肉眼可见杂质、水体呈墨绿色，未开展定点水质抽样检测；农户储水缸内发现活体小虫，饮水水质隐患突出；多处蓄水池闲置废弃，实地核查3口蓄水池未蓄水也无来水，池内杂草丛生，饮水项目运维管护流于形式；取水点为山体自然出水口，无配套蓄水池、无过滤设施，雨天泥沙淤堵管网，快则1-2天疏通、慢则4-5天，平均每10天断水1次，农户依靠自备水缸储水；旱季缺水突出，每年都由村里组织送水。集中供水池未加盖封闭，存在露天敞口问题，且村民开放式取水与集中供水共用同一水池，饮水安全存在隐患；集中饮用水池处于开放状态，现场观测水质状况不佳，存在不达标风险。</w:t>
      </w:r>
    </w:p>
    <w:p w14:paraId="2B67B975">
      <w:pPr>
        <w:ind w:firstLine="643" w:firstLineChars="200"/>
        <w:rPr>
          <w:rFonts w:hint="eastAsia" w:cs="方正仿宋_GBK"/>
          <w:i w:val="0"/>
          <w:iCs w:val="0"/>
          <w:color w:val="000000" w:themeColor="text1"/>
          <w:kern w:val="0"/>
          <w:sz w:val="32"/>
          <w:szCs w:val="24"/>
          <w:u w:val="none"/>
          <w:lang w:val="en-US" w:eastAsia="zh-CN" w:bidi="ar"/>
          <w14:textFill>
            <w14:solidFill>
              <w14:schemeClr w14:val="tx1"/>
            </w14:solidFill>
          </w14:textFill>
        </w:rPr>
      </w:pPr>
      <w:r>
        <w:rPr>
          <w:rFonts w:hint="eastAsia" w:ascii="Times New Roman" w:hAnsi="Times New Roman" w:eastAsia="方正仿宋_GBK" w:cs="方正仿宋_GBK"/>
          <w:b/>
          <w:bCs/>
          <w:i w:val="0"/>
          <w:iCs w:val="0"/>
          <w:color w:val="000000" w:themeColor="text1"/>
          <w:kern w:val="0"/>
          <w:sz w:val="32"/>
          <w:szCs w:val="32"/>
          <w:u w:val="none"/>
          <w:lang w:val="en-US" w:eastAsia="zh-CN" w:bidi="ar"/>
          <w14:textFill>
            <w14:solidFill>
              <w14:schemeClr w14:val="tx1"/>
            </w14:solidFill>
          </w14:textFill>
        </w:rPr>
        <w:t>整改目标：</w:t>
      </w:r>
      <w:r>
        <w:rPr>
          <w:rFonts w:hint="eastAsia" w:ascii="Times New Roman" w:hAnsi="Times New Roman" w:eastAsia="方正仿宋_GBK" w:cs="方正仿宋_GBK"/>
          <w:i w:val="0"/>
          <w:iCs w:val="0"/>
          <w:color w:val="000000" w:themeColor="text1"/>
          <w:kern w:val="0"/>
          <w:sz w:val="32"/>
          <w:szCs w:val="24"/>
          <w:u w:val="none"/>
          <w:lang w:val="en-US" w:eastAsia="zh-CN" w:bidi="ar"/>
          <w14:textFill>
            <w14:solidFill>
              <w14:schemeClr w14:val="tx1"/>
            </w14:solidFill>
          </w14:textFill>
        </w:rPr>
        <w:t>饮水安全有保障，水质达标，日常运维管护正常运行</w:t>
      </w:r>
      <w:r>
        <w:rPr>
          <w:rFonts w:hint="eastAsia" w:cs="方正仿宋_GBK"/>
          <w:i w:val="0"/>
          <w:iCs w:val="0"/>
          <w:color w:val="000000" w:themeColor="text1"/>
          <w:kern w:val="0"/>
          <w:sz w:val="32"/>
          <w:szCs w:val="24"/>
          <w:u w:val="none"/>
          <w:lang w:val="en-US" w:eastAsia="zh-CN" w:bidi="ar"/>
          <w14:textFill>
            <w14:solidFill>
              <w14:schemeClr w14:val="tx1"/>
            </w14:solidFill>
          </w14:textFill>
        </w:rPr>
        <w:t>。</w:t>
      </w:r>
    </w:p>
    <w:p w14:paraId="5E014BAC">
      <w:pPr>
        <w:pStyle w:val="4"/>
        <w:ind w:left="0" w:leftChars="0" w:firstLine="643" w:firstLineChars="200"/>
        <w:rPr>
          <w:rFonts w:hint="eastAsia"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pPr>
      <w:r>
        <w:rPr>
          <w:rFonts w:hint="eastAsia" w:ascii="Times New Roman" w:hAnsi="Times New Roman" w:eastAsia="方正仿宋_GBK" w:cs="方正仿宋_GBK"/>
          <w:b/>
          <w:bCs/>
          <w:i w:val="0"/>
          <w:iCs w:val="0"/>
          <w:color w:val="000000" w:themeColor="text1"/>
          <w:kern w:val="0"/>
          <w:sz w:val="32"/>
          <w:szCs w:val="32"/>
          <w:u w:val="none"/>
          <w:lang w:val="en-US" w:eastAsia="zh-CN" w:bidi="ar"/>
          <w14:textFill>
            <w14:solidFill>
              <w14:schemeClr w14:val="tx1"/>
            </w14:solidFill>
          </w14:textFill>
        </w:rPr>
        <w:t>整改措施：</w:t>
      </w:r>
      <w:r>
        <w:rPr>
          <w:rFonts w:hint="eastAsia"/>
          <w:color w:val="000000" w:themeColor="text1"/>
          <w:lang w:val="en-US" w:eastAsia="zh-CN"/>
          <w14:textFill>
            <w14:solidFill>
              <w14:schemeClr w14:val="tx1"/>
            </w14:solidFill>
          </w14:textFill>
        </w:rPr>
        <w:t>全面排查全镇农村饮水安全保障情况，建立问题台账，开展全镇闲置、破损蓄水池摸排，申报资金对蓄水池进行修缮、加盖。在饮用水池中定期投放消毒药品，并对取水点进行抽检送样，确保水质达标。督促村级公益性岗位管水员到岗履职，做好日常维护。</w:t>
      </w:r>
      <w:r>
        <w:rPr>
          <w:rFonts w:hint="default"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（责任</w:t>
      </w:r>
      <w:r>
        <w:rPr>
          <w:rFonts w:hint="eastAsia"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领导</w:t>
      </w:r>
      <w:r>
        <w:rPr>
          <w:rFonts w:hint="default"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：姚成</w:t>
      </w:r>
      <w:r>
        <w:rPr>
          <w:rFonts w:hint="eastAsia"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w:t>
      </w:r>
      <w:r>
        <w:rPr>
          <w:rFonts w:hint="default"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整改时限：立行立改并长期坚持）</w:t>
      </w:r>
    </w:p>
    <w:p w14:paraId="6D2C27A6">
      <w:pPr>
        <w:pStyle w:val="3"/>
        <w:ind w:firstLine="643" w:firstLineChars="200"/>
        <w:rPr>
          <w:rFonts w:hint="eastAsia" w:ascii="方正仿宋_GBK" w:hAnsi="方正仿宋_GBK" w:eastAsia="方正仿宋_GBK" w:cs="方正仿宋_GBK"/>
          <w:i w:val="0"/>
          <w:iCs w:val="0"/>
          <w:color w:val="000000" w:themeColor="text1"/>
          <w:kern w:val="0"/>
          <w:sz w:val="24"/>
          <w:szCs w:val="24"/>
          <w:u w:val="none"/>
          <w:lang w:val="en-US" w:eastAsia="zh-CN" w:bidi="ar"/>
          <w14:textFill>
            <w14:solidFill>
              <w14:schemeClr w14:val="tx1"/>
            </w14:solidFill>
          </w14:textFill>
        </w:rPr>
      </w:pPr>
      <w:r>
        <w:rPr>
          <w:rFonts w:hint="eastAsia" w:ascii="Times New Roman" w:hAnsi="Times New Roman" w:eastAsia="方正仿宋_GBK" w:cs="方正仿宋_GBK"/>
          <w:b/>
          <w:bCs/>
          <w:i w:val="0"/>
          <w:iCs w:val="0"/>
          <w:color w:val="000000" w:themeColor="text1"/>
          <w:kern w:val="0"/>
          <w:sz w:val="32"/>
          <w:szCs w:val="24"/>
          <w:u w:val="none"/>
          <w:lang w:val="en-US" w:eastAsia="zh-CN" w:bidi="ar"/>
          <w14:textFill>
            <w14:solidFill>
              <w14:schemeClr w14:val="tx1"/>
            </w14:solidFill>
          </w14:textFill>
        </w:rPr>
        <w:t>专项调研短板弱项</w:t>
      </w:r>
      <w:r>
        <w:rPr>
          <w:rFonts w:hint="eastAsia" w:ascii="Times New Roman" w:hAnsi="Times New Roman" w:eastAsia="方正仿宋_GBK"/>
          <w:b/>
          <w:bCs/>
          <w:color w:val="000000" w:themeColor="text1"/>
          <w:sz w:val="32"/>
          <w:lang w:val="en-US" w:eastAsia="zh-CN"/>
          <w14:textFill>
            <w14:solidFill>
              <w14:schemeClr w14:val="tx1"/>
            </w14:solidFill>
          </w14:textFill>
        </w:rPr>
        <w:t>具体问题二：</w:t>
      </w:r>
      <w:r>
        <w:rPr>
          <w:rFonts w:hint="eastAsia" w:ascii="Times New Roman" w:hAnsi="Times New Roman" w:eastAsia="方正仿宋_GBK" w:cs="方正仿宋_GBK"/>
          <w:i w:val="0"/>
          <w:iCs w:val="0"/>
          <w:color w:val="000000" w:themeColor="text1"/>
          <w:kern w:val="0"/>
          <w:sz w:val="32"/>
          <w:szCs w:val="24"/>
          <w:u w:val="none"/>
          <w:lang w:val="en-US" w:eastAsia="zh-CN" w:bidi="ar"/>
          <w14:textFill>
            <w14:solidFill>
              <w14:schemeClr w14:val="tx1"/>
            </w14:solidFill>
          </w14:textFill>
        </w:rPr>
        <w:t>责任落实有差距。</w:t>
      </w:r>
    </w:p>
    <w:p w14:paraId="18DBAFD1">
      <w:pPr>
        <w:pStyle w:val="4"/>
        <w:ind w:left="0" w:leftChars="0" w:firstLine="643" w:firstLineChars="200"/>
        <w:rPr>
          <w:rFonts w:hint="eastAsia" w:ascii="Times New Roman" w:hAnsi="Times New Roman" w:eastAsia="方正仿宋_GBK" w:cs="方正仿宋_GBK"/>
          <w:i w:val="0"/>
          <w:iCs w:val="0"/>
          <w:color w:val="000000" w:themeColor="text1"/>
          <w:kern w:val="0"/>
          <w:sz w:val="32"/>
          <w:szCs w:val="24"/>
          <w:u w:val="none"/>
          <w:lang w:val="en-US" w:eastAsia="zh-CN" w:bidi="ar"/>
          <w14:textFill>
            <w14:solidFill>
              <w14:schemeClr w14:val="tx1"/>
            </w14:solidFill>
          </w14:textFill>
        </w:rPr>
      </w:pPr>
      <w:r>
        <w:rPr>
          <w:rFonts w:hint="eastAsia" w:ascii="方正仿宋_GBK" w:hAnsi="方正仿宋_GBK" w:eastAsia="方正仿宋_GBK" w:cs="方正仿宋_GBK"/>
          <w:b/>
          <w:i w:val="0"/>
          <w:iCs w:val="0"/>
          <w:color w:val="000000" w:themeColor="text1"/>
          <w:kern w:val="0"/>
          <w:sz w:val="32"/>
          <w:szCs w:val="24"/>
          <w:u w:val="none"/>
          <w:lang w:val="en-US" w:eastAsia="zh-CN" w:bidi="ar"/>
          <w14:textFill>
            <w14:solidFill>
              <w14:schemeClr w14:val="tx1"/>
            </w14:solidFill>
          </w14:textFill>
        </w:rPr>
        <w:t>问题描述:</w:t>
      </w:r>
      <w:r>
        <w:rPr>
          <w:rFonts w:hint="eastAsia" w:ascii="Times New Roman" w:hAnsi="Times New Roman" w:eastAsia="方正仿宋_GBK" w:cs="方正仿宋_GBK"/>
          <w:i w:val="0"/>
          <w:iCs w:val="0"/>
          <w:color w:val="000000" w:themeColor="text1"/>
          <w:kern w:val="0"/>
          <w:sz w:val="32"/>
          <w:szCs w:val="24"/>
          <w:u w:val="none"/>
          <w:lang w:val="en-US" w:eastAsia="zh-CN" w:bidi="ar"/>
          <w14:textFill>
            <w14:solidFill>
              <w14:schemeClr w14:val="tx1"/>
            </w14:solidFill>
          </w14:textFill>
        </w:rPr>
        <w:t>村支两委干部对监测户、脱贫户走访关注不够，对监测户脱贫户情况不熟悉。脱贫户反馈不认识驻村第一书记，帮扶责任人1年多来未上门走访及电话联系。</w:t>
      </w:r>
    </w:p>
    <w:p w14:paraId="769F14B2">
      <w:pPr>
        <w:ind w:firstLine="643" w:firstLineChars="200"/>
        <w:rPr>
          <w:rFonts w:hint="eastAsia"/>
          <w:color w:val="000000" w:themeColor="text1"/>
          <w:lang w:val="en-US" w:eastAsia="zh-CN"/>
          <w14:textFill>
            <w14:solidFill>
              <w14:schemeClr w14:val="tx1"/>
            </w14:solidFill>
          </w14:textFill>
        </w:rPr>
      </w:pPr>
      <w:r>
        <w:rPr>
          <w:rFonts w:hint="eastAsia" w:ascii="Times New Roman" w:hAnsi="Times New Roman" w:eastAsia="方正仿宋_GBK" w:cs="方正仿宋_GBK"/>
          <w:b/>
          <w:bCs/>
          <w:i w:val="0"/>
          <w:iCs w:val="0"/>
          <w:color w:val="000000" w:themeColor="text1"/>
          <w:kern w:val="0"/>
          <w:sz w:val="32"/>
          <w:szCs w:val="32"/>
          <w:u w:val="none"/>
          <w:lang w:val="en-US" w:eastAsia="zh-CN" w:bidi="ar"/>
          <w14:textFill>
            <w14:solidFill>
              <w14:schemeClr w14:val="tx1"/>
            </w14:solidFill>
          </w14:textFill>
        </w:rPr>
        <w:t>整改目标：</w:t>
      </w:r>
      <w:r>
        <w:rPr>
          <w:rFonts w:hint="default"/>
          <w:color w:val="000000" w:themeColor="text1"/>
          <w:lang w:val="en-US" w:eastAsia="zh-CN"/>
          <w14:textFill>
            <w14:solidFill>
              <w14:schemeClr w14:val="tx1"/>
            </w14:solidFill>
          </w14:textFill>
        </w:rPr>
        <w:t>落实帮扶责任人帮扶走访责任</w:t>
      </w:r>
      <w:r>
        <w:rPr>
          <w:rFonts w:hint="eastAsia"/>
          <w:color w:val="000000" w:themeColor="text1"/>
          <w:lang w:val="en-US" w:eastAsia="zh-CN"/>
          <w14:textFill>
            <w14:solidFill>
              <w14:schemeClr w14:val="tx1"/>
            </w14:solidFill>
          </w14:textFill>
        </w:rPr>
        <w:t>。</w:t>
      </w:r>
    </w:p>
    <w:p w14:paraId="502EAA20">
      <w:pPr>
        <w:pStyle w:val="3"/>
        <w:ind w:firstLine="643" w:firstLineChars="200"/>
        <w:rPr>
          <w:rFonts w:hint="eastAsia"/>
          <w:color w:val="000000" w:themeColor="text1"/>
          <w:lang w:val="en-US" w:eastAsia="zh-CN"/>
          <w14:textFill>
            <w14:solidFill>
              <w14:schemeClr w14:val="tx1"/>
            </w14:solidFill>
          </w14:textFill>
        </w:rPr>
      </w:pPr>
      <w:r>
        <w:rPr>
          <w:rFonts w:hint="eastAsia" w:ascii="Times New Roman" w:hAnsi="Times New Roman" w:eastAsia="方正仿宋_GBK" w:cs="方正仿宋_GBK"/>
          <w:b/>
          <w:bCs/>
          <w:i w:val="0"/>
          <w:iCs w:val="0"/>
          <w:color w:val="000000" w:themeColor="text1"/>
          <w:kern w:val="0"/>
          <w:sz w:val="32"/>
          <w:szCs w:val="32"/>
          <w:u w:val="none"/>
          <w:lang w:val="en-US" w:eastAsia="zh-CN" w:bidi="ar"/>
          <w14:textFill>
            <w14:solidFill>
              <w14:schemeClr w14:val="tx1"/>
            </w14:solidFill>
          </w14:textFill>
        </w:rPr>
        <w:t>整改措施：</w:t>
      </w:r>
    </w:p>
    <w:p w14:paraId="059CEED7">
      <w:pPr>
        <w:pStyle w:val="3"/>
        <w:ind w:firstLine="640" w:firstLineChars="200"/>
        <w:rPr>
          <w:rFonts w:hint="eastAsia"/>
          <w:color w:val="000000" w:themeColor="text1"/>
          <w:lang w:val="en-US" w:eastAsia="zh-CN"/>
          <w14:textFill>
            <w14:solidFill>
              <w14:schemeClr w14:val="tx1"/>
            </w14:solidFill>
          </w14:textFill>
        </w:rPr>
      </w:pPr>
      <w:r>
        <w:rPr>
          <w:rFonts w:hint="eastAsia" w:ascii="Times New Roman" w:hAnsi="Times New Roman" w:eastAsia="方正仿宋_GBK" w:cs="方正仿宋_GBK"/>
          <w:i w:val="0"/>
          <w:iCs w:val="0"/>
          <w:color w:val="000000" w:themeColor="text1"/>
          <w:kern w:val="0"/>
          <w:sz w:val="32"/>
          <w:szCs w:val="24"/>
          <w:u w:val="none"/>
          <w:lang w:val="en-US" w:eastAsia="zh-CN" w:bidi="ar"/>
          <w14:textFill>
            <w14:solidFill>
              <w14:schemeClr w14:val="tx1"/>
            </w14:solidFill>
          </w14:textFill>
        </w:rPr>
        <w:t>1.对镇村干部开展防止返贫动态监测、走访等业务培训。.针对301户监测户及低收入脱贫户建立帮扶责任人联系台账，开展帮扶工作培训会，明确帮扶责任要求，督促帮扶责任人按要求入户走访。</w:t>
      </w:r>
      <w:r>
        <w:rPr>
          <w:rFonts w:hint="eastAsia"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（责任领导：张亚林；整改时限：</w:t>
      </w:r>
      <w:r>
        <w:rPr>
          <w:rFonts w:hint="default"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立行立改并长期坚持</w:t>
      </w:r>
      <w:r>
        <w:rPr>
          <w:rFonts w:hint="eastAsia"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w:t>
      </w:r>
    </w:p>
    <w:p w14:paraId="0C2CE5E5">
      <w:pPr>
        <w:pStyle w:val="3"/>
        <w:ind w:firstLine="640" w:firstLineChars="200"/>
        <w:rPr>
          <w:rFonts w:hint="eastAsia"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pPr>
      <w:r>
        <w:rPr>
          <w:rFonts w:hint="eastAsia" w:ascii="Times New Roman" w:hAnsi="Times New Roman" w:eastAsia="方正仿宋_GBK" w:cs="方正仿宋_GBK"/>
          <w:i w:val="0"/>
          <w:iCs w:val="0"/>
          <w:color w:val="000000" w:themeColor="text1"/>
          <w:kern w:val="0"/>
          <w:sz w:val="32"/>
          <w:szCs w:val="24"/>
          <w:u w:val="none"/>
          <w:lang w:val="en-US" w:eastAsia="zh-CN" w:bidi="ar"/>
          <w14:textFill>
            <w14:solidFill>
              <w14:schemeClr w14:val="tx1"/>
            </w14:solidFill>
          </w14:textFill>
        </w:rPr>
        <w:t>2.督促驻村工作队开展走访，尤其是第一书记遍访。</w:t>
      </w:r>
      <w:r>
        <w:rPr>
          <w:rFonts w:hint="eastAsia"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（责任领导：文诗毅；整改时限：</w:t>
      </w:r>
      <w:r>
        <w:rPr>
          <w:rFonts w:hint="default"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立行立改并长期坚持</w:t>
      </w:r>
      <w:r>
        <w:rPr>
          <w:rFonts w:hint="eastAsia" w:ascii="Times New Roman" w:hAnsi="Times New Roman" w:eastAsia="方正仿宋_GBK" w:cs="Times New Roman"/>
          <w:b/>
          <w:bCs/>
          <w:color w:val="000000" w:themeColor="text1"/>
          <w:spacing w:val="0"/>
          <w:kern w:val="2"/>
          <w:sz w:val="32"/>
          <w:szCs w:val="32"/>
          <w:vertAlign w:val="baseline"/>
          <w:lang w:val="en-US" w:eastAsia="zh-CN" w:bidi="ar-SA"/>
          <w14:textFill>
            <w14:solidFill>
              <w14:schemeClr w14:val="tx1"/>
            </w14:solidFill>
          </w14:textFill>
        </w:rPr>
        <w:t>）</w:t>
      </w:r>
    </w:p>
    <w:p w14:paraId="0968DE7F">
      <w:pPr>
        <w:keepNext w:val="0"/>
        <w:keepLines w:val="0"/>
        <w:pageBreakBefore w:val="0"/>
        <w:widowControl w:val="0"/>
        <w:numPr>
          <w:ilvl w:val="0"/>
          <w:numId w:val="0"/>
        </w:numPr>
        <w:kinsoku/>
        <w:wordWrap/>
        <w:overflowPunct/>
        <w:topLinePunct w:val="0"/>
        <w:autoSpaceDE/>
        <w:autoSpaceDN/>
        <w:bidi w:val="0"/>
        <w:adjustRightInd w:val="0"/>
        <w:snapToGrid w:val="0"/>
        <w:spacing w:line="594" w:lineRule="exact"/>
        <w:ind w:firstLine="640" w:firstLineChars="200"/>
        <w:jc w:val="both"/>
        <w:textAlignment w:val="auto"/>
        <w:outlineLvl w:val="9"/>
        <w:rPr>
          <w:rFonts w:hint="default" w:ascii="Times New Roman" w:hAnsi="Times New Roman" w:eastAsia="方正仿宋_GBK"/>
          <w:color w:val="000000" w:themeColor="text1"/>
          <w:sz w:val="20"/>
          <w:szCs w:val="20"/>
          <w:lang w:val="en-US" w:eastAsia="zh-CN"/>
          <w14:textFill>
            <w14:solidFill>
              <w14:schemeClr w14:val="tx1"/>
            </w14:solidFill>
          </w14:textFill>
        </w:rPr>
      </w:pPr>
      <w:r>
        <w:rPr>
          <w:rFonts w:hint="eastAsia" w:ascii="Times New Roman" w:hAnsi="Times New Roman" w:eastAsia="方正黑体_GBK" w:cs="Times New Roman"/>
          <w:color w:val="000000" w:themeColor="text1"/>
          <w:spacing w:val="0"/>
          <w:kern w:val="2"/>
          <w:sz w:val="32"/>
          <w:szCs w:val="32"/>
          <w:lang w:val="en-US" w:eastAsia="zh-CN" w:bidi="ar-SA"/>
          <w14:textFill>
            <w14:solidFill>
              <w14:schemeClr w14:val="tx1"/>
            </w14:solidFill>
          </w14:textFill>
        </w:rPr>
        <w:t>四</w:t>
      </w:r>
      <w:r>
        <w:rPr>
          <w:rFonts w:hint="default" w:ascii="Times New Roman" w:hAnsi="Times New Roman" w:eastAsia="方正黑体_GBK" w:cs="Times New Roman"/>
          <w:color w:val="000000" w:themeColor="text1"/>
          <w:spacing w:val="0"/>
          <w:kern w:val="2"/>
          <w:sz w:val="32"/>
          <w:szCs w:val="32"/>
          <w:lang w:val="en-US" w:eastAsia="zh-CN" w:bidi="ar-SA"/>
          <w14:textFill>
            <w14:solidFill>
              <w14:schemeClr w14:val="tx1"/>
            </w14:solidFill>
          </w14:textFill>
        </w:rPr>
        <w:t>、组织实施</w:t>
      </w:r>
    </w:p>
    <w:p w14:paraId="715B0600">
      <w:pPr>
        <w:keepNext w:val="0"/>
        <w:keepLines w:val="0"/>
        <w:pageBreakBefore w:val="0"/>
        <w:tabs>
          <w:tab w:val="left" w:pos="155"/>
          <w:tab w:val="left" w:pos="795"/>
        </w:tabs>
        <w:kinsoku/>
        <w:wordWrap/>
        <w:overflowPunct/>
        <w:topLinePunct w:val="0"/>
        <w:autoSpaceDE/>
        <w:autoSpaceDN/>
        <w:bidi w:val="0"/>
        <w:spacing w:before="0" w:line="594" w:lineRule="exact"/>
        <w:ind w:firstLine="640"/>
        <w:textAlignment w:val="auto"/>
        <w:rPr>
          <w:rFonts w:hint="default" w:ascii="Times New Roman" w:hAnsi="Times New Roman" w:eastAsia="方正仿宋_GBK" w:cs="Times New Roman"/>
          <w:color w:val="000000" w:themeColor="text1"/>
          <w:sz w:val="32"/>
          <w:szCs w:val="32"/>
          <w:u w:val="none" w:color="auto"/>
          <w:lang w:bidi="ar"/>
          <w14:textFill>
            <w14:solidFill>
              <w14:schemeClr w14:val="tx1"/>
            </w14:solidFill>
          </w14:textFill>
        </w:rPr>
      </w:pPr>
      <w:r>
        <w:rPr>
          <w:rFonts w:hint="default" w:ascii="Times New Roman" w:hAnsi="Times New Roman" w:eastAsia="方正楷体_GBK" w:cs="Times New Roman"/>
          <w:bCs/>
          <w:color w:val="000000" w:themeColor="text1"/>
          <w:spacing w:val="0"/>
          <w:kern w:val="0"/>
          <w:sz w:val="32"/>
          <w:szCs w:val="32"/>
          <w:lang w:bidi="ar"/>
          <w14:textFill>
            <w14:solidFill>
              <w14:schemeClr w14:val="tx1"/>
            </w14:solidFill>
          </w14:textFill>
        </w:rPr>
        <w:t>（一）</w:t>
      </w:r>
      <w:r>
        <w:rPr>
          <w:rFonts w:hint="default" w:ascii="Times New Roman" w:hAnsi="Times New Roman" w:eastAsia="方正楷体_GBK" w:cs="Times New Roman"/>
          <w:bCs/>
          <w:color w:val="000000" w:themeColor="text1"/>
          <w:spacing w:val="0"/>
          <w:kern w:val="0"/>
          <w:sz w:val="32"/>
          <w:szCs w:val="32"/>
          <w:lang w:eastAsia="zh-CN" w:bidi="ar"/>
          <w14:textFill>
            <w14:solidFill>
              <w14:schemeClr w14:val="tx1"/>
            </w14:solidFill>
          </w14:textFill>
        </w:rPr>
        <w:t>强化组织领导</w:t>
      </w:r>
      <w:r>
        <w:rPr>
          <w:rFonts w:hint="default" w:ascii="Times New Roman" w:hAnsi="Times New Roman" w:eastAsia="方正楷体_GBK" w:cs="Times New Roman"/>
          <w:bCs/>
          <w:color w:val="000000" w:themeColor="text1"/>
          <w:spacing w:val="0"/>
          <w:kern w:val="0"/>
          <w:sz w:val="32"/>
          <w:szCs w:val="32"/>
          <w:lang w:bidi="ar"/>
          <w14:textFill>
            <w14:solidFill>
              <w14:schemeClr w14:val="tx1"/>
            </w14:solidFill>
          </w14:textFill>
        </w:rPr>
        <w:t>。</w:t>
      </w:r>
      <w:r>
        <w:rPr>
          <w:rFonts w:hint="eastAsia" w:ascii="Times New Roman" w:hAnsi="Times New Roman" w:eastAsia="方正仿宋_GBK" w:cs="Times New Roman"/>
          <w:color w:val="000000" w:themeColor="text1"/>
          <w:spacing w:val="0"/>
          <w:kern w:val="2"/>
          <w:sz w:val="32"/>
          <w:szCs w:val="32"/>
          <w:u w:val="none" w:color="auto"/>
          <w:lang w:val="en-US" w:eastAsia="zh-CN" w:bidi="ar"/>
          <w14:textFill>
            <w14:solidFill>
              <w14:schemeClr w14:val="tx1"/>
            </w14:solidFill>
          </w14:textFill>
        </w:rPr>
        <w:t>成立国家和市级考核评估反馈问题整改领导小组，镇党委书记</w:t>
      </w:r>
      <w:r>
        <w:rPr>
          <w:rFonts w:hint="eastAsia" w:ascii="Times New Roman" w:hAnsi="Times New Roman" w:cs="Times New Roman"/>
          <w:color w:val="000000" w:themeColor="text1"/>
          <w:spacing w:val="0"/>
          <w:kern w:val="2"/>
          <w:sz w:val="32"/>
          <w:szCs w:val="32"/>
          <w:u w:val="none" w:color="auto"/>
          <w:lang w:val="en-US" w:eastAsia="zh-CN" w:bidi="ar"/>
          <w14:textFill>
            <w14:solidFill>
              <w14:schemeClr w14:val="tx1"/>
            </w14:solidFill>
          </w14:textFill>
        </w:rPr>
        <w:t>及镇长</w:t>
      </w:r>
      <w:r>
        <w:rPr>
          <w:rFonts w:hint="eastAsia" w:ascii="Times New Roman" w:hAnsi="Times New Roman" w:eastAsia="方正仿宋_GBK" w:cs="Times New Roman"/>
          <w:color w:val="000000" w:themeColor="text1"/>
          <w:spacing w:val="0"/>
          <w:kern w:val="2"/>
          <w:sz w:val="32"/>
          <w:szCs w:val="32"/>
          <w:u w:val="none" w:color="auto"/>
          <w:lang w:val="en-US" w:eastAsia="zh-CN" w:bidi="ar"/>
          <w14:textFill>
            <w14:solidFill>
              <w14:schemeClr w14:val="tx1"/>
            </w14:solidFill>
          </w14:textFill>
        </w:rPr>
        <w:t>任组长，党委副书记任副组长，各版块主要负责人为成员。领导小组下设办公室在经济发展版块，具体负责整改工作落实。</w:t>
      </w:r>
      <w:r>
        <w:rPr>
          <w:rFonts w:hint="default" w:ascii="Times New Roman" w:hAnsi="Times New Roman" w:eastAsia="方正仿宋_GBK" w:cs="Times New Roman"/>
          <w:color w:val="000000" w:themeColor="text1"/>
          <w:spacing w:val="0"/>
          <w:sz w:val="32"/>
          <w:szCs w:val="32"/>
          <w:u w:val="none" w:color="auto"/>
          <w:lang w:eastAsia="zh-CN" w:bidi="ar"/>
          <w14:textFill>
            <w14:solidFill>
              <w14:schemeClr w14:val="tx1"/>
            </w14:solidFill>
          </w14:textFill>
        </w:rPr>
        <w:t>各</w:t>
      </w:r>
      <w:r>
        <w:rPr>
          <w:rFonts w:hint="eastAsia" w:ascii="Times New Roman" w:hAnsi="Times New Roman" w:eastAsia="方正仿宋_GBK" w:cs="Times New Roman"/>
          <w:color w:val="000000" w:themeColor="text1"/>
          <w:spacing w:val="0"/>
          <w:sz w:val="32"/>
          <w:szCs w:val="32"/>
          <w:u w:val="none" w:color="auto"/>
          <w:lang w:val="en-US" w:eastAsia="zh-CN" w:bidi="ar"/>
          <w14:textFill>
            <w14:solidFill>
              <w14:schemeClr w14:val="tx1"/>
            </w14:solidFill>
          </w14:textFill>
        </w:rPr>
        <w:t>业务分管领导、有关业务板块</w:t>
      </w:r>
      <w:r>
        <w:rPr>
          <w:rFonts w:hint="default" w:ascii="Times New Roman" w:hAnsi="Times New Roman" w:eastAsia="方正仿宋_GBK" w:cs="Times New Roman"/>
          <w:color w:val="000000" w:themeColor="text1"/>
          <w:spacing w:val="0"/>
          <w:sz w:val="32"/>
          <w:szCs w:val="32"/>
          <w:u w:val="none" w:color="auto"/>
          <w:lang w:bidi="ar"/>
          <w14:textFill>
            <w14:solidFill>
              <w14:schemeClr w14:val="tx1"/>
            </w14:solidFill>
          </w14:textFill>
        </w:rPr>
        <w:t>要自觉担负起本级整改主体责任</w:t>
      </w:r>
      <w:r>
        <w:rPr>
          <w:rFonts w:hint="default" w:ascii="Times New Roman" w:hAnsi="Times New Roman" w:eastAsia="方正仿宋_GBK" w:cs="Times New Roman"/>
          <w:color w:val="000000" w:themeColor="text1"/>
          <w:spacing w:val="0"/>
          <w:sz w:val="32"/>
          <w:szCs w:val="32"/>
          <w:u w:val="none" w:color="auto"/>
          <w:lang w:eastAsia="zh-CN" w:bidi="ar"/>
          <w14:textFill>
            <w14:solidFill>
              <w14:schemeClr w14:val="tx1"/>
            </w14:solidFill>
          </w14:textFill>
        </w:rPr>
        <w:t>，</w:t>
      </w:r>
      <w:r>
        <w:rPr>
          <w:rFonts w:hint="default" w:ascii="Times New Roman" w:hAnsi="Times New Roman" w:eastAsia="方正仿宋_GBK" w:cs="Times New Roman"/>
          <w:color w:val="000000" w:themeColor="text1"/>
          <w:kern w:val="2"/>
          <w:sz w:val="32"/>
          <w:szCs w:val="32"/>
          <w:u w:val="none" w:color="auto"/>
          <w:lang w:val="en-US" w:eastAsia="zh-CN" w:bidi="ar"/>
          <w14:textFill>
            <w14:solidFill>
              <w14:schemeClr w14:val="tx1"/>
            </w14:solidFill>
          </w14:textFill>
        </w:rPr>
        <w:t>党政主要负责人亲自抓</w:t>
      </w:r>
      <w:r>
        <w:rPr>
          <w:rFonts w:hint="default" w:ascii="Times New Roman" w:hAnsi="Times New Roman" w:eastAsia="方正仿宋_GBK" w:cs="Times New Roman"/>
          <w:color w:val="000000" w:themeColor="text1"/>
          <w:spacing w:val="0"/>
          <w:sz w:val="32"/>
          <w:szCs w:val="32"/>
          <w:u w:val="none" w:color="auto"/>
          <w:lang w:eastAsia="zh-CN" w:bidi="ar"/>
          <w14:textFill>
            <w14:solidFill>
              <w14:schemeClr w14:val="tx1"/>
            </w14:solidFill>
          </w14:textFill>
        </w:rPr>
        <w:t>，</w:t>
      </w:r>
      <w:r>
        <w:rPr>
          <w:rFonts w:hint="default" w:ascii="Times New Roman" w:hAnsi="Times New Roman" w:eastAsia="方正仿宋_GBK" w:cs="Times New Roman"/>
          <w:color w:val="000000" w:themeColor="text1"/>
          <w:spacing w:val="0"/>
          <w:sz w:val="32"/>
          <w:szCs w:val="32"/>
          <w:u w:val="none" w:color="auto"/>
          <w:lang w:bidi="ar"/>
          <w14:textFill>
            <w14:solidFill>
              <w14:schemeClr w14:val="tx1"/>
            </w14:solidFill>
          </w14:textFill>
        </w:rPr>
        <w:t>严格对标对表</w:t>
      </w:r>
      <w:r>
        <w:rPr>
          <w:rFonts w:hint="default" w:ascii="Times New Roman" w:hAnsi="Times New Roman" w:eastAsia="方正仿宋_GBK" w:cs="Times New Roman"/>
          <w:color w:val="000000" w:themeColor="text1"/>
          <w:spacing w:val="0"/>
          <w:sz w:val="32"/>
          <w:szCs w:val="32"/>
          <w:u w:val="none" w:color="auto"/>
          <w:lang w:eastAsia="zh-CN" w:bidi="ar"/>
          <w14:textFill>
            <w14:solidFill>
              <w14:schemeClr w14:val="tx1"/>
            </w14:solidFill>
          </w14:textFill>
        </w:rPr>
        <w:t>，</w:t>
      </w:r>
      <w:r>
        <w:rPr>
          <w:rFonts w:hint="default" w:ascii="Times New Roman" w:hAnsi="Times New Roman" w:eastAsia="方正仿宋_GBK" w:cs="Times New Roman"/>
          <w:color w:val="000000" w:themeColor="text1"/>
          <w:spacing w:val="0"/>
          <w:sz w:val="32"/>
          <w:szCs w:val="32"/>
          <w:u w:val="none" w:color="auto"/>
          <w:lang w:bidi="ar"/>
          <w14:textFill>
            <w14:solidFill>
              <w14:schemeClr w14:val="tx1"/>
            </w14:solidFill>
          </w14:textFill>
        </w:rPr>
        <w:t>持续推进整改。</w:t>
      </w:r>
    </w:p>
    <w:p w14:paraId="46BF6558">
      <w:pPr>
        <w:keepNext w:val="0"/>
        <w:keepLines w:val="0"/>
        <w:pageBreakBefore w:val="0"/>
        <w:tabs>
          <w:tab w:val="left" w:pos="770"/>
        </w:tabs>
        <w:kinsoku/>
        <w:wordWrap/>
        <w:overflowPunct/>
        <w:topLinePunct w:val="0"/>
        <w:autoSpaceDE/>
        <w:autoSpaceDN/>
        <w:bidi w:val="0"/>
        <w:spacing w:before="0" w:line="594" w:lineRule="exact"/>
        <w:ind w:left="1" w:firstLine="614"/>
        <w:textAlignment w:val="auto"/>
        <w:rPr>
          <w:rFonts w:hint="default" w:ascii="Times New Roman" w:hAnsi="Times New Roman" w:eastAsia="方正仿宋_GBK" w:cs="Times New Roman"/>
          <w:color w:val="000000" w:themeColor="text1"/>
          <w:sz w:val="32"/>
          <w:szCs w:val="32"/>
          <w:u w:val="none" w:color="auto"/>
          <w:lang w:bidi="ar"/>
          <w14:textFill>
            <w14:solidFill>
              <w14:schemeClr w14:val="tx1"/>
            </w14:solidFill>
          </w14:textFill>
        </w:rPr>
      </w:pPr>
      <w:r>
        <w:rPr>
          <w:rFonts w:hint="default" w:ascii="Times New Roman" w:hAnsi="Times New Roman" w:eastAsia="方正楷体_GBK" w:cs="Times New Roman"/>
          <w:bCs/>
          <w:color w:val="000000" w:themeColor="text1"/>
          <w:spacing w:val="0"/>
          <w:kern w:val="0"/>
          <w:sz w:val="32"/>
          <w:szCs w:val="32"/>
          <w:lang w:bidi="ar"/>
          <w14:textFill>
            <w14:solidFill>
              <w14:schemeClr w14:val="tx1"/>
            </w14:solidFill>
          </w14:textFill>
        </w:rPr>
        <w:t>（二）</w:t>
      </w:r>
      <w:r>
        <w:rPr>
          <w:rFonts w:hint="default" w:ascii="Times New Roman" w:hAnsi="Times New Roman" w:eastAsia="方正楷体_GBK" w:cs="Times New Roman"/>
          <w:bCs/>
          <w:color w:val="000000" w:themeColor="text1"/>
          <w:spacing w:val="0"/>
          <w:kern w:val="0"/>
          <w:sz w:val="32"/>
          <w:szCs w:val="32"/>
          <w:lang w:eastAsia="zh-CN" w:bidi="ar"/>
          <w14:textFill>
            <w14:solidFill>
              <w14:schemeClr w14:val="tx1"/>
            </w14:solidFill>
          </w14:textFill>
        </w:rPr>
        <w:t>强化责任落实。</w:t>
      </w:r>
      <w:r>
        <w:rPr>
          <w:rFonts w:hint="default" w:ascii="Times New Roman" w:hAnsi="Times New Roman" w:eastAsia="方正仿宋_GBK" w:cs="Times New Roman"/>
          <w:bCs w:val="0"/>
          <w:color w:val="000000" w:themeColor="text1"/>
          <w:spacing w:val="0"/>
          <w:kern w:val="2"/>
          <w:sz w:val="32"/>
          <w:szCs w:val="32"/>
          <w:u w:val="none" w:color="auto"/>
          <w:lang w:eastAsia="zh-CN" w:bidi="ar"/>
          <w14:textFill>
            <w14:solidFill>
              <w14:schemeClr w14:val="tx1"/>
            </w14:solidFill>
          </w14:textFill>
        </w:rPr>
        <w:t>各</w:t>
      </w:r>
      <w:r>
        <w:rPr>
          <w:rFonts w:hint="eastAsia" w:ascii="Times New Roman" w:hAnsi="Times New Roman" w:eastAsia="方正仿宋_GBK" w:cs="Times New Roman"/>
          <w:bCs w:val="0"/>
          <w:color w:val="000000" w:themeColor="text1"/>
          <w:spacing w:val="0"/>
          <w:kern w:val="2"/>
          <w:sz w:val="32"/>
          <w:szCs w:val="32"/>
          <w:u w:val="none" w:color="auto"/>
          <w:lang w:val="en-US" w:eastAsia="zh-CN" w:bidi="ar"/>
          <w14:textFill>
            <w14:solidFill>
              <w14:schemeClr w14:val="tx1"/>
            </w14:solidFill>
          </w14:textFill>
        </w:rPr>
        <w:t>村（社区）</w:t>
      </w:r>
      <w:r>
        <w:rPr>
          <w:rFonts w:hint="default" w:ascii="Times New Roman" w:hAnsi="Times New Roman" w:eastAsia="方正仿宋_GBK" w:cs="Times New Roman"/>
          <w:bCs w:val="0"/>
          <w:color w:val="000000" w:themeColor="text1"/>
          <w:spacing w:val="0"/>
          <w:kern w:val="2"/>
          <w:sz w:val="32"/>
          <w:szCs w:val="32"/>
          <w:u w:val="none" w:color="auto"/>
          <w:lang w:eastAsia="zh-CN" w:bidi="ar"/>
          <w14:textFill>
            <w14:solidFill>
              <w14:schemeClr w14:val="tx1"/>
            </w14:solidFill>
          </w14:textFill>
        </w:rPr>
        <w:t>及</w:t>
      </w:r>
      <w:r>
        <w:rPr>
          <w:rFonts w:hint="eastAsia" w:ascii="Times New Roman" w:hAnsi="Times New Roman" w:eastAsia="方正仿宋_GBK" w:cs="Times New Roman"/>
          <w:bCs w:val="0"/>
          <w:color w:val="000000" w:themeColor="text1"/>
          <w:spacing w:val="0"/>
          <w:kern w:val="2"/>
          <w:sz w:val="32"/>
          <w:szCs w:val="32"/>
          <w:u w:val="none" w:color="auto"/>
          <w:lang w:val="en-US" w:eastAsia="zh-CN" w:bidi="ar"/>
          <w14:textFill>
            <w14:solidFill>
              <w14:schemeClr w14:val="tx1"/>
            </w14:solidFill>
          </w14:textFill>
        </w:rPr>
        <w:t>镇属有</w:t>
      </w:r>
      <w:r>
        <w:rPr>
          <w:rFonts w:hint="default" w:ascii="Times New Roman" w:hAnsi="Times New Roman" w:eastAsia="方正仿宋_GBK" w:cs="Times New Roman"/>
          <w:bCs w:val="0"/>
          <w:color w:val="000000" w:themeColor="text1"/>
          <w:spacing w:val="0"/>
          <w:kern w:val="2"/>
          <w:sz w:val="32"/>
          <w:szCs w:val="32"/>
          <w:u w:val="none" w:color="auto"/>
          <w:lang w:eastAsia="zh-CN" w:bidi="ar"/>
          <w14:textFill>
            <w14:solidFill>
              <w14:schemeClr w14:val="tx1"/>
            </w14:solidFill>
          </w14:textFill>
        </w:rPr>
        <w:t>关单位</w:t>
      </w:r>
      <w:r>
        <w:rPr>
          <w:rFonts w:hint="default" w:ascii="Times New Roman" w:hAnsi="Times New Roman" w:eastAsia="方正仿宋_GBK" w:cs="Times New Roman"/>
          <w:color w:val="000000" w:themeColor="text1"/>
          <w:spacing w:val="0"/>
          <w:sz w:val="32"/>
          <w:szCs w:val="32"/>
          <w:u w:val="none" w:color="auto"/>
          <w:lang w:bidi="ar"/>
          <w14:textFill>
            <w14:solidFill>
              <w14:schemeClr w14:val="tx1"/>
            </w14:solidFill>
          </w14:textFill>
        </w:rPr>
        <w:t>要逐项对照</w:t>
      </w:r>
      <w:r>
        <w:rPr>
          <w:rFonts w:hint="default" w:ascii="Times New Roman" w:hAnsi="Times New Roman" w:eastAsia="方正仿宋_GBK" w:cs="Times New Roman"/>
          <w:color w:val="000000" w:themeColor="text1"/>
          <w:spacing w:val="0"/>
          <w:sz w:val="32"/>
          <w:szCs w:val="32"/>
          <w:u w:val="none" w:color="auto"/>
          <w:lang w:eastAsia="zh-CN" w:bidi="ar"/>
          <w14:textFill>
            <w14:solidFill>
              <w14:schemeClr w14:val="tx1"/>
            </w14:solidFill>
          </w14:textFill>
        </w:rPr>
        <w:t>问题清单，</w:t>
      </w:r>
      <w:r>
        <w:rPr>
          <w:rFonts w:hint="default" w:ascii="Times New Roman" w:hAnsi="Times New Roman" w:eastAsia="方正仿宋_GBK" w:cs="Times New Roman"/>
          <w:color w:val="000000" w:themeColor="text1"/>
          <w:spacing w:val="0"/>
          <w:sz w:val="32"/>
          <w:szCs w:val="32"/>
          <w:u w:val="none" w:color="auto"/>
          <w:lang w:bidi="ar"/>
          <w14:textFill>
            <w14:solidFill>
              <w14:schemeClr w14:val="tx1"/>
            </w14:solidFill>
          </w14:textFill>
        </w:rPr>
        <w:t>建立整改工作台账</w:t>
      </w:r>
      <w:r>
        <w:rPr>
          <w:rFonts w:hint="default" w:ascii="Times New Roman" w:hAnsi="Times New Roman" w:eastAsia="方正仿宋_GBK" w:cs="Times New Roman"/>
          <w:color w:val="000000" w:themeColor="text1"/>
          <w:spacing w:val="0"/>
          <w:sz w:val="32"/>
          <w:szCs w:val="32"/>
          <w:u w:val="none" w:color="auto"/>
          <w:lang w:eastAsia="zh-CN" w:bidi="ar"/>
          <w14:textFill>
            <w14:solidFill>
              <w14:schemeClr w14:val="tx1"/>
            </w14:solidFill>
          </w14:textFill>
        </w:rPr>
        <w:t>，</w:t>
      </w:r>
      <w:r>
        <w:rPr>
          <w:rFonts w:hint="default" w:ascii="Times New Roman" w:hAnsi="Times New Roman" w:eastAsia="方正仿宋_GBK" w:cs="Times New Roman"/>
          <w:color w:val="000000" w:themeColor="text1"/>
          <w:spacing w:val="0"/>
          <w:sz w:val="32"/>
          <w:szCs w:val="32"/>
          <w:u w:val="none" w:color="auto"/>
          <w:lang w:bidi="ar"/>
          <w14:textFill>
            <w14:solidFill>
              <w14:schemeClr w14:val="tx1"/>
            </w14:solidFill>
          </w14:textFill>
        </w:rPr>
        <w:t>定人</w:t>
      </w:r>
      <w:r>
        <w:rPr>
          <w:rFonts w:hint="default" w:ascii="Times New Roman" w:hAnsi="Times New Roman" w:eastAsia="方正仿宋_GBK" w:cs="Times New Roman"/>
          <w:color w:val="000000" w:themeColor="text1"/>
          <w:spacing w:val="0"/>
          <w:sz w:val="32"/>
          <w:szCs w:val="32"/>
          <w:u w:val="none" w:color="auto"/>
          <w:lang w:eastAsia="zh-CN" w:bidi="ar"/>
          <w14:textFill>
            <w14:solidFill>
              <w14:schemeClr w14:val="tx1"/>
            </w14:solidFill>
          </w14:textFill>
        </w:rPr>
        <w:t>、</w:t>
      </w:r>
      <w:r>
        <w:rPr>
          <w:rFonts w:hint="default" w:ascii="Times New Roman" w:hAnsi="Times New Roman" w:eastAsia="方正仿宋_GBK" w:cs="Times New Roman"/>
          <w:color w:val="000000" w:themeColor="text1"/>
          <w:spacing w:val="0"/>
          <w:sz w:val="32"/>
          <w:szCs w:val="32"/>
          <w:u w:val="none" w:color="auto"/>
          <w:lang w:bidi="ar"/>
          <w14:textFill>
            <w14:solidFill>
              <w14:schemeClr w14:val="tx1"/>
            </w14:solidFill>
          </w14:textFill>
        </w:rPr>
        <w:t>定责</w:t>
      </w:r>
      <w:r>
        <w:rPr>
          <w:rFonts w:hint="default" w:ascii="Times New Roman" w:hAnsi="Times New Roman" w:eastAsia="方正仿宋_GBK" w:cs="Times New Roman"/>
          <w:color w:val="000000" w:themeColor="text1"/>
          <w:spacing w:val="0"/>
          <w:sz w:val="32"/>
          <w:szCs w:val="32"/>
          <w:u w:val="none" w:color="auto"/>
          <w:lang w:eastAsia="zh-CN" w:bidi="ar"/>
          <w14:textFill>
            <w14:solidFill>
              <w14:schemeClr w14:val="tx1"/>
            </w14:solidFill>
          </w14:textFill>
        </w:rPr>
        <w:t>、</w:t>
      </w:r>
      <w:r>
        <w:rPr>
          <w:rFonts w:hint="default" w:ascii="Times New Roman" w:hAnsi="Times New Roman" w:eastAsia="方正仿宋_GBK" w:cs="Times New Roman"/>
          <w:color w:val="000000" w:themeColor="text1"/>
          <w:spacing w:val="0"/>
          <w:sz w:val="32"/>
          <w:szCs w:val="32"/>
          <w:u w:val="none" w:color="auto"/>
          <w:lang w:bidi="ar"/>
          <w14:textFill>
            <w14:solidFill>
              <w14:schemeClr w14:val="tx1"/>
            </w14:solidFill>
          </w14:textFill>
        </w:rPr>
        <w:t>定目标</w:t>
      </w:r>
      <w:r>
        <w:rPr>
          <w:rFonts w:hint="default" w:ascii="Times New Roman" w:hAnsi="Times New Roman" w:eastAsia="方正仿宋_GBK" w:cs="Times New Roman"/>
          <w:color w:val="000000" w:themeColor="text1"/>
          <w:spacing w:val="0"/>
          <w:sz w:val="32"/>
          <w:szCs w:val="32"/>
          <w:u w:val="none" w:color="auto"/>
          <w:lang w:eastAsia="zh-CN" w:bidi="ar"/>
          <w14:textFill>
            <w14:solidFill>
              <w14:schemeClr w14:val="tx1"/>
            </w14:solidFill>
          </w14:textFill>
        </w:rPr>
        <w:t>、</w:t>
      </w:r>
      <w:r>
        <w:rPr>
          <w:rFonts w:hint="default" w:ascii="Times New Roman" w:hAnsi="Times New Roman" w:eastAsia="方正仿宋_GBK" w:cs="Times New Roman"/>
          <w:color w:val="000000" w:themeColor="text1"/>
          <w:spacing w:val="0"/>
          <w:sz w:val="32"/>
          <w:szCs w:val="32"/>
          <w:u w:val="none" w:color="auto"/>
          <w:lang w:bidi="ar"/>
          <w14:textFill>
            <w14:solidFill>
              <w14:schemeClr w14:val="tx1"/>
            </w14:solidFill>
          </w14:textFill>
        </w:rPr>
        <w:t>定时间</w:t>
      </w:r>
      <w:r>
        <w:rPr>
          <w:rFonts w:hint="default" w:ascii="Times New Roman" w:hAnsi="Times New Roman" w:eastAsia="方正仿宋_GBK" w:cs="Times New Roman"/>
          <w:color w:val="000000" w:themeColor="text1"/>
          <w:spacing w:val="0"/>
          <w:sz w:val="32"/>
          <w:szCs w:val="32"/>
          <w:u w:val="none" w:color="auto"/>
          <w:lang w:eastAsia="zh-CN" w:bidi="ar"/>
          <w14:textFill>
            <w14:solidFill>
              <w14:schemeClr w14:val="tx1"/>
            </w14:solidFill>
          </w14:textFill>
        </w:rPr>
        <w:t>、</w:t>
      </w:r>
      <w:r>
        <w:rPr>
          <w:rFonts w:hint="default" w:ascii="Times New Roman" w:hAnsi="Times New Roman" w:eastAsia="方正仿宋_GBK" w:cs="Times New Roman"/>
          <w:color w:val="000000" w:themeColor="text1"/>
          <w:spacing w:val="0"/>
          <w:sz w:val="32"/>
          <w:szCs w:val="32"/>
          <w:u w:val="none" w:color="auto"/>
          <w:lang w:bidi="ar"/>
          <w14:textFill>
            <w14:solidFill>
              <w14:schemeClr w14:val="tx1"/>
            </w14:solidFill>
          </w14:textFill>
        </w:rPr>
        <w:t>定任务</w:t>
      </w:r>
      <w:r>
        <w:rPr>
          <w:rFonts w:hint="default" w:ascii="Times New Roman" w:hAnsi="Times New Roman" w:eastAsia="方正仿宋_GBK" w:cs="Times New Roman"/>
          <w:color w:val="000000" w:themeColor="text1"/>
          <w:spacing w:val="0"/>
          <w:sz w:val="32"/>
          <w:szCs w:val="32"/>
          <w:u w:val="none" w:color="auto"/>
          <w:lang w:eastAsia="zh-CN" w:bidi="ar"/>
          <w14:textFill>
            <w14:solidFill>
              <w14:schemeClr w14:val="tx1"/>
            </w14:solidFill>
          </w14:textFill>
        </w:rPr>
        <w:t>、</w:t>
      </w:r>
      <w:r>
        <w:rPr>
          <w:rFonts w:hint="default" w:ascii="Times New Roman" w:hAnsi="Times New Roman" w:eastAsia="方正仿宋_GBK" w:cs="Times New Roman"/>
          <w:color w:val="000000" w:themeColor="text1"/>
          <w:spacing w:val="0"/>
          <w:sz w:val="32"/>
          <w:szCs w:val="32"/>
          <w:u w:val="none" w:color="auto"/>
          <w:lang w:bidi="ar"/>
          <w14:textFill>
            <w14:solidFill>
              <w14:schemeClr w14:val="tx1"/>
            </w14:solidFill>
          </w14:textFill>
        </w:rPr>
        <w:t>定标准</w:t>
      </w:r>
      <w:r>
        <w:rPr>
          <w:rFonts w:hint="default" w:ascii="Times New Roman" w:hAnsi="Times New Roman" w:eastAsia="方正仿宋_GBK" w:cs="Times New Roman"/>
          <w:color w:val="000000" w:themeColor="text1"/>
          <w:spacing w:val="0"/>
          <w:sz w:val="32"/>
          <w:szCs w:val="32"/>
          <w:u w:val="none" w:color="auto"/>
          <w:lang w:eastAsia="zh-CN" w:bidi="ar"/>
          <w14:textFill>
            <w14:solidFill>
              <w14:schemeClr w14:val="tx1"/>
            </w14:solidFill>
          </w14:textFill>
        </w:rPr>
        <w:t>，</w:t>
      </w:r>
      <w:r>
        <w:rPr>
          <w:rFonts w:hint="default" w:ascii="Times New Roman" w:hAnsi="Times New Roman" w:eastAsia="方正仿宋_GBK" w:cs="Times New Roman"/>
          <w:color w:val="000000" w:themeColor="text1"/>
          <w:spacing w:val="0"/>
          <w:sz w:val="32"/>
          <w:szCs w:val="32"/>
          <w:u w:val="none" w:color="auto"/>
          <w:lang w:bidi="ar"/>
          <w14:textFill>
            <w14:solidFill>
              <w14:schemeClr w14:val="tx1"/>
            </w14:solidFill>
          </w14:textFill>
        </w:rPr>
        <w:t>做到每项整改任务都落到具体人头</w:t>
      </w:r>
      <w:r>
        <w:rPr>
          <w:rFonts w:hint="default" w:ascii="Times New Roman" w:hAnsi="Times New Roman" w:eastAsia="方正仿宋_GBK" w:cs="Times New Roman"/>
          <w:color w:val="000000" w:themeColor="text1"/>
          <w:spacing w:val="0"/>
          <w:sz w:val="32"/>
          <w:szCs w:val="32"/>
          <w:u w:val="none" w:color="auto"/>
          <w:lang w:eastAsia="zh-CN" w:bidi="ar"/>
          <w14:textFill>
            <w14:solidFill>
              <w14:schemeClr w14:val="tx1"/>
            </w14:solidFill>
          </w14:textFill>
        </w:rPr>
        <w:t>，</w:t>
      </w:r>
      <w:r>
        <w:rPr>
          <w:rFonts w:hint="default" w:ascii="Times New Roman" w:hAnsi="Times New Roman" w:eastAsia="方正仿宋_GBK" w:cs="Times New Roman"/>
          <w:color w:val="000000" w:themeColor="text1"/>
          <w:spacing w:val="0"/>
          <w:sz w:val="32"/>
          <w:szCs w:val="32"/>
          <w:u w:val="none" w:color="auto"/>
          <w:lang w:val="en-US" w:eastAsia="zh-CN" w:bidi="ar"/>
          <w14:textFill>
            <w14:solidFill>
              <w14:schemeClr w14:val="tx1"/>
            </w14:solidFill>
          </w14:textFill>
        </w:rPr>
        <w:t>同时要举一反三，全面排查整改其他各类问题。各</w:t>
      </w:r>
      <w:r>
        <w:rPr>
          <w:rFonts w:hint="eastAsia" w:ascii="Times New Roman" w:hAnsi="Times New Roman" w:eastAsia="方正仿宋_GBK" w:cs="Times New Roman"/>
          <w:color w:val="000000" w:themeColor="text1"/>
          <w:spacing w:val="0"/>
          <w:sz w:val="32"/>
          <w:szCs w:val="32"/>
          <w:u w:val="none" w:color="auto"/>
          <w:lang w:val="en-US" w:eastAsia="zh-CN" w:bidi="ar"/>
          <w14:textFill>
            <w14:solidFill>
              <w14:schemeClr w14:val="tx1"/>
            </w14:solidFill>
          </w14:textFill>
        </w:rPr>
        <w:t>责任领导</w:t>
      </w:r>
      <w:r>
        <w:rPr>
          <w:rFonts w:hint="default" w:ascii="Times New Roman" w:hAnsi="Times New Roman" w:eastAsia="方正仿宋_GBK" w:cs="Times New Roman"/>
          <w:color w:val="000000" w:themeColor="text1"/>
          <w:spacing w:val="0"/>
          <w:sz w:val="32"/>
          <w:szCs w:val="32"/>
          <w:u w:val="none" w:color="auto"/>
          <w:lang w:val="en-US" w:eastAsia="zh-CN" w:bidi="ar"/>
          <w14:textFill>
            <w14:solidFill>
              <w14:schemeClr w14:val="tx1"/>
            </w14:solidFill>
          </w14:textFill>
        </w:rPr>
        <w:t>要加强统筹部署，强化日常督促指导，确保各项整改任务落地落实</w:t>
      </w:r>
      <w:r>
        <w:rPr>
          <w:rFonts w:hint="default" w:ascii="Times New Roman" w:hAnsi="Times New Roman" w:eastAsia="方正仿宋_GBK" w:cs="Times New Roman"/>
          <w:color w:val="000000" w:themeColor="text1"/>
          <w:spacing w:val="0"/>
          <w:sz w:val="32"/>
          <w:szCs w:val="32"/>
          <w:u w:val="none" w:color="auto"/>
          <w:lang w:bidi="ar"/>
          <w14:textFill>
            <w14:solidFill>
              <w14:schemeClr w14:val="tx1"/>
            </w14:solidFill>
          </w14:textFill>
        </w:rPr>
        <w:t>。</w:t>
      </w:r>
    </w:p>
    <w:p w14:paraId="1441DE61">
      <w:pPr>
        <w:keepNext w:val="0"/>
        <w:keepLines w:val="0"/>
        <w:pageBreakBefore w:val="0"/>
        <w:widowControl w:val="0"/>
        <w:suppressLineNumbers w:val="0"/>
        <w:kinsoku/>
        <w:wordWrap/>
        <w:overflowPunct/>
        <w:topLinePunct w:val="0"/>
        <w:autoSpaceDE/>
        <w:autoSpaceDN/>
        <w:bidi w:val="0"/>
        <w:adjustRightInd/>
        <w:snapToGrid/>
        <w:spacing w:line="594" w:lineRule="exact"/>
        <w:ind w:left="0" w:leftChars="0" w:firstLine="640" w:firstLineChars="200"/>
        <w:jc w:val="left"/>
        <w:textAlignment w:val="auto"/>
        <w:rPr>
          <w:rFonts w:hint="default" w:ascii="Times New Roman" w:hAnsi="Times New Roman" w:eastAsia="方正仿宋_GBK" w:cs="Times New Roman"/>
          <w:color w:val="000000" w:themeColor="text1"/>
          <w:spacing w:val="0"/>
          <w:kern w:val="0"/>
          <w:sz w:val="32"/>
          <w:szCs w:val="32"/>
          <w:lang w:bidi="ar"/>
          <w14:textFill>
            <w14:solidFill>
              <w14:schemeClr w14:val="tx1"/>
            </w14:solidFill>
          </w14:textFill>
        </w:rPr>
      </w:pPr>
      <w:r>
        <w:rPr>
          <w:rFonts w:hint="default" w:ascii="Times New Roman" w:hAnsi="Times New Roman" w:eastAsia="方正楷体_GBK" w:cs="Times New Roman"/>
          <w:b w:val="0"/>
          <w:bCs w:val="0"/>
          <w:color w:val="000000" w:themeColor="text1"/>
          <w:kern w:val="2"/>
          <w:sz w:val="32"/>
          <w:szCs w:val="32"/>
          <w:u w:val="none" w:color="auto"/>
          <w:lang w:val="en-US" w:eastAsia="zh-CN" w:bidi="ar"/>
          <w14:textFill>
            <w14:solidFill>
              <w14:schemeClr w14:val="tx1"/>
            </w14:solidFill>
          </w14:textFill>
        </w:rPr>
        <w:t>（三）强化监督检查。</w:t>
      </w:r>
      <w:r>
        <w:rPr>
          <w:rFonts w:hint="eastAsia" w:ascii="Times New Roman" w:hAnsi="Times New Roman" w:eastAsia="方正仿宋_GBK" w:cs="Times New Roman"/>
          <w:color w:val="000000" w:themeColor="text1"/>
          <w:kern w:val="0"/>
          <w:sz w:val="32"/>
          <w:szCs w:val="32"/>
          <w:lang w:val="en-US" w:eastAsia="zh-CN" w:bidi="ar"/>
          <w14:textFill>
            <w14:solidFill>
              <w14:schemeClr w14:val="tx1"/>
            </w14:solidFill>
          </w14:textFill>
        </w:rPr>
        <w:t>整改</w:t>
      </w:r>
      <w:r>
        <w:rPr>
          <w:rFonts w:hint="default" w:ascii="Times New Roman" w:hAnsi="Times New Roman" w:eastAsia="方正仿宋_GBK" w:cs="Times New Roman"/>
          <w:color w:val="000000" w:themeColor="text1"/>
          <w:kern w:val="0"/>
          <w:sz w:val="32"/>
          <w:szCs w:val="32"/>
          <w:lang w:val="en-US" w:eastAsia="zh-CN" w:bidi="ar"/>
          <w14:textFill>
            <w14:solidFill>
              <w14:schemeClr w14:val="tx1"/>
            </w14:solidFill>
          </w14:textFill>
        </w:rPr>
        <w:t>领导小组</w:t>
      </w:r>
      <w:r>
        <w:rPr>
          <w:rFonts w:hint="eastAsia" w:ascii="Times New Roman" w:hAnsi="Times New Roman" w:eastAsia="方正仿宋_GBK" w:cs="Times New Roman"/>
          <w:color w:val="000000" w:themeColor="text1"/>
          <w:kern w:val="0"/>
          <w:sz w:val="32"/>
          <w:szCs w:val="32"/>
          <w:lang w:val="en-US" w:eastAsia="zh-CN" w:bidi="ar"/>
          <w14:textFill>
            <w14:solidFill>
              <w14:schemeClr w14:val="tx1"/>
            </w14:solidFill>
          </w14:textFill>
        </w:rPr>
        <w:t>将</w:t>
      </w:r>
      <w:r>
        <w:rPr>
          <w:rFonts w:hint="default" w:ascii="Times New Roman" w:hAnsi="Times New Roman" w:eastAsia="方正仿宋_GBK" w:cs="Times New Roman"/>
          <w:color w:val="000000" w:themeColor="text1"/>
          <w:kern w:val="0"/>
          <w:sz w:val="32"/>
          <w:szCs w:val="32"/>
          <w:lang w:val="en-US" w:eastAsia="zh-CN" w:bidi="ar"/>
          <w14:textFill>
            <w14:solidFill>
              <w14:schemeClr w14:val="tx1"/>
            </w14:solidFill>
          </w14:textFill>
        </w:rPr>
        <w:t>采取集中督查、重点抽查等方式，强化问题整改督促检查，建立整改核查验收机制，严格落实</w:t>
      </w:r>
      <w:r>
        <w:rPr>
          <w:rFonts w:hint="eastAsia" w:ascii="Times New Roman" w:hAnsi="Times New Roman" w:eastAsia="方正仿宋_GBK" w:cs="Times New Roman"/>
          <w:color w:val="000000" w:themeColor="text1"/>
          <w:kern w:val="0"/>
          <w:sz w:val="32"/>
          <w:szCs w:val="32"/>
          <w:lang w:val="en-US" w:eastAsia="zh-CN" w:bidi="ar"/>
          <w14:textFill>
            <w14:solidFill>
              <w14:schemeClr w14:val="tx1"/>
            </w14:solidFill>
          </w14:textFill>
        </w:rPr>
        <w:t>“</w:t>
      </w:r>
      <w:r>
        <w:rPr>
          <w:rFonts w:hint="default" w:ascii="Times New Roman" w:hAnsi="Times New Roman" w:eastAsia="方正仿宋_GBK" w:cs="Times New Roman"/>
          <w:color w:val="000000" w:themeColor="text1"/>
          <w:kern w:val="0"/>
          <w:sz w:val="32"/>
          <w:szCs w:val="32"/>
          <w:lang w:val="en-US" w:eastAsia="zh-CN" w:bidi="ar"/>
          <w14:textFill>
            <w14:solidFill>
              <w14:schemeClr w14:val="tx1"/>
            </w14:solidFill>
          </w14:textFill>
        </w:rPr>
        <w:t>谁销号、谁签字、谁负责</w:t>
      </w:r>
      <w:r>
        <w:rPr>
          <w:rFonts w:hint="eastAsia" w:ascii="Times New Roman" w:hAnsi="Times New Roman" w:eastAsia="方正仿宋_GBK" w:cs="Times New Roman"/>
          <w:color w:val="000000" w:themeColor="text1"/>
          <w:kern w:val="0"/>
          <w:sz w:val="32"/>
          <w:szCs w:val="32"/>
          <w:lang w:val="en-US" w:eastAsia="zh-CN" w:bidi="ar"/>
          <w14:textFill>
            <w14:solidFill>
              <w14:schemeClr w14:val="tx1"/>
            </w14:solidFill>
          </w14:textFill>
        </w:rPr>
        <w:t>”</w:t>
      </w:r>
      <w:r>
        <w:rPr>
          <w:rFonts w:hint="default" w:ascii="Times New Roman" w:hAnsi="Times New Roman" w:eastAsia="方正仿宋_GBK" w:cs="Times New Roman"/>
          <w:color w:val="000000" w:themeColor="text1"/>
          <w:kern w:val="0"/>
          <w:sz w:val="32"/>
          <w:szCs w:val="32"/>
          <w:lang w:val="en-US" w:eastAsia="zh-CN" w:bidi="ar"/>
          <w14:textFill>
            <w14:solidFill>
              <w14:schemeClr w14:val="tx1"/>
            </w14:solidFill>
          </w14:textFill>
        </w:rPr>
        <w:t>的签字背书销号制度，确保问题整改及时清零。</w:t>
      </w:r>
      <w:r>
        <w:rPr>
          <w:rFonts w:hint="default" w:ascii="Times New Roman" w:hAnsi="Times New Roman" w:eastAsia="方正仿宋_GBK" w:cs="Times New Roman"/>
          <w:color w:val="000000" w:themeColor="text1"/>
          <w:spacing w:val="0"/>
          <w:kern w:val="0"/>
          <w:sz w:val="32"/>
          <w:szCs w:val="32"/>
          <w:lang w:bidi="ar"/>
          <w14:textFill>
            <w14:solidFill>
              <w14:schemeClr w14:val="tx1"/>
            </w14:solidFill>
          </w14:textFill>
        </w:rPr>
        <w:t>坚决杜绝敷衍整改、虚假整改、整改不力等问题。</w:t>
      </w:r>
    </w:p>
    <w:p w14:paraId="5B7AEBB9">
      <w:pPr>
        <w:pStyle w:val="3"/>
        <w:rPr>
          <w:rFonts w:hint="default"/>
          <w:color w:val="000000" w:themeColor="text1"/>
          <w14:textFill>
            <w14:solidFill>
              <w14:schemeClr w14:val="tx1"/>
            </w14:solidFill>
          </w14:textFill>
        </w:rPr>
      </w:pPr>
    </w:p>
    <w:p w14:paraId="71E87299">
      <w:pPr>
        <w:keepNext w:val="0"/>
        <w:keepLines w:val="0"/>
        <w:pageBreakBefore w:val="0"/>
        <w:widowControl w:val="0"/>
        <w:kinsoku/>
        <w:wordWrap/>
        <w:overflowPunct/>
        <w:topLinePunct w:val="0"/>
        <w:autoSpaceDE/>
        <w:autoSpaceDN/>
        <w:bidi w:val="0"/>
        <w:adjustRightInd/>
        <w:snapToGrid/>
        <w:spacing w:line="594" w:lineRule="exact"/>
        <w:ind w:left="1600" w:leftChars="200" w:hanging="960" w:hangingChars="300"/>
        <w:jc w:val="both"/>
        <w:textAlignment w:val="auto"/>
        <w:outlineLvl w:val="9"/>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default" w:ascii="Times New Roman" w:hAnsi="Times New Roman" w:eastAsia="方正仿宋_GBK" w:cs="Times New Roman"/>
          <w:color w:val="000000" w:themeColor="text1"/>
          <w:kern w:val="0"/>
          <w:sz w:val="32"/>
          <w:szCs w:val="32"/>
          <w:lang w:val="en-US" w:eastAsia="zh-CN" w:bidi="ar"/>
          <w14:textFill>
            <w14:solidFill>
              <w14:schemeClr w14:val="tx1"/>
            </w14:solidFill>
          </w14:textFill>
        </w:rPr>
        <w:t>附件：</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1.</w:t>
      </w:r>
      <w:r>
        <w:rPr>
          <w:rFonts w:hint="default" w:ascii="Times New Roman" w:hAnsi="Times New Roman" w:eastAsia="方正仿宋_GBK" w:cs="Times New Roman"/>
          <w:color w:val="000000" w:themeColor="text1"/>
          <w:sz w:val="32"/>
          <w:szCs w:val="32"/>
          <w:lang w:eastAsia="zh-CN"/>
          <w14:textFill>
            <w14:solidFill>
              <w14:schemeClr w14:val="tx1"/>
            </w14:solidFill>
          </w14:textFill>
        </w:rPr>
        <w:t>202</w:t>
      </w:r>
      <w:r>
        <w:rPr>
          <w:rFonts w:hint="eastAsia" w:ascii="Times New Roman" w:hAnsi="Times New Roman" w:cs="Times New Roman"/>
          <w:color w:val="000000" w:themeColor="text1"/>
          <w:sz w:val="32"/>
          <w:szCs w:val="32"/>
          <w:lang w:val="en-US" w:eastAsia="zh-CN"/>
          <w14:textFill>
            <w14:solidFill>
              <w14:schemeClr w14:val="tx1"/>
            </w14:solidFill>
          </w14:textFill>
        </w:rPr>
        <w:t>5</w:t>
      </w:r>
      <w:r>
        <w:rPr>
          <w:rFonts w:hint="default" w:ascii="Times New Roman" w:hAnsi="Times New Roman" w:eastAsia="方正仿宋_GBK" w:cs="Times New Roman"/>
          <w:color w:val="000000" w:themeColor="text1"/>
          <w:sz w:val="32"/>
          <w:szCs w:val="32"/>
          <w:lang w:eastAsia="zh-CN"/>
          <w14:textFill>
            <w14:solidFill>
              <w14:schemeClr w14:val="tx1"/>
            </w14:solidFill>
          </w14:textFill>
        </w:rPr>
        <w:t>年度巩固拓展脱贫攻坚成果同乡村振兴有效衔接考核评估反馈问题整改任务分解和责任分工表</w:t>
      </w:r>
      <w:r>
        <w:rPr>
          <w:rFonts w:hint="eastAsia" w:ascii="Times New Roman" w:hAnsi="Times New Roman" w:cs="Times New Roman"/>
          <w:color w:val="000000" w:themeColor="text1"/>
          <w:sz w:val="32"/>
          <w:szCs w:val="32"/>
          <w:lang w:eastAsia="zh-CN"/>
          <w14:textFill>
            <w14:solidFill>
              <w14:schemeClr w14:val="tx1"/>
            </w14:solidFill>
          </w14:textFill>
        </w:rPr>
        <w:t>（</w:t>
      </w:r>
      <w:r>
        <w:rPr>
          <w:rFonts w:hint="eastAsia" w:ascii="Times New Roman" w:hAnsi="Times New Roman" w:cs="Times New Roman"/>
          <w:color w:val="000000" w:themeColor="text1"/>
          <w:sz w:val="32"/>
          <w:szCs w:val="32"/>
          <w:lang w:val="en-US" w:eastAsia="zh-CN"/>
          <w14:textFill>
            <w14:solidFill>
              <w14:schemeClr w14:val="tx1"/>
            </w14:solidFill>
          </w14:textFill>
        </w:rPr>
        <w:t>全国面上、全市具体和全市面上问题</w:t>
      </w:r>
      <w:r>
        <w:rPr>
          <w:rFonts w:hint="eastAsia" w:ascii="Times New Roman" w:hAnsi="Times New Roman" w:cs="Times New Roman"/>
          <w:color w:val="000000" w:themeColor="text1"/>
          <w:sz w:val="32"/>
          <w:szCs w:val="32"/>
          <w:lang w:eastAsia="zh-CN"/>
          <w14:textFill>
            <w14:solidFill>
              <w14:schemeClr w14:val="tx1"/>
            </w14:solidFill>
          </w14:textFill>
        </w:rPr>
        <w:t>）</w:t>
      </w:r>
    </w:p>
    <w:p w14:paraId="7B1393A6">
      <w:pPr>
        <w:keepNext w:val="0"/>
        <w:keepLines w:val="0"/>
        <w:pageBreakBefore w:val="0"/>
        <w:widowControl w:val="0"/>
        <w:kinsoku/>
        <w:wordWrap/>
        <w:overflowPunct/>
        <w:topLinePunct w:val="0"/>
        <w:autoSpaceDE/>
        <w:autoSpaceDN/>
        <w:bidi w:val="0"/>
        <w:adjustRightInd/>
        <w:snapToGrid/>
        <w:spacing w:line="594" w:lineRule="exact"/>
        <w:ind w:left="1600" w:leftChars="500" w:firstLine="0" w:firstLineChars="0"/>
        <w:jc w:val="both"/>
        <w:textAlignment w:val="auto"/>
        <w:outlineLvl w:val="9"/>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2.</w:t>
      </w:r>
      <w:r>
        <w:rPr>
          <w:rFonts w:hint="default" w:ascii="Times New Roman" w:hAnsi="Times New Roman" w:eastAsia="方正仿宋_GBK" w:cs="Times New Roman"/>
          <w:color w:val="000000" w:themeColor="text1"/>
          <w:sz w:val="32"/>
          <w:szCs w:val="32"/>
          <w:lang w:eastAsia="zh-CN"/>
          <w14:textFill>
            <w14:solidFill>
              <w14:schemeClr w14:val="tx1"/>
            </w14:solidFill>
          </w14:textFill>
        </w:rPr>
        <w:t>202</w:t>
      </w:r>
      <w:r>
        <w:rPr>
          <w:rFonts w:hint="eastAsia" w:ascii="Times New Roman" w:hAnsi="Times New Roman" w:cs="Times New Roman"/>
          <w:color w:val="000000" w:themeColor="text1"/>
          <w:sz w:val="32"/>
          <w:szCs w:val="32"/>
          <w:lang w:val="en-US" w:eastAsia="zh-CN"/>
          <w14:textFill>
            <w14:solidFill>
              <w14:schemeClr w14:val="tx1"/>
            </w14:solidFill>
          </w14:textFill>
        </w:rPr>
        <w:t>5</w:t>
      </w:r>
      <w:r>
        <w:rPr>
          <w:rFonts w:hint="default" w:ascii="Times New Roman" w:hAnsi="Times New Roman" w:eastAsia="方正仿宋_GBK" w:cs="Times New Roman"/>
          <w:color w:val="000000" w:themeColor="text1"/>
          <w:sz w:val="32"/>
          <w:szCs w:val="32"/>
          <w:lang w:eastAsia="zh-CN"/>
          <w14:textFill>
            <w14:solidFill>
              <w14:schemeClr w14:val="tx1"/>
            </w14:solidFill>
          </w14:textFill>
        </w:rPr>
        <w:t>年度巩固拓展脱贫攻坚成果同乡村振兴有效衔接考核评估反馈问题整改任务分解和责任分工表（</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我县具体问题</w:t>
      </w:r>
      <w:r>
        <w:rPr>
          <w:rFonts w:hint="default" w:ascii="Times New Roman" w:hAnsi="Times New Roman" w:eastAsia="方正仿宋_GBK" w:cs="Times New Roman"/>
          <w:color w:val="000000" w:themeColor="text1"/>
          <w:sz w:val="32"/>
          <w:szCs w:val="32"/>
          <w:lang w:eastAsia="zh-CN"/>
          <w14:textFill>
            <w14:solidFill>
              <w14:schemeClr w14:val="tx1"/>
            </w14:solidFill>
          </w14:textFill>
        </w:rPr>
        <w:t>）</w:t>
      </w:r>
    </w:p>
    <w:p w14:paraId="0469BFBC">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leftChars="500"/>
        <w:jc w:val="both"/>
        <w:textAlignment w:val="auto"/>
        <w:outlineLvl w:val="9"/>
        <w:rPr>
          <w:rFonts w:hint="eastAsia"/>
          <w:color w:val="000000" w:themeColor="text1"/>
          <w:lang w:eastAsia="zh-CN"/>
          <w14:textFill>
            <w14:solidFill>
              <w14:schemeClr w14:val="tx1"/>
            </w14:solidFill>
          </w14:textFill>
        </w:rPr>
      </w:pPr>
      <w:r>
        <w:rPr>
          <w:rFonts w:hint="eastAsia" w:ascii="Times New Roman" w:hAnsi="Times New Roman" w:cs="Times New Roman"/>
          <w:color w:val="000000" w:themeColor="text1"/>
          <w:sz w:val="32"/>
          <w:szCs w:val="32"/>
          <w:lang w:val="en-US" w:eastAsia="zh-CN"/>
          <w14:textFill>
            <w14:solidFill>
              <w14:schemeClr w14:val="tx1"/>
            </w14:solidFill>
          </w14:textFill>
        </w:rPr>
        <w:t>3.</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市级专项调研督导</w:t>
      </w:r>
      <w:r>
        <w:rPr>
          <w:rFonts w:hint="default" w:ascii="Times New Roman" w:hAnsi="Times New Roman" w:eastAsia="方正仿宋_GBK" w:cs="Times New Roman"/>
          <w:color w:val="000000" w:themeColor="text1"/>
          <w:sz w:val="32"/>
          <w:szCs w:val="32"/>
          <w:lang w:eastAsia="zh-CN"/>
          <w14:textFill>
            <w14:solidFill>
              <w14:schemeClr w14:val="tx1"/>
            </w14:solidFill>
          </w14:textFill>
        </w:rPr>
        <w:t>反馈问题整改任务分解和责任分工表（</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我县具体问题</w:t>
      </w:r>
      <w:r>
        <w:rPr>
          <w:rFonts w:hint="eastAsia" w:ascii="Times New Roman" w:hAnsi="Times New Roman" w:cs="Times New Roman"/>
          <w:color w:val="000000" w:themeColor="text1"/>
          <w:sz w:val="32"/>
          <w:szCs w:val="32"/>
          <w:lang w:eastAsia="zh-CN"/>
          <w14:textFill>
            <w14:solidFill>
              <w14:schemeClr w14:val="tx1"/>
            </w14:solidFill>
          </w14:textFill>
        </w:rPr>
        <w:t>）</w:t>
      </w:r>
    </w:p>
    <w:p w14:paraId="497AD892">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leftChars="500"/>
        <w:jc w:val="both"/>
        <w:textAlignment w:val="auto"/>
        <w:outlineLvl w:val="9"/>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4.中央巡视反馈问题</w:t>
      </w:r>
      <w:r>
        <w:rPr>
          <w:rFonts w:hint="default" w:ascii="Times New Roman" w:hAnsi="Times New Roman" w:eastAsia="方正仿宋_GBK" w:cs="Times New Roman"/>
          <w:color w:val="000000" w:themeColor="text1"/>
          <w:sz w:val="32"/>
          <w:szCs w:val="32"/>
          <w:lang w:eastAsia="zh-CN"/>
          <w14:textFill>
            <w14:solidFill>
              <w14:schemeClr w14:val="tx1"/>
            </w14:solidFill>
          </w14:textFill>
        </w:rPr>
        <w:t>整改任务分解和责任分工表（</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我县具体问题</w:t>
      </w:r>
      <w:r>
        <w:rPr>
          <w:rFonts w:hint="eastAsia" w:ascii="Times New Roman" w:hAnsi="Times New Roman" w:eastAsia="方正仿宋_GBK" w:cs="Times New Roman"/>
          <w:color w:val="000000" w:themeColor="text1"/>
          <w:sz w:val="32"/>
          <w:szCs w:val="32"/>
          <w:lang w:eastAsia="zh-CN"/>
          <w14:textFill>
            <w14:solidFill>
              <w14:schemeClr w14:val="tx1"/>
            </w14:solidFill>
          </w14:textFill>
        </w:rPr>
        <w:t>）</w:t>
      </w:r>
    </w:p>
    <w:p w14:paraId="4CC22431">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leftChars="500"/>
        <w:jc w:val="both"/>
        <w:textAlignment w:val="auto"/>
        <w:outlineLvl w:val="9"/>
        <w:rPr>
          <w:rFonts w:hint="default"/>
          <w:color w:val="000000" w:themeColor="text1"/>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5.专项调研短板弱项的</w:t>
      </w:r>
      <w:r>
        <w:rPr>
          <w:rFonts w:hint="default" w:ascii="Times New Roman" w:hAnsi="Times New Roman" w:eastAsia="方正仿宋_GBK" w:cs="Times New Roman"/>
          <w:color w:val="000000" w:themeColor="text1"/>
          <w:sz w:val="32"/>
          <w:szCs w:val="32"/>
          <w:lang w:eastAsia="zh-CN"/>
          <w14:textFill>
            <w14:solidFill>
              <w14:schemeClr w14:val="tx1"/>
            </w14:solidFill>
          </w14:textFill>
        </w:rPr>
        <w:t>整改任务分解和责任分工表（</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我县具体问题</w:t>
      </w:r>
      <w:r>
        <w:rPr>
          <w:rFonts w:hint="eastAsia" w:ascii="Times New Roman" w:hAnsi="Times New Roman" w:cs="Times New Roman"/>
          <w:color w:val="000000" w:themeColor="text1"/>
          <w:sz w:val="32"/>
          <w:szCs w:val="32"/>
          <w:lang w:eastAsia="zh-CN"/>
          <w14:textFill>
            <w14:solidFill>
              <w14:schemeClr w14:val="tx1"/>
            </w14:solidFill>
          </w14:textFill>
        </w:rPr>
        <w:t>）</w:t>
      </w:r>
    </w:p>
    <w:p w14:paraId="18A1326A">
      <w:pPr>
        <w:rPr>
          <w:rFonts w:hint="eastAsia"/>
          <w:color w:val="000000" w:themeColor="text1"/>
          <w:lang w:val="en-US" w:eastAsia="zh-CN"/>
          <w14:textFill>
            <w14:solidFill>
              <w14:schemeClr w14:val="tx1"/>
            </w14:solidFill>
          </w14:textFill>
        </w:rPr>
        <w:sectPr>
          <w:footerReference r:id="rId3" w:type="default"/>
          <w:pgSz w:w="11906" w:h="16838"/>
          <w:pgMar w:top="1984" w:right="1446" w:bottom="1644" w:left="1446" w:header="851" w:footer="1474" w:gutter="0"/>
          <w:pgNumType w:fmt="decimal"/>
          <w:cols w:space="425" w:num="1"/>
          <w:docGrid w:type="lines" w:linePitch="312" w:charSpace="0"/>
        </w:sectPr>
      </w:pPr>
    </w:p>
    <w:p w14:paraId="4D5C3858">
      <w:pPr>
        <w:keepNext w:val="0"/>
        <w:keepLines w:val="0"/>
        <w:pageBreakBefore w:val="0"/>
        <w:widowControl w:val="0"/>
        <w:kinsoku/>
        <w:wordWrap/>
        <w:overflowPunct/>
        <w:topLinePunct w:val="0"/>
        <w:autoSpaceDE/>
        <w:autoSpaceDN/>
        <w:bidi w:val="0"/>
        <w:adjustRightInd/>
        <w:snapToGrid/>
        <w:spacing w:line="594" w:lineRule="exact"/>
        <w:jc w:val="left"/>
        <w:textAlignment w:val="auto"/>
        <w:rPr>
          <w:rFonts w:hint="eastAsia"/>
          <w:color w:val="000000" w:themeColor="text1"/>
          <w:lang w:val="en-US" w:eastAsia="zh-CN"/>
          <w14:textFill>
            <w14:solidFill>
              <w14:schemeClr w14:val="tx1"/>
            </w14:solidFill>
          </w14:textFill>
        </w:rPr>
      </w:pPr>
      <w:r>
        <w:rPr>
          <w:rFonts w:hint="eastAsia" w:ascii="方正黑体_GBK" w:hAnsi="方正黑体_GBK" w:eastAsia="方正黑体_GBK" w:cs="方正黑体_GBK"/>
          <w:color w:val="000000" w:themeColor="text1"/>
          <w:sz w:val="32"/>
          <w:szCs w:val="32"/>
          <w:lang w:val="en-US" w:eastAsia="zh-CN"/>
          <w14:textFill>
            <w14:solidFill>
              <w14:schemeClr w14:val="tx1"/>
            </w14:solidFill>
          </w14:textFill>
        </w:rPr>
        <w:t>附件</w:t>
      </w:r>
      <w:r>
        <w:rPr>
          <w:rFonts w:hint="default" w:ascii="Times New Roman" w:hAnsi="Times New Roman" w:eastAsia="方正黑体_GBK" w:cs="Times New Roman"/>
          <w:color w:val="000000" w:themeColor="text1"/>
          <w:sz w:val="32"/>
          <w:szCs w:val="32"/>
          <w:lang w:val="en-US" w:eastAsia="zh-CN"/>
          <w14:textFill>
            <w14:solidFill>
              <w14:schemeClr w14:val="tx1"/>
            </w14:solidFill>
          </w14:textFill>
        </w:rPr>
        <w:t>1</w:t>
      </w:r>
    </w:p>
    <w:p w14:paraId="744486FD">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default" w:ascii="Times New Roman" w:hAnsi="Times New Roman" w:eastAsia="方正小标宋_GBK" w:cs="Times New Roman"/>
          <w:color w:val="000000" w:themeColor="text1"/>
          <w:sz w:val="44"/>
          <w:szCs w:val="44"/>
          <w:lang w:eastAsia="zh-CN"/>
          <w14:textFill>
            <w14:solidFill>
              <w14:schemeClr w14:val="tx1"/>
            </w14:solidFill>
          </w14:textFill>
        </w:rPr>
      </w:pPr>
      <w:r>
        <w:rPr>
          <w:rFonts w:hint="default" w:ascii="Times New Roman" w:hAnsi="Times New Roman" w:eastAsia="方正小标宋_GBK" w:cs="Times New Roman"/>
          <w:color w:val="000000" w:themeColor="text1"/>
          <w:sz w:val="44"/>
          <w:szCs w:val="44"/>
          <w:lang w:eastAsia="zh-CN"/>
          <w14:textFill>
            <w14:solidFill>
              <w14:schemeClr w14:val="tx1"/>
            </w14:solidFill>
          </w14:textFill>
        </w:rPr>
        <w:t>202</w:t>
      </w:r>
      <w:r>
        <w:rPr>
          <w:rFonts w:hint="eastAsia" w:ascii="Times New Roman" w:hAnsi="Times New Roman" w:eastAsia="方正小标宋_GBK" w:cs="Times New Roman"/>
          <w:color w:val="000000" w:themeColor="text1"/>
          <w:sz w:val="44"/>
          <w:szCs w:val="44"/>
          <w:lang w:val="en-US" w:eastAsia="zh-CN"/>
          <w14:textFill>
            <w14:solidFill>
              <w14:schemeClr w14:val="tx1"/>
            </w14:solidFill>
          </w14:textFill>
        </w:rPr>
        <w:t>5</w:t>
      </w:r>
      <w:r>
        <w:rPr>
          <w:rFonts w:hint="default" w:ascii="Times New Roman" w:hAnsi="Times New Roman" w:eastAsia="方正小标宋_GBK" w:cs="Times New Roman"/>
          <w:color w:val="000000" w:themeColor="text1"/>
          <w:sz w:val="44"/>
          <w:szCs w:val="44"/>
          <w:lang w:eastAsia="zh-CN"/>
          <w14:textFill>
            <w14:solidFill>
              <w14:schemeClr w14:val="tx1"/>
            </w14:solidFill>
          </w14:textFill>
        </w:rPr>
        <w:t>年</w:t>
      </w:r>
      <w:r>
        <w:rPr>
          <w:rFonts w:hint="eastAsia" w:ascii="Times New Roman" w:hAnsi="Times New Roman" w:eastAsia="方正小标宋_GBK" w:cs="Times New Roman"/>
          <w:color w:val="000000" w:themeColor="text1"/>
          <w:sz w:val="44"/>
          <w:szCs w:val="44"/>
          <w:lang w:eastAsia="zh-CN"/>
          <w14:textFill>
            <w14:solidFill>
              <w14:schemeClr w14:val="tx1"/>
            </w14:solidFill>
          </w14:textFill>
        </w:rPr>
        <w:t>度</w:t>
      </w:r>
      <w:r>
        <w:rPr>
          <w:rFonts w:hint="default" w:ascii="Times New Roman" w:hAnsi="Times New Roman" w:eastAsia="方正小标宋_GBK" w:cs="Times New Roman"/>
          <w:color w:val="000000" w:themeColor="text1"/>
          <w:sz w:val="44"/>
          <w:szCs w:val="44"/>
          <w:lang w:eastAsia="zh-CN"/>
          <w14:textFill>
            <w14:solidFill>
              <w14:schemeClr w14:val="tx1"/>
            </w14:solidFill>
          </w14:textFill>
        </w:rPr>
        <w:t>巩固拓展脱贫攻坚成果同乡村振兴有效衔接考核</w:t>
      </w:r>
    </w:p>
    <w:p w14:paraId="7DC469CE">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default" w:ascii="Times New Roman" w:hAnsi="Times New Roman" w:eastAsia="方正小标宋_GBK" w:cs="Times New Roman"/>
          <w:color w:val="000000" w:themeColor="text1"/>
          <w:sz w:val="44"/>
          <w:szCs w:val="44"/>
          <w:lang w:eastAsia="zh-CN"/>
          <w14:textFill>
            <w14:solidFill>
              <w14:schemeClr w14:val="tx1"/>
            </w14:solidFill>
          </w14:textFill>
        </w:rPr>
      </w:pPr>
      <w:r>
        <w:rPr>
          <w:rFonts w:hint="default" w:ascii="Times New Roman" w:hAnsi="Times New Roman" w:eastAsia="方正小标宋_GBK" w:cs="Times New Roman"/>
          <w:color w:val="000000" w:themeColor="text1"/>
          <w:sz w:val="44"/>
          <w:szCs w:val="44"/>
          <w:lang w:eastAsia="zh-CN"/>
          <w14:textFill>
            <w14:solidFill>
              <w14:schemeClr w14:val="tx1"/>
            </w14:solidFill>
          </w14:textFill>
        </w:rPr>
        <w:t>评估反馈问题整改任务分解和责任分工表</w:t>
      </w:r>
    </w:p>
    <w:p w14:paraId="03C73DD9">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eastAsia" w:ascii="Times New Roman" w:hAnsi="Times New Roman" w:eastAsia="方正楷体_GBK" w:cs="方正楷体_GBK"/>
          <w:color w:val="000000" w:themeColor="text1"/>
          <w:kern w:val="0"/>
          <w:sz w:val="44"/>
          <w:szCs w:val="44"/>
          <w:lang w:eastAsia="zh-CN"/>
          <w14:textFill>
            <w14:solidFill>
              <w14:schemeClr w14:val="tx1"/>
            </w14:solidFill>
          </w14:textFill>
        </w:rPr>
      </w:pPr>
      <w:r>
        <w:rPr>
          <w:rFonts w:hint="eastAsia" w:ascii="Times New Roman" w:hAnsi="Times New Roman" w:eastAsia="方正楷体_GBK" w:cs="方正楷体_GBK"/>
          <w:color w:val="000000" w:themeColor="text1"/>
          <w:kern w:val="0"/>
          <w:sz w:val="44"/>
          <w:szCs w:val="44"/>
          <w:lang w:eastAsia="zh-CN"/>
          <w14:textFill>
            <w14:solidFill>
              <w14:schemeClr w14:val="tx1"/>
            </w14:solidFill>
          </w14:textFill>
        </w:rPr>
        <w:t>（</w:t>
      </w:r>
      <w:r>
        <w:rPr>
          <w:rFonts w:hint="eastAsia" w:ascii="方正黑体_GBK" w:hAnsi="方正黑体_GBK" w:eastAsia="方正黑体_GBK" w:cs="方正黑体_GBK"/>
          <w:color w:val="000000" w:themeColor="text1"/>
          <w:sz w:val="36"/>
          <w:szCs w:val="36"/>
          <w:lang w:val="en-US" w:eastAsia="zh-CN"/>
          <w14:textFill>
            <w14:solidFill>
              <w14:schemeClr w14:val="tx1"/>
            </w14:solidFill>
          </w14:textFill>
        </w:rPr>
        <w:t>全国面上、全市具体和全市面上问题</w:t>
      </w:r>
      <w:r>
        <w:rPr>
          <w:rFonts w:hint="eastAsia" w:ascii="Times New Roman" w:hAnsi="Times New Roman" w:eastAsia="方正楷体_GBK" w:cs="方正楷体_GBK"/>
          <w:color w:val="000000" w:themeColor="text1"/>
          <w:kern w:val="0"/>
          <w:sz w:val="44"/>
          <w:szCs w:val="44"/>
          <w:lang w:eastAsia="zh-CN"/>
          <w14:textFill>
            <w14:solidFill>
              <w14:schemeClr w14:val="tx1"/>
            </w14:solidFill>
          </w14:textFill>
        </w:rPr>
        <w:t>）</w:t>
      </w:r>
    </w:p>
    <w:p w14:paraId="39C4877B">
      <w:pPr>
        <w:pStyle w:val="3"/>
        <w:rPr>
          <w:rFonts w:hint="default"/>
          <w:color w:val="000000" w:themeColor="text1"/>
          <w14:textFill>
            <w14:solidFill>
              <w14:schemeClr w14:val="tx1"/>
            </w14:solidFill>
          </w14:textFill>
        </w:rPr>
      </w:pPr>
    </w:p>
    <w:tbl>
      <w:tblPr>
        <w:tblStyle w:val="9"/>
        <w:tblW w:w="160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5"/>
        <w:gridCol w:w="1177"/>
        <w:gridCol w:w="5534"/>
        <w:gridCol w:w="2085"/>
        <w:gridCol w:w="3707"/>
        <w:gridCol w:w="1407"/>
        <w:gridCol w:w="1476"/>
      </w:tblGrid>
      <w:tr w14:paraId="55D2F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blHeader/>
          <w:jc w:val="center"/>
        </w:trPr>
        <w:tc>
          <w:tcPr>
            <w:tcW w:w="7336" w:type="dxa"/>
            <w:gridSpan w:val="3"/>
            <w:noWrap w:val="0"/>
            <w:vAlign w:val="center"/>
          </w:tcPr>
          <w:p w14:paraId="6D750ADA">
            <w:pPr>
              <w:overflowPunct/>
              <w:adjustRightInd/>
              <w:snapToGrid/>
              <w:spacing w:line="240" w:lineRule="exact"/>
              <w:jc w:val="center"/>
              <w:textAlignment w:val="auto"/>
              <w:rPr>
                <w:rFonts w:hint="eastAsia" w:ascii="Times New Roman" w:hAnsi="Times New Roman" w:eastAsia="方正黑体_GBK"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方正黑体_GBK" w:cs="Times New Roman"/>
                <w:color w:val="000000" w:themeColor="text1"/>
                <w:sz w:val="21"/>
                <w:szCs w:val="21"/>
                <w14:textFill>
                  <w14:solidFill>
                    <w14:schemeClr w14:val="tx1"/>
                  </w14:solidFill>
                </w14:textFill>
              </w:rPr>
              <w:t>问题清单</w:t>
            </w:r>
          </w:p>
        </w:tc>
        <w:tc>
          <w:tcPr>
            <w:tcW w:w="7199" w:type="dxa"/>
            <w:gridSpan w:val="3"/>
            <w:noWrap w:val="0"/>
            <w:vAlign w:val="center"/>
          </w:tcPr>
          <w:p w14:paraId="606DAAA6">
            <w:pPr>
              <w:overflowPunct/>
              <w:adjustRightInd/>
              <w:snapToGrid/>
              <w:spacing w:line="240" w:lineRule="exact"/>
              <w:jc w:val="center"/>
              <w:textAlignment w:val="auto"/>
              <w:rPr>
                <w:rFonts w:hint="eastAsia" w:ascii="Times New Roman" w:hAnsi="Times New Roman" w:eastAsia="方正黑体_GBK" w:cs="Times New Roman"/>
                <w:color w:val="000000" w:themeColor="text1"/>
                <w:spacing w:val="0"/>
                <w:kern w:val="2"/>
                <w:sz w:val="21"/>
                <w:szCs w:val="21"/>
                <w:lang w:val="en-US" w:eastAsia="zh-CN" w:bidi="ar-SA"/>
                <w14:textFill>
                  <w14:solidFill>
                    <w14:schemeClr w14:val="tx1"/>
                  </w14:solidFill>
                </w14:textFill>
              </w:rPr>
            </w:pPr>
            <w:r>
              <w:rPr>
                <w:rFonts w:hint="eastAsia" w:ascii="Times New Roman" w:hAnsi="Times New Roman" w:eastAsia="方正黑体_GBK" w:cs="Times New Roman"/>
                <w:color w:val="000000" w:themeColor="text1"/>
                <w:spacing w:val="0"/>
                <w:sz w:val="21"/>
                <w:szCs w:val="21"/>
                <w14:textFill>
                  <w14:solidFill>
                    <w14:schemeClr w14:val="tx1"/>
                  </w14:solidFill>
                </w14:textFill>
              </w:rPr>
              <w:t>任务清单</w:t>
            </w:r>
          </w:p>
        </w:tc>
        <w:tc>
          <w:tcPr>
            <w:tcW w:w="1476" w:type="dxa"/>
            <w:noWrap w:val="0"/>
            <w:vAlign w:val="center"/>
          </w:tcPr>
          <w:p w14:paraId="42582565">
            <w:pPr>
              <w:overflowPunct/>
              <w:adjustRightInd/>
              <w:snapToGrid/>
              <w:spacing w:line="240" w:lineRule="exact"/>
              <w:jc w:val="center"/>
              <w:textAlignment w:val="auto"/>
              <w:rPr>
                <w:rFonts w:hint="eastAsia" w:ascii="Times New Roman" w:hAnsi="Times New Roman" w:eastAsia="方正黑体_GBK" w:cs="Times New Roman"/>
                <w:color w:val="000000" w:themeColor="text1"/>
                <w:sz w:val="21"/>
                <w:szCs w:val="21"/>
                <w14:textFill>
                  <w14:solidFill>
                    <w14:schemeClr w14:val="tx1"/>
                  </w14:solidFill>
                </w14:textFill>
              </w:rPr>
            </w:pPr>
            <w:r>
              <w:rPr>
                <w:rFonts w:hint="eastAsia" w:ascii="Times New Roman" w:hAnsi="Times New Roman" w:eastAsia="方正黑体_GBK" w:cs="Times New Roman"/>
                <w:color w:val="000000" w:themeColor="text1"/>
                <w:sz w:val="21"/>
                <w:szCs w:val="21"/>
                <w14:textFill>
                  <w14:solidFill>
                    <w14:schemeClr w14:val="tx1"/>
                  </w14:solidFill>
                </w14:textFill>
              </w:rPr>
              <w:t>责任清单</w:t>
            </w:r>
          </w:p>
        </w:tc>
      </w:tr>
      <w:tr w14:paraId="4F2EF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blHeader/>
          <w:jc w:val="center"/>
        </w:trPr>
        <w:tc>
          <w:tcPr>
            <w:tcW w:w="7336" w:type="dxa"/>
            <w:gridSpan w:val="3"/>
            <w:noWrap w:val="0"/>
            <w:vAlign w:val="center"/>
          </w:tcPr>
          <w:p w14:paraId="4C01E018">
            <w:pPr>
              <w:keepNext w:val="0"/>
              <w:keepLines w:val="0"/>
              <w:pageBreakBefore w:val="0"/>
              <w:kinsoku/>
              <w:wordWrap/>
              <w:overflowPunct/>
              <w:topLinePunct w:val="0"/>
              <w:autoSpaceDE/>
              <w:autoSpaceDN/>
              <w:bidi w:val="0"/>
              <w:spacing w:line="240" w:lineRule="exact"/>
              <w:jc w:val="center"/>
              <w:textAlignment w:val="auto"/>
              <w:rPr>
                <w:rFonts w:hint="default" w:ascii="Times New Roman" w:hAnsi="Times New Roman" w:eastAsia="方正黑体_GBK" w:cs="Times New Roman"/>
                <w:color w:val="000000" w:themeColor="text1"/>
                <w:sz w:val="21"/>
                <w:szCs w:val="21"/>
                <w:vertAlign w:val="baseline"/>
                <w14:textFill>
                  <w14:solidFill>
                    <w14:schemeClr w14:val="tx1"/>
                  </w14:solidFill>
                </w14:textFill>
              </w:rPr>
            </w:pPr>
            <w:r>
              <w:rPr>
                <w:rFonts w:hint="eastAsia" w:ascii="Times New Roman" w:hAnsi="Times New Roman" w:eastAsia="方正黑体_GBK" w:cs="Times New Roman"/>
                <w:color w:val="000000" w:themeColor="text1"/>
                <w:sz w:val="21"/>
                <w:szCs w:val="21"/>
                <w:vertAlign w:val="baseline"/>
                <w:lang w:eastAsia="zh-CN"/>
                <w14:textFill>
                  <w14:solidFill>
                    <w14:schemeClr w14:val="tx1"/>
                  </w14:solidFill>
                </w14:textFill>
              </w:rPr>
              <w:t>整改</w:t>
            </w:r>
            <w:r>
              <w:rPr>
                <w:rFonts w:hint="default" w:ascii="Times New Roman" w:hAnsi="Times New Roman" w:eastAsia="方正黑体_GBK" w:cs="Times New Roman"/>
                <w:color w:val="000000" w:themeColor="text1"/>
                <w:sz w:val="21"/>
                <w:szCs w:val="21"/>
                <w:vertAlign w:val="baseline"/>
                <w:lang w:eastAsia="zh-CN"/>
                <w14:textFill>
                  <w14:solidFill>
                    <w14:schemeClr w14:val="tx1"/>
                  </w14:solidFill>
                </w14:textFill>
              </w:rPr>
              <w:t>问题</w:t>
            </w:r>
          </w:p>
        </w:tc>
        <w:tc>
          <w:tcPr>
            <w:tcW w:w="2085" w:type="dxa"/>
            <w:vMerge w:val="restart"/>
            <w:noWrap w:val="0"/>
            <w:vAlign w:val="center"/>
          </w:tcPr>
          <w:p w14:paraId="593B40B5">
            <w:pPr>
              <w:keepNext w:val="0"/>
              <w:keepLines w:val="0"/>
              <w:pageBreakBefore w:val="0"/>
              <w:kinsoku/>
              <w:wordWrap/>
              <w:overflowPunct/>
              <w:topLinePunct w:val="0"/>
              <w:autoSpaceDE/>
              <w:autoSpaceDN/>
              <w:bidi w:val="0"/>
              <w:spacing w:line="240" w:lineRule="exact"/>
              <w:jc w:val="center"/>
              <w:textAlignment w:val="auto"/>
              <w:rPr>
                <w:rFonts w:hint="default" w:ascii="Times New Roman" w:hAnsi="Times New Roman" w:eastAsia="方正黑体_GBK"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方正黑体_GBK" w:cs="Times New Roman"/>
                <w:color w:val="000000" w:themeColor="text1"/>
                <w:sz w:val="21"/>
                <w:szCs w:val="21"/>
                <w:vertAlign w:val="baseline"/>
                <w:lang w:val="en-US" w:eastAsia="zh-CN"/>
                <w14:textFill>
                  <w14:solidFill>
                    <w14:schemeClr w14:val="tx1"/>
                  </w14:solidFill>
                </w14:textFill>
              </w:rPr>
              <w:t>整改目标</w:t>
            </w:r>
          </w:p>
        </w:tc>
        <w:tc>
          <w:tcPr>
            <w:tcW w:w="3707" w:type="dxa"/>
            <w:vMerge w:val="restart"/>
            <w:noWrap w:val="0"/>
            <w:vAlign w:val="center"/>
          </w:tcPr>
          <w:p w14:paraId="07F46896">
            <w:pPr>
              <w:keepNext w:val="0"/>
              <w:keepLines w:val="0"/>
              <w:pageBreakBefore w:val="0"/>
              <w:kinsoku/>
              <w:wordWrap/>
              <w:overflowPunct/>
              <w:topLinePunct w:val="0"/>
              <w:autoSpaceDE/>
              <w:autoSpaceDN/>
              <w:bidi w:val="0"/>
              <w:spacing w:line="240" w:lineRule="exact"/>
              <w:jc w:val="center"/>
              <w:textAlignment w:val="auto"/>
              <w:rPr>
                <w:rFonts w:hint="default" w:ascii="Times New Roman" w:hAnsi="Times New Roman" w:eastAsia="方正黑体_GBK" w:cs="Times New Roman"/>
                <w:color w:val="000000" w:themeColor="text1"/>
                <w:sz w:val="21"/>
                <w:szCs w:val="21"/>
                <w:vertAlign w:val="baseline"/>
                <w:lang w:eastAsia="zh-CN"/>
                <w14:textFill>
                  <w14:solidFill>
                    <w14:schemeClr w14:val="tx1"/>
                  </w14:solidFill>
                </w14:textFill>
              </w:rPr>
            </w:pPr>
            <w:r>
              <w:rPr>
                <w:rFonts w:hint="default" w:ascii="Times New Roman" w:hAnsi="Times New Roman" w:eastAsia="方正黑体_GBK" w:cs="Times New Roman"/>
                <w:color w:val="000000" w:themeColor="text1"/>
                <w:sz w:val="21"/>
                <w:szCs w:val="21"/>
                <w:vertAlign w:val="baseline"/>
                <w:lang w:eastAsia="zh-CN"/>
                <w14:textFill>
                  <w14:solidFill>
                    <w14:schemeClr w14:val="tx1"/>
                  </w14:solidFill>
                </w14:textFill>
              </w:rPr>
              <w:t>整改措施</w:t>
            </w:r>
          </w:p>
        </w:tc>
        <w:tc>
          <w:tcPr>
            <w:tcW w:w="1407" w:type="dxa"/>
            <w:vMerge w:val="restart"/>
            <w:noWrap w:val="0"/>
            <w:vAlign w:val="center"/>
          </w:tcPr>
          <w:p w14:paraId="499C0CA5">
            <w:pPr>
              <w:keepNext w:val="0"/>
              <w:keepLines w:val="0"/>
              <w:pageBreakBefore w:val="0"/>
              <w:kinsoku/>
              <w:wordWrap/>
              <w:overflowPunct/>
              <w:topLinePunct w:val="0"/>
              <w:autoSpaceDE/>
              <w:autoSpaceDN/>
              <w:bidi w:val="0"/>
              <w:adjustRightInd w:val="0"/>
              <w:snapToGrid w:val="0"/>
              <w:spacing w:line="240" w:lineRule="exact"/>
              <w:ind w:left="32" w:leftChars="10" w:right="0" w:rightChars="0"/>
              <w:jc w:val="center"/>
              <w:textAlignment w:val="auto"/>
              <w:rPr>
                <w:rFonts w:hint="default" w:ascii="Times New Roman" w:hAnsi="Times New Roman" w:eastAsia="方正黑体_GBK"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黑体_GBK" w:cs="Times New Roman"/>
                <w:color w:val="000000" w:themeColor="text1"/>
                <w:sz w:val="21"/>
                <w:szCs w:val="21"/>
                <w14:textFill>
                  <w14:solidFill>
                    <w14:schemeClr w14:val="tx1"/>
                  </w14:solidFill>
                </w14:textFill>
              </w:rPr>
              <w:t>整改时限</w:t>
            </w:r>
          </w:p>
        </w:tc>
        <w:tc>
          <w:tcPr>
            <w:tcW w:w="1476" w:type="dxa"/>
            <w:vMerge w:val="restart"/>
            <w:noWrap w:val="0"/>
            <w:vAlign w:val="center"/>
          </w:tcPr>
          <w:p w14:paraId="226A0594">
            <w:pPr>
              <w:keepNext w:val="0"/>
              <w:keepLines w:val="0"/>
              <w:pageBreakBefore w:val="0"/>
              <w:kinsoku/>
              <w:wordWrap/>
              <w:overflowPunct/>
              <w:topLinePunct w:val="0"/>
              <w:autoSpaceDE/>
              <w:autoSpaceDN/>
              <w:bidi w:val="0"/>
              <w:spacing w:line="240" w:lineRule="exact"/>
              <w:jc w:val="center"/>
              <w:textAlignment w:val="auto"/>
              <w:rPr>
                <w:rFonts w:hint="default" w:ascii="Times New Roman" w:hAnsi="Times New Roman" w:eastAsia="方正黑体_GBK"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方正黑体_GBK" w:cs="Times New Roman"/>
                <w:color w:val="000000" w:themeColor="text1"/>
                <w:sz w:val="21"/>
                <w:szCs w:val="21"/>
                <w:vertAlign w:val="baseline"/>
                <w:lang w:val="en-US" w:eastAsia="zh-CN"/>
                <w14:textFill>
                  <w14:solidFill>
                    <w14:schemeClr w14:val="tx1"/>
                  </w14:solidFill>
                </w14:textFill>
              </w:rPr>
              <w:t>责任领导</w:t>
            </w:r>
          </w:p>
        </w:tc>
      </w:tr>
      <w:tr w14:paraId="06860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blHeader/>
          <w:jc w:val="center"/>
        </w:trPr>
        <w:tc>
          <w:tcPr>
            <w:tcW w:w="625" w:type="dxa"/>
            <w:noWrap w:val="0"/>
            <w:vAlign w:val="center"/>
          </w:tcPr>
          <w:p w14:paraId="3F964C77">
            <w:pPr>
              <w:keepNext w:val="0"/>
              <w:keepLines w:val="0"/>
              <w:pageBreakBefore w:val="0"/>
              <w:widowControl w:val="0"/>
              <w:kinsoku/>
              <w:wordWrap/>
              <w:overflowPunct/>
              <w:topLinePunct w:val="0"/>
              <w:autoSpaceDE/>
              <w:autoSpaceDN/>
              <w:bidi w:val="0"/>
              <w:adjustRightInd/>
              <w:snapToGrid/>
              <w:spacing w:line="240" w:lineRule="exact"/>
              <w:ind w:left="-160" w:leftChars="-50" w:right="-160" w:rightChars="-50"/>
              <w:jc w:val="center"/>
              <w:textAlignment w:val="auto"/>
              <w:rPr>
                <w:rFonts w:hint="default" w:ascii="Times New Roman" w:hAnsi="Times New Roman" w:eastAsia="方正黑体_GBK" w:cs="Times New Roman"/>
                <w:color w:val="000000" w:themeColor="text1"/>
                <w:sz w:val="21"/>
                <w:szCs w:val="21"/>
                <w:vertAlign w:val="baseline"/>
                <w14:textFill>
                  <w14:solidFill>
                    <w14:schemeClr w14:val="tx1"/>
                  </w14:solidFill>
                </w14:textFill>
              </w:rPr>
            </w:pPr>
            <w:r>
              <w:rPr>
                <w:rFonts w:hint="default" w:ascii="Times New Roman" w:hAnsi="Times New Roman" w:eastAsia="方正黑体_GBK" w:cs="Times New Roman"/>
                <w:color w:val="000000" w:themeColor="text1"/>
                <w:sz w:val="21"/>
                <w:szCs w:val="21"/>
                <w:vertAlign w:val="baseline"/>
                <w:lang w:eastAsia="zh-CN"/>
                <w14:textFill>
                  <w14:solidFill>
                    <w14:schemeClr w14:val="tx1"/>
                  </w14:solidFill>
                </w14:textFill>
              </w:rPr>
              <w:t>序号</w:t>
            </w:r>
          </w:p>
        </w:tc>
        <w:tc>
          <w:tcPr>
            <w:tcW w:w="1177" w:type="dxa"/>
            <w:noWrap w:val="0"/>
            <w:vAlign w:val="center"/>
          </w:tcPr>
          <w:p w14:paraId="0269D9D1">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default" w:ascii="Times New Roman" w:hAnsi="Times New Roman" w:eastAsia="方正黑体_GBK"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方正黑体_GBK" w:cs="Times New Roman"/>
                <w:color w:val="000000" w:themeColor="text1"/>
                <w:kern w:val="2"/>
                <w:sz w:val="21"/>
                <w:szCs w:val="21"/>
                <w:lang w:val="en-US" w:eastAsia="zh-CN" w:bidi="ar-SA"/>
                <w14:textFill>
                  <w14:solidFill>
                    <w14:schemeClr w14:val="tx1"/>
                  </w14:solidFill>
                </w14:textFill>
              </w:rPr>
              <w:t>具体问题</w:t>
            </w:r>
          </w:p>
        </w:tc>
        <w:tc>
          <w:tcPr>
            <w:tcW w:w="5534" w:type="dxa"/>
            <w:noWrap w:val="0"/>
            <w:vAlign w:val="center"/>
          </w:tcPr>
          <w:p w14:paraId="231B8BC5">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default" w:ascii="Times New Roman" w:hAnsi="Times New Roman" w:eastAsia="方正黑体_GBK" w:cs="Times New Roman"/>
                <w:color w:val="000000" w:themeColor="text1"/>
                <w:kern w:val="0"/>
                <w:sz w:val="21"/>
                <w:szCs w:val="21"/>
                <w:lang w:val="en-US" w:eastAsia="zh-CN" w:bidi="ar"/>
                <w14:textFill>
                  <w14:solidFill>
                    <w14:schemeClr w14:val="tx1"/>
                  </w14:solidFill>
                </w14:textFill>
              </w:rPr>
            </w:pPr>
            <w:r>
              <w:rPr>
                <w:rFonts w:hint="default" w:ascii="Times New Roman" w:hAnsi="Times New Roman" w:eastAsia="方正黑体_GBK" w:cs="Times New Roman"/>
                <w:color w:val="000000" w:themeColor="text1"/>
                <w:kern w:val="0"/>
                <w:sz w:val="21"/>
                <w:szCs w:val="21"/>
                <w:lang w:val="en-US" w:eastAsia="zh-CN" w:bidi="ar"/>
                <w14:textFill>
                  <w14:solidFill>
                    <w14:schemeClr w14:val="tx1"/>
                  </w14:solidFill>
                </w14:textFill>
              </w:rPr>
              <w:t>问题</w:t>
            </w:r>
            <w:r>
              <w:rPr>
                <w:rFonts w:hint="default" w:ascii="Times New Roman" w:hAnsi="Times New Roman" w:eastAsia="方正黑体_GBK" w:cs="Times New Roman"/>
                <w:color w:val="000000" w:themeColor="text1"/>
                <w:sz w:val="21"/>
                <w:szCs w:val="21"/>
                <w14:textFill>
                  <w14:solidFill>
                    <w14:schemeClr w14:val="tx1"/>
                  </w14:solidFill>
                </w14:textFill>
              </w:rPr>
              <w:t>简述</w:t>
            </w:r>
          </w:p>
        </w:tc>
        <w:tc>
          <w:tcPr>
            <w:tcW w:w="2085" w:type="dxa"/>
            <w:vMerge w:val="continue"/>
            <w:noWrap w:val="0"/>
            <w:vAlign w:val="center"/>
          </w:tcPr>
          <w:p w14:paraId="01BB42EF">
            <w:pPr>
              <w:keepNext w:val="0"/>
              <w:keepLines w:val="0"/>
              <w:pageBreakBefore w:val="0"/>
              <w:kinsoku/>
              <w:wordWrap/>
              <w:overflowPunct/>
              <w:topLinePunct w:val="0"/>
              <w:autoSpaceDE/>
              <w:autoSpaceDN/>
              <w:bidi w:val="0"/>
              <w:spacing w:line="240" w:lineRule="exact"/>
              <w:jc w:val="center"/>
              <w:textAlignment w:val="auto"/>
              <w:rPr>
                <w:rFonts w:hint="default" w:ascii="Times New Roman" w:hAnsi="Times New Roman" w:eastAsia="方正黑体_GBK" w:cs="Times New Roman"/>
                <w:color w:val="000000" w:themeColor="text1"/>
                <w:sz w:val="21"/>
                <w:szCs w:val="21"/>
                <w:vertAlign w:val="baseline"/>
                <w:lang w:val="en-US"/>
                <w14:textFill>
                  <w14:solidFill>
                    <w14:schemeClr w14:val="tx1"/>
                  </w14:solidFill>
                </w14:textFill>
              </w:rPr>
            </w:pPr>
          </w:p>
        </w:tc>
        <w:tc>
          <w:tcPr>
            <w:tcW w:w="3707" w:type="dxa"/>
            <w:vMerge w:val="continue"/>
            <w:noWrap w:val="0"/>
            <w:vAlign w:val="center"/>
          </w:tcPr>
          <w:p w14:paraId="125989E8">
            <w:pPr>
              <w:keepNext w:val="0"/>
              <w:keepLines w:val="0"/>
              <w:pageBreakBefore w:val="0"/>
              <w:kinsoku/>
              <w:wordWrap/>
              <w:overflowPunct/>
              <w:topLinePunct w:val="0"/>
              <w:autoSpaceDE/>
              <w:autoSpaceDN/>
              <w:bidi w:val="0"/>
              <w:spacing w:line="240" w:lineRule="exact"/>
              <w:jc w:val="center"/>
              <w:textAlignment w:val="auto"/>
              <w:rPr>
                <w:rFonts w:hint="default" w:ascii="Times New Roman" w:hAnsi="Times New Roman" w:eastAsia="方正黑体_GBK" w:cs="Times New Roman"/>
                <w:color w:val="000000" w:themeColor="text1"/>
                <w:sz w:val="21"/>
                <w:szCs w:val="21"/>
                <w:vertAlign w:val="baseline"/>
                <w14:textFill>
                  <w14:solidFill>
                    <w14:schemeClr w14:val="tx1"/>
                  </w14:solidFill>
                </w14:textFill>
              </w:rPr>
            </w:pPr>
          </w:p>
        </w:tc>
        <w:tc>
          <w:tcPr>
            <w:tcW w:w="1407" w:type="dxa"/>
            <w:vMerge w:val="continue"/>
            <w:noWrap w:val="0"/>
            <w:vAlign w:val="center"/>
          </w:tcPr>
          <w:p w14:paraId="1B14348D">
            <w:pPr>
              <w:keepNext w:val="0"/>
              <w:keepLines w:val="0"/>
              <w:pageBreakBefore w:val="0"/>
              <w:kinsoku/>
              <w:wordWrap/>
              <w:overflowPunct/>
              <w:topLinePunct w:val="0"/>
              <w:autoSpaceDE/>
              <w:autoSpaceDN/>
              <w:bidi w:val="0"/>
              <w:spacing w:line="240" w:lineRule="exact"/>
              <w:jc w:val="center"/>
              <w:textAlignment w:val="auto"/>
              <w:rPr>
                <w:rFonts w:hint="default" w:ascii="Times New Roman" w:hAnsi="Times New Roman" w:eastAsia="方正黑体_GBK" w:cs="Times New Roman"/>
                <w:color w:val="000000" w:themeColor="text1"/>
                <w:sz w:val="21"/>
                <w:szCs w:val="21"/>
                <w:vertAlign w:val="baseline"/>
                <w14:textFill>
                  <w14:solidFill>
                    <w14:schemeClr w14:val="tx1"/>
                  </w14:solidFill>
                </w14:textFill>
              </w:rPr>
            </w:pPr>
          </w:p>
        </w:tc>
        <w:tc>
          <w:tcPr>
            <w:tcW w:w="1476" w:type="dxa"/>
            <w:vMerge w:val="continue"/>
            <w:noWrap w:val="0"/>
            <w:vAlign w:val="center"/>
          </w:tcPr>
          <w:p w14:paraId="2757B310">
            <w:pPr>
              <w:keepNext w:val="0"/>
              <w:keepLines w:val="0"/>
              <w:pageBreakBefore w:val="0"/>
              <w:kinsoku/>
              <w:wordWrap/>
              <w:overflowPunct/>
              <w:topLinePunct w:val="0"/>
              <w:autoSpaceDE/>
              <w:autoSpaceDN/>
              <w:bidi w:val="0"/>
              <w:spacing w:line="240" w:lineRule="exact"/>
              <w:jc w:val="center"/>
              <w:textAlignment w:val="auto"/>
              <w:rPr>
                <w:rFonts w:hint="default" w:ascii="Times New Roman" w:hAnsi="Times New Roman" w:eastAsia="方正黑体_GBK" w:cs="Times New Roman"/>
                <w:color w:val="000000" w:themeColor="text1"/>
                <w:sz w:val="21"/>
                <w:szCs w:val="21"/>
                <w:vertAlign w:val="baseline"/>
                <w14:textFill>
                  <w14:solidFill>
                    <w14:schemeClr w14:val="tx1"/>
                  </w14:solidFill>
                </w14:textFill>
              </w:rPr>
            </w:pPr>
          </w:p>
        </w:tc>
      </w:tr>
      <w:tr w14:paraId="1BF3A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jc w:val="center"/>
        </w:trPr>
        <w:tc>
          <w:tcPr>
            <w:tcW w:w="625" w:type="dxa"/>
            <w:vMerge w:val="restart"/>
            <w:noWrap w:val="0"/>
            <w:vAlign w:val="center"/>
          </w:tcPr>
          <w:p w14:paraId="566B7988">
            <w:pPr>
              <w:keepNext w:val="0"/>
              <w:keepLines w:val="0"/>
              <w:pageBreakBefore w:val="0"/>
              <w:widowControl w:val="0"/>
              <w:kinsoku/>
              <w:wordWrap/>
              <w:overflowPunct/>
              <w:topLinePunct w:val="0"/>
              <w:autoSpaceDE/>
              <w:autoSpaceDN/>
              <w:bidi w:val="0"/>
              <w:adjustRightInd/>
              <w:snapToGrid/>
              <w:spacing w:line="240" w:lineRule="exact"/>
              <w:ind w:right="0"/>
              <w:jc w:val="center"/>
              <w:textAlignment w:val="auto"/>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1</w:t>
            </w:r>
          </w:p>
          <w:p w14:paraId="3AF161FD">
            <w:pPr>
              <w:keepNext w:val="0"/>
              <w:keepLines w:val="0"/>
              <w:pageBreakBefore w:val="0"/>
              <w:widowControl w:val="0"/>
              <w:kinsoku/>
              <w:wordWrap/>
              <w:overflowPunct/>
              <w:topLinePunct w:val="0"/>
              <w:autoSpaceDE/>
              <w:autoSpaceDN/>
              <w:bidi w:val="0"/>
              <w:adjustRightInd/>
              <w:snapToGrid/>
              <w:spacing w:line="240" w:lineRule="exact"/>
              <w:ind w:right="0"/>
              <w:jc w:val="center"/>
              <w:textAlignment w:val="auto"/>
              <w:rPr>
                <w:rFonts w:hint="eastAsia" w:ascii="Times New Roman" w:hAnsi="Times New Roman" w:eastAsia="方正仿宋_GBK" w:cs="方正仿宋_GBK"/>
                <w:color w:val="000000" w:themeColor="text1"/>
                <w:kern w:val="2"/>
                <w:sz w:val="21"/>
                <w:szCs w:val="21"/>
                <w:vertAlign w:val="baseline"/>
                <w:lang w:val="en-US" w:eastAsia="zh-CN" w:bidi="ar-SA"/>
                <w14:textFill>
                  <w14:solidFill>
                    <w14:schemeClr w14:val="tx1"/>
                  </w14:solidFill>
                </w14:textFill>
              </w:rPr>
            </w:pPr>
          </w:p>
        </w:tc>
        <w:tc>
          <w:tcPr>
            <w:tcW w:w="1177" w:type="dxa"/>
            <w:vMerge w:val="restart"/>
            <w:noWrap w:val="0"/>
            <w:vAlign w:val="center"/>
          </w:tcPr>
          <w:p w14:paraId="785EB70E">
            <w:pPr>
              <w:keepNext w:val="0"/>
              <w:keepLines w:val="0"/>
              <w:pageBreakBefore w:val="0"/>
              <w:widowControl w:val="0"/>
              <w:kinsoku/>
              <w:wordWrap/>
              <w:overflowPunct/>
              <w:topLinePunct w:val="0"/>
              <w:autoSpaceDE/>
              <w:autoSpaceDN/>
              <w:bidi w:val="0"/>
              <w:adjustRightInd/>
              <w:snapToGrid/>
              <w:spacing w:line="240" w:lineRule="exact"/>
              <w:ind w:right="0"/>
              <w:jc w:val="both"/>
              <w:textAlignment w:val="auto"/>
              <w:rPr>
                <w:rFonts w:hint="eastAsia" w:ascii="Times New Roman" w:hAnsi="Times New Roman" w:eastAsia="方正仿宋_GBK" w:cs="方正仿宋_GBK"/>
                <w:color w:val="000000" w:themeColor="text1"/>
                <w:sz w:val="21"/>
                <w:szCs w:val="21"/>
                <w:vertAlign w:val="baseline"/>
                <w14:textFill>
                  <w14:solidFill>
                    <w14:schemeClr w14:val="tx1"/>
                  </w14:solidFill>
                </w14:textFill>
              </w:rPr>
            </w:pPr>
            <w:r>
              <w:rPr>
                <w:rFonts w:hint="eastAsia" w:ascii="Times New Roman" w:hAnsi="Times New Roman" w:eastAsia="方正仿宋_GBK" w:cs="方正仿宋_GBK"/>
                <w:color w:val="000000" w:themeColor="text1"/>
                <w:sz w:val="21"/>
                <w:szCs w:val="21"/>
                <w:vertAlign w:val="baseline"/>
                <w14:textFill>
                  <w14:solidFill>
                    <w14:schemeClr w14:val="tx1"/>
                  </w14:solidFill>
                </w14:textFill>
              </w:rPr>
              <w:t>监测帮扶工作不够细致到位。</w:t>
            </w:r>
          </w:p>
        </w:tc>
        <w:tc>
          <w:tcPr>
            <w:tcW w:w="5534" w:type="dxa"/>
            <w:vMerge w:val="restart"/>
            <w:noWrap w:val="0"/>
            <w:vAlign w:val="center"/>
          </w:tcPr>
          <w:p w14:paraId="42962F2B">
            <w:pPr>
              <w:keepNext w:val="0"/>
              <w:keepLines w:val="0"/>
              <w:pageBreakBefore w:val="0"/>
              <w:widowControl w:val="0"/>
              <w:kinsoku/>
              <w:wordWrap/>
              <w:overflowPunct/>
              <w:topLinePunct w:val="0"/>
              <w:autoSpaceDE/>
              <w:autoSpaceDN/>
              <w:bidi w:val="0"/>
              <w:adjustRightInd/>
              <w:snapToGrid/>
              <w:spacing w:line="240" w:lineRule="exact"/>
              <w:ind w:right="0"/>
              <w:jc w:val="both"/>
              <w:textAlignment w:val="auto"/>
              <w:rPr>
                <w:rFonts w:hint="eastAsia" w:ascii="Times New Roman" w:hAnsi="Times New Roman" w:eastAsia="方正仿宋_GBK" w:cs="方正仿宋_GBK"/>
                <w:color w:val="000000" w:themeColor="text1"/>
                <w:sz w:val="21"/>
                <w:szCs w:val="21"/>
                <w14:textFill>
                  <w14:solidFill>
                    <w14:schemeClr w14:val="tx1"/>
                  </w14:solidFill>
                </w14:textFill>
              </w:rPr>
            </w:pPr>
            <w:r>
              <w:rPr>
                <w:rFonts w:hint="eastAsia" w:ascii="Times New Roman" w:hAnsi="Times New Roman" w:eastAsia="方正仿宋_GBK" w:cs="方正仿宋_GBK"/>
                <w:color w:val="000000" w:themeColor="text1"/>
                <w:sz w:val="21"/>
                <w:szCs w:val="21"/>
                <w14:textFill>
                  <w14:solidFill>
                    <w14:schemeClr w14:val="tx1"/>
                  </w14:solidFill>
                </w14:textFill>
              </w:rPr>
              <w:t>个别县部门间数据共享渠道不畅通不及时，影响监测帮扶工作效能。有的乡村干部对政策把握不够精准、工作不够扎实，防止返贫致贫监测对象“应纳未纳”、识别纳入不及时的情况仍然存在。</w:t>
            </w:r>
          </w:p>
        </w:tc>
        <w:tc>
          <w:tcPr>
            <w:tcW w:w="2085" w:type="dxa"/>
            <w:vMerge w:val="restart"/>
            <w:noWrap w:val="0"/>
            <w:vAlign w:val="center"/>
          </w:tcPr>
          <w:p w14:paraId="1CE68EB5">
            <w:pPr>
              <w:keepNext w:val="0"/>
              <w:keepLines w:val="0"/>
              <w:pageBreakBefore w:val="0"/>
              <w:widowControl w:val="0"/>
              <w:kinsoku/>
              <w:wordWrap/>
              <w:overflowPunct/>
              <w:topLinePunct w:val="0"/>
              <w:autoSpaceDE/>
              <w:autoSpaceDN/>
              <w:bidi w:val="0"/>
              <w:adjustRightInd/>
              <w:snapToGrid/>
              <w:spacing w:line="240" w:lineRule="exact"/>
              <w:ind w:right="0"/>
              <w:jc w:val="left"/>
              <w:textAlignment w:val="auto"/>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提升乡村干部政策实操水平，加强常态化走访全覆盖，精准掌握监测识别标准，做到风险农户早发现、早纳入，清零应纳未纳、识别不及时问题，实现监测帮扶全覆盖、无遗漏，夯实防返贫工作根基。</w:t>
            </w:r>
          </w:p>
        </w:tc>
        <w:tc>
          <w:tcPr>
            <w:tcW w:w="3707" w:type="dxa"/>
            <w:noWrap w:val="0"/>
            <w:vAlign w:val="center"/>
          </w:tcPr>
          <w:p w14:paraId="318279EE">
            <w:pPr>
              <w:keepNext w:val="0"/>
              <w:keepLines w:val="0"/>
              <w:pageBreakBefore w:val="0"/>
              <w:widowControl w:val="0"/>
              <w:kinsoku/>
              <w:wordWrap/>
              <w:overflowPunct/>
              <w:topLinePunct w:val="0"/>
              <w:autoSpaceDE/>
              <w:autoSpaceDN/>
              <w:bidi w:val="0"/>
              <w:adjustRightInd/>
              <w:snapToGrid/>
              <w:spacing w:line="240" w:lineRule="exact"/>
              <w:ind w:right="0"/>
              <w:jc w:val="left"/>
              <w:textAlignment w:val="auto"/>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对镇村干部开展防止返贫动态监测业务培训，解读《全市防止返贫致贫监测帮扶工作手册》、《2026年进一步加强常态化精准帮扶工作方案》等相关政策文件，明确工作要求，提升业务能力。</w:t>
            </w:r>
          </w:p>
        </w:tc>
        <w:tc>
          <w:tcPr>
            <w:tcW w:w="1407" w:type="dxa"/>
            <w:noWrap w:val="0"/>
            <w:vAlign w:val="center"/>
          </w:tcPr>
          <w:p w14:paraId="0800AA97">
            <w:pPr>
              <w:keepNext w:val="0"/>
              <w:keepLines w:val="0"/>
              <w:pageBreakBefore w:val="0"/>
              <w:widowControl w:val="0"/>
              <w:kinsoku/>
              <w:wordWrap/>
              <w:overflowPunct/>
              <w:topLinePunct w:val="0"/>
              <w:autoSpaceDE/>
              <w:autoSpaceDN/>
              <w:bidi w:val="0"/>
              <w:adjustRightInd/>
              <w:snapToGrid/>
              <w:spacing w:line="240" w:lineRule="exact"/>
              <w:ind w:right="0"/>
              <w:jc w:val="center"/>
              <w:textAlignment w:val="auto"/>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立行立改并长期坚持</w:t>
            </w:r>
          </w:p>
        </w:tc>
        <w:tc>
          <w:tcPr>
            <w:tcW w:w="1476" w:type="dxa"/>
            <w:noWrap w:val="0"/>
            <w:vAlign w:val="center"/>
          </w:tcPr>
          <w:p w14:paraId="017F416B">
            <w:pPr>
              <w:keepNext w:val="0"/>
              <w:keepLines w:val="0"/>
              <w:pageBreakBefore w:val="0"/>
              <w:widowControl w:val="0"/>
              <w:kinsoku/>
              <w:wordWrap/>
              <w:overflowPunct/>
              <w:topLinePunct w:val="0"/>
              <w:autoSpaceDE/>
              <w:autoSpaceDN/>
              <w:bidi w:val="0"/>
              <w:adjustRightInd/>
              <w:snapToGrid/>
              <w:spacing w:line="240" w:lineRule="exact"/>
              <w:ind w:right="0" w:rightChars="0"/>
              <w:jc w:val="center"/>
              <w:textAlignment w:val="auto"/>
              <w:rPr>
                <w:rFonts w:hint="eastAsia" w:ascii="Times New Roman" w:hAnsi="Times New Roman" w:eastAsia="方正仿宋_GBK" w:cs="方正仿宋_GBK"/>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张亚林</w:t>
            </w:r>
          </w:p>
        </w:tc>
      </w:tr>
      <w:tr w14:paraId="0A49D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625" w:type="dxa"/>
            <w:vMerge w:val="continue"/>
            <w:noWrap w:val="0"/>
            <w:vAlign w:val="center"/>
          </w:tcPr>
          <w:p w14:paraId="13D11C3B">
            <w:pPr>
              <w:keepNext w:val="0"/>
              <w:keepLines w:val="0"/>
              <w:pageBreakBefore w:val="0"/>
              <w:widowControl w:val="0"/>
              <w:kinsoku/>
              <w:wordWrap/>
              <w:overflowPunct/>
              <w:topLinePunct w:val="0"/>
              <w:autoSpaceDE/>
              <w:autoSpaceDN/>
              <w:bidi w:val="0"/>
              <w:adjustRightInd/>
              <w:snapToGrid/>
              <w:spacing w:line="240" w:lineRule="exact"/>
              <w:ind w:right="0"/>
              <w:jc w:val="center"/>
              <w:textAlignment w:val="auto"/>
              <w:rPr>
                <w:rFonts w:hint="eastAsia" w:ascii="Times New Roman" w:hAnsi="Times New Roman" w:eastAsia="方正仿宋_GBK" w:cs="方正仿宋_GBK"/>
                <w:color w:val="000000" w:themeColor="text1"/>
                <w:kern w:val="2"/>
                <w:sz w:val="21"/>
                <w:szCs w:val="21"/>
                <w:vertAlign w:val="baseline"/>
                <w:lang w:val="en-US" w:eastAsia="zh-CN" w:bidi="ar-SA"/>
                <w14:textFill>
                  <w14:solidFill>
                    <w14:schemeClr w14:val="tx1"/>
                  </w14:solidFill>
                </w14:textFill>
              </w:rPr>
            </w:pPr>
          </w:p>
        </w:tc>
        <w:tc>
          <w:tcPr>
            <w:tcW w:w="1177" w:type="dxa"/>
            <w:vMerge w:val="continue"/>
            <w:noWrap w:val="0"/>
            <w:vAlign w:val="center"/>
          </w:tcPr>
          <w:p w14:paraId="46CF5422">
            <w:pPr>
              <w:keepNext w:val="0"/>
              <w:keepLines w:val="0"/>
              <w:pageBreakBefore w:val="0"/>
              <w:widowControl w:val="0"/>
              <w:kinsoku/>
              <w:wordWrap/>
              <w:overflowPunct/>
              <w:topLinePunct w:val="0"/>
              <w:autoSpaceDE/>
              <w:autoSpaceDN/>
              <w:bidi w:val="0"/>
              <w:adjustRightInd/>
              <w:snapToGrid/>
              <w:spacing w:line="240" w:lineRule="exact"/>
              <w:ind w:right="0"/>
              <w:jc w:val="both"/>
              <w:textAlignment w:val="auto"/>
              <w:rPr>
                <w:rFonts w:hint="eastAsia" w:ascii="Times New Roman" w:hAnsi="Times New Roman" w:eastAsia="方正仿宋_GBK" w:cs="方正仿宋_GBK"/>
                <w:color w:val="000000" w:themeColor="text1"/>
                <w:kern w:val="2"/>
                <w:sz w:val="21"/>
                <w:szCs w:val="21"/>
                <w:vertAlign w:val="baseline"/>
                <w:lang w:val="en-US" w:eastAsia="zh-CN" w:bidi="ar-SA"/>
                <w14:textFill>
                  <w14:solidFill>
                    <w14:schemeClr w14:val="tx1"/>
                  </w14:solidFill>
                </w14:textFill>
              </w:rPr>
            </w:pPr>
          </w:p>
        </w:tc>
        <w:tc>
          <w:tcPr>
            <w:tcW w:w="5534" w:type="dxa"/>
            <w:vMerge w:val="continue"/>
            <w:noWrap w:val="0"/>
            <w:vAlign w:val="center"/>
          </w:tcPr>
          <w:p w14:paraId="290CE435">
            <w:pPr>
              <w:keepNext w:val="0"/>
              <w:keepLines w:val="0"/>
              <w:pageBreakBefore w:val="0"/>
              <w:widowControl w:val="0"/>
              <w:kinsoku/>
              <w:wordWrap/>
              <w:overflowPunct/>
              <w:topLinePunct w:val="0"/>
              <w:autoSpaceDE/>
              <w:autoSpaceDN/>
              <w:bidi w:val="0"/>
              <w:adjustRightInd/>
              <w:snapToGrid/>
              <w:spacing w:line="240" w:lineRule="exact"/>
              <w:ind w:right="0"/>
              <w:jc w:val="both"/>
              <w:textAlignment w:val="auto"/>
              <w:rPr>
                <w:rFonts w:hint="eastAsia" w:ascii="Times New Roman" w:hAnsi="Times New Roman" w:eastAsia="方正仿宋_GBK" w:cs="方正仿宋_GBK"/>
                <w:color w:val="000000" w:themeColor="text1"/>
                <w:kern w:val="0"/>
                <w:sz w:val="21"/>
                <w:szCs w:val="21"/>
                <w:lang w:bidi="ar"/>
                <w14:textFill>
                  <w14:solidFill>
                    <w14:schemeClr w14:val="tx1"/>
                  </w14:solidFill>
                </w14:textFill>
              </w:rPr>
            </w:pPr>
          </w:p>
        </w:tc>
        <w:tc>
          <w:tcPr>
            <w:tcW w:w="2085" w:type="dxa"/>
            <w:vMerge w:val="continue"/>
            <w:noWrap w:val="0"/>
            <w:vAlign w:val="center"/>
          </w:tcPr>
          <w:p w14:paraId="5DF6BD4C">
            <w:pPr>
              <w:keepNext w:val="0"/>
              <w:keepLines w:val="0"/>
              <w:pageBreakBefore w:val="0"/>
              <w:widowControl w:val="0"/>
              <w:kinsoku/>
              <w:wordWrap/>
              <w:overflowPunct/>
              <w:topLinePunct w:val="0"/>
              <w:autoSpaceDE/>
              <w:autoSpaceDN/>
              <w:bidi w:val="0"/>
              <w:adjustRightInd/>
              <w:snapToGrid/>
              <w:spacing w:line="240" w:lineRule="exact"/>
              <w:ind w:right="0"/>
              <w:jc w:val="left"/>
              <w:textAlignment w:val="auto"/>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p>
        </w:tc>
        <w:tc>
          <w:tcPr>
            <w:tcW w:w="3707" w:type="dxa"/>
            <w:noWrap w:val="0"/>
            <w:vAlign w:val="center"/>
          </w:tcPr>
          <w:p w14:paraId="5BA8A6ED">
            <w:pPr>
              <w:keepNext w:val="0"/>
              <w:keepLines w:val="0"/>
              <w:pageBreakBefore w:val="0"/>
              <w:widowControl w:val="0"/>
              <w:kinsoku/>
              <w:wordWrap/>
              <w:overflowPunct/>
              <w:topLinePunct w:val="0"/>
              <w:autoSpaceDE/>
              <w:autoSpaceDN/>
              <w:bidi w:val="0"/>
              <w:adjustRightInd/>
              <w:snapToGrid/>
              <w:spacing w:line="240" w:lineRule="exact"/>
              <w:ind w:right="0"/>
              <w:jc w:val="left"/>
              <w:textAlignment w:val="auto"/>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对每月推送预警信息及时进行核实研判，督导镇村两级建立台账、完善入户核查表及会议研判资料。</w:t>
            </w:r>
          </w:p>
        </w:tc>
        <w:tc>
          <w:tcPr>
            <w:tcW w:w="1407" w:type="dxa"/>
            <w:noWrap w:val="0"/>
            <w:vAlign w:val="center"/>
          </w:tcPr>
          <w:p w14:paraId="3FFD14A2">
            <w:pPr>
              <w:keepNext w:val="0"/>
              <w:keepLines w:val="0"/>
              <w:pageBreakBefore w:val="0"/>
              <w:widowControl w:val="0"/>
              <w:kinsoku/>
              <w:wordWrap/>
              <w:overflowPunct/>
              <w:topLinePunct w:val="0"/>
              <w:autoSpaceDE/>
              <w:autoSpaceDN/>
              <w:bidi w:val="0"/>
              <w:adjustRightInd/>
              <w:snapToGrid/>
              <w:spacing w:line="240" w:lineRule="exact"/>
              <w:ind w:right="0"/>
              <w:jc w:val="center"/>
              <w:textAlignment w:val="auto"/>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立行立改并长期坚持</w:t>
            </w:r>
          </w:p>
        </w:tc>
        <w:tc>
          <w:tcPr>
            <w:tcW w:w="1476" w:type="dxa"/>
            <w:noWrap w:val="0"/>
            <w:vAlign w:val="center"/>
          </w:tcPr>
          <w:p w14:paraId="3F19178B">
            <w:pPr>
              <w:keepNext w:val="0"/>
              <w:keepLines w:val="0"/>
              <w:pageBreakBefore w:val="0"/>
              <w:widowControl w:val="0"/>
              <w:kinsoku/>
              <w:wordWrap/>
              <w:overflowPunct/>
              <w:topLinePunct w:val="0"/>
              <w:autoSpaceDE/>
              <w:autoSpaceDN/>
              <w:bidi w:val="0"/>
              <w:adjustRightInd/>
              <w:snapToGrid/>
              <w:spacing w:line="240" w:lineRule="exact"/>
              <w:ind w:right="0" w:rightChars="0"/>
              <w:jc w:val="center"/>
              <w:textAlignment w:val="auto"/>
              <w:rPr>
                <w:rFonts w:hint="default" w:ascii="Times New Roman" w:hAnsi="Times New Roman" w:eastAsia="方正仿宋_GBK" w:cs="方正仿宋_GBK"/>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张亚林</w:t>
            </w:r>
            <w:r>
              <w:rPr>
                <w:rFonts w:hint="eastAsia" w:cs="Times New Roman"/>
                <w:color w:val="000000" w:themeColor="text1"/>
                <w:sz w:val="21"/>
                <w:szCs w:val="21"/>
                <w:vertAlign w:val="baseline"/>
                <w:lang w:val="en-US" w:eastAsia="zh-CN"/>
                <w14:textFill>
                  <w14:solidFill>
                    <w14:schemeClr w14:val="tx1"/>
                  </w14:solidFill>
                </w14:textFill>
              </w:rPr>
              <w:t>、段小平、王煜婷</w:t>
            </w:r>
          </w:p>
        </w:tc>
      </w:tr>
      <w:tr w14:paraId="335C9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625" w:type="dxa"/>
            <w:vMerge w:val="continue"/>
            <w:noWrap w:val="0"/>
            <w:vAlign w:val="center"/>
          </w:tcPr>
          <w:p w14:paraId="27FC599D">
            <w:pPr>
              <w:keepNext w:val="0"/>
              <w:keepLines w:val="0"/>
              <w:pageBreakBefore w:val="0"/>
              <w:widowControl w:val="0"/>
              <w:kinsoku/>
              <w:wordWrap/>
              <w:overflowPunct/>
              <w:topLinePunct w:val="0"/>
              <w:autoSpaceDE/>
              <w:autoSpaceDN/>
              <w:bidi w:val="0"/>
              <w:adjustRightInd/>
              <w:snapToGrid/>
              <w:spacing w:line="240" w:lineRule="exact"/>
              <w:ind w:right="0"/>
              <w:jc w:val="center"/>
              <w:textAlignment w:val="auto"/>
              <w:rPr>
                <w:rFonts w:hint="eastAsia" w:ascii="Times New Roman" w:hAnsi="Times New Roman" w:eastAsia="方正仿宋_GBK" w:cs="方正仿宋_GBK"/>
                <w:color w:val="000000" w:themeColor="text1"/>
                <w:kern w:val="2"/>
                <w:sz w:val="21"/>
                <w:szCs w:val="21"/>
                <w:vertAlign w:val="baseline"/>
                <w:lang w:val="en-US" w:eastAsia="zh-CN" w:bidi="ar-SA"/>
                <w14:textFill>
                  <w14:solidFill>
                    <w14:schemeClr w14:val="tx1"/>
                  </w14:solidFill>
                </w14:textFill>
              </w:rPr>
            </w:pPr>
          </w:p>
        </w:tc>
        <w:tc>
          <w:tcPr>
            <w:tcW w:w="1177" w:type="dxa"/>
            <w:vMerge w:val="continue"/>
            <w:noWrap w:val="0"/>
            <w:vAlign w:val="center"/>
          </w:tcPr>
          <w:p w14:paraId="49BFBDAD">
            <w:pPr>
              <w:keepNext w:val="0"/>
              <w:keepLines w:val="0"/>
              <w:pageBreakBefore w:val="0"/>
              <w:widowControl w:val="0"/>
              <w:kinsoku/>
              <w:wordWrap/>
              <w:overflowPunct/>
              <w:topLinePunct w:val="0"/>
              <w:autoSpaceDE/>
              <w:autoSpaceDN/>
              <w:bidi w:val="0"/>
              <w:adjustRightInd/>
              <w:snapToGrid/>
              <w:spacing w:line="240" w:lineRule="exact"/>
              <w:ind w:right="0"/>
              <w:jc w:val="both"/>
              <w:textAlignment w:val="auto"/>
              <w:rPr>
                <w:rFonts w:hint="eastAsia" w:ascii="Times New Roman" w:hAnsi="Times New Roman" w:eastAsia="方正仿宋_GBK" w:cs="方正仿宋_GBK"/>
                <w:color w:val="000000" w:themeColor="text1"/>
                <w:kern w:val="2"/>
                <w:sz w:val="21"/>
                <w:szCs w:val="21"/>
                <w:vertAlign w:val="baseline"/>
                <w:lang w:val="en-US" w:eastAsia="zh-CN" w:bidi="ar-SA"/>
                <w14:textFill>
                  <w14:solidFill>
                    <w14:schemeClr w14:val="tx1"/>
                  </w14:solidFill>
                </w14:textFill>
              </w:rPr>
            </w:pPr>
          </w:p>
        </w:tc>
        <w:tc>
          <w:tcPr>
            <w:tcW w:w="5534" w:type="dxa"/>
            <w:vMerge w:val="continue"/>
            <w:noWrap w:val="0"/>
            <w:vAlign w:val="center"/>
          </w:tcPr>
          <w:p w14:paraId="2CA46CBC">
            <w:pPr>
              <w:keepNext w:val="0"/>
              <w:keepLines w:val="0"/>
              <w:pageBreakBefore w:val="0"/>
              <w:widowControl w:val="0"/>
              <w:kinsoku/>
              <w:wordWrap/>
              <w:overflowPunct/>
              <w:topLinePunct w:val="0"/>
              <w:autoSpaceDE/>
              <w:autoSpaceDN/>
              <w:bidi w:val="0"/>
              <w:adjustRightInd/>
              <w:snapToGrid/>
              <w:spacing w:line="240" w:lineRule="exact"/>
              <w:ind w:right="0"/>
              <w:jc w:val="both"/>
              <w:textAlignment w:val="auto"/>
              <w:rPr>
                <w:rFonts w:hint="eastAsia" w:ascii="Times New Roman" w:hAnsi="Times New Roman" w:eastAsia="方正仿宋_GBK" w:cs="方正仿宋_GBK"/>
                <w:color w:val="000000" w:themeColor="text1"/>
                <w:kern w:val="0"/>
                <w:sz w:val="21"/>
                <w:szCs w:val="21"/>
                <w:lang w:bidi="ar"/>
                <w14:textFill>
                  <w14:solidFill>
                    <w14:schemeClr w14:val="tx1"/>
                  </w14:solidFill>
                </w14:textFill>
              </w:rPr>
            </w:pPr>
          </w:p>
        </w:tc>
        <w:tc>
          <w:tcPr>
            <w:tcW w:w="2085" w:type="dxa"/>
            <w:vMerge w:val="continue"/>
            <w:noWrap w:val="0"/>
            <w:vAlign w:val="center"/>
          </w:tcPr>
          <w:p w14:paraId="5E0F0321">
            <w:pPr>
              <w:keepNext w:val="0"/>
              <w:keepLines w:val="0"/>
              <w:pageBreakBefore w:val="0"/>
              <w:widowControl w:val="0"/>
              <w:kinsoku/>
              <w:wordWrap/>
              <w:overflowPunct/>
              <w:topLinePunct w:val="0"/>
              <w:autoSpaceDE/>
              <w:autoSpaceDN/>
              <w:bidi w:val="0"/>
              <w:adjustRightInd/>
              <w:snapToGrid/>
              <w:spacing w:line="240" w:lineRule="exact"/>
              <w:ind w:right="0"/>
              <w:jc w:val="left"/>
              <w:textAlignment w:val="auto"/>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p>
        </w:tc>
        <w:tc>
          <w:tcPr>
            <w:tcW w:w="3707" w:type="dxa"/>
            <w:noWrap w:val="0"/>
            <w:vAlign w:val="center"/>
          </w:tcPr>
          <w:p w14:paraId="77AAB63B">
            <w:pPr>
              <w:keepNext w:val="0"/>
              <w:keepLines w:val="0"/>
              <w:pageBreakBefore w:val="0"/>
              <w:widowControl w:val="0"/>
              <w:kinsoku/>
              <w:wordWrap/>
              <w:overflowPunct/>
              <w:topLinePunct w:val="0"/>
              <w:autoSpaceDE/>
              <w:autoSpaceDN/>
              <w:bidi w:val="0"/>
              <w:adjustRightInd/>
              <w:snapToGrid/>
              <w:spacing w:line="240" w:lineRule="exact"/>
              <w:ind w:right="0"/>
              <w:jc w:val="left"/>
              <w:textAlignment w:val="auto"/>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组织各村开展全面排查，重点关注低收入脱贫户、已消除风险监测户、低保户、特困供养户、大病户等重点群体，建立风险台账，落实帮扶责任，确保应纳尽纳。</w:t>
            </w:r>
          </w:p>
        </w:tc>
        <w:tc>
          <w:tcPr>
            <w:tcW w:w="1407" w:type="dxa"/>
            <w:shd w:val="clear" w:color="auto" w:fill="auto"/>
            <w:noWrap w:val="0"/>
            <w:vAlign w:val="center"/>
          </w:tcPr>
          <w:p w14:paraId="7B611B82">
            <w:pPr>
              <w:keepNext w:val="0"/>
              <w:keepLines w:val="0"/>
              <w:pageBreakBefore w:val="0"/>
              <w:widowControl w:val="0"/>
              <w:kinsoku/>
              <w:wordWrap/>
              <w:overflowPunct/>
              <w:topLinePunct w:val="0"/>
              <w:autoSpaceDE/>
              <w:autoSpaceDN/>
              <w:bidi w:val="0"/>
              <w:adjustRightInd/>
              <w:snapToGrid/>
              <w:spacing w:line="240" w:lineRule="exact"/>
              <w:ind w:right="0" w:rightChars="0"/>
              <w:jc w:val="center"/>
              <w:textAlignment w:val="auto"/>
              <w:rPr>
                <w:rFonts w:hint="default" w:ascii="Times New Roman" w:hAnsi="Times New Roman" w:eastAsia="方正仿宋_GBK" w:cs="Times New Roman"/>
                <w:b w:val="0"/>
                <w:bCs w:val="0"/>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立行立改并长期坚持</w:t>
            </w:r>
          </w:p>
        </w:tc>
        <w:tc>
          <w:tcPr>
            <w:tcW w:w="1476" w:type="dxa"/>
            <w:shd w:val="clear" w:color="auto" w:fill="auto"/>
            <w:noWrap w:val="0"/>
            <w:vAlign w:val="center"/>
          </w:tcPr>
          <w:p w14:paraId="738CAFEF">
            <w:pPr>
              <w:keepNext w:val="0"/>
              <w:keepLines w:val="0"/>
              <w:pageBreakBefore w:val="0"/>
              <w:widowControl w:val="0"/>
              <w:kinsoku/>
              <w:wordWrap/>
              <w:overflowPunct/>
              <w:topLinePunct w:val="0"/>
              <w:autoSpaceDE/>
              <w:autoSpaceDN/>
              <w:bidi w:val="0"/>
              <w:adjustRightInd/>
              <w:snapToGrid/>
              <w:spacing w:line="240" w:lineRule="exact"/>
              <w:ind w:right="0" w:rightChars="0"/>
              <w:jc w:val="center"/>
              <w:textAlignment w:val="auto"/>
              <w:rPr>
                <w:rFonts w:hint="eastAsia" w:ascii="Times New Roman" w:hAnsi="Times New Roman" w:eastAsia="方正仿宋_GBK" w:cs="方正仿宋_GBK"/>
                <w:b w:val="0"/>
                <w:bCs w:val="0"/>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eastAsia="方正仿宋_GBK" w:cs="Times New Roman"/>
                <w:b w:val="0"/>
                <w:bCs w:val="0"/>
                <w:color w:val="000000" w:themeColor="text1"/>
                <w:sz w:val="21"/>
                <w:szCs w:val="21"/>
                <w:vertAlign w:val="baseline"/>
                <w:lang w:val="en-US" w:eastAsia="zh-CN"/>
                <w14:textFill>
                  <w14:solidFill>
                    <w14:schemeClr w14:val="tx1"/>
                  </w14:solidFill>
                </w14:textFill>
              </w:rPr>
              <w:t>张亚林</w:t>
            </w:r>
            <w:r>
              <w:rPr>
                <w:rFonts w:hint="eastAsia" w:cs="Times New Roman"/>
                <w:b w:val="0"/>
                <w:bCs w:val="0"/>
                <w:color w:val="000000" w:themeColor="text1"/>
                <w:sz w:val="21"/>
                <w:szCs w:val="21"/>
                <w:vertAlign w:val="baseline"/>
                <w:lang w:val="en-US" w:eastAsia="zh-CN"/>
                <w14:textFill>
                  <w14:solidFill>
                    <w14:schemeClr w14:val="tx1"/>
                  </w14:solidFill>
                </w14:textFill>
              </w:rPr>
              <w:t>、段小平</w:t>
            </w:r>
          </w:p>
        </w:tc>
      </w:tr>
      <w:tr w14:paraId="2CA7D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625" w:type="dxa"/>
            <w:vMerge w:val="restart"/>
            <w:noWrap w:val="0"/>
            <w:vAlign w:val="center"/>
          </w:tcPr>
          <w:p w14:paraId="0864582B">
            <w:pPr>
              <w:keepNext w:val="0"/>
              <w:keepLines w:val="0"/>
              <w:pageBreakBefore w:val="0"/>
              <w:widowControl w:val="0"/>
              <w:kinsoku/>
              <w:wordWrap/>
              <w:overflowPunct/>
              <w:topLinePunct w:val="0"/>
              <w:autoSpaceDE/>
              <w:autoSpaceDN/>
              <w:bidi w:val="0"/>
              <w:adjustRightInd/>
              <w:snapToGrid/>
              <w:spacing w:line="240" w:lineRule="exact"/>
              <w:ind w:right="0"/>
              <w:jc w:val="center"/>
              <w:textAlignment w:val="auto"/>
              <w:rPr>
                <w:rFonts w:hint="default" w:ascii="Times New Roman" w:hAnsi="Times New Roman" w:eastAsia="方正仿宋_GBK" w:cs="方正仿宋_GBK"/>
                <w:color w:val="000000" w:themeColor="text1"/>
                <w:kern w:val="2"/>
                <w:sz w:val="21"/>
                <w:szCs w:val="21"/>
                <w:vertAlign w:val="baseline"/>
                <w:lang w:val="en-US" w:eastAsia="zh-CN" w:bidi="ar-SA"/>
                <w14:textFill>
                  <w14:solidFill>
                    <w14:schemeClr w14:val="tx1"/>
                  </w14:solidFill>
                </w14:textFill>
              </w:rPr>
            </w:pPr>
            <w:r>
              <w:rPr>
                <w:rFonts w:hint="eastAsia" w:cs="方正仿宋_GBK"/>
                <w:color w:val="000000" w:themeColor="text1"/>
                <w:kern w:val="2"/>
                <w:sz w:val="21"/>
                <w:szCs w:val="21"/>
                <w:vertAlign w:val="baseline"/>
                <w:lang w:val="en-US" w:eastAsia="zh-CN" w:bidi="ar-SA"/>
                <w14:textFill>
                  <w14:solidFill>
                    <w14:schemeClr w14:val="tx1"/>
                  </w14:solidFill>
                </w14:textFill>
              </w:rPr>
              <w:t>2</w:t>
            </w:r>
          </w:p>
        </w:tc>
        <w:tc>
          <w:tcPr>
            <w:tcW w:w="1177" w:type="dxa"/>
            <w:vMerge w:val="restart"/>
            <w:noWrap w:val="0"/>
            <w:vAlign w:val="center"/>
          </w:tcPr>
          <w:p w14:paraId="716D3C98">
            <w:pPr>
              <w:keepNext w:val="0"/>
              <w:keepLines w:val="0"/>
              <w:pageBreakBefore w:val="0"/>
              <w:widowControl w:val="0"/>
              <w:kinsoku/>
              <w:wordWrap/>
              <w:overflowPunct/>
              <w:topLinePunct w:val="0"/>
              <w:autoSpaceDE/>
              <w:autoSpaceDN/>
              <w:bidi w:val="0"/>
              <w:adjustRightInd/>
              <w:snapToGrid/>
              <w:spacing w:line="240" w:lineRule="exact"/>
              <w:ind w:right="0"/>
              <w:jc w:val="both"/>
              <w:textAlignment w:val="auto"/>
              <w:rPr>
                <w:rFonts w:hint="eastAsia" w:ascii="Times New Roman" w:hAnsi="Times New Roman" w:eastAsia="方正仿宋_GBK" w:cs="方正仿宋_GBK"/>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eastAsia="方正仿宋_GBK" w:cs="方正仿宋_GBK"/>
                <w:color w:val="000000" w:themeColor="text1"/>
                <w:kern w:val="2"/>
                <w:sz w:val="21"/>
                <w:szCs w:val="21"/>
                <w:vertAlign w:val="baseline"/>
                <w:lang w:val="en-US" w:eastAsia="zh-CN" w:bidi="ar-SA"/>
                <w14:textFill>
                  <w14:solidFill>
                    <w14:schemeClr w14:val="tx1"/>
                  </w14:solidFill>
                </w14:textFill>
              </w:rPr>
              <w:t>“三保障”和饮水安全保障仍然存在不足。</w:t>
            </w:r>
          </w:p>
        </w:tc>
        <w:tc>
          <w:tcPr>
            <w:tcW w:w="5534" w:type="dxa"/>
            <w:vMerge w:val="restart"/>
            <w:noWrap w:val="0"/>
            <w:vAlign w:val="center"/>
          </w:tcPr>
          <w:p w14:paraId="55FAB883">
            <w:pPr>
              <w:keepNext w:val="0"/>
              <w:keepLines w:val="0"/>
              <w:pageBreakBefore w:val="0"/>
              <w:widowControl w:val="0"/>
              <w:kinsoku/>
              <w:wordWrap/>
              <w:overflowPunct/>
              <w:topLinePunct w:val="0"/>
              <w:autoSpaceDE/>
              <w:autoSpaceDN/>
              <w:bidi w:val="0"/>
              <w:adjustRightInd/>
              <w:snapToGrid/>
              <w:spacing w:line="240" w:lineRule="exact"/>
              <w:ind w:right="0"/>
              <w:jc w:val="both"/>
              <w:textAlignment w:val="auto"/>
              <w:rPr>
                <w:rFonts w:hint="eastAsia" w:ascii="Times New Roman" w:hAnsi="Times New Roman" w:eastAsia="方正仿宋_GBK" w:cs="方正仿宋_GBK"/>
                <w:color w:val="000000" w:themeColor="text1"/>
                <w:kern w:val="0"/>
                <w:sz w:val="21"/>
                <w:szCs w:val="21"/>
                <w:lang w:bidi="ar"/>
                <w14:textFill>
                  <w14:solidFill>
                    <w14:schemeClr w14:val="tx1"/>
                  </w14:solidFill>
                </w14:textFill>
              </w:rPr>
            </w:pPr>
            <w:r>
              <w:rPr>
                <w:rFonts w:hint="eastAsia" w:ascii="Times New Roman" w:hAnsi="Times New Roman" w:eastAsia="方正仿宋_GBK" w:cs="方正仿宋_GBK"/>
                <w:color w:val="000000" w:themeColor="text1"/>
                <w:kern w:val="0"/>
                <w:sz w:val="21"/>
                <w:szCs w:val="21"/>
                <w:lang w:bidi="ar"/>
                <w14:textFill>
                  <w14:solidFill>
                    <w14:schemeClr w14:val="tx1"/>
                  </w14:solidFill>
                </w14:textFill>
              </w:rPr>
              <w:t>个别县部分脱贫户和监测对象“两病”（高血压、糖尿病）患者未被及时标注，没有享受到慢病报销政策。个别县部分残疾人和事实无人抚养儿童补贴政策落实不够到位。个别县部分农户饮用水水源不稳定、水质得不到保障。</w:t>
            </w:r>
          </w:p>
        </w:tc>
        <w:tc>
          <w:tcPr>
            <w:tcW w:w="2085" w:type="dxa"/>
            <w:vMerge w:val="restart"/>
            <w:noWrap w:val="0"/>
            <w:vAlign w:val="center"/>
          </w:tcPr>
          <w:p w14:paraId="43F4E5F3">
            <w:pPr>
              <w:keepNext w:val="0"/>
              <w:keepLines w:val="0"/>
              <w:pageBreakBefore w:val="0"/>
              <w:widowControl w:val="0"/>
              <w:kinsoku/>
              <w:wordWrap/>
              <w:overflowPunct/>
              <w:topLinePunct w:val="0"/>
              <w:autoSpaceDE/>
              <w:autoSpaceDN/>
              <w:bidi w:val="0"/>
              <w:adjustRightInd/>
              <w:snapToGrid/>
              <w:spacing w:line="240" w:lineRule="exact"/>
              <w:ind w:right="0"/>
              <w:jc w:val="left"/>
              <w:textAlignment w:val="auto"/>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确保脱贫户和监测对象“两病”标注、享受慢病报销政策，残疾人和事实无人抚养儿童补贴政策落实到位，饮水安全问题动态清零。</w:t>
            </w:r>
          </w:p>
        </w:tc>
        <w:tc>
          <w:tcPr>
            <w:tcW w:w="3707" w:type="dxa"/>
            <w:noWrap w:val="0"/>
            <w:vAlign w:val="center"/>
          </w:tcPr>
          <w:p w14:paraId="62B50503">
            <w:pPr>
              <w:keepNext w:val="0"/>
              <w:keepLines w:val="0"/>
              <w:pageBreakBefore w:val="0"/>
              <w:widowControl w:val="0"/>
              <w:kinsoku/>
              <w:wordWrap/>
              <w:overflowPunct/>
              <w:topLinePunct w:val="0"/>
              <w:autoSpaceDE/>
              <w:autoSpaceDN/>
              <w:bidi w:val="0"/>
              <w:adjustRightInd/>
              <w:snapToGrid/>
              <w:spacing w:line="240" w:lineRule="exact"/>
              <w:ind w:right="0"/>
              <w:jc w:val="left"/>
              <w:textAlignment w:val="auto"/>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通过入户排查宣传的方式，持续加强对脱贫户、防止返贫致贫对象等困难群众的“两病”政策宣传，确保应纳尽纳。</w:t>
            </w:r>
          </w:p>
        </w:tc>
        <w:tc>
          <w:tcPr>
            <w:tcW w:w="1407" w:type="dxa"/>
            <w:shd w:val="clear" w:color="auto" w:fill="auto"/>
            <w:noWrap w:val="0"/>
            <w:vAlign w:val="center"/>
          </w:tcPr>
          <w:p w14:paraId="287F7674">
            <w:pPr>
              <w:keepNext w:val="0"/>
              <w:keepLines w:val="0"/>
              <w:pageBreakBefore w:val="0"/>
              <w:widowControl w:val="0"/>
              <w:kinsoku/>
              <w:wordWrap/>
              <w:overflowPunct/>
              <w:topLinePunct w:val="0"/>
              <w:autoSpaceDE/>
              <w:autoSpaceDN/>
              <w:bidi w:val="0"/>
              <w:adjustRightInd/>
              <w:snapToGrid/>
              <w:spacing w:line="240" w:lineRule="exact"/>
              <w:ind w:right="0" w:rightChars="0"/>
              <w:jc w:val="center"/>
              <w:textAlignment w:val="auto"/>
              <w:rPr>
                <w:rFonts w:hint="eastAsia" w:ascii="Times New Roman" w:hAnsi="Times New Roman" w:eastAsia="方正仿宋_GBK" w:cs="Times New Roman"/>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立行立改并长期坚持</w:t>
            </w:r>
          </w:p>
        </w:tc>
        <w:tc>
          <w:tcPr>
            <w:tcW w:w="1476" w:type="dxa"/>
            <w:shd w:val="clear" w:color="auto" w:fill="auto"/>
            <w:noWrap w:val="0"/>
            <w:vAlign w:val="center"/>
          </w:tcPr>
          <w:p w14:paraId="48A71D16">
            <w:pPr>
              <w:keepNext w:val="0"/>
              <w:keepLines w:val="0"/>
              <w:pageBreakBefore w:val="0"/>
              <w:widowControl w:val="0"/>
              <w:kinsoku/>
              <w:wordWrap/>
              <w:overflowPunct/>
              <w:topLinePunct w:val="0"/>
              <w:autoSpaceDE/>
              <w:autoSpaceDN/>
              <w:bidi w:val="0"/>
              <w:adjustRightInd/>
              <w:snapToGrid/>
              <w:spacing w:line="240" w:lineRule="exact"/>
              <w:ind w:right="0" w:rightChars="0"/>
              <w:jc w:val="center"/>
              <w:textAlignment w:val="auto"/>
              <w:rPr>
                <w:rFonts w:hint="default" w:ascii="Times New Roman" w:hAnsi="Times New Roman" w:eastAsia="方正仿宋_GBK" w:cs="Times New Roman"/>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eastAsia="方正仿宋_GBK" w:cs="Times New Roman"/>
                <w:b w:val="0"/>
                <w:bCs w:val="0"/>
                <w:color w:val="000000" w:themeColor="text1"/>
                <w:sz w:val="21"/>
                <w:szCs w:val="21"/>
                <w:vertAlign w:val="baseline"/>
                <w:lang w:val="en-US" w:eastAsia="zh-CN"/>
                <w14:textFill>
                  <w14:solidFill>
                    <w14:schemeClr w14:val="tx1"/>
                  </w14:solidFill>
                </w14:textFill>
              </w:rPr>
              <w:t>张亚林</w:t>
            </w:r>
            <w:r>
              <w:rPr>
                <w:rFonts w:hint="eastAsia" w:cs="Times New Roman"/>
                <w:b w:val="0"/>
                <w:bCs w:val="0"/>
                <w:color w:val="000000" w:themeColor="text1"/>
                <w:sz w:val="21"/>
                <w:szCs w:val="21"/>
                <w:vertAlign w:val="baseline"/>
                <w:lang w:val="en-US" w:eastAsia="zh-CN"/>
                <w14:textFill>
                  <w14:solidFill>
                    <w14:schemeClr w14:val="tx1"/>
                  </w14:solidFill>
                </w14:textFill>
              </w:rPr>
              <w:t>、段小平</w:t>
            </w:r>
          </w:p>
        </w:tc>
      </w:tr>
      <w:tr w14:paraId="1D416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625" w:type="dxa"/>
            <w:vMerge w:val="continue"/>
            <w:noWrap w:val="0"/>
            <w:vAlign w:val="center"/>
          </w:tcPr>
          <w:p w14:paraId="1C8A8CF4">
            <w:pPr>
              <w:keepNext w:val="0"/>
              <w:keepLines w:val="0"/>
              <w:pageBreakBefore w:val="0"/>
              <w:widowControl w:val="0"/>
              <w:kinsoku/>
              <w:wordWrap/>
              <w:overflowPunct/>
              <w:topLinePunct w:val="0"/>
              <w:autoSpaceDE/>
              <w:autoSpaceDN/>
              <w:bidi w:val="0"/>
              <w:adjustRightInd/>
              <w:snapToGrid/>
              <w:spacing w:line="240" w:lineRule="exact"/>
              <w:ind w:right="0"/>
              <w:jc w:val="center"/>
              <w:textAlignment w:val="auto"/>
              <w:rPr>
                <w:rFonts w:hint="eastAsia" w:cs="方正仿宋_GBK"/>
                <w:color w:val="000000" w:themeColor="text1"/>
                <w:kern w:val="2"/>
                <w:sz w:val="21"/>
                <w:szCs w:val="21"/>
                <w:vertAlign w:val="baseline"/>
                <w:lang w:val="en-US" w:eastAsia="zh-CN" w:bidi="ar-SA"/>
                <w14:textFill>
                  <w14:solidFill>
                    <w14:schemeClr w14:val="tx1"/>
                  </w14:solidFill>
                </w14:textFill>
              </w:rPr>
            </w:pPr>
          </w:p>
        </w:tc>
        <w:tc>
          <w:tcPr>
            <w:tcW w:w="1177" w:type="dxa"/>
            <w:vMerge w:val="continue"/>
            <w:noWrap w:val="0"/>
            <w:vAlign w:val="center"/>
          </w:tcPr>
          <w:p w14:paraId="44DF7C8A">
            <w:pPr>
              <w:keepNext w:val="0"/>
              <w:keepLines w:val="0"/>
              <w:pageBreakBefore w:val="0"/>
              <w:widowControl w:val="0"/>
              <w:kinsoku/>
              <w:wordWrap/>
              <w:overflowPunct/>
              <w:topLinePunct w:val="0"/>
              <w:autoSpaceDE/>
              <w:autoSpaceDN/>
              <w:bidi w:val="0"/>
              <w:adjustRightInd/>
              <w:snapToGrid/>
              <w:spacing w:line="240" w:lineRule="exact"/>
              <w:ind w:right="0"/>
              <w:jc w:val="both"/>
              <w:textAlignment w:val="auto"/>
              <w:rPr>
                <w:rFonts w:hint="eastAsia" w:ascii="Times New Roman" w:hAnsi="Times New Roman" w:eastAsia="方正仿宋_GBK" w:cs="方正仿宋_GBK"/>
                <w:color w:val="000000" w:themeColor="text1"/>
                <w:kern w:val="2"/>
                <w:sz w:val="21"/>
                <w:szCs w:val="21"/>
                <w:vertAlign w:val="baseline"/>
                <w:lang w:val="en-US" w:eastAsia="zh-CN" w:bidi="ar-SA"/>
                <w14:textFill>
                  <w14:solidFill>
                    <w14:schemeClr w14:val="tx1"/>
                  </w14:solidFill>
                </w14:textFill>
              </w:rPr>
            </w:pPr>
          </w:p>
        </w:tc>
        <w:tc>
          <w:tcPr>
            <w:tcW w:w="5534" w:type="dxa"/>
            <w:vMerge w:val="continue"/>
            <w:noWrap w:val="0"/>
            <w:vAlign w:val="center"/>
          </w:tcPr>
          <w:p w14:paraId="4A5CF267">
            <w:pPr>
              <w:keepNext w:val="0"/>
              <w:keepLines w:val="0"/>
              <w:pageBreakBefore w:val="0"/>
              <w:widowControl w:val="0"/>
              <w:kinsoku/>
              <w:wordWrap/>
              <w:overflowPunct/>
              <w:topLinePunct w:val="0"/>
              <w:autoSpaceDE/>
              <w:autoSpaceDN/>
              <w:bidi w:val="0"/>
              <w:adjustRightInd/>
              <w:snapToGrid/>
              <w:spacing w:line="240" w:lineRule="exact"/>
              <w:ind w:right="0"/>
              <w:jc w:val="both"/>
              <w:textAlignment w:val="auto"/>
              <w:rPr>
                <w:rFonts w:hint="eastAsia" w:ascii="Times New Roman" w:hAnsi="Times New Roman" w:eastAsia="方正仿宋_GBK" w:cs="方正仿宋_GBK"/>
                <w:color w:val="000000" w:themeColor="text1"/>
                <w:kern w:val="0"/>
                <w:sz w:val="21"/>
                <w:szCs w:val="21"/>
                <w:lang w:bidi="ar"/>
                <w14:textFill>
                  <w14:solidFill>
                    <w14:schemeClr w14:val="tx1"/>
                  </w14:solidFill>
                </w14:textFill>
              </w:rPr>
            </w:pPr>
          </w:p>
        </w:tc>
        <w:tc>
          <w:tcPr>
            <w:tcW w:w="2085" w:type="dxa"/>
            <w:vMerge w:val="continue"/>
            <w:noWrap w:val="0"/>
            <w:vAlign w:val="center"/>
          </w:tcPr>
          <w:p w14:paraId="7A120787">
            <w:pPr>
              <w:keepNext w:val="0"/>
              <w:keepLines w:val="0"/>
              <w:pageBreakBefore w:val="0"/>
              <w:widowControl w:val="0"/>
              <w:kinsoku/>
              <w:wordWrap/>
              <w:overflowPunct/>
              <w:topLinePunct w:val="0"/>
              <w:autoSpaceDE/>
              <w:autoSpaceDN/>
              <w:bidi w:val="0"/>
              <w:adjustRightInd/>
              <w:snapToGrid/>
              <w:spacing w:line="240" w:lineRule="exact"/>
              <w:ind w:right="0"/>
              <w:jc w:val="left"/>
              <w:textAlignment w:val="auto"/>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p>
        </w:tc>
        <w:tc>
          <w:tcPr>
            <w:tcW w:w="3707" w:type="dxa"/>
            <w:noWrap w:val="0"/>
            <w:vAlign w:val="center"/>
          </w:tcPr>
          <w:p w14:paraId="1BC1781B">
            <w:pPr>
              <w:keepNext w:val="0"/>
              <w:keepLines w:val="0"/>
              <w:pageBreakBefore w:val="0"/>
              <w:widowControl w:val="0"/>
              <w:kinsoku/>
              <w:wordWrap/>
              <w:overflowPunct/>
              <w:topLinePunct w:val="0"/>
              <w:autoSpaceDE/>
              <w:autoSpaceDN/>
              <w:bidi w:val="0"/>
              <w:adjustRightInd/>
              <w:snapToGrid/>
              <w:spacing w:line="240" w:lineRule="exact"/>
              <w:ind w:right="0"/>
              <w:jc w:val="left"/>
              <w:textAlignment w:val="auto"/>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由民政</w:t>
            </w:r>
            <w:r>
              <w:rPr>
                <w:rFonts w:hint="eastAsia" w:cs="Times New Roman"/>
                <w:color w:val="000000" w:themeColor="text1"/>
                <w:sz w:val="21"/>
                <w:szCs w:val="21"/>
                <w:vertAlign w:val="baseline"/>
                <w:lang w:val="en-US" w:eastAsia="zh-CN"/>
                <w14:textFill>
                  <w14:solidFill>
                    <w14:schemeClr w14:val="tx1"/>
                  </w14:solidFill>
                </w14:textFill>
              </w:rPr>
              <w:t>工作岗位</w:t>
            </w:r>
            <w:r>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负责，结合前期开展的《纠治困难群众救助不到位大走访大排查工作方案》结果，全面摸排残疾人及事实无人抚养儿童政策落实不到位问题，确保问题按时清零。</w:t>
            </w:r>
          </w:p>
        </w:tc>
        <w:tc>
          <w:tcPr>
            <w:tcW w:w="1407" w:type="dxa"/>
            <w:shd w:val="clear" w:color="auto" w:fill="auto"/>
            <w:noWrap w:val="0"/>
            <w:vAlign w:val="center"/>
          </w:tcPr>
          <w:p w14:paraId="4B73C3A0">
            <w:pPr>
              <w:keepNext w:val="0"/>
              <w:keepLines w:val="0"/>
              <w:pageBreakBefore w:val="0"/>
              <w:widowControl w:val="0"/>
              <w:kinsoku/>
              <w:wordWrap/>
              <w:overflowPunct/>
              <w:topLinePunct w:val="0"/>
              <w:autoSpaceDE/>
              <w:autoSpaceDN/>
              <w:bidi w:val="0"/>
              <w:adjustRightInd/>
              <w:snapToGrid/>
              <w:spacing w:line="240" w:lineRule="exact"/>
              <w:ind w:right="0" w:rightChars="0"/>
              <w:jc w:val="center"/>
              <w:textAlignment w:val="auto"/>
              <w:rPr>
                <w:rFonts w:hint="eastAsia" w:ascii="Times New Roman" w:hAnsi="Times New Roman" w:eastAsia="方正仿宋_GBK"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8月底前完成整改</w:t>
            </w:r>
            <w:r>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并长期坚持</w:t>
            </w:r>
          </w:p>
        </w:tc>
        <w:tc>
          <w:tcPr>
            <w:tcW w:w="1476" w:type="dxa"/>
            <w:shd w:val="clear" w:color="auto" w:fill="auto"/>
            <w:noWrap w:val="0"/>
            <w:vAlign w:val="center"/>
          </w:tcPr>
          <w:p w14:paraId="3DE1F028">
            <w:pPr>
              <w:keepNext w:val="0"/>
              <w:keepLines w:val="0"/>
              <w:pageBreakBefore w:val="0"/>
              <w:widowControl w:val="0"/>
              <w:kinsoku/>
              <w:wordWrap/>
              <w:overflowPunct/>
              <w:topLinePunct w:val="0"/>
              <w:autoSpaceDE/>
              <w:autoSpaceDN/>
              <w:bidi w:val="0"/>
              <w:adjustRightInd/>
              <w:snapToGrid/>
              <w:spacing w:line="240" w:lineRule="exact"/>
              <w:ind w:right="0" w:rightChars="0"/>
              <w:jc w:val="center"/>
              <w:textAlignment w:val="auto"/>
              <w:rPr>
                <w:rFonts w:hint="default" w:ascii="Times New Roman" w:hAnsi="Times New Roman" w:eastAsia="方正仿宋_GBK"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段小平</w:t>
            </w:r>
          </w:p>
        </w:tc>
      </w:tr>
      <w:tr w14:paraId="1CDE5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625" w:type="dxa"/>
            <w:vMerge w:val="continue"/>
            <w:noWrap w:val="0"/>
            <w:vAlign w:val="center"/>
          </w:tcPr>
          <w:p w14:paraId="632C9AE4">
            <w:pPr>
              <w:keepNext w:val="0"/>
              <w:keepLines w:val="0"/>
              <w:pageBreakBefore w:val="0"/>
              <w:widowControl w:val="0"/>
              <w:kinsoku/>
              <w:wordWrap/>
              <w:overflowPunct/>
              <w:topLinePunct w:val="0"/>
              <w:autoSpaceDE/>
              <w:autoSpaceDN/>
              <w:bidi w:val="0"/>
              <w:adjustRightInd/>
              <w:snapToGrid/>
              <w:spacing w:line="240" w:lineRule="exact"/>
              <w:ind w:right="0"/>
              <w:jc w:val="center"/>
              <w:textAlignment w:val="auto"/>
              <w:rPr>
                <w:rFonts w:hint="eastAsia" w:cs="方正仿宋_GBK"/>
                <w:color w:val="000000" w:themeColor="text1"/>
                <w:kern w:val="2"/>
                <w:sz w:val="21"/>
                <w:szCs w:val="21"/>
                <w:vertAlign w:val="baseline"/>
                <w:lang w:val="en-US" w:eastAsia="zh-CN" w:bidi="ar-SA"/>
                <w14:textFill>
                  <w14:solidFill>
                    <w14:schemeClr w14:val="tx1"/>
                  </w14:solidFill>
                </w14:textFill>
              </w:rPr>
            </w:pPr>
          </w:p>
        </w:tc>
        <w:tc>
          <w:tcPr>
            <w:tcW w:w="1177" w:type="dxa"/>
            <w:vMerge w:val="continue"/>
            <w:noWrap w:val="0"/>
            <w:vAlign w:val="center"/>
          </w:tcPr>
          <w:p w14:paraId="65B64851">
            <w:pPr>
              <w:keepNext w:val="0"/>
              <w:keepLines w:val="0"/>
              <w:pageBreakBefore w:val="0"/>
              <w:widowControl w:val="0"/>
              <w:kinsoku/>
              <w:wordWrap/>
              <w:overflowPunct/>
              <w:topLinePunct w:val="0"/>
              <w:autoSpaceDE/>
              <w:autoSpaceDN/>
              <w:bidi w:val="0"/>
              <w:adjustRightInd/>
              <w:snapToGrid/>
              <w:spacing w:line="240" w:lineRule="exact"/>
              <w:ind w:right="0"/>
              <w:jc w:val="both"/>
              <w:textAlignment w:val="auto"/>
              <w:rPr>
                <w:rFonts w:hint="eastAsia" w:ascii="Times New Roman" w:hAnsi="Times New Roman" w:eastAsia="方正仿宋_GBK" w:cs="方正仿宋_GBK"/>
                <w:color w:val="000000" w:themeColor="text1"/>
                <w:kern w:val="2"/>
                <w:sz w:val="21"/>
                <w:szCs w:val="21"/>
                <w:vertAlign w:val="baseline"/>
                <w:lang w:val="en-US" w:eastAsia="zh-CN" w:bidi="ar-SA"/>
                <w14:textFill>
                  <w14:solidFill>
                    <w14:schemeClr w14:val="tx1"/>
                  </w14:solidFill>
                </w14:textFill>
              </w:rPr>
            </w:pPr>
          </w:p>
        </w:tc>
        <w:tc>
          <w:tcPr>
            <w:tcW w:w="5534" w:type="dxa"/>
            <w:vMerge w:val="continue"/>
            <w:noWrap w:val="0"/>
            <w:vAlign w:val="center"/>
          </w:tcPr>
          <w:p w14:paraId="6D39BA5D">
            <w:pPr>
              <w:keepNext w:val="0"/>
              <w:keepLines w:val="0"/>
              <w:pageBreakBefore w:val="0"/>
              <w:widowControl w:val="0"/>
              <w:kinsoku/>
              <w:wordWrap/>
              <w:overflowPunct/>
              <w:topLinePunct w:val="0"/>
              <w:autoSpaceDE/>
              <w:autoSpaceDN/>
              <w:bidi w:val="0"/>
              <w:adjustRightInd/>
              <w:snapToGrid/>
              <w:spacing w:line="240" w:lineRule="exact"/>
              <w:ind w:right="0"/>
              <w:jc w:val="both"/>
              <w:textAlignment w:val="auto"/>
              <w:rPr>
                <w:rFonts w:hint="eastAsia" w:ascii="Times New Roman" w:hAnsi="Times New Roman" w:eastAsia="方正仿宋_GBK" w:cs="方正仿宋_GBK"/>
                <w:color w:val="000000" w:themeColor="text1"/>
                <w:kern w:val="0"/>
                <w:sz w:val="21"/>
                <w:szCs w:val="21"/>
                <w:lang w:bidi="ar"/>
                <w14:textFill>
                  <w14:solidFill>
                    <w14:schemeClr w14:val="tx1"/>
                  </w14:solidFill>
                </w14:textFill>
              </w:rPr>
            </w:pPr>
          </w:p>
        </w:tc>
        <w:tc>
          <w:tcPr>
            <w:tcW w:w="2085" w:type="dxa"/>
            <w:vMerge w:val="continue"/>
            <w:noWrap w:val="0"/>
            <w:vAlign w:val="center"/>
          </w:tcPr>
          <w:p w14:paraId="0FDA43DF">
            <w:pPr>
              <w:keepNext w:val="0"/>
              <w:keepLines w:val="0"/>
              <w:pageBreakBefore w:val="0"/>
              <w:widowControl w:val="0"/>
              <w:kinsoku/>
              <w:wordWrap/>
              <w:overflowPunct/>
              <w:topLinePunct w:val="0"/>
              <w:autoSpaceDE/>
              <w:autoSpaceDN/>
              <w:bidi w:val="0"/>
              <w:adjustRightInd/>
              <w:snapToGrid/>
              <w:spacing w:line="240" w:lineRule="exact"/>
              <w:ind w:right="0"/>
              <w:jc w:val="left"/>
              <w:textAlignment w:val="auto"/>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p>
        </w:tc>
        <w:tc>
          <w:tcPr>
            <w:tcW w:w="3707" w:type="dxa"/>
            <w:noWrap w:val="0"/>
            <w:vAlign w:val="center"/>
          </w:tcPr>
          <w:p w14:paraId="5BC0E1C2">
            <w:pPr>
              <w:keepNext w:val="0"/>
              <w:keepLines w:val="0"/>
              <w:pageBreakBefore w:val="0"/>
              <w:widowControl w:val="0"/>
              <w:kinsoku/>
              <w:wordWrap/>
              <w:overflowPunct/>
              <w:topLinePunct w:val="0"/>
              <w:autoSpaceDE/>
              <w:autoSpaceDN/>
              <w:bidi w:val="0"/>
              <w:adjustRightInd/>
              <w:snapToGrid/>
              <w:spacing w:line="240" w:lineRule="exact"/>
              <w:ind w:right="0"/>
              <w:jc w:val="left"/>
              <w:textAlignment w:val="auto"/>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全面排查全镇农村饮水安全保障情况，建立问题台账，开展全镇闲置、破损蓄水池摸排，申报资金对蓄水池进行修缮、加盖。在饮用水池中定期投放消毒药品，并对取水点进行抽检送样，确保水质达标。督促村级公益性岗位管水员到岗履职，做好日常维护。</w:t>
            </w:r>
          </w:p>
        </w:tc>
        <w:tc>
          <w:tcPr>
            <w:tcW w:w="1407" w:type="dxa"/>
            <w:shd w:val="clear" w:color="auto" w:fill="auto"/>
            <w:noWrap w:val="0"/>
            <w:vAlign w:val="center"/>
          </w:tcPr>
          <w:p w14:paraId="47A3D8B9">
            <w:pPr>
              <w:keepNext w:val="0"/>
              <w:keepLines w:val="0"/>
              <w:pageBreakBefore w:val="0"/>
              <w:widowControl w:val="0"/>
              <w:kinsoku/>
              <w:wordWrap/>
              <w:overflowPunct/>
              <w:topLinePunct w:val="0"/>
              <w:autoSpaceDE/>
              <w:autoSpaceDN/>
              <w:bidi w:val="0"/>
              <w:adjustRightInd/>
              <w:snapToGrid/>
              <w:spacing w:line="240" w:lineRule="exact"/>
              <w:ind w:right="0" w:rightChars="0"/>
              <w:jc w:val="center"/>
              <w:textAlignment w:val="auto"/>
              <w:rPr>
                <w:rFonts w:hint="eastAsia" w:ascii="Times New Roman" w:hAnsi="Times New Roman" w:eastAsia="方正仿宋_GBK" w:cs="Times New Roman"/>
                <w:b w:val="0"/>
                <w:bCs w:val="0"/>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立行立改并长期坚持</w:t>
            </w:r>
          </w:p>
        </w:tc>
        <w:tc>
          <w:tcPr>
            <w:tcW w:w="1476" w:type="dxa"/>
            <w:shd w:val="clear" w:color="auto" w:fill="auto"/>
            <w:noWrap w:val="0"/>
            <w:vAlign w:val="center"/>
          </w:tcPr>
          <w:p w14:paraId="7B654976">
            <w:pPr>
              <w:keepNext w:val="0"/>
              <w:keepLines w:val="0"/>
              <w:pageBreakBefore w:val="0"/>
              <w:widowControl w:val="0"/>
              <w:kinsoku/>
              <w:wordWrap/>
              <w:overflowPunct/>
              <w:topLinePunct w:val="0"/>
              <w:autoSpaceDE/>
              <w:autoSpaceDN/>
              <w:bidi w:val="0"/>
              <w:adjustRightInd/>
              <w:snapToGrid/>
              <w:spacing w:line="240" w:lineRule="exact"/>
              <w:ind w:right="0" w:rightChars="0"/>
              <w:jc w:val="center"/>
              <w:textAlignment w:val="auto"/>
              <w:rPr>
                <w:rFonts w:hint="default" w:ascii="Times New Roman" w:hAnsi="Times New Roman" w:eastAsia="方正仿宋_GBK" w:cs="方正仿宋_GBK"/>
                <w:b w:val="0"/>
                <w:bCs w:val="0"/>
                <w:color w:val="000000" w:themeColor="text1"/>
                <w:kern w:val="2"/>
                <w:sz w:val="21"/>
                <w:szCs w:val="21"/>
                <w:vertAlign w:val="baseline"/>
                <w:lang w:val="en-US" w:eastAsia="zh-CN" w:bidi="ar-SA"/>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姚成</w:t>
            </w:r>
          </w:p>
        </w:tc>
      </w:tr>
      <w:tr w14:paraId="29B33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625" w:type="dxa"/>
            <w:vMerge w:val="restart"/>
            <w:noWrap w:val="0"/>
            <w:vAlign w:val="center"/>
          </w:tcPr>
          <w:p w14:paraId="38744DDA">
            <w:pPr>
              <w:keepNext w:val="0"/>
              <w:keepLines w:val="0"/>
              <w:pageBreakBefore w:val="0"/>
              <w:widowControl w:val="0"/>
              <w:kinsoku/>
              <w:wordWrap/>
              <w:overflowPunct/>
              <w:topLinePunct w:val="0"/>
              <w:autoSpaceDE/>
              <w:autoSpaceDN/>
              <w:bidi w:val="0"/>
              <w:adjustRightInd/>
              <w:snapToGrid/>
              <w:spacing w:line="240" w:lineRule="exact"/>
              <w:ind w:right="0"/>
              <w:jc w:val="center"/>
              <w:textAlignment w:val="auto"/>
              <w:rPr>
                <w:rFonts w:hint="default" w:cs="方正仿宋_GBK"/>
                <w:color w:val="000000" w:themeColor="text1"/>
                <w:kern w:val="2"/>
                <w:sz w:val="21"/>
                <w:szCs w:val="21"/>
                <w:vertAlign w:val="baseline"/>
                <w:lang w:val="en-US" w:eastAsia="zh-CN" w:bidi="ar-SA"/>
                <w14:textFill>
                  <w14:solidFill>
                    <w14:schemeClr w14:val="tx1"/>
                  </w14:solidFill>
                </w14:textFill>
              </w:rPr>
            </w:pPr>
            <w:r>
              <w:rPr>
                <w:rFonts w:hint="eastAsia" w:cs="方正仿宋_GBK"/>
                <w:color w:val="000000" w:themeColor="text1"/>
                <w:kern w:val="2"/>
                <w:sz w:val="21"/>
                <w:szCs w:val="21"/>
                <w:vertAlign w:val="baseline"/>
                <w:lang w:val="en-US" w:eastAsia="zh-CN" w:bidi="ar-SA"/>
                <w14:textFill>
                  <w14:solidFill>
                    <w14:schemeClr w14:val="tx1"/>
                  </w14:solidFill>
                </w14:textFill>
              </w:rPr>
              <w:t>3</w:t>
            </w:r>
          </w:p>
        </w:tc>
        <w:tc>
          <w:tcPr>
            <w:tcW w:w="1177" w:type="dxa"/>
            <w:vMerge w:val="restart"/>
            <w:noWrap w:val="0"/>
            <w:vAlign w:val="center"/>
          </w:tcPr>
          <w:p w14:paraId="0B58769F">
            <w:pPr>
              <w:keepNext w:val="0"/>
              <w:keepLines w:val="0"/>
              <w:pageBreakBefore w:val="0"/>
              <w:widowControl w:val="0"/>
              <w:kinsoku/>
              <w:wordWrap/>
              <w:overflowPunct/>
              <w:topLinePunct w:val="0"/>
              <w:autoSpaceDE/>
              <w:autoSpaceDN/>
              <w:bidi w:val="0"/>
              <w:adjustRightInd/>
              <w:snapToGrid/>
              <w:spacing w:line="240" w:lineRule="exact"/>
              <w:ind w:right="0"/>
              <w:jc w:val="both"/>
              <w:textAlignment w:val="auto"/>
              <w:rPr>
                <w:rFonts w:hint="eastAsia" w:ascii="Times New Roman" w:hAnsi="Times New Roman" w:eastAsia="方正仿宋_GBK" w:cs="方正仿宋_GBK"/>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eastAsia="方正仿宋_GBK" w:cs="方正仿宋_GBK"/>
                <w:color w:val="000000" w:themeColor="text1"/>
                <w:kern w:val="2"/>
                <w:sz w:val="21"/>
                <w:szCs w:val="21"/>
                <w:vertAlign w:val="baseline"/>
                <w:lang w:val="en-US" w:eastAsia="zh-CN" w:bidi="ar-SA"/>
                <w14:textFill>
                  <w14:solidFill>
                    <w14:schemeClr w14:val="tx1"/>
                  </w14:solidFill>
                </w14:textFill>
              </w:rPr>
              <w:t>帮扶产业项目质效有待提高。</w:t>
            </w:r>
          </w:p>
        </w:tc>
        <w:tc>
          <w:tcPr>
            <w:tcW w:w="5534" w:type="dxa"/>
            <w:vMerge w:val="restart"/>
            <w:noWrap w:val="0"/>
            <w:vAlign w:val="center"/>
          </w:tcPr>
          <w:p w14:paraId="1FFC3A4E">
            <w:pPr>
              <w:keepNext w:val="0"/>
              <w:keepLines w:val="0"/>
              <w:pageBreakBefore w:val="0"/>
              <w:widowControl w:val="0"/>
              <w:kinsoku/>
              <w:wordWrap/>
              <w:overflowPunct/>
              <w:topLinePunct w:val="0"/>
              <w:autoSpaceDE/>
              <w:autoSpaceDN/>
              <w:bidi w:val="0"/>
              <w:adjustRightInd/>
              <w:snapToGrid/>
              <w:spacing w:line="240" w:lineRule="exact"/>
              <w:ind w:right="0"/>
              <w:jc w:val="both"/>
              <w:textAlignment w:val="auto"/>
              <w:rPr>
                <w:rFonts w:hint="eastAsia" w:ascii="Times New Roman" w:hAnsi="Times New Roman" w:eastAsia="方正仿宋_GBK" w:cs="方正仿宋_GBK"/>
                <w:color w:val="000000" w:themeColor="text1"/>
                <w:kern w:val="0"/>
                <w:sz w:val="21"/>
                <w:szCs w:val="21"/>
                <w:lang w:bidi="ar"/>
                <w14:textFill>
                  <w14:solidFill>
                    <w14:schemeClr w14:val="tx1"/>
                  </w14:solidFill>
                </w14:textFill>
              </w:rPr>
            </w:pPr>
            <w:r>
              <w:rPr>
                <w:rFonts w:hint="eastAsia" w:ascii="Times New Roman" w:hAnsi="Times New Roman" w:eastAsia="方正仿宋_GBK" w:cs="方正仿宋_GBK"/>
                <w:color w:val="000000" w:themeColor="text1"/>
                <w:kern w:val="0"/>
                <w:sz w:val="21"/>
                <w:szCs w:val="21"/>
                <w:lang w:bidi="ar"/>
                <w14:textFill>
                  <w14:solidFill>
                    <w14:schemeClr w14:val="tx1"/>
                  </w14:solidFill>
                </w14:textFill>
              </w:rPr>
              <w:t>有的县帮扶产业项目效益低下、可持续性不强，一些帮扶项目形成的资产长期处于闲置状态。有的县帮扶产业项目联农带农方式单一、力度不够，吸纳就业人数少。有的县帮扶产业奖补未落实政策要求。个别县出现小额信贷限贷、停贷、清贷等现象，对脱贫人口发展产业支持力度不足。</w:t>
            </w:r>
          </w:p>
        </w:tc>
        <w:tc>
          <w:tcPr>
            <w:tcW w:w="2085" w:type="dxa"/>
            <w:vMerge w:val="restart"/>
            <w:noWrap w:val="0"/>
            <w:vAlign w:val="center"/>
          </w:tcPr>
          <w:p w14:paraId="4E907081">
            <w:pPr>
              <w:keepNext w:val="0"/>
              <w:keepLines w:val="0"/>
              <w:pageBreakBefore w:val="0"/>
              <w:widowControl w:val="0"/>
              <w:kinsoku/>
              <w:wordWrap/>
              <w:overflowPunct/>
              <w:topLinePunct w:val="0"/>
              <w:autoSpaceDE/>
              <w:autoSpaceDN/>
              <w:bidi w:val="0"/>
              <w:adjustRightInd/>
              <w:snapToGrid/>
              <w:spacing w:line="240" w:lineRule="exact"/>
              <w:ind w:right="0"/>
              <w:jc w:val="left"/>
              <w:textAlignment w:val="auto"/>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健全差异化产业奖补实施机制，严格按照农户实际种养规模、产业经营成效核算奖补资金，破除简单按户类统一发放模式，充分发挥产业奖补激励引导作用，确保产业帮扶资金精准落地。建立健全联农带农机制，加强金融扶贫支持力度，有效推动脱贫人口产业发展。</w:t>
            </w:r>
          </w:p>
        </w:tc>
        <w:tc>
          <w:tcPr>
            <w:tcW w:w="3707" w:type="dxa"/>
            <w:noWrap w:val="0"/>
            <w:vAlign w:val="center"/>
          </w:tcPr>
          <w:p w14:paraId="7F9CC215">
            <w:pPr>
              <w:keepNext w:val="0"/>
              <w:keepLines w:val="0"/>
              <w:pageBreakBefore w:val="0"/>
              <w:widowControl w:val="0"/>
              <w:kinsoku/>
              <w:wordWrap/>
              <w:overflowPunct/>
              <w:topLinePunct w:val="0"/>
              <w:autoSpaceDE/>
              <w:autoSpaceDN/>
              <w:bidi w:val="0"/>
              <w:adjustRightInd/>
              <w:snapToGrid/>
              <w:spacing w:line="240" w:lineRule="exact"/>
              <w:ind w:right="0"/>
              <w:jc w:val="left"/>
              <w:textAlignment w:val="auto"/>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全面梳理产业奖补实施细则，严格按照农户实际种植、养殖规模及产业经营成效核算奖补金额，落实 “多干多补、少干少补、不干不补” 发放原则，杜绝按户类一刀切发放补贴。完善产业奖补申报、入户核查全流程资料，实地核实农户产业发展真实情况，留存户主或家人或者代种代养人在种养殖物旁出镜照片等佐证材料，做到奖补发放有据可依。</w:t>
            </w:r>
          </w:p>
        </w:tc>
        <w:tc>
          <w:tcPr>
            <w:tcW w:w="1407" w:type="dxa"/>
            <w:shd w:val="clear" w:color="auto" w:fill="auto"/>
            <w:noWrap w:val="0"/>
            <w:vAlign w:val="center"/>
          </w:tcPr>
          <w:p w14:paraId="2FF2FA71">
            <w:pPr>
              <w:keepNext w:val="0"/>
              <w:keepLines w:val="0"/>
              <w:pageBreakBefore w:val="0"/>
              <w:widowControl w:val="0"/>
              <w:kinsoku/>
              <w:wordWrap/>
              <w:overflowPunct/>
              <w:topLinePunct w:val="0"/>
              <w:autoSpaceDE/>
              <w:autoSpaceDN/>
              <w:bidi w:val="0"/>
              <w:adjustRightInd/>
              <w:snapToGrid/>
              <w:spacing w:line="240" w:lineRule="exact"/>
              <w:ind w:right="0" w:rightChars="0"/>
              <w:jc w:val="center"/>
              <w:textAlignment w:val="auto"/>
              <w:rPr>
                <w:rFonts w:hint="eastAsia" w:ascii="Times New Roman" w:hAnsi="Times New Roman" w:eastAsia="方正仿宋_GBK" w:cs="Times New Roman"/>
                <w:b w:val="0"/>
                <w:bCs w:val="0"/>
                <w:color w:val="000000" w:themeColor="text1"/>
                <w:kern w:val="2"/>
                <w:sz w:val="21"/>
                <w:szCs w:val="21"/>
                <w:vertAlign w:val="baseline"/>
                <w:lang w:val="en-US" w:eastAsia="zh-CN" w:bidi="ar-SA"/>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10月底前</w:t>
            </w:r>
            <w:r>
              <w:rPr>
                <w:rFonts w:hint="eastAsia" w:ascii="Times New Roman" w:hAnsi="Times New Roman" w:eastAsia="方正仿宋_GBK" w:cs="Times New Roman"/>
                <w:b w:val="0"/>
                <w:bCs w:val="0"/>
                <w:color w:val="000000" w:themeColor="text1"/>
                <w:sz w:val="21"/>
                <w:szCs w:val="21"/>
                <w:vertAlign w:val="baseline"/>
                <w:lang w:val="en-US" w:eastAsia="zh-CN"/>
                <w14:textFill>
                  <w14:solidFill>
                    <w14:schemeClr w14:val="tx1"/>
                  </w14:solidFill>
                </w14:textFill>
              </w:rPr>
              <w:t>整改并长期坚持</w:t>
            </w:r>
          </w:p>
        </w:tc>
        <w:tc>
          <w:tcPr>
            <w:tcW w:w="1476" w:type="dxa"/>
            <w:shd w:val="clear" w:color="auto" w:fill="auto"/>
            <w:noWrap w:val="0"/>
            <w:vAlign w:val="center"/>
          </w:tcPr>
          <w:p w14:paraId="3B2F1D65">
            <w:pPr>
              <w:keepNext w:val="0"/>
              <w:keepLines w:val="0"/>
              <w:pageBreakBefore w:val="0"/>
              <w:widowControl w:val="0"/>
              <w:kinsoku/>
              <w:wordWrap/>
              <w:overflowPunct/>
              <w:topLinePunct w:val="0"/>
              <w:autoSpaceDE/>
              <w:autoSpaceDN/>
              <w:bidi w:val="0"/>
              <w:adjustRightInd/>
              <w:snapToGrid/>
              <w:spacing w:line="240" w:lineRule="exact"/>
              <w:ind w:right="0" w:rightChars="0"/>
              <w:jc w:val="center"/>
              <w:textAlignment w:val="auto"/>
              <w:rPr>
                <w:rFonts w:hint="eastAsia" w:ascii="Times New Roman" w:hAnsi="Times New Roman" w:eastAsia="方正仿宋_GBK" w:cs="Times New Roman"/>
                <w:b w:val="0"/>
                <w:bCs w:val="0"/>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eastAsia="方正仿宋_GBK" w:cs="Times New Roman"/>
                <w:b w:val="0"/>
                <w:bCs w:val="0"/>
                <w:color w:val="000000" w:themeColor="text1"/>
                <w:sz w:val="21"/>
                <w:szCs w:val="21"/>
                <w:vertAlign w:val="baseline"/>
                <w:lang w:val="en-US" w:eastAsia="zh-CN"/>
                <w14:textFill>
                  <w14:solidFill>
                    <w14:schemeClr w14:val="tx1"/>
                  </w14:solidFill>
                </w14:textFill>
              </w:rPr>
              <w:t>张亚林</w:t>
            </w:r>
          </w:p>
        </w:tc>
      </w:tr>
      <w:tr w14:paraId="76F7D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625" w:type="dxa"/>
            <w:vMerge w:val="continue"/>
            <w:noWrap w:val="0"/>
            <w:vAlign w:val="center"/>
          </w:tcPr>
          <w:p w14:paraId="155DD831">
            <w:pPr>
              <w:keepNext w:val="0"/>
              <w:keepLines w:val="0"/>
              <w:pageBreakBefore w:val="0"/>
              <w:widowControl w:val="0"/>
              <w:kinsoku/>
              <w:wordWrap/>
              <w:overflowPunct/>
              <w:topLinePunct w:val="0"/>
              <w:autoSpaceDE/>
              <w:autoSpaceDN/>
              <w:bidi w:val="0"/>
              <w:adjustRightInd/>
              <w:snapToGrid/>
              <w:spacing w:line="240" w:lineRule="exact"/>
              <w:ind w:right="0"/>
              <w:jc w:val="center"/>
              <w:textAlignment w:val="auto"/>
              <w:rPr>
                <w:rFonts w:hint="eastAsia" w:cs="方正仿宋_GBK"/>
                <w:color w:val="000000" w:themeColor="text1"/>
                <w:kern w:val="2"/>
                <w:sz w:val="21"/>
                <w:szCs w:val="21"/>
                <w:vertAlign w:val="baseline"/>
                <w:lang w:val="en-US" w:eastAsia="zh-CN" w:bidi="ar-SA"/>
                <w14:textFill>
                  <w14:solidFill>
                    <w14:schemeClr w14:val="tx1"/>
                  </w14:solidFill>
                </w14:textFill>
              </w:rPr>
            </w:pPr>
          </w:p>
        </w:tc>
        <w:tc>
          <w:tcPr>
            <w:tcW w:w="1177" w:type="dxa"/>
            <w:vMerge w:val="continue"/>
            <w:noWrap w:val="0"/>
            <w:vAlign w:val="center"/>
          </w:tcPr>
          <w:p w14:paraId="77253ADC">
            <w:pPr>
              <w:keepNext w:val="0"/>
              <w:keepLines w:val="0"/>
              <w:pageBreakBefore w:val="0"/>
              <w:widowControl w:val="0"/>
              <w:kinsoku/>
              <w:wordWrap/>
              <w:overflowPunct/>
              <w:topLinePunct w:val="0"/>
              <w:autoSpaceDE/>
              <w:autoSpaceDN/>
              <w:bidi w:val="0"/>
              <w:adjustRightInd/>
              <w:snapToGrid/>
              <w:spacing w:line="240" w:lineRule="exact"/>
              <w:ind w:right="0"/>
              <w:jc w:val="both"/>
              <w:textAlignment w:val="auto"/>
              <w:rPr>
                <w:rFonts w:hint="eastAsia" w:ascii="Times New Roman" w:hAnsi="Times New Roman" w:eastAsia="方正仿宋_GBK" w:cs="方正仿宋_GBK"/>
                <w:color w:val="000000" w:themeColor="text1"/>
                <w:kern w:val="2"/>
                <w:sz w:val="21"/>
                <w:szCs w:val="21"/>
                <w:vertAlign w:val="baseline"/>
                <w:lang w:val="en-US" w:eastAsia="zh-CN" w:bidi="ar-SA"/>
                <w14:textFill>
                  <w14:solidFill>
                    <w14:schemeClr w14:val="tx1"/>
                  </w14:solidFill>
                </w14:textFill>
              </w:rPr>
            </w:pPr>
          </w:p>
        </w:tc>
        <w:tc>
          <w:tcPr>
            <w:tcW w:w="5534" w:type="dxa"/>
            <w:vMerge w:val="continue"/>
            <w:noWrap w:val="0"/>
            <w:vAlign w:val="center"/>
          </w:tcPr>
          <w:p w14:paraId="431EC583">
            <w:pPr>
              <w:keepNext w:val="0"/>
              <w:keepLines w:val="0"/>
              <w:pageBreakBefore w:val="0"/>
              <w:widowControl w:val="0"/>
              <w:kinsoku/>
              <w:wordWrap/>
              <w:overflowPunct/>
              <w:topLinePunct w:val="0"/>
              <w:autoSpaceDE/>
              <w:autoSpaceDN/>
              <w:bidi w:val="0"/>
              <w:adjustRightInd/>
              <w:snapToGrid/>
              <w:spacing w:line="240" w:lineRule="exact"/>
              <w:ind w:right="0"/>
              <w:jc w:val="both"/>
              <w:textAlignment w:val="auto"/>
              <w:rPr>
                <w:rFonts w:hint="eastAsia" w:ascii="Times New Roman" w:hAnsi="Times New Roman" w:eastAsia="方正仿宋_GBK" w:cs="方正仿宋_GBK"/>
                <w:color w:val="000000" w:themeColor="text1"/>
                <w:kern w:val="0"/>
                <w:sz w:val="21"/>
                <w:szCs w:val="21"/>
                <w:lang w:bidi="ar"/>
                <w14:textFill>
                  <w14:solidFill>
                    <w14:schemeClr w14:val="tx1"/>
                  </w14:solidFill>
                </w14:textFill>
              </w:rPr>
            </w:pPr>
          </w:p>
        </w:tc>
        <w:tc>
          <w:tcPr>
            <w:tcW w:w="2085" w:type="dxa"/>
            <w:vMerge w:val="continue"/>
            <w:noWrap w:val="0"/>
            <w:vAlign w:val="center"/>
          </w:tcPr>
          <w:p w14:paraId="6697058C">
            <w:pPr>
              <w:keepNext w:val="0"/>
              <w:keepLines w:val="0"/>
              <w:pageBreakBefore w:val="0"/>
              <w:widowControl w:val="0"/>
              <w:kinsoku/>
              <w:wordWrap/>
              <w:overflowPunct/>
              <w:topLinePunct w:val="0"/>
              <w:autoSpaceDE/>
              <w:autoSpaceDN/>
              <w:bidi w:val="0"/>
              <w:adjustRightInd/>
              <w:snapToGrid/>
              <w:spacing w:line="240" w:lineRule="exact"/>
              <w:ind w:right="0"/>
              <w:jc w:val="left"/>
              <w:textAlignment w:val="auto"/>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p>
        </w:tc>
        <w:tc>
          <w:tcPr>
            <w:tcW w:w="3707" w:type="dxa"/>
            <w:noWrap w:val="0"/>
            <w:vAlign w:val="center"/>
          </w:tcPr>
          <w:p w14:paraId="7AB2800B">
            <w:pPr>
              <w:keepNext w:val="0"/>
              <w:keepLines w:val="0"/>
              <w:pageBreakBefore w:val="0"/>
              <w:widowControl w:val="0"/>
              <w:kinsoku/>
              <w:wordWrap/>
              <w:overflowPunct/>
              <w:topLinePunct w:val="0"/>
              <w:autoSpaceDE/>
              <w:autoSpaceDN/>
              <w:bidi w:val="0"/>
              <w:adjustRightInd/>
              <w:snapToGrid/>
              <w:spacing w:line="240" w:lineRule="exact"/>
              <w:ind w:right="0"/>
              <w:jc w:val="left"/>
              <w:textAlignment w:val="auto"/>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组织村组干部开展产业帮扶奖补政策专题培训，明晰差异化奖补执行标准，每年开展产业奖补资金发放自查，对2025年产业奖补开展回头看</w:t>
            </w:r>
            <w:r>
              <w:rPr>
                <w:rFonts w:hint="eastAsia" w:cs="Times New Roman"/>
                <w:color w:val="000000" w:themeColor="text1"/>
                <w:sz w:val="21"/>
                <w:szCs w:val="21"/>
                <w:vertAlign w:val="baseline"/>
                <w:lang w:val="en-US" w:eastAsia="zh-CN"/>
                <w14:textFill>
                  <w14:solidFill>
                    <w14:schemeClr w14:val="tx1"/>
                  </w14:solidFill>
                </w14:textFill>
              </w:rPr>
              <w:t>，</w:t>
            </w:r>
            <w:r>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确保奖补政策精准落地、激励作用充分发挥。</w:t>
            </w:r>
          </w:p>
        </w:tc>
        <w:tc>
          <w:tcPr>
            <w:tcW w:w="1407" w:type="dxa"/>
            <w:shd w:val="clear" w:color="auto" w:fill="auto"/>
            <w:noWrap w:val="0"/>
            <w:vAlign w:val="center"/>
          </w:tcPr>
          <w:p w14:paraId="5516C55F">
            <w:pPr>
              <w:keepNext w:val="0"/>
              <w:keepLines w:val="0"/>
              <w:pageBreakBefore w:val="0"/>
              <w:widowControl w:val="0"/>
              <w:kinsoku/>
              <w:wordWrap/>
              <w:overflowPunct/>
              <w:topLinePunct w:val="0"/>
              <w:autoSpaceDE/>
              <w:autoSpaceDN/>
              <w:bidi w:val="0"/>
              <w:adjustRightInd/>
              <w:snapToGrid/>
              <w:spacing w:line="240" w:lineRule="exact"/>
              <w:ind w:right="0" w:rightChars="0"/>
              <w:jc w:val="center"/>
              <w:textAlignment w:val="auto"/>
              <w:rPr>
                <w:rFonts w:hint="eastAsia" w:ascii="Times New Roman" w:hAnsi="Times New Roman" w:eastAsia="方正仿宋_GBK" w:cs="Times New Roman"/>
                <w:b w:val="0"/>
                <w:bCs w:val="0"/>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立行立改并长期坚持</w:t>
            </w:r>
          </w:p>
        </w:tc>
        <w:tc>
          <w:tcPr>
            <w:tcW w:w="1476" w:type="dxa"/>
            <w:shd w:val="clear" w:color="auto" w:fill="auto"/>
            <w:noWrap w:val="0"/>
            <w:vAlign w:val="center"/>
          </w:tcPr>
          <w:p w14:paraId="1DFAF150">
            <w:pPr>
              <w:keepNext w:val="0"/>
              <w:keepLines w:val="0"/>
              <w:pageBreakBefore w:val="0"/>
              <w:widowControl w:val="0"/>
              <w:kinsoku/>
              <w:wordWrap/>
              <w:overflowPunct/>
              <w:topLinePunct w:val="0"/>
              <w:autoSpaceDE/>
              <w:autoSpaceDN/>
              <w:bidi w:val="0"/>
              <w:adjustRightInd/>
              <w:snapToGrid/>
              <w:spacing w:line="240" w:lineRule="exact"/>
              <w:ind w:right="0" w:rightChars="0"/>
              <w:jc w:val="center"/>
              <w:textAlignment w:val="auto"/>
              <w:rPr>
                <w:rFonts w:hint="eastAsia" w:ascii="Times New Roman" w:hAnsi="Times New Roman" w:eastAsia="方正仿宋_GBK" w:cs="Times New Roman"/>
                <w:b w:val="0"/>
                <w:bCs w:val="0"/>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eastAsia="方正仿宋_GBK" w:cs="Times New Roman"/>
                <w:b w:val="0"/>
                <w:bCs w:val="0"/>
                <w:color w:val="000000" w:themeColor="text1"/>
                <w:sz w:val="21"/>
                <w:szCs w:val="21"/>
                <w:vertAlign w:val="baseline"/>
                <w:lang w:val="en-US" w:eastAsia="zh-CN"/>
                <w14:textFill>
                  <w14:solidFill>
                    <w14:schemeClr w14:val="tx1"/>
                  </w14:solidFill>
                </w14:textFill>
              </w:rPr>
              <w:t>张亚林</w:t>
            </w:r>
          </w:p>
        </w:tc>
      </w:tr>
      <w:tr w14:paraId="75A11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625" w:type="dxa"/>
            <w:vMerge w:val="continue"/>
            <w:noWrap w:val="0"/>
            <w:vAlign w:val="center"/>
          </w:tcPr>
          <w:p w14:paraId="76B31A9C">
            <w:pPr>
              <w:keepNext w:val="0"/>
              <w:keepLines w:val="0"/>
              <w:pageBreakBefore w:val="0"/>
              <w:widowControl w:val="0"/>
              <w:kinsoku/>
              <w:wordWrap/>
              <w:overflowPunct/>
              <w:topLinePunct w:val="0"/>
              <w:autoSpaceDE/>
              <w:autoSpaceDN/>
              <w:bidi w:val="0"/>
              <w:adjustRightInd/>
              <w:snapToGrid/>
              <w:spacing w:line="240" w:lineRule="exact"/>
              <w:ind w:right="0"/>
              <w:jc w:val="center"/>
              <w:textAlignment w:val="auto"/>
              <w:rPr>
                <w:rFonts w:hint="eastAsia" w:cs="方正仿宋_GBK"/>
                <w:color w:val="000000" w:themeColor="text1"/>
                <w:kern w:val="2"/>
                <w:sz w:val="21"/>
                <w:szCs w:val="21"/>
                <w:vertAlign w:val="baseline"/>
                <w:lang w:val="en-US" w:eastAsia="zh-CN" w:bidi="ar-SA"/>
                <w14:textFill>
                  <w14:solidFill>
                    <w14:schemeClr w14:val="tx1"/>
                  </w14:solidFill>
                </w14:textFill>
              </w:rPr>
            </w:pPr>
          </w:p>
        </w:tc>
        <w:tc>
          <w:tcPr>
            <w:tcW w:w="1177" w:type="dxa"/>
            <w:vMerge w:val="continue"/>
            <w:noWrap w:val="0"/>
            <w:vAlign w:val="center"/>
          </w:tcPr>
          <w:p w14:paraId="5634D637">
            <w:pPr>
              <w:keepNext w:val="0"/>
              <w:keepLines w:val="0"/>
              <w:pageBreakBefore w:val="0"/>
              <w:widowControl w:val="0"/>
              <w:kinsoku/>
              <w:wordWrap/>
              <w:overflowPunct/>
              <w:topLinePunct w:val="0"/>
              <w:autoSpaceDE/>
              <w:autoSpaceDN/>
              <w:bidi w:val="0"/>
              <w:adjustRightInd/>
              <w:snapToGrid/>
              <w:spacing w:line="240" w:lineRule="exact"/>
              <w:ind w:right="0"/>
              <w:jc w:val="both"/>
              <w:textAlignment w:val="auto"/>
              <w:rPr>
                <w:rFonts w:hint="eastAsia" w:ascii="Times New Roman" w:hAnsi="Times New Roman" w:eastAsia="方正仿宋_GBK" w:cs="方正仿宋_GBK"/>
                <w:color w:val="000000" w:themeColor="text1"/>
                <w:kern w:val="2"/>
                <w:sz w:val="21"/>
                <w:szCs w:val="21"/>
                <w:vertAlign w:val="baseline"/>
                <w:lang w:val="en-US" w:eastAsia="zh-CN" w:bidi="ar-SA"/>
                <w14:textFill>
                  <w14:solidFill>
                    <w14:schemeClr w14:val="tx1"/>
                  </w14:solidFill>
                </w14:textFill>
              </w:rPr>
            </w:pPr>
          </w:p>
        </w:tc>
        <w:tc>
          <w:tcPr>
            <w:tcW w:w="5534" w:type="dxa"/>
            <w:vMerge w:val="continue"/>
            <w:noWrap w:val="0"/>
            <w:vAlign w:val="center"/>
          </w:tcPr>
          <w:p w14:paraId="4053FC11">
            <w:pPr>
              <w:keepNext w:val="0"/>
              <w:keepLines w:val="0"/>
              <w:pageBreakBefore w:val="0"/>
              <w:widowControl w:val="0"/>
              <w:kinsoku/>
              <w:wordWrap/>
              <w:overflowPunct/>
              <w:topLinePunct w:val="0"/>
              <w:autoSpaceDE/>
              <w:autoSpaceDN/>
              <w:bidi w:val="0"/>
              <w:adjustRightInd/>
              <w:snapToGrid/>
              <w:spacing w:line="240" w:lineRule="exact"/>
              <w:ind w:right="0"/>
              <w:jc w:val="both"/>
              <w:textAlignment w:val="auto"/>
              <w:rPr>
                <w:rFonts w:hint="eastAsia" w:ascii="Times New Roman" w:hAnsi="Times New Roman" w:eastAsia="方正仿宋_GBK" w:cs="方正仿宋_GBK"/>
                <w:color w:val="000000" w:themeColor="text1"/>
                <w:kern w:val="0"/>
                <w:sz w:val="21"/>
                <w:szCs w:val="21"/>
                <w:lang w:bidi="ar"/>
                <w14:textFill>
                  <w14:solidFill>
                    <w14:schemeClr w14:val="tx1"/>
                  </w14:solidFill>
                </w14:textFill>
              </w:rPr>
            </w:pPr>
          </w:p>
        </w:tc>
        <w:tc>
          <w:tcPr>
            <w:tcW w:w="2085" w:type="dxa"/>
            <w:vMerge w:val="continue"/>
            <w:noWrap w:val="0"/>
            <w:vAlign w:val="center"/>
          </w:tcPr>
          <w:p w14:paraId="0B489E27">
            <w:pPr>
              <w:keepNext w:val="0"/>
              <w:keepLines w:val="0"/>
              <w:pageBreakBefore w:val="0"/>
              <w:widowControl w:val="0"/>
              <w:kinsoku/>
              <w:wordWrap/>
              <w:overflowPunct/>
              <w:topLinePunct w:val="0"/>
              <w:autoSpaceDE/>
              <w:autoSpaceDN/>
              <w:bidi w:val="0"/>
              <w:adjustRightInd/>
              <w:snapToGrid/>
              <w:spacing w:line="240" w:lineRule="exact"/>
              <w:ind w:right="0"/>
              <w:jc w:val="left"/>
              <w:textAlignment w:val="auto"/>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p>
        </w:tc>
        <w:tc>
          <w:tcPr>
            <w:tcW w:w="3707" w:type="dxa"/>
            <w:noWrap w:val="0"/>
            <w:vAlign w:val="center"/>
          </w:tcPr>
          <w:p w14:paraId="493E7FBF">
            <w:pPr>
              <w:keepNext w:val="0"/>
              <w:keepLines w:val="0"/>
              <w:pageBreakBefore w:val="0"/>
              <w:widowControl w:val="0"/>
              <w:kinsoku/>
              <w:wordWrap/>
              <w:overflowPunct/>
              <w:topLinePunct w:val="0"/>
              <w:autoSpaceDE/>
              <w:autoSpaceDN/>
              <w:bidi w:val="0"/>
              <w:adjustRightInd/>
              <w:snapToGrid/>
              <w:spacing w:line="240" w:lineRule="exact"/>
              <w:ind w:right="0"/>
              <w:jc w:val="left"/>
              <w:textAlignment w:val="auto"/>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摸排需要金融政策支持的农户，组织银行进村入户开展小额信贷管理。</w:t>
            </w:r>
          </w:p>
        </w:tc>
        <w:tc>
          <w:tcPr>
            <w:tcW w:w="1407" w:type="dxa"/>
            <w:shd w:val="clear" w:color="auto" w:fill="auto"/>
            <w:noWrap w:val="0"/>
            <w:vAlign w:val="center"/>
          </w:tcPr>
          <w:p w14:paraId="511DF74A">
            <w:pPr>
              <w:keepNext w:val="0"/>
              <w:keepLines w:val="0"/>
              <w:pageBreakBefore w:val="0"/>
              <w:widowControl w:val="0"/>
              <w:kinsoku/>
              <w:wordWrap/>
              <w:overflowPunct/>
              <w:topLinePunct w:val="0"/>
              <w:autoSpaceDE/>
              <w:autoSpaceDN/>
              <w:bidi w:val="0"/>
              <w:adjustRightInd/>
              <w:snapToGrid/>
              <w:spacing w:line="240" w:lineRule="exact"/>
              <w:ind w:right="0" w:rightChars="0"/>
              <w:jc w:val="center"/>
              <w:textAlignment w:val="auto"/>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8月底前完成</w:t>
            </w:r>
          </w:p>
        </w:tc>
        <w:tc>
          <w:tcPr>
            <w:tcW w:w="1476" w:type="dxa"/>
            <w:shd w:val="clear" w:color="auto" w:fill="auto"/>
            <w:noWrap w:val="0"/>
            <w:vAlign w:val="center"/>
          </w:tcPr>
          <w:p w14:paraId="5AFCDA40">
            <w:pPr>
              <w:keepNext w:val="0"/>
              <w:keepLines w:val="0"/>
              <w:pageBreakBefore w:val="0"/>
              <w:widowControl w:val="0"/>
              <w:kinsoku/>
              <w:wordWrap/>
              <w:overflowPunct/>
              <w:topLinePunct w:val="0"/>
              <w:autoSpaceDE/>
              <w:autoSpaceDN/>
              <w:bidi w:val="0"/>
              <w:adjustRightInd/>
              <w:snapToGrid/>
              <w:spacing w:line="240" w:lineRule="exact"/>
              <w:ind w:right="0" w:rightChars="0"/>
              <w:jc w:val="center"/>
              <w:textAlignment w:val="auto"/>
              <w:rPr>
                <w:rFonts w:hint="eastAsia" w:ascii="Times New Roman" w:hAnsi="Times New Roman" w:eastAsia="方正仿宋_GBK"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张亚林</w:t>
            </w:r>
          </w:p>
        </w:tc>
      </w:tr>
      <w:tr w14:paraId="13D84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625" w:type="dxa"/>
            <w:vMerge w:val="restart"/>
            <w:noWrap w:val="0"/>
            <w:vAlign w:val="center"/>
          </w:tcPr>
          <w:p w14:paraId="48586BC9">
            <w:pPr>
              <w:keepNext w:val="0"/>
              <w:keepLines w:val="0"/>
              <w:pageBreakBefore w:val="0"/>
              <w:widowControl w:val="0"/>
              <w:kinsoku/>
              <w:wordWrap/>
              <w:overflowPunct/>
              <w:topLinePunct w:val="0"/>
              <w:autoSpaceDE/>
              <w:autoSpaceDN/>
              <w:bidi w:val="0"/>
              <w:adjustRightInd/>
              <w:snapToGrid/>
              <w:spacing w:line="240" w:lineRule="exact"/>
              <w:ind w:right="0"/>
              <w:jc w:val="center"/>
              <w:textAlignment w:val="auto"/>
              <w:rPr>
                <w:rFonts w:hint="default" w:cs="方正仿宋_GBK"/>
                <w:color w:val="000000" w:themeColor="text1"/>
                <w:kern w:val="2"/>
                <w:sz w:val="21"/>
                <w:szCs w:val="21"/>
                <w:vertAlign w:val="baseline"/>
                <w:lang w:val="en-US" w:eastAsia="zh-CN" w:bidi="ar-SA"/>
                <w14:textFill>
                  <w14:solidFill>
                    <w14:schemeClr w14:val="tx1"/>
                  </w14:solidFill>
                </w14:textFill>
              </w:rPr>
            </w:pPr>
            <w:r>
              <w:rPr>
                <w:rFonts w:hint="eastAsia" w:cs="方正仿宋_GBK"/>
                <w:color w:val="000000" w:themeColor="text1"/>
                <w:kern w:val="2"/>
                <w:sz w:val="21"/>
                <w:szCs w:val="21"/>
                <w:vertAlign w:val="baseline"/>
                <w:lang w:val="en-US" w:eastAsia="zh-CN" w:bidi="ar-SA"/>
                <w14:textFill>
                  <w14:solidFill>
                    <w14:schemeClr w14:val="tx1"/>
                  </w14:solidFill>
                </w14:textFill>
              </w:rPr>
              <w:t>4</w:t>
            </w:r>
          </w:p>
        </w:tc>
        <w:tc>
          <w:tcPr>
            <w:tcW w:w="1177" w:type="dxa"/>
            <w:vMerge w:val="restart"/>
            <w:noWrap w:val="0"/>
            <w:vAlign w:val="center"/>
          </w:tcPr>
          <w:p w14:paraId="09892639">
            <w:pPr>
              <w:keepNext w:val="0"/>
              <w:keepLines w:val="0"/>
              <w:pageBreakBefore w:val="0"/>
              <w:widowControl w:val="0"/>
              <w:kinsoku/>
              <w:wordWrap/>
              <w:overflowPunct/>
              <w:topLinePunct w:val="0"/>
              <w:autoSpaceDE/>
              <w:autoSpaceDN/>
              <w:bidi w:val="0"/>
              <w:adjustRightInd/>
              <w:snapToGrid/>
              <w:spacing w:line="240" w:lineRule="exact"/>
              <w:ind w:right="0"/>
              <w:jc w:val="both"/>
              <w:textAlignment w:val="auto"/>
              <w:rPr>
                <w:rFonts w:hint="eastAsia" w:ascii="Times New Roman" w:hAnsi="Times New Roman" w:eastAsia="方正仿宋_GBK" w:cs="方正仿宋_GBK"/>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eastAsia="方正仿宋_GBK" w:cs="方正仿宋_GBK"/>
                <w:color w:val="000000" w:themeColor="text1"/>
                <w:kern w:val="2"/>
                <w:sz w:val="21"/>
                <w:szCs w:val="21"/>
                <w:vertAlign w:val="baseline"/>
                <w:lang w:val="en-US" w:eastAsia="zh-CN" w:bidi="ar-SA"/>
                <w14:textFill>
                  <w14:solidFill>
                    <w14:schemeClr w14:val="tx1"/>
                  </w14:solidFill>
                </w14:textFill>
              </w:rPr>
              <w:t>就业帮扶政策落实不够精准。</w:t>
            </w:r>
          </w:p>
        </w:tc>
        <w:tc>
          <w:tcPr>
            <w:tcW w:w="5534" w:type="dxa"/>
            <w:vMerge w:val="restart"/>
            <w:noWrap w:val="0"/>
            <w:vAlign w:val="center"/>
          </w:tcPr>
          <w:p w14:paraId="10ECA7B7">
            <w:pPr>
              <w:keepNext w:val="0"/>
              <w:keepLines w:val="0"/>
              <w:pageBreakBefore w:val="0"/>
              <w:widowControl w:val="0"/>
              <w:kinsoku/>
              <w:wordWrap/>
              <w:overflowPunct/>
              <w:topLinePunct w:val="0"/>
              <w:autoSpaceDE/>
              <w:autoSpaceDN/>
              <w:bidi w:val="0"/>
              <w:adjustRightInd/>
              <w:snapToGrid/>
              <w:spacing w:line="240" w:lineRule="exact"/>
              <w:ind w:right="0"/>
              <w:jc w:val="both"/>
              <w:textAlignment w:val="auto"/>
              <w:rPr>
                <w:rFonts w:hint="eastAsia" w:ascii="Times New Roman" w:hAnsi="Times New Roman" w:eastAsia="方正仿宋_GBK" w:cs="方正仿宋_GBK"/>
                <w:color w:val="000000" w:themeColor="text1"/>
                <w:kern w:val="0"/>
                <w:sz w:val="21"/>
                <w:szCs w:val="21"/>
                <w:lang w:bidi="ar"/>
                <w14:textFill>
                  <w14:solidFill>
                    <w14:schemeClr w14:val="tx1"/>
                  </w14:solidFill>
                </w14:textFill>
              </w:rPr>
            </w:pPr>
            <w:r>
              <w:rPr>
                <w:rFonts w:hint="eastAsia" w:ascii="Times New Roman" w:hAnsi="Times New Roman" w:eastAsia="方正仿宋_GBK" w:cs="方正仿宋_GBK"/>
                <w:color w:val="000000" w:themeColor="text1"/>
                <w:kern w:val="0"/>
                <w:sz w:val="21"/>
                <w:szCs w:val="21"/>
                <w:lang w:bidi="ar"/>
                <w14:textFill>
                  <w14:solidFill>
                    <w14:schemeClr w14:val="tx1"/>
                  </w14:solidFill>
                </w14:textFill>
              </w:rPr>
              <w:t>有的县跨省务工交通补贴和就业帮扶车间奖补资金发放不够规范。有的县脱贫人口劳动技能不高，就业帮扶难度大。有的县技能培训针对性不强、有效性不足。有的县乡村公益性岗位设置种类过于单一，人岗不匹配，选聘和解聘程序不规范，影响就业帮扶工作效能。</w:t>
            </w:r>
          </w:p>
        </w:tc>
        <w:tc>
          <w:tcPr>
            <w:tcW w:w="2085" w:type="dxa"/>
            <w:vMerge w:val="restart"/>
            <w:noWrap w:val="0"/>
            <w:vAlign w:val="center"/>
          </w:tcPr>
          <w:p w14:paraId="7557FCBF">
            <w:pPr>
              <w:keepNext w:val="0"/>
              <w:keepLines w:val="0"/>
              <w:pageBreakBefore w:val="0"/>
              <w:widowControl w:val="0"/>
              <w:kinsoku/>
              <w:wordWrap/>
              <w:overflowPunct/>
              <w:topLinePunct w:val="0"/>
              <w:autoSpaceDE/>
              <w:autoSpaceDN/>
              <w:bidi w:val="0"/>
              <w:adjustRightInd/>
              <w:snapToGrid/>
              <w:spacing w:line="240" w:lineRule="exact"/>
              <w:ind w:right="0"/>
              <w:jc w:val="left"/>
              <w:textAlignment w:val="auto"/>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精准落实就业帮扶政策，确保跨区域交通补贴应享尽享，技能培训取得实效，公益性岗位管理规范。</w:t>
            </w:r>
          </w:p>
        </w:tc>
        <w:tc>
          <w:tcPr>
            <w:tcW w:w="3707" w:type="dxa"/>
            <w:noWrap w:val="0"/>
            <w:vAlign w:val="center"/>
          </w:tcPr>
          <w:p w14:paraId="6BAAF3CD">
            <w:pPr>
              <w:keepNext w:val="0"/>
              <w:keepLines w:val="0"/>
              <w:pageBreakBefore w:val="0"/>
              <w:widowControl w:val="0"/>
              <w:kinsoku/>
              <w:wordWrap/>
              <w:overflowPunct/>
              <w:topLinePunct w:val="0"/>
              <w:autoSpaceDE/>
              <w:autoSpaceDN/>
              <w:bidi w:val="0"/>
              <w:adjustRightInd/>
              <w:snapToGrid/>
              <w:spacing w:line="240" w:lineRule="exact"/>
              <w:ind w:right="0"/>
              <w:jc w:val="left"/>
              <w:textAlignment w:val="auto"/>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对跨省务工交通补贴发放情况进行全面核查，确保不重报、不漏报；</w:t>
            </w:r>
          </w:p>
        </w:tc>
        <w:tc>
          <w:tcPr>
            <w:tcW w:w="1407" w:type="dxa"/>
            <w:shd w:val="clear" w:color="auto" w:fill="auto"/>
            <w:noWrap w:val="0"/>
            <w:vAlign w:val="center"/>
          </w:tcPr>
          <w:p w14:paraId="4BA4BDC2">
            <w:pPr>
              <w:keepNext w:val="0"/>
              <w:keepLines w:val="0"/>
              <w:pageBreakBefore w:val="0"/>
              <w:widowControl w:val="0"/>
              <w:kinsoku/>
              <w:wordWrap/>
              <w:overflowPunct/>
              <w:topLinePunct w:val="0"/>
              <w:autoSpaceDE/>
              <w:autoSpaceDN/>
              <w:bidi w:val="0"/>
              <w:adjustRightInd/>
              <w:snapToGrid/>
              <w:spacing w:line="240" w:lineRule="exact"/>
              <w:ind w:right="0" w:rightChars="0"/>
              <w:jc w:val="center"/>
              <w:textAlignment w:val="auto"/>
              <w:rPr>
                <w:rFonts w:hint="eastAsia" w:ascii="Times New Roman" w:hAnsi="Times New Roman" w:eastAsia="方正仿宋_GBK" w:cs="Times New Roman"/>
                <w:b w:val="0"/>
                <w:bCs w:val="0"/>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立行立改并长期坚持</w:t>
            </w:r>
          </w:p>
        </w:tc>
        <w:tc>
          <w:tcPr>
            <w:tcW w:w="1476" w:type="dxa"/>
            <w:shd w:val="clear" w:color="auto" w:fill="auto"/>
            <w:noWrap w:val="0"/>
            <w:vAlign w:val="center"/>
          </w:tcPr>
          <w:p w14:paraId="0550DCEA">
            <w:pPr>
              <w:keepNext w:val="0"/>
              <w:keepLines w:val="0"/>
              <w:pageBreakBefore w:val="0"/>
              <w:widowControl w:val="0"/>
              <w:kinsoku/>
              <w:wordWrap/>
              <w:overflowPunct/>
              <w:topLinePunct w:val="0"/>
              <w:autoSpaceDE/>
              <w:autoSpaceDN/>
              <w:bidi w:val="0"/>
              <w:adjustRightInd/>
              <w:snapToGrid/>
              <w:spacing w:line="240" w:lineRule="exact"/>
              <w:ind w:right="0" w:rightChars="0"/>
              <w:jc w:val="center"/>
              <w:textAlignment w:val="auto"/>
              <w:rPr>
                <w:rFonts w:hint="default" w:ascii="Times New Roman" w:hAnsi="Times New Roman" w:eastAsia="方正仿宋_GBK" w:cs="Times New Roman"/>
                <w:b w:val="0"/>
                <w:bCs w:val="0"/>
                <w:color w:val="000000" w:themeColor="text1"/>
                <w:kern w:val="2"/>
                <w:sz w:val="21"/>
                <w:szCs w:val="21"/>
                <w:vertAlign w:val="baseline"/>
                <w:lang w:val="en-US" w:eastAsia="zh-CN" w:bidi="ar-SA"/>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王煜婷</w:t>
            </w:r>
          </w:p>
        </w:tc>
      </w:tr>
      <w:tr w14:paraId="65AC2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625" w:type="dxa"/>
            <w:vMerge w:val="continue"/>
            <w:noWrap w:val="0"/>
            <w:vAlign w:val="center"/>
          </w:tcPr>
          <w:p w14:paraId="12247FFF">
            <w:pPr>
              <w:keepNext w:val="0"/>
              <w:keepLines w:val="0"/>
              <w:pageBreakBefore w:val="0"/>
              <w:widowControl w:val="0"/>
              <w:kinsoku/>
              <w:wordWrap/>
              <w:overflowPunct/>
              <w:topLinePunct w:val="0"/>
              <w:autoSpaceDE/>
              <w:autoSpaceDN/>
              <w:bidi w:val="0"/>
              <w:adjustRightInd/>
              <w:snapToGrid/>
              <w:spacing w:line="240" w:lineRule="exact"/>
              <w:ind w:right="0"/>
              <w:jc w:val="center"/>
              <w:textAlignment w:val="auto"/>
              <w:rPr>
                <w:rFonts w:hint="eastAsia" w:cs="方正仿宋_GBK"/>
                <w:color w:val="000000" w:themeColor="text1"/>
                <w:kern w:val="2"/>
                <w:sz w:val="21"/>
                <w:szCs w:val="21"/>
                <w:vertAlign w:val="baseline"/>
                <w:lang w:val="en-US" w:eastAsia="zh-CN" w:bidi="ar-SA"/>
                <w14:textFill>
                  <w14:solidFill>
                    <w14:schemeClr w14:val="tx1"/>
                  </w14:solidFill>
                </w14:textFill>
              </w:rPr>
            </w:pPr>
          </w:p>
        </w:tc>
        <w:tc>
          <w:tcPr>
            <w:tcW w:w="1177" w:type="dxa"/>
            <w:vMerge w:val="continue"/>
            <w:noWrap w:val="0"/>
            <w:vAlign w:val="center"/>
          </w:tcPr>
          <w:p w14:paraId="49F993D2">
            <w:pPr>
              <w:keepNext w:val="0"/>
              <w:keepLines w:val="0"/>
              <w:pageBreakBefore w:val="0"/>
              <w:widowControl w:val="0"/>
              <w:kinsoku/>
              <w:wordWrap/>
              <w:overflowPunct/>
              <w:topLinePunct w:val="0"/>
              <w:autoSpaceDE/>
              <w:autoSpaceDN/>
              <w:bidi w:val="0"/>
              <w:adjustRightInd/>
              <w:snapToGrid/>
              <w:spacing w:line="240" w:lineRule="exact"/>
              <w:ind w:right="0"/>
              <w:jc w:val="both"/>
              <w:textAlignment w:val="auto"/>
              <w:rPr>
                <w:rFonts w:hint="eastAsia" w:ascii="Times New Roman" w:hAnsi="Times New Roman" w:eastAsia="方正仿宋_GBK" w:cs="方正仿宋_GBK"/>
                <w:color w:val="000000" w:themeColor="text1"/>
                <w:kern w:val="2"/>
                <w:sz w:val="21"/>
                <w:szCs w:val="21"/>
                <w:vertAlign w:val="baseline"/>
                <w:lang w:val="en-US" w:eastAsia="zh-CN" w:bidi="ar-SA"/>
                <w14:textFill>
                  <w14:solidFill>
                    <w14:schemeClr w14:val="tx1"/>
                  </w14:solidFill>
                </w14:textFill>
              </w:rPr>
            </w:pPr>
          </w:p>
        </w:tc>
        <w:tc>
          <w:tcPr>
            <w:tcW w:w="5534" w:type="dxa"/>
            <w:vMerge w:val="continue"/>
            <w:noWrap w:val="0"/>
            <w:vAlign w:val="center"/>
          </w:tcPr>
          <w:p w14:paraId="748A7C88">
            <w:pPr>
              <w:keepNext w:val="0"/>
              <w:keepLines w:val="0"/>
              <w:pageBreakBefore w:val="0"/>
              <w:widowControl w:val="0"/>
              <w:kinsoku/>
              <w:wordWrap/>
              <w:overflowPunct/>
              <w:topLinePunct w:val="0"/>
              <w:autoSpaceDE/>
              <w:autoSpaceDN/>
              <w:bidi w:val="0"/>
              <w:adjustRightInd/>
              <w:snapToGrid/>
              <w:spacing w:line="240" w:lineRule="exact"/>
              <w:ind w:right="0"/>
              <w:jc w:val="both"/>
              <w:textAlignment w:val="auto"/>
              <w:rPr>
                <w:rFonts w:hint="eastAsia" w:ascii="Times New Roman" w:hAnsi="Times New Roman" w:eastAsia="方正仿宋_GBK" w:cs="方正仿宋_GBK"/>
                <w:color w:val="000000" w:themeColor="text1"/>
                <w:kern w:val="0"/>
                <w:sz w:val="21"/>
                <w:szCs w:val="21"/>
                <w:lang w:bidi="ar"/>
                <w14:textFill>
                  <w14:solidFill>
                    <w14:schemeClr w14:val="tx1"/>
                  </w14:solidFill>
                </w14:textFill>
              </w:rPr>
            </w:pPr>
          </w:p>
        </w:tc>
        <w:tc>
          <w:tcPr>
            <w:tcW w:w="2085" w:type="dxa"/>
            <w:vMerge w:val="continue"/>
            <w:noWrap w:val="0"/>
            <w:vAlign w:val="center"/>
          </w:tcPr>
          <w:p w14:paraId="35AAE3EB">
            <w:pPr>
              <w:keepNext w:val="0"/>
              <w:keepLines w:val="0"/>
              <w:pageBreakBefore w:val="0"/>
              <w:widowControl w:val="0"/>
              <w:kinsoku/>
              <w:wordWrap/>
              <w:overflowPunct/>
              <w:topLinePunct w:val="0"/>
              <w:autoSpaceDE/>
              <w:autoSpaceDN/>
              <w:bidi w:val="0"/>
              <w:adjustRightInd/>
              <w:snapToGrid/>
              <w:spacing w:line="240" w:lineRule="exact"/>
              <w:ind w:right="0"/>
              <w:jc w:val="left"/>
              <w:textAlignment w:val="auto"/>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p>
        </w:tc>
        <w:tc>
          <w:tcPr>
            <w:tcW w:w="3707" w:type="dxa"/>
            <w:noWrap w:val="0"/>
            <w:vAlign w:val="center"/>
          </w:tcPr>
          <w:p w14:paraId="255CEE96">
            <w:pPr>
              <w:keepNext w:val="0"/>
              <w:keepLines w:val="0"/>
              <w:pageBreakBefore w:val="0"/>
              <w:widowControl w:val="0"/>
              <w:kinsoku/>
              <w:wordWrap/>
              <w:overflowPunct/>
              <w:topLinePunct w:val="0"/>
              <w:autoSpaceDE/>
              <w:autoSpaceDN/>
              <w:bidi w:val="0"/>
              <w:adjustRightInd/>
              <w:snapToGrid/>
              <w:spacing w:line="240" w:lineRule="exact"/>
              <w:ind w:right="0"/>
              <w:jc w:val="left"/>
              <w:textAlignment w:val="auto"/>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针对以往开展的农村实用技术培训班学员进行回访，并收集意见建议</w:t>
            </w:r>
            <w:r>
              <w:rPr>
                <w:rFonts w:hint="eastAsia" w:cs="Times New Roman"/>
                <w:color w:val="000000" w:themeColor="text1"/>
                <w:sz w:val="21"/>
                <w:szCs w:val="21"/>
                <w:vertAlign w:val="baseline"/>
                <w:lang w:val="en-US" w:eastAsia="zh-CN"/>
                <w14:textFill>
                  <w14:solidFill>
                    <w14:schemeClr w14:val="tx1"/>
                  </w14:solidFill>
                </w14:textFill>
              </w:rPr>
              <w:t>，</w:t>
            </w:r>
            <w:r>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提升培训针对性和实效性</w:t>
            </w:r>
          </w:p>
        </w:tc>
        <w:tc>
          <w:tcPr>
            <w:tcW w:w="1407" w:type="dxa"/>
            <w:shd w:val="clear" w:color="auto" w:fill="auto"/>
            <w:noWrap w:val="0"/>
            <w:vAlign w:val="center"/>
          </w:tcPr>
          <w:p w14:paraId="561A2EE5">
            <w:pPr>
              <w:keepNext w:val="0"/>
              <w:keepLines w:val="0"/>
              <w:pageBreakBefore w:val="0"/>
              <w:widowControl w:val="0"/>
              <w:kinsoku/>
              <w:wordWrap/>
              <w:overflowPunct/>
              <w:topLinePunct w:val="0"/>
              <w:autoSpaceDE/>
              <w:autoSpaceDN/>
              <w:bidi w:val="0"/>
              <w:adjustRightInd/>
              <w:snapToGrid/>
              <w:spacing w:line="240" w:lineRule="exact"/>
              <w:ind w:right="0" w:rightChars="0"/>
              <w:jc w:val="center"/>
              <w:textAlignment w:val="auto"/>
              <w:rPr>
                <w:rFonts w:hint="eastAsia" w:ascii="Times New Roman" w:hAnsi="Times New Roman" w:eastAsia="方正仿宋_GBK" w:cs="Times New Roman"/>
                <w:b w:val="0"/>
                <w:bCs w:val="0"/>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立行立改并长期坚持</w:t>
            </w:r>
          </w:p>
        </w:tc>
        <w:tc>
          <w:tcPr>
            <w:tcW w:w="1476" w:type="dxa"/>
            <w:shd w:val="clear" w:color="auto" w:fill="auto"/>
            <w:noWrap w:val="0"/>
            <w:vAlign w:val="center"/>
          </w:tcPr>
          <w:p w14:paraId="2371FEBC">
            <w:pPr>
              <w:keepNext w:val="0"/>
              <w:keepLines w:val="0"/>
              <w:pageBreakBefore w:val="0"/>
              <w:widowControl w:val="0"/>
              <w:kinsoku/>
              <w:wordWrap/>
              <w:overflowPunct/>
              <w:topLinePunct w:val="0"/>
              <w:autoSpaceDE/>
              <w:autoSpaceDN/>
              <w:bidi w:val="0"/>
              <w:adjustRightInd/>
              <w:snapToGrid/>
              <w:spacing w:line="240" w:lineRule="exact"/>
              <w:ind w:right="0" w:rightChars="0"/>
              <w:jc w:val="center"/>
              <w:textAlignment w:val="auto"/>
              <w:rPr>
                <w:rFonts w:hint="eastAsia" w:ascii="Times New Roman" w:hAnsi="Times New Roman" w:eastAsia="方正仿宋_GBK" w:cs="Times New Roman"/>
                <w:b w:val="0"/>
                <w:bCs w:val="0"/>
                <w:color w:val="000000" w:themeColor="text1"/>
                <w:kern w:val="2"/>
                <w:sz w:val="21"/>
                <w:szCs w:val="21"/>
                <w:vertAlign w:val="baseline"/>
                <w:lang w:val="en-US" w:eastAsia="zh-CN" w:bidi="ar-SA"/>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张亚林</w:t>
            </w:r>
          </w:p>
        </w:tc>
      </w:tr>
      <w:tr w14:paraId="0DBC3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625" w:type="dxa"/>
            <w:vMerge w:val="continue"/>
            <w:noWrap w:val="0"/>
            <w:vAlign w:val="center"/>
          </w:tcPr>
          <w:p w14:paraId="1892A0E8">
            <w:pPr>
              <w:keepNext w:val="0"/>
              <w:keepLines w:val="0"/>
              <w:pageBreakBefore w:val="0"/>
              <w:widowControl w:val="0"/>
              <w:kinsoku/>
              <w:wordWrap/>
              <w:overflowPunct/>
              <w:topLinePunct w:val="0"/>
              <w:autoSpaceDE/>
              <w:autoSpaceDN/>
              <w:bidi w:val="0"/>
              <w:adjustRightInd/>
              <w:snapToGrid/>
              <w:spacing w:line="240" w:lineRule="exact"/>
              <w:ind w:right="0"/>
              <w:jc w:val="center"/>
              <w:textAlignment w:val="auto"/>
              <w:rPr>
                <w:rFonts w:hint="eastAsia" w:cs="方正仿宋_GBK"/>
                <w:color w:val="000000" w:themeColor="text1"/>
                <w:kern w:val="2"/>
                <w:sz w:val="21"/>
                <w:szCs w:val="21"/>
                <w:vertAlign w:val="baseline"/>
                <w:lang w:val="en-US" w:eastAsia="zh-CN" w:bidi="ar-SA"/>
                <w14:textFill>
                  <w14:solidFill>
                    <w14:schemeClr w14:val="tx1"/>
                  </w14:solidFill>
                </w14:textFill>
              </w:rPr>
            </w:pPr>
          </w:p>
        </w:tc>
        <w:tc>
          <w:tcPr>
            <w:tcW w:w="1177" w:type="dxa"/>
            <w:vMerge w:val="continue"/>
            <w:noWrap w:val="0"/>
            <w:vAlign w:val="center"/>
          </w:tcPr>
          <w:p w14:paraId="5B951788">
            <w:pPr>
              <w:keepNext w:val="0"/>
              <w:keepLines w:val="0"/>
              <w:pageBreakBefore w:val="0"/>
              <w:widowControl w:val="0"/>
              <w:kinsoku/>
              <w:wordWrap/>
              <w:overflowPunct/>
              <w:topLinePunct w:val="0"/>
              <w:autoSpaceDE/>
              <w:autoSpaceDN/>
              <w:bidi w:val="0"/>
              <w:adjustRightInd/>
              <w:snapToGrid/>
              <w:spacing w:line="240" w:lineRule="exact"/>
              <w:ind w:right="0"/>
              <w:jc w:val="both"/>
              <w:textAlignment w:val="auto"/>
              <w:rPr>
                <w:rFonts w:hint="eastAsia" w:ascii="Times New Roman" w:hAnsi="Times New Roman" w:eastAsia="方正仿宋_GBK" w:cs="方正仿宋_GBK"/>
                <w:color w:val="000000" w:themeColor="text1"/>
                <w:kern w:val="2"/>
                <w:sz w:val="21"/>
                <w:szCs w:val="21"/>
                <w:vertAlign w:val="baseline"/>
                <w:lang w:val="en-US" w:eastAsia="zh-CN" w:bidi="ar-SA"/>
                <w14:textFill>
                  <w14:solidFill>
                    <w14:schemeClr w14:val="tx1"/>
                  </w14:solidFill>
                </w14:textFill>
              </w:rPr>
            </w:pPr>
          </w:p>
        </w:tc>
        <w:tc>
          <w:tcPr>
            <w:tcW w:w="5534" w:type="dxa"/>
            <w:vMerge w:val="continue"/>
            <w:noWrap w:val="0"/>
            <w:vAlign w:val="center"/>
          </w:tcPr>
          <w:p w14:paraId="5950A786">
            <w:pPr>
              <w:keepNext w:val="0"/>
              <w:keepLines w:val="0"/>
              <w:pageBreakBefore w:val="0"/>
              <w:widowControl w:val="0"/>
              <w:kinsoku/>
              <w:wordWrap/>
              <w:overflowPunct/>
              <w:topLinePunct w:val="0"/>
              <w:autoSpaceDE/>
              <w:autoSpaceDN/>
              <w:bidi w:val="0"/>
              <w:adjustRightInd/>
              <w:snapToGrid/>
              <w:spacing w:line="240" w:lineRule="exact"/>
              <w:ind w:right="0"/>
              <w:jc w:val="both"/>
              <w:textAlignment w:val="auto"/>
              <w:rPr>
                <w:rFonts w:hint="eastAsia" w:ascii="Times New Roman" w:hAnsi="Times New Roman" w:eastAsia="方正仿宋_GBK" w:cs="方正仿宋_GBK"/>
                <w:color w:val="000000" w:themeColor="text1"/>
                <w:kern w:val="0"/>
                <w:sz w:val="21"/>
                <w:szCs w:val="21"/>
                <w:lang w:bidi="ar"/>
                <w14:textFill>
                  <w14:solidFill>
                    <w14:schemeClr w14:val="tx1"/>
                  </w14:solidFill>
                </w14:textFill>
              </w:rPr>
            </w:pPr>
          </w:p>
        </w:tc>
        <w:tc>
          <w:tcPr>
            <w:tcW w:w="2085" w:type="dxa"/>
            <w:vMerge w:val="continue"/>
            <w:noWrap w:val="0"/>
            <w:vAlign w:val="center"/>
          </w:tcPr>
          <w:p w14:paraId="0DD70473">
            <w:pPr>
              <w:keepNext w:val="0"/>
              <w:keepLines w:val="0"/>
              <w:pageBreakBefore w:val="0"/>
              <w:widowControl w:val="0"/>
              <w:kinsoku/>
              <w:wordWrap/>
              <w:overflowPunct/>
              <w:topLinePunct w:val="0"/>
              <w:autoSpaceDE/>
              <w:autoSpaceDN/>
              <w:bidi w:val="0"/>
              <w:adjustRightInd/>
              <w:snapToGrid/>
              <w:spacing w:line="240" w:lineRule="exact"/>
              <w:ind w:right="0"/>
              <w:jc w:val="left"/>
              <w:textAlignment w:val="auto"/>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p>
        </w:tc>
        <w:tc>
          <w:tcPr>
            <w:tcW w:w="3707" w:type="dxa"/>
            <w:noWrap w:val="0"/>
            <w:vAlign w:val="center"/>
          </w:tcPr>
          <w:p w14:paraId="68FC3C31">
            <w:pPr>
              <w:keepNext w:val="0"/>
              <w:keepLines w:val="0"/>
              <w:pageBreakBefore w:val="0"/>
              <w:widowControl w:val="0"/>
              <w:kinsoku/>
              <w:wordWrap/>
              <w:overflowPunct/>
              <w:topLinePunct w:val="0"/>
              <w:autoSpaceDE/>
              <w:autoSpaceDN/>
              <w:bidi w:val="0"/>
              <w:adjustRightInd/>
              <w:snapToGrid/>
              <w:spacing w:line="240" w:lineRule="exact"/>
              <w:ind w:right="0"/>
              <w:jc w:val="left"/>
              <w:textAlignment w:val="auto"/>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对全镇公益性岗位开展全面排查，规范选聘和解聘程序，进一步规范公益性岗位开发管理，确保人岗匹配；</w:t>
            </w:r>
          </w:p>
        </w:tc>
        <w:tc>
          <w:tcPr>
            <w:tcW w:w="1407" w:type="dxa"/>
            <w:shd w:val="clear" w:color="auto" w:fill="auto"/>
            <w:noWrap w:val="0"/>
            <w:vAlign w:val="center"/>
          </w:tcPr>
          <w:p w14:paraId="1093D1BB">
            <w:pPr>
              <w:keepNext w:val="0"/>
              <w:keepLines w:val="0"/>
              <w:pageBreakBefore w:val="0"/>
              <w:widowControl w:val="0"/>
              <w:kinsoku/>
              <w:wordWrap/>
              <w:overflowPunct/>
              <w:topLinePunct w:val="0"/>
              <w:autoSpaceDE/>
              <w:autoSpaceDN/>
              <w:bidi w:val="0"/>
              <w:adjustRightInd/>
              <w:snapToGrid/>
              <w:spacing w:line="240" w:lineRule="exact"/>
              <w:ind w:right="0" w:rightChars="0"/>
              <w:jc w:val="center"/>
              <w:textAlignment w:val="auto"/>
              <w:rPr>
                <w:rFonts w:hint="eastAsia" w:ascii="Times New Roman" w:hAnsi="Times New Roman" w:eastAsia="方正仿宋_GBK" w:cs="Times New Roman"/>
                <w:b w:val="0"/>
                <w:bCs w:val="0"/>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立行立改并长期坚持</w:t>
            </w:r>
          </w:p>
        </w:tc>
        <w:tc>
          <w:tcPr>
            <w:tcW w:w="1476" w:type="dxa"/>
            <w:shd w:val="clear" w:color="auto" w:fill="auto"/>
            <w:noWrap w:val="0"/>
            <w:vAlign w:val="center"/>
          </w:tcPr>
          <w:p w14:paraId="53A10A9A">
            <w:pPr>
              <w:keepNext w:val="0"/>
              <w:keepLines w:val="0"/>
              <w:pageBreakBefore w:val="0"/>
              <w:widowControl w:val="0"/>
              <w:kinsoku/>
              <w:wordWrap/>
              <w:overflowPunct/>
              <w:topLinePunct w:val="0"/>
              <w:autoSpaceDE/>
              <w:autoSpaceDN/>
              <w:bidi w:val="0"/>
              <w:adjustRightInd/>
              <w:snapToGrid/>
              <w:spacing w:line="240" w:lineRule="exact"/>
              <w:ind w:right="0" w:rightChars="0"/>
              <w:jc w:val="center"/>
              <w:textAlignment w:val="auto"/>
              <w:rPr>
                <w:rFonts w:hint="eastAsia" w:ascii="Times New Roman" w:hAnsi="Times New Roman" w:eastAsia="方正仿宋_GBK" w:cs="Times New Roman"/>
                <w:b w:val="0"/>
                <w:bCs w:val="0"/>
                <w:color w:val="000000" w:themeColor="text1"/>
                <w:kern w:val="2"/>
                <w:sz w:val="21"/>
                <w:szCs w:val="21"/>
                <w:vertAlign w:val="baseline"/>
                <w:lang w:val="en-US" w:eastAsia="zh-CN" w:bidi="ar-SA"/>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王煜婷</w:t>
            </w:r>
          </w:p>
        </w:tc>
      </w:tr>
      <w:tr w14:paraId="45A53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625" w:type="dxa"/>
            <w:vMerge w:val="restart"/>
            <w:noWrap w:val="0"/>
            <w:vAlign w:val="center"/>
          </w:tcPr>
          <w:p w14:paraId="7AA559D7">
            <w:pPr>
              <w:keepNext w:val="0"/>
              <w:keepLines w:val="0"/>
              <w:pageBreakBefore w:val="0"/>
              <w:widowControl w:val="0"/>
              <w:kinsoku/>
              <w:wordWrap/>
              <w:overflowPunct/>
              <w:topLinePunct w:val="0"/>
              <w:autoSpaceDE/>
              <w:autoSpaceDN/>
              <w:bidi w:val="0"/>
              <w:adjustRightInd/>
              <w:snapToGrid/>
              <w:spacing w:line="240" w:lineRule="exact"/>
              <w:ind w:right="0"/>
              <w:jc w:val="center"/>
              <w:textAlignment w:val="auto"/>
              <w:rPr>
                <w:rFonts w:hint="default" w:cs="方正仿宋_GBK"/>
                <w:color w:val="000000" w:themeColor="text1"/>
                <w:kern w:val="2"/>
                <w:sz w:val="21"/>
                <w:szCs w:val="21"/>
                <w:vertAlign w:val="baseline"/>
                <w:lang w:val="en-US" w:eastAsia="zh-CN" w:bidi="ar-SA"/>
                <w14:textFill>
                  <w14:solidFill>
                    <w14:schemeClr w14:val="tx1"/>
                  </w14:solidFill>
                </w14:textFill>
              </w:rPr>
            </w:pPr>
            <w:r>
              <w:rPr>
                <w:rFonts w:hint="eastAsia" w:cs="方正仿宋_GBK"/>
                <w:color w:val="000000" w:themeColor="text1"/>
                <w:kern w:val="2"/>
                <w:sz w:val="21"/>
                <w:szCs w:val="21"/>
                <w:vertAlign w:val="baseline"/>
                <w:lang w:val="en-US" w:eastAsia="zh-CN" w:bidi="ar-SA"/>
                <w14:textFill>
                  <w14:solidFill>
                    <w14:schemeClr w14:val="tx1"/>
                  </w14:solidFill>
                </w14:textFill>
              </w:rPr>
              <w:t>5</w:t>
            </w:r>
          </w:p>
        </w:tc>
        <w:tc>
          <w:tcPr>
            <w:tcW w:w="1177" w:type="dxa"/>
            <w:vMerge w:val="restart"/>
            <w:noWrap w:val="0"/>
            <w:vAlign w:val="center"/>
          </w:tcPr>
          <w:p w14:paraId="0551264D">
            <w:pPr>
              <w:keepNext w:val="0"/>
              <w:keepLines w:val="0"/>
              <w:pageBreakBefore w:val="0"/>
              <w:widowControl w:val="0"/>
              <w:kinsoku/>
              <w:wordWrap/>
              <w:overflowPunct/>
              <w:topLinePunct w:val="0"/>
              <w:autoSpaceDE/>
              <w:autoSpaceDN/>
              <w:bidi w:val="0"/>
              <w:adjustRightInd/>
              <w:snapToGrid/>
              <w:spacing w:line="240" w:lineRule="exact"/>
              <w:ind w:right="0"/>
              <w:jc w:val="both"/>
              <w:textAlignment w:val="auto"/>
              <w:rPr>
                <w:rFonts w:hint="eastAsia" w:ascii="Times New Roman" w:hAnsi="Times New Roman" w:eastAsia="方正仿宋_GBK" w:cs="方正仿宋_GBK"/>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eastAsia="方正仿宋_GBK" w:cs="方正仿宋_GBK"/>
                <w:color w:val="000000" w:themeColor="text1"/>
                <w:kern w:val="2"/>
                <w:sz w:val="21"/>
                <w:szCs w:val="21"/>
                <w:vertAlign w:val="baseline"/>
                <w:lang w:val="en-US" w:eastAsia="zh-CN" w:bidi="ar-SA"/>
                <w14:textFill>
                  <w14:solidFill>
                    <w14:schemeClr w14:val="tx1"/>
                  </w14:solidFill>
                </w14:textFill>
              </w:rPr>
              <w:t>驻村帮扶工作落实不够到位。</w:t>
            </w:r>
          </w:p>
        </w:tc>
        <w:tc>
          <w:tcPr>
            <w:tcW w:w="5534" w:type="dxa"/>
            <w:vMerge w:val="restart"/>
            <w:noWrap w:val="0"/>
            <w:vAlign w:val="center"/>
          </w:tcPr>
          <w:p w14:paraId="680DBA9B">
            <w:pPr>
              <w:keepNext w:val="0"/>
              <w:keepLines w:val="0"/>
              <w:pageBreakBefore w:val="0"/>
              <w:widowControl w:val="0"/>
              <w:kinsoku/>
              <w:wordWrap/>
              <w:overflowPunct/>
              <w:topLinePunct w:val="0"/>
              <w:autoSpaceDE/>
              <w:autoSpaceDN/>
              <w:bidi w:val="0"/>
              <w:adjustRightInd/>
              <w:snapToGrid/>
              <w:spacing w:line="240" w:lineRule="exact"/>
              <w:ind w:right="0"/>
              <w:jc w:val="both"/>
              <w:textAlignment w:val="auto"/>
              <w:rPr>
                <w:rFonts w:hint="eastAsia" w:ascii="Times New Roman" w:hAnsi="Times New Roman" w:eastAsia="方正仿宋_GBK" w:cs="方正仿宋_GBK"/>
                <w:color w:val="000000" w:themeColor="text1"/>
                <w:kern w:val="0"/>
                <w:sz w:val="21"/>
                <w:szCs w:val="21"/>
                <w:lang w:bidi="ar"/>
                <w14:textFill>
                  <w14:solidFill>
                    <w14:schemeClr w14:val="tx1"/>
                  </w14:solidFill>
                </w14:textFill>
              </w:rPr>
            </w:pPr>
            <w:r>
              <w:rPr>
                <w:rFonts w:hint="eastAsia" w:ascii="Times New Roman" w:hAnsi="Times New Roman" w:eastAsia="方正仿宋_GBK" w:cs="方正仿宋_GBK"/>
                <w:color w:val="000000" w:themeColor="text1"/>
                <w:kern w:val="0"/>
                <w:sz w:val="21"/>
                <w:szCs w:val="21"/>
                <w:lang w:bidi="ar"/>
                <w14:textFill>
                  <w14:solidFill>
                    <w14:schemeClr w14:val="tx1"/>
                  </w14:solidFill>
                </w14:textFill>
              </w:rPr>
              <w:t>个别县行业部门重视程度不够，个别县选派的驻村干部中乡镇干部占比高，个别县驻村工作经费及驻村干部生活补助未及时发放，影响驻村工作成效。</w:t>
            </w:r>
          </w:p>
        </w:tc>
        <w:tc>
          <w:tcPr>
            <w:tcW w:w="2085" w:type="dxa"/>
            <w:vMerge w:val="restart"/>
            <w:noWrap w:val="0"/>
            <w:vAlign w:val="center"/>
          </w:tcPr>
          <w:p w14:paraId="273B1535">
            <w:pPr>
              <w:keepNext w:val="0"/>
              <w:keepLines w:val="0"/>
              <w:pageBreakBefore w:val="0"/>
              <w:widowControl w:val="0"/>
              <w:kinsoku/>
              <w:wordWrap/>
              <w:overflowPunct/>
              <w:topLinePunct w:val="0"/>
              <w:autoSpaceDE/>
              <w:autoSpaceDN/>
              <w:bidi w:val="0"/>
              <w:adjustRightInd/>
              <w:snapToGrid/>
              <w:spacing w:line="240" w:lineRule="exact"/>
              <w:ind w:right="0"/>
              <w:jc w:val="left"/>
              <w:textAlignment w:val="auto"/>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压实驻村帮扶工作责任，提升驻村工作重视程度；规范经费、生活补助发放流程，做到及时足额拨付，全面提升驻村帮扶工作质效。</w:t>
            </w:r>
          </w:p>
        </w:tc>
        <w:tc>
          <w:tcPr>
            <w:tcW w:w="3707" w:type="dxa"/>
            <w:noWrap w:val="0"/>
            <w:vAlign w:val="center"/>
          </w:tcPr>
          <w:p w14:paraId="74FC5A44">
            <w:pPr>
              <w:keepNext w:val="0"/>
              <w:keepLines w:val="0"/>
              <w:pageBreakBefore w:val="0"/>
              <w:widowControl w:val="0"/>
              <w:kinsoku/>
              <w:wordWrap/>
              <w:overflowPunct/>
              <w:topLinePunct w:val="0"/>
              <w:autoSpaceDE/>
              <w:autoSpaceDN/>
              <w:bidi w:val="0"/>
              <w:adjustRightInd/>
              <w:snapToGrid/>
              <w:spacing w:line="240" w:lineRule="exact"/>
              <w:ind w:right="0"/>
              <w:jc w:val="left"/>
              <w:textAlignment w:val="auto"/>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从严规范驻村干部选派管理。配合派出单位全面梳理现有驻村工作队台账，对不符合选派条件、工勤类人员担任驻村干部的情况及时调整清退；严格执行驻村干部选派标准，加强非脱贫村乡村指导员管理，健全驻村干部日常考勤、在岗履职、月度考核制度。</w:t>
            </w:r>
          </w:p>
        </w:tc>
        <w:tc>
          <w:tcPr>
            <w:tcW w:w="1407" w:type="dxa"/>
            <w:shd w:val="clear" w:color="auto" w:fill="auto"/>
            <w:noWrap w:val="0"/>
            <w:vAlign w:val="center"/>
          </w:tcPr>
          <w:p w14:paraId="29500DA4">
            <w:pPr>
              <w:keepNext w:val="0"/>
              <w:keepLines w:val="0"/>
              <w:pageBreakBefore w:val="0"/>
              <w:widowControl w:val="0"/>
              <w:kinsoku/>
              <w:wordWrap/>
              <w:overflowPunct/>
              <w:topLinePunct w:val="0"/>
              <w:autoSpaceDE/>
              <w:autoSpaceDN/>
              <w:bidi w:val="0"/>
              <w:adjustRightInd/>
              <w:snapToGrid/>
              <w:spacing w:line="240" w:lineRule="exact"/>
              <w:ind w:right="0" w:rightChars="0"/>
              <w:jc w:val="center"/>
              <w:textAlignment w:val="auto"/>
              <w:rPr>
                <w:rFonts w:hint="eastAsia" w:ascii="Times New Roman" w:hAnsi="Times New Roman" w:eastAsia="方正仿宋_GBK" w:cs="Times New Roman"/>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立行立改并长期坚持</w:t>
            </w:r>
          </w:p>
        </w:tc>
        <w:tc>
          <w:tcPr>
            <w:tcW w:w="1476" w:type="dxa"/>
            <w:shd w:val="clear" w:color="auto" w:fill="auto"/>
            <w:noWrap w:val="0"/>
            <w:vAlign w:val="center"/>
          </w:tcPr>
          <w:p w14:paraId="308CACB8">
            <w:pPr>
              <w:keepNext w:val="0"/>
              <w:keepLines w:val="0"/>
              <w:pageBreakBefore w:val="0"/>
              <w:widowControl w:val="0"/>
              <w:kinsoku/>
              <w:wordWrap/>
              <w:overflowPunct/>
              <w:topLinePunct w:val="0"/>
              <w:autoSpaceDE/>
              <w:autoSpaceDN/>
              <w:bidi w:val="0"/>
              <w:adjustRightInd/>
              <w:snapToGrid/>
              <w:spacing w:line="240" w:lineRule="exact"/>
              <w:ind w:right="0" w:rightChars="0"/>
              <w:jc w:val="center"/>
              <w:textAlignment w:val="auto"/>
              <w:rPr>
                <w:rFonts w:hint="default"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文诗毅</w:t>
            </w:r>
          </w:p>
        </w:tc>
      </w:tr>
      <w:tr w14:paraId="3D201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625" w:type="dxa"/>
            <w:vMerge w:val="continue"/>
            <w:noWrap w:val="0"/>
            <w:vAlign w:val="center"/>
          </w:tcPr>
          <w:p w14:paraId="484A3F40">
            <w:pPr>
              <w:keepNext w:val="0"/>
              <w:keepLines w:val="0"/>
              <w:pageBreakBefore w:val="0"/>
              <w:widowControl w:val="0"/>
              <w:kinsoku/>
              <w:wordWrap/>
              <w:overflowPunct/>
              <w:topLinePunct w:val="0"/>
              <w:autoSpaceDE/>
              <w:autoSpaceDN/>
              <w:bidi w:val="0"/>
              <w:adjustRightInd/>
              <w:snapToGrid/>
              <w:spacing w:line="240" w:lineRule="exact"/>
              <w:ind w:right="0"/>
              <w:jc w:val="center"/>
              <w:textAlignment w:val="auto"/>
              <w:rPr>
                <w:rFonts w:hint="eastAsia" w:cs="方正仿宋_GBK"/>
                <w:color w:val="000000" w:themeColor="text1"/>
                <w:kern w:val="2"/>
                <w:sz w:val="21"/>
                <w:szCs w:val="21"/>
                <w:vertAlign w:val="baseline"/>
                <w:lang w:val="en-US" w:eastAsia="zh-CN" w:bidi="ar-SA"/>
                <w14:textFill>
                  <w14:solidFill>
                    <w14:schemeClr w14:val="tx1"/>
                  </w14:solidFill>
                </w14:textFill>
              </w:rPr>
            </w:pPr>
          </w:p>
        </w:tc>
        <w:tc>
          <w:tcPr>
            <w:tcW w:w="1177" w:type="dxa"/>
            <w:vMerge w:val="continue"/>
            <w:noWrap w:val="0"/>
            <w:vAlign w:val="center"/>
          </w:tcPr>
          <w:p w14:paraId="26376B2B">
            <w:pPr>
              <w:keepNext w:val="0"/>
              <w:keepLines w:val="0"/>
              <w:pageBreakBefore w:val="0"/>
              <w:widowControl w:val="0"/>
              <w:kinsoku/>
              <w:wordWrap/>
              <w:overflowPunct/>
              <w:topLinePunct w:val="0"/>
              <w:autoSpaceDE/>
              <w:autoSpaceDN/>
              <w:bidi w:val="0"/>
              <w:adjustRightInd/>
              <w:snapToGrid/>
              <w:spacing w:line="240" w:lineRule="exact"/>
              <w:ind w:right="0"/>
              <w:jc w:val="both"/>
              <w:textAlignment w:val="auto"/>
              <w:rPr>
                <w:rFonts w:hint="eastAsia" w:ascii="Times New Roman" w:hAnsi="Times New Roman" w:eastAsia="方正仿宋_GBK" w:cs="方正仿宋_GBK"/>
                <w:color w:val="000000" w:themeColor="text1"/>
                <w:kern w:val="2"/>
                <w:sz w:val="21"/>
                <w:szCs w:val="21"/>
                <w:vertAlign w:val="baseline"/>
                <w:lang w:val="en-US" w:eastAsia="zh-CN" w:bidi="ar-SA"/>
                <w14:textFill>
                  <w14:solidFill>
                    <w14:schemeClr w14:val="tx1"/>
                  </w14:solidFill>
                </w14:textFill>
              </w:rPr>
            </w:pPr>
          </w:p>
        </w:tc>
        <w:tc>
          <w:tcPr>
            <w:tcW w:w="5534" w:type="dxa"/>
            <w:vMerge w:val="continue"/>
            <w:noWrap w:val="0"/>
            <w:vAlign w:val="center"/>
          </w:tcPr>
          <w:p w14:paraId="2F815B47">
            <w:pPr>
              <w:keepNext w:val="0"/>
              <w:keepLines w:val="0"/>
              <w:pageBreakBefore w:val="0"/>
              <w:widowControl w:val="0"/>
              <w:kinsoku/>
              <w:wordWrap/>
              <w:overflowPunct/>
              <w:topLinePunct w:val="0"/>
              <w:autoSpaceDE/>
              <w:autoSpaceDN/>
              <w:bidi w:val="0"/>
              <w:adjustRightInd/>
              <w:snapToGrid/>
              <w:spacing w:line="240" w:lineRule="exact"/>
              <w:ind w:right="0"/>
              <w:jc w:val="both"/>
              <w:textAlignment w:val="auto"/>
              <w:rPr>
                <w:rFonts w:hint="eastAsia" w:ascii="Times New Roman" w:hAnsi="Times New Roman" w:eastAsia="方正仿宋_GBK" w:cs="方正仿宋_GBK"/>
                <w:color w:val="000000" w:themeColor="text1"/>
                <w:kern w:val="0"/>
                <w:sz w:val="21"/>
                <w:szCs w:val="21"/>
                <w:lang w:bidi="ar"/>
                <w14:textFill>
                  <w14:solidFill>
                    <w14:schemeClr w14:val="tx1"/>
                  </w14:solidFill>
                </w14:textFill>
              </w:rPr>
            </w:pPr>
          </w:p>
        </w:tc>
        <w:tc>
          <w:tcPr>
            <w:tcW w:w="2085" w:type="dxa"/>
            <w:vMerge w:val="continue"/>
            <w:noWrap w:val="0"/>
            <w:vAlign w:val="center"/>
          </w:tcPr>
          <w:p w14:paraId="129C4572">
            <w:pPr>
              <w:keepNext w:val="0"/>
              <w:keepLines w:val="0"/>
              <w:pageBreakBefore w:val="0"/>
              <w:widowControl w:val="0"/>
              <w:kinsoku/>
              <w:wordWrap/>
              <w:overflowPunct/>
              <w:topLinePunct w:val="0"/>
              <w:autoSpaceDE/>
              <w:autoSpaceDN/>
              <w:bidi w:val="0"/>
              <w:adjustRightInd/>
              <w:snapToGrid/>
              <w:spacing w:line="240" w:lineRule="exact"/>
              <w:ind w:right="0"/>
              <w:jc w:val="left"/>
              <w:textAlignment w:val="auto"/>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p>
        </w:tc>
        <w:tc>
          <w:tcPr>
            <w:tcW w:w="3707" w:type="dxa"/>
            <w:noWrap w:val="0"/>
            <w:vAlign w:val="center"/>
          </w:tcPr>
          <w:p w14:paraId="0AC8C440">
            <w:pPr>
              <w:keepNext w:val="0"/>
              <w:keepLines w:val="0"/>
              <w:pageBreakBefore w:val="0"/>
              <w:widowControl w:val="0"/>
              <w:kinsoku/>
              <w:wordWrap/>
              <w:overflowPunct/>
              <w:topLinePunct w:val="0"/>
              <w:autoSpaceDE/>
              <w:autoSpaceDN/>
              <w:bidi w:val="0"/>
              <w:adjustRightInd/>
              <w:snapToGrid/>
              <w:spacing w:line="240" w:lineRule="exact"/>
              <w:ind w:right="0"/>
              <w:jc w:val="left"/>
              <w:textAlignment w:val="auto"/>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梳理驻村工作经费、驻村干部生活补助发放台账，规范申报、审核、拨付流程，明确专人对接，做到按月核算、及时足额发放，杜绝拖欠、滞后发放问题。</w:t>
            </w:r>
          </w:p>
        </w:tc>
        <w:tc>
          <w:tcPr>
            <w:tcW w:w="1407" w:type="dxa"/>
            <w:shd w:val="clear" w:color="auto" w:fill="auto"/>
            <w:noWrap w:val="0"/>
            <w:vAlign w:val="center"/>
          </w:tcPr>
          <w:p w14:paraId="496118D2">
            <w:pPr>
              <w:keepNext w:val="0"/>
              <w:keepLines w:val="0"/>
              <w:pageBreakBefore w:val="0"/>
              <w:widowControl w:val="0"/>
              <w:kinsoku/>
              <w:wordWrap/>
              <w:overflowPunct/>
              <w:topLinePunct w:val="0"/>
              <w:autoSpaceDE/>
              <w:autoSpaceDN/>
              <w:bidi w:val="0"/>
              <w:adjustRightInd/>
              <w:snapToGrid/>
              <w:spacing w:line="240" w:lineRule="exact"/>
              <w:ind w:right="0" w:rightChars="0"/>
              <w:jc w:val="center"/>
              <w:textAlignment w:val="auto"/>
              <w:rPr>
                <w:rFonts w:hint="eastAsia" w:ascii="Times New Roman" w:hAnsi="Times New Roman" w:eastAsia="方正仿宋_GBK" w:cs="Times New Roman"/>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立行立改并长期坚持</w:t>
            </w:r>
          </w:p>
        </w:tc>
        <w:tc>
          <w:tcPr>
            <w:tcW w:w="1476" w:type="dxa"/>
            <w:shd w:val="clear" w:color="auto" w:fill="auto"/>
            <w:noWrap w:val="0"/>
            <w:vAlign w:val="center"/>
          </w:tcPr>
          <w:p w14:paraId="4B7BFC8E">
            <w:pPr>
              <w:keepNext w:val="0"/>
              <w:keepLines w:val="0"/>
              <w:pageBreakBefore w:val="0"/>
              <w:widowControl w:val="0"/>
              <w:kinsoku/>
              <w:wordWrap/>
              <w:overflowPunct/>
              <w:topLinePunct w:val="0"/>
              <w:autoSpaceDE/>
              <w:autoSpaceDN/>
              <w:bidi w:val="0"/>
              <w:adjustRightInd/>
              <w:snapToGrid/>
              <w:spacing w:line="240" w:lineRule="exact"/>
              <w:ind w:right="0" w:rightChars="0"/>
              <w:jc w:val="center"/>
              <w:textAlignment w:val="auto"/>
              <w:rPr>
                <w:rFonts w:hint="eastAsia"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文诗毅</w:t>
            </w:r>
          </w:p>
        </w:tc>
      </w:tr>
      <w:tr w14:paraId="01BFA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625" w:type="dxa"/>
            <w:noWrap w:val="0"/>
            <w:vAlign w:val="center"/>
          </w:tcPr>
          <w:p w14:paraId="20774976">
            <w:pPr>
              <w:keepNext w:val="0"/>
              <w:keepLines w:val="0"/>
              <w:pageBreakBefore w:val="0"/>
              <w:widowControl w:val="0"/>
              <w:kinsoku/>
              <w:wordWrap/>
              <w:overflowPunct/>
              <w:topLinePunct w:val="0"/>
              <w:autoSpaceDE/>
              <w:autoSpaceDN/>
              <w:bidi w:val="0"/>
              <w:adjustRightInd/>
              <w:snapToGrid/>
              <w:spacing w:line="240" w:lineRule="exact"/>
              <w:ind w:right="0"/>
              <w:jc w:val="center"/>
              <w:textAlignment w:val="auto"/>
              <w:rPr>
                <w:rFonts w:hint="default" w:cs="方正仿宋_GBK"/>
                <w:color w:val="000000" w:themeColor="text1"/>
                <w:kern w:val="2"/>
                <w:sz w:val="21"/>
                <w:szCs w:val="21"/>
                <w:vertAlign w:val="baseline"/>
                <w:lang w:val="en-US" w:eastAsia="zh-CN" w:bidi="ar-SA"/>
                <w14:textFill>
                  <w14:solidFill>
                    <w14:schemeClr w14:val="tx1"/>
                  </w14:solidFill>
                </w14:textFill>
              </w:rPr>
            </w:pPr>
            <w:r>
              <w:rPr>
                <w:rFonts w:hint="eastAsia" w:cs="方正仿宋_GBK"/>
                <w:color w:val="000000" w:themeColor="text1"/>
                <w:kern w:val="2"/>
                <w:sz w:val="21"/>
                <w:szCs w:val="21"/>
                <w:vertAlign w:val="baseline"/>
                <w:lang w:val="en-US" w:eastAsia="zh-CN" w:bidi="ar-SA"/>
                <w14:textFill>
                  <w14:solidFill>
                    <w14:schemeClr w14:val="tx1"/>
                  </w14:solidFill>
                </w14:textFill>
              </w:rPr>
              <w:t>6</w:t>
            </w:r>
          </w:p>
        </w:tc>
        <w:tc>
          <w:tcPr>
            <w:tcW w:w="1177" w:type="dxa"/>
            <w:noWrap w:val="0"/>
            <w:vAlign w:val="center"/>
          </w:tcPr>
          <w:p w14:paraId="1DB216F9">
            <w:pPr>
              <w:keepNext w:val="0"/>
              <w:keepLines w:val="0"/>
              <w:pageBreakBefore w:val="0"/>
              <w:widowControl w:val="0"/>
              <w:kinsoku/>
              <w:wordWrap/>
              <w:overflowPunct/>
              <w:topLinePunct w:val="0"/>
              <w:autoSpaceDE/>
              <w:autoSpaceDN/>
              <w:bidi w:val="0"/>
              <w:adjustRightInd/>
              <w:snapToGrid/>
              <w:spacing w:line="240" w:lineRule="exact"/>
              <w:ind w:right="0"/>
              <w:jc w:val="both"/>
              <w:textAlignment w:val="auto"/>
              <w:rPr>
                <w:rFonts w:hint="eastAsia" w:ascii="Times New Roman" w:hAnsi="Times New Roman" w:eastAsia="方正仿宋_GBK" w:cs="方正仿宋_GBK"/>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eastAsia="方正仿宋_GBK" w:cs="方正仿宋_GBK"/>
                <w:color w:val="000000" w:themeColor="text1"/>
                <w:kern w:val="2"/>
                <w:sz w:val="21"/>
                <w:szCs w:val="21"/>
                <w:vertAlign w:val="baseline"/>
                <w:lang w:val="en-US" w:eastAsia="zh-CN" w:bidi="ar-SA"/>
                <w14:textFill>
                  <w14:solidFill>
                    <w14:schemeClr w14:val="tx1"/>
                  </w14:solidFill>
                </w14:textFill>
              </w:rPr>
              <w:t>公益性岗位管理不规范。</w:t>
            </w:r>
          </w:p>
        </w:tc>
        <w:tc>
          <w:tcPr>
            <w:tcW w:w="5534" w:type="dxa"/>
            <w:noWrap w:val="0"/>
            <w:vAlign w:val="center"/>
          </w:tcPr>
          <w:p w14:paraId="18D34691">
            <w:pPr>
              <w:keepNext w:val="0"/>
              <w:keepLines w:val="0"/>
              <w:pageBreakBefore w:val="0"/>
              <w:widowControl w:val="0"/>
              <w:kinsoku/>
              <w:wordWrap/>
              <w:overflowPunct/>
              <w:topLinePunct w:val="0"/>
              <w:autoSpaceDE/>
              <w:autoSpaceDN/>
              <w:bidi w:val="0"/>
              <w:adjustRightInd/>
              <w:snapToGrid/>
              <w:spacing w:line="240" w:lineRule="exact"/>
              <w:ind w:right="0"/>
              <w:jc w:val="both"/>
              <w:textAlignment w:val="auto"/>
              <w:rPr>
                <w:rFonts w:hint="eastAsia" w:ascii="Times New Roman" w:hAnsi="Times New Roman" w:eastAsia="方正仿宋_GBK" w:cs="方正仿宋_GBK"/>
                <w:color w:val="000000" w:themeColor="text1"/>
                <w:kern w:val="0"/>
                <w:sz w:val="21"/>
                <w:szCs w:val="21"/>
                <w:lang w:bidi="ar"/>
                <w14:textFill>
                  <w14:solidFill>
                    <w14:schemeClr w14:val="tx1"/>
                  </w14:solidFill>
                </w14:textFill>
              </w:rPr>
            </w:pPr>
            <w:r>
              <w:rPr>
                <w:rFonts w:hint="eastAsia" w:ascii="Times New Roman" w:hAnsi="Times New Roman" w:eastAsia="方正仿宋_GBK" w:cs="方正仿宋_GBK"/>
                <w:color w:val="000000" w:themeColor="text1"/>
                <w:kern w:val="0"/>
                <w:sz w:val="21"/>
                <w:szCs w:val="21"/>
                <w:lang w:bidi="ar"/>
                <w14:textFill>
                  <w14:solidFill>
                    <w14:schemeClr w14:val="tx1"/>
                  </w14:solidFill>
                </w14:textFill>
              </w:rPr>
              <w:t>专家核查发现，某县有4户基本上不在村居住、在外有较高收入工作、家庭情况尚可、本人及家人均未实际承担的农户也从事公益性岗位，村里仍然向其发放公益性岗位补贴（护林员5000元/年，其他公益性岗位1000元/月），4户中有2户发放5000元，2户发放12000元，存在公益性岗位管理不规范的情况。</w:t>
            </w:r>
          </w:p>
        </w:tc>
        <w:tc>
          <w:tcPr>
            <w:tcW w:w="2085" w:type="dxa"/>
            <w:noWrap w:val="0"/>
            <w:vAlign w:val="center"/>
          </w:tcPr>
          <w:p w14:paraId="7A717E17">
            <w:pPr>
              <w:keepNext w:val="0"/>
              <w:keepLines w:val="0"/>
              <w:pageBreakBefore w:val="0"/>
              <w:widowControl w:val="0"/>
              <w:kinsoku/>
              <w:wordWrap/>
              <w:overflowPunct/>
              <w:topLinePunct w:val="0"/>
              <w:autoSpaceDE/>
              <w:autoSpaceDN/>
              <w:bidi w:val="0"/>
              <w:adjustRightInd/>
              <w:snapToGrid/>
              <w:spacing w:line="240" w:lineRule="exact"/>
              <w:ind w:right="0"/>
              <w:jc w:val="left"/>
              <w:textAlignment w:val="auto"/>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全面规范公益性岗位日常管理，清退长期不在村、未实际履职、不符合安置条件的在岗人员，精准规范岗位补贴发放，健全岗位准入、履职考核、动态清退机制，杜绝 “领补贴不干活” 违规问题。</w:t>
            </w:r>
          </w:p>
        </w:tc>
        <w:tc>
          <w:tcPr>
            <w:tcW w:w="3707" w:type="dxa"/>
            <w:noWrap w:val="0"/>
            <w:vAlign w:val="center"/>
          </w:tcPr>
          <w:p w14:paraId="20C2DDC9">
            <w:pPr>
              <w:keepNext w:val="0"/>
              <w:keepLines w:val="0"/>
              <w:pageBreakBefore w:val="0"/>
              <w:widowControl w:val="0"/>
              <w:kinsoku/>
              <w:wordWrap/>
              <w:overflowPunct/>
              <w:topLinePunct w:val="0"/>
              <w:autoSpaceDE/>
              <w:autoSpaceDN/>
              <w:bidi w:val="0"/>
              <w:adjustRightInd/>
              <w:snapToGrid/>
              <w:spacing w:line="240" w:lineRule="exact"/>
              <w:ind w:right="0"/>
              <w:jc w:val="left"/>
              <w:textAlignment w:val="auto"/>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督促各村对公益性岗位设立、人员聘用、日常管理等情况进行全面排查，规范选人用人、业务培训、考核监管。每月对各村公益性岗位履职情况进行抽查、暗访。</w:t>
            </w:r>
          </w:p>
        </w:tc>
        <w:tc>
          <w:tcPr>
            <w:tcW w:w="1407" w:type="dxa"/>
            <w:shd w:val="clear" w:color="auto" w:fill="auto"/>
            <w:noWrap w:val="0"/>
            <w:vAlign w:val="center"/>
          </w:tcPr>
          <w:p w14:paraId="1557BA6A">
            <w:pPr>
              <w:keepNext w:val="0"/>
              <w:keepLines w:val="0"/>
              <w:pageBreakBefore w:val="0"/>
              <w:widowControl w:val="0"/>
              <w:kinsoku/>
              <w:wordWrap/>
              <w:overflowPunct/>
              <w:topLinePunct w:val="0"/>
              <w:autoSpaceDE/>
              <w:autoSpaceDN/>
              <w:bidi w:val="0"/>
              <w:adjustRightInd/>
              <w:snapToGrid/>
              <w:spacing w:line="240" w:lineRule="exact"/>
              <w:ind w:right="0" w:rightChars="0"/>
              <w:jc w:val="center"/>
              <w:textAlignment w:val="auto"/>
              <w:rPr>
                <w:rFonts w:hint="eastAsia" w:ascii="Times New Roman" w:hAnsi="Times New Roman" w:eastAsia="方正仿宋_GBK" w:cs="Times New Roman"/>
                <w:b w:val="0"/>
                <w:bCs w:val="0"/>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立行立改并长期坚持</w:t>
            </w:r>
          </w:p>
        </w:tc>
        <w:tc>
          <w:tcPr>
            <w:tcW w:w="1476" w:type="dxa"/>
            <w:shd w:val="clear" w:color="auto" w:fill="auto"/>
            <w:noWrap w:val="0"/>
            <w:vAlign w:val="center"/>
          </w:tcPr>
          <w:p w14:paraId="45577C6E">
            <w:pPr>
              <w:keepNext w:val="0"/>
              <w:keepLines w:val="0"/>
              <w:pageBreakBefore w:val="0"/>
              <w:widowControl w:val="0"/>
              <w:kinsoku/>
              <w:wordWrap/>
              <w:overflowPunct/>
              <w:topLinePunct w:val="0"/>
              <w:autoSpaceDE/>
              <w:autoSpaceDN/>
              <w:bidi w:val="0"/>
              <w:adjustRightInd/>
              <w:snapToGrid/>
              <w:spacing w:line="240" w:lineRule="exact"/>
              <w:ind w:right="0" w:rightChars="0"/>
              <w:jc w:val="center"/>
              <w:textAlignment w:val="auto"/>
              <w:rPr>
                <w:rFonts w:hint="eastAsia" w:ascii="Times New Roman" w:hAnsi="Times New Roman" w:eastAsia="方正仿宋_GBK" w:cs="Times New Roman"/>
                <w:b w:val="0"/>
                <w:bCs w:val="0"/>
                <w:color w:val="000000" w:themeColor="text1"/>
                <w:kern w:val="2"/>
                <w:sz w:val="21"/>
                <w:szCs w:val="21"/>
                <w:vertAlign w:val="baseline"/>
                <w:lang w:val="en-US" w:eastAsia="zh-CN" w:bidi="ar-SA"/>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王煜婷</w:t>
            </w:r>
          </w:p>
        </w:tc>
      </w:tr>
      <w:tr w14:paraId="6D676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625" w:type="dxa"/>
            <w:vMerge w:val="restart"/>
            <w:noWrap w:val="0"/>
            <w:vAlign w:val="center"/>
          </w:tcPr>
          <w:p w14:paraId="4A942ACE">
            <w:pPr>
              <w:keepNext w:val="0"/>
              <w:keepLines w:val="0"/>
              <w:pageBreakBefore w:val="0"/>
              <w:widowControl w:val="0"/>
              <w:kinsoku/>
              <w:wordWrap/>
              <w:overflowPunct/>
              <w:topLinePunct w:val="0"/>
              <w:autoSpaceDE/>
              <w:autoSpaceDN/>
              <w:bidi w:val="0"/>
              <w:adjustRightInd/>
              <w:snapToGrid/>
              <w:spacing w:line="240" w:lineRule="exact"/>
              <w:ind w:right="0"/>
              <w:jc w:val="center"/>
              <w:textAlignment w:val="auto"/>
              <w:rPr>
                <w:rFonts w:hint="default" w:cs="方正仿宋_GBK"/>
                <w:color w:val="000000" w:themeColor="text1"/>
                <w:kern w:val="2"/>
                <w:sz w:val="21"/>
                <w:szCs w:val="21"/>
                <w:vertAlign w:val="baseline"/>
                <w:lang w:val="en-US" w:eastAsia="zh-CN" w:bidi="ar-SA"/>
                <w14:textFill>
                  <w14:solidFill>
                    <w14:schemeClr w14:val="tx1"/>
                  </w14:solidFill>
                </w14:textFill>
              </w:rPr>
            </w:pPr>
            <w:r>
              <w:rPr>
                <w:rFonts w:hint="eastAsia" w:cs="方正仿宋_GBK"/>
                <w:color w:val="000000" w:themeColor="text1"/>
                <w:kern w:val="2"/>
                <w:sz w:val="21"/>
                <w:szCs w:val="21"/>
                <w:vertAlign w:val="baseline"/>
                <w:lang w:val="en-US" w:eastAsia="zh-CN" w:bidi="ar-SA"/>
                <w14:textFill>
                  <w14:solidFill>
                    <w14:schemeClr w14:val="tx1"/>
                  </w14:solidFill>
                </w14:textFill>
              </w:rPr>
              <w:t>7</w:t>
            </w:r>
          </w:p>
        </w:tc>
        <w:tc>
          <w:tcPr>
            <w:tcW w:w="1177" w:type="dxa"/>
            <w:vMerge w:val="restart"/>
            <w:noWrap w:val="0"/>
            <w:vAlign w:val="center"/>
          </w:tcPr>
          <w:p w14:paraId="2B12B67D">
            <w:pPr>
              <w:keepNext w:val="0"/>
              <w:keepLines w:val="0"/>
              <w:pageBreakBefore w:val="0"/>
              <w:widowControl w:val="0"/>
              <w:kinsoku/>
              <w:wordWrap/>
              <w:overflowPunct/>
              <w:topLinePunct w:val="0"/>
              <w:autoSpaceDE/>
              <w:autoSpaceDN/>
              <w:bidi w:val="0"/>
              <w:adjustRightInd/>
              <w:snapToGrid/>
              <w:spacing w:line="240" w:lineRule="exact"/>
              <w:ind w:right="0"/>
              <w:jc w:val="both"/>
              <w:textAlignment w:val="auto"/>
              <w:rPr>
                <w:rFonts w:hint="eastAsia" w:ascii="Times New Roman" w:hAnsi="Times New Roman" w:eastAsia="方正仿宋_GBK" w:cs="方正仿宋_GBK"/>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eastAsia="方正仿宋_GBK" w:cs="方正仿宋_GBK"/>
                <w:color w:val="000000" w:themeColor="text1"/>
                <w:kern w:val="2"/>
                <w:sz w:val="21"/>
                <w:szCs w:val="21"/>
                <w:vertAlign w:val="baseline"/>
                <w:lang w:val="en-US" w:eastAsia="zh-CN" w:bidi="ar-SA"/>
                <w14:textFill>
                  <w14:solidFill>
                    <w14:schemeClr w14:val="tx1"/>
                  </w14:solidFill>
                </w14:textFill>
              </w:rPr>
              <w:t>个别地方产业帮扶项目未建立起“多干多补、少干少补、不干不补”的奖补机制。</w:t>
            </w:r>
          </w:p>
        </w:tc>
        <w:tc>
          <w:tcPr>
            <w:tcW w:w="5534" w:type="dxa"/>
            <w:vMerge w:val="restart"/>
            <w:noWrap w:val="0"/>
            <w:vAlign w:val="center"/>
          </w:tcPr>
          <w:p w14:paraId="18766A82">
            <w:pPr>
              <w:keepNext w:val="0"/>
              <w:keepLines w:val="0"/>
              <w:pageBreakBefore w:val="0"/>
              <w:widowControl w:val="0"/>
              <w:kinsoku/>
              <w:wordWrap/>
              <w:overflowPunct/>
              <w:topLinePunct w:val="0"/>
              <w:autoSpaceDE/>
              <w:autoSpaceDN/>
              <w:bidi w:val="0"/>
              <w:adjustRightInd/>
              <w:snapToGrid/>
              <w:spacing w:line="240" w:lineRule="exact"/>
              <w:ind w:right="0"/>
              <w:jc w:val="both"/>
              <w:textAlignment w:val="auto"/>
              <w:rPr>
                <w:rFonts w:hint="eastAsia" w:ascii="Times New Roman" w:hAnsi="Times New Roman" w:eastAsia="方正仿宋_GBK" w:cs="方正仿宋_GBK"/>
                <w:color w:val="000000" w:themeColor="text1"/>
                <w:kern w:val="0"/>
                <w:sz w:val="21"/>
                <w:szCs w:val="21"/>
                <w:lang w:bidi="ar"/>
                <w14:textFill>
                  <w14:solidFill>
                    <w14:schemeClr w14:val="tx1"/>
                  </w14:solidFill>
                </w14:textFill>
              </w:rPr>
            </w:pPr>
            <w:r>
              <w:rPr>
                <w:rFonts w:hint="eastAsia" w:ascii="Times New Roman" w:hAnsi="Times New Roman" w:eastAsia="方正仿宋_GBK" w:cs="方正仿宋_GBK"/>
                <w:color w:val="000000" w:themeColor="text1"/>
                <w:kern w:val="0"/>
                <w:sz w:val="21"/>
                <w:szCs w:val="21"/>
                <w:lang w:bidi="ar"/>
                <w14:textFill>
                  <w14:solidFill>
                    <w14:schemeClr w14:val="tx1"/>
                  </w14:solidFill>
                </w14:textFill>
              </w:rPr>
              <w:t>综合核查发现，实地走访的某县某村某监测户产业奖补收入为3000元，某脱贫户产业奖补收入为500元。经询问村干部，该村统一按监测户3000元、脱贫户500元的标准统一发放补贴，未按照实际种植面积或经营情况进行差异化奖补。</w:t>
            </w:r>
          </w:p>
        </w:tc>
        <w:tc>
          <w:tcPr>
            <w:tcW w:w="2085" w:type="dxa"/>
            <w:vMerge w:val="restart"/>
            <w:noWrap w:val="0"/>
            <w:vAlign w:val="center"/>
          </w:tcPr>
          <w:p w14:paraId="29CC75C7">
            <w:pPr>
              <w:keepNext w:val="0"/>
              <w:keepLines w:val="0"/>
              <w:pageBreakBefore w:val="0"/>
              <w:widowControl w:val="0"/>
              <w:kinsoku/>
              <w:wordWrap/>
              <w:overflowPunct/>
              <w:topLinePunct w:val="0"/>
              <w:autoSpaceDE/>
              <w:autoSpaceDN/>
              <w:bidi w:val="0"/>
              <w:adjustRightInd/>
              <w:snapToGrid/>
              <w:spacing w:line="240" w:lineRule="exact"/>
              <w:ind w:right="0"/>
              <w:jc w:val="left"/>
              <w:textAlignment w:val="auto"/>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健全差异化产业奖补实施机制，严格按照农户实际种养规模、产业经营成效核算奖补资金，破除简单按户类统一发放模式，充分发挥产业奖补激励引导作用，确保产业帮扶资金精准落地。建立健全联农带农机制，加强金融扶贫支持力度，有效推动脱贫人口产业发展。。</w:t>
            </w:r>
          </w:p>
        </w:tc>
        <w:tc>
          <w:tcPr>
            <w:tcW w:w="3707" w:type="dxa"/>
            <w:noWrap w:val="0"/>
            <w:vAlign w:val="center"/>
          </w:tcPr>
          <w:p w14:paraId="502641A9">
            <w:pPr>
              <w:keepNext w:val="0"/>
              <w:keepLines w:val="0"/>
              <w:pageBreakBefore w:val="0"/>
              <w:widowControl w:val="0"/>
              <w:kinsoku/>
              <w:wordWrap/>
              <w:overflowPunct/>
              <w:topLinePunct w:val="0"/>
              <w:autoSpaceDE/>
              <w:autoSpaceDN/>
              <w:bidi w:val="0"/>
              <w:adjustRightInd/>
              <w:snapToGrid/>
              <w:spacing w:line="240" w:lineRule="exact"/>
              <w:ind w:right="0"/>
              <w:jc w:val="left"/>
              <w:textAlignment w:val="auto"/>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全面梳理产业奖补实施细则，严格按照农户实际种植、养殖规模及产业经营成效核算奖补金额，落实 “多干多补、少干少补、不干不补” 发放原则，杜绝按户类一刀切发放补贴。完善产业奖补申报、入户核查全流程资料，实地核实农户产业发展真实情况，留存户主或家人或者代种代养人在种养殖物旁出镜照片等佐证材料，做到奖补发放有据可依。</w:t>
            </w:r>
          </w:p>
        </w:tc>
        <w:tc>
          <w:tcPr>
            <w:tcW w:w="1407" w:type="dxa"/>
            <w:shd w:val="clear" w:color="auto" w:fill="auto"/>
            <w:noWrap w:val="0"/>
            <w:vAlign w:val="center"/>
          </w:tcPr>
          <w:p w14:paraId="5BAFE0F1">
            <w:pPr>
              <w:keepNext w:val="0"/>
              <w:keepLines w:val="0"/>
              <w:pageBreakBefore w:val="0"/>
              <w:widowControl w:val="0"/>
              <w:kinsoku/>
              <w:wordWrap/>
              <w:overflowPunct/>
              <w:topLinePunct w:val="0"/>
              <w:autoSpaceDE/>
              <w:autoSpaceDN/>
              <w:bidi w:val="0"/>
              <w:adjustRightInd/>
              <w:snapToGrid/>
              <w:spacing w:line="240" w:lineRule="exact"/>
              <w:ind w:right="0" w:rightChars="0"/>
              <w:jc w:val="center"/>
              <w:textAlignment w:val="auto"/>
              <w:rPr>
                <w:rFonts w:hint="eastAsia" w:ascii="Times New Roman" w:hAnsi="Times New Roman" w:eastAsia="方正仿宋_GBK" w:cs="Times New Roman"/>
                <w:b w:val="0"/>
                <w:bCs w:val="0"/>
                <w:color w:val="000000" w:themeColor="text1"/>
                <w:kern w:val="2"/>
                <w:sz w:val="21"/>
                <w:szCs w:val="21"/>
                <w:vertAlign w:val="baseline"/>
                <w:lang w:val="en-US" w:eastAsia="zh-CN" w:bidi="ar-SA"/>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10月底前</w:t>
            </w:r>
            <w:r>
              <w:rPr>
                <w:rFonts w:hint="eastAsia" w:ascii="Times New Roman" w:hAnsi="Times New Roman" w:eastAsia="方正仿宋_GBK" w:cs="Times New Roman"/>
                <w:b w:val="0"/>
                <w:bCs w:val="0"/>
                <w:color w:val="000000" w:themeColor="text1"/>
                <w:sz w:val="21"/>
                <w:szCs w:val="21"/>
                <w:vertAlign w:val="baseline"/>
                <w:lang w:val="en-US" w:eastAsia="zh-CN"/>
                <w14:textFill>
                  <w14:solidFill>
                    <w14:schemeClr w14:val="tx1"/>
                  </w14:solidFill>
                </w14:textFill>
              </w:rPr>
              <w:t>整改并长期坚持</w:t>
            </w:r>
          </w:p>
        </w:tc>
        <w:tc>
          <w:tcPr>
            <w:tcW w:w="1476" w:type="dxa"/>
            <w:shd w:val="clear" w:color="auto" w:fill="auto"/>
            <w:noWrap w:val="0"/>
            <w:vAlign w:val="center"/>
          </w:tcPr>
          <w:p w14:paraId="4FDDFB8B">
            <w:pPr>
              <w:keepNext w:val="0"/>
              <w:keepLines w:val="0"/>
              <w:pageBreakBefore w:val="0"/>
              <w:widowControl w:val="0"/>
              <w:kinsoku/>
              <w:wordWrap/>
              <w:overflowPunct/>
              <w:topLinePunct w:val="0"/>
              <w:autoSpaceDE/>
              <w:autoSpaceDN/>
              <w:bidi w:val="0"/>
              <w:adjustRightInd/>
              <w:snapToGrid/>
              <w:spacing w:line="240" w:lineRule="exact"/>
              <w:ind w:right="0" w:rightChars="0"/>
              <w:jc w:val="center"/>
              <w:textAlignment w:val="auto"/>
              <w:rPr>
                <w:rFonts w:hint="eastAsia" w:ascii="Times New Roman" w:hAnsi="Times New Roman" w:eastAsia="方正仿宋_GBK" w:cs="Times New Roman"/>
                <w:b w:val="0"/>
                <w:bCs w:val="0"/>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eastAsia="方正仿宋_GBK" w:cs="Times New Roman"/>
                <w:b w:val="0"/>
                <w:bCs w:val="0"/>
                <w:color w:val="000000" w:themeColor="text1"/>
                <w:sz w:val="21"/>
                <w:szCs w:val="21"/>
                <w:vertAlign w:val="baseline"/>
                <w:lang w:val="en-US" w:eastAsia="zh-CN"/>
                <w14:textFill>
                  <w14:solidFill>
                    <w14:schemeClr w14:val="tx1"/>
                  </w14:solidFill>
                </w14:textFill>
              </w:rPr>
              <w:t>张亚林</w:t>
            </w:r>
          </w:p>
        </w:tc>
      </w:tr>
      <w:tr w14:paraId="36197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625" w:type="dxa"/>
            <w:vMerge w:val="continue"/>
            <w:noWrap w:val="0"/>
            <w:vAlign w:val="center"/>
          </w:tcPr>
          <w:p w14:paraId="28035D9C">
            <w:pPr>
              <w:keepNext w:val="0"/>
              <w:keepLines w:val="0"/>
              <w:pageBreakBefore w:val="0"/>
              <w:widowControl w:val="0"/>
              <w:kinsoku/>
              <w:wordWrap/>
              <w:overflowPunct/>
              <w:topLinePunct w:val="0"/>
              <w:autoSpaceDE/>
              <w:autoSpaceDN/>
              <w:bidi w:val="0"/>
              <w:adjustRightInd/>
              <w:snapToGrid/>
              <w:spacing w:line="240" w:lineRule="exact"/>
              <w:ind w:right="0"/>
              <w:jc w:val="center"/>
              <w:textAlignment w:val="auto"/>
              <w:rPr>
                <w:rFonts w:hint="eastAsia" w:cs="方正仿宋_GBK"/>
                <w:color w:val="000000" w:themeColor="text1"/>
                <w:kern w:val="2"/>
                <w:sz w:val="21"/>
                <w:szCs w:val="21"/>
                <w:vertAlign w:val="baseline"/>
                <w:lang w:val="en-US" w:eastAsia="zh-CN" w:bidi="ar-SA"/>
                <w14:textFill>
                  <w14:solidFill>
                    <w14:schemeClr w14:val="tx1"/>
                  </w14:solidFill>
                </w14:textFill>
              </w:rPr>
            </w:pPr>
          </w:p>
        </w:tc>
        <w:tc>
          <w:tcPr>
            <w:tcW w:w="1177" w:type="dxa"/>
            <w:vMerge w:val="continue"/>
            <w:noWrap w:val="0"/>
            <w:vAlign w:val="center"/>
          </w:tcPr>
          <w:p w14:paraId="5A5C51FA">
            <w:pPr>
              <w:keepNext w:val="0"/>
              <w:keepLines w:val="0"/>
              <w:pageBreakBefore w:val="0"/>
              <w:widowControl w:val="0"/>
              <w:kinsoku/>
              <w:wordWrap/>
              <w:overflowPunct/>
              <w:topLinePunct w:val="0"/>
              <w:autoSpaceDE/>
              <w:autoSpaceDN/>
              <w:bidi w:val="0"/>
              <w:adjustRightInd/>
              <w:snapToGrid/>
              <w:spacing w:line="240" w:lineRule="exact"/>
              <w:ind w:right="0"/>
              <w:jc w:val="both"/>
              <w:textAlignment w:val="auto"/>
              <w:rPr>
                <w:rFonts w:hint="eastAsia" w:ascii="Times New Roman" w:hAnsi="Times New Roman" w:eastAsia="方正仿宋_GBK" w:cs="方正仿宋_GBK"/>
                <w:color w:val="000000" w:themeColor="text1"/>
                <w:kern w:val="2"/>
                <w:sz w:val="21"/>
                <w:szCs w:val="21"/>
                <w:vertAlign w:val="baseline"/>
                <w:lang w:val="en-US" w:eastAsia="zh-CN" w:bidi="ar-SA"/>
                <w14:textFill>
                  <w14:solidFill>
                    <w14:schemeClr w14:val="tx1"/>
                  </w14:solidFill>
                </w14:textFill>
              </w:rPr>
            </w:pPr>
          </w:p>
        </w:tc>
        <w:tc>
          <w:tcPr>
            <w:tcW w:w="5534" w:type="dxa"/>
            <w:vMerge w:val="continue"/>
            <w:noWrap w:val="0"/>
            <w:vAlign w:val="center"/>
          </w:tcPr>
          <w:p w14:paraId="5EF2128E">
            <w:pPr>
              <w:keepNext w:val="0"/>
              <w:keepLines w:val="0"/>
              <w:pageBreakBefore w:val="0"/>
              <w:widowControl w:val="0"/>
              <w:kinsoku/>
              <w:wordWrap/>
              <w:overflowPunct/>
              <w:topLinePunct w:val="0"/>
              <w:autoSpaceDE/>
              <w:autoSpaceDN/>
              <w:bidi w:val="0"/>
              <w:adjustRightInd/>
              <w:snapToGrid/>
              <w:spacing w:line="240" w:lineRule="exact"/>
              <w:ind w:right="0"/>
              <w:jc w:val="both"/>
              <w:textAlignment w:val="auto"/>
              <w:rPr>
                <w:rFonts w:hint="eastAsia" w:ascii="Times New Roman" w:hAnsi="Times New Roman" w:eastAsia="方正仿宋_GBK" w:cs="方正仿宋_GBK"/>
                <w:color w:val="000000" w:themeColor="text1"/>
                <w:kern w:val="0"/>
                <w:sz w:val="21"/>
                <w:szCs w:val="21"/>
                <w:lang w:bidi="ar"/>
                <w14:textFill>
                  <w14:solidFill>
                    <w14:schemeClr w14:val="tx1"/>
                  </w14:solidFill>
                </w14:textFill>
              </w:rPr>
            </w:pPr>
          </w:p>
        </w:tc>
        <w:tc>
          <w:tcPr>
            <w:tcW w:w="2085" w:type="dxa"/>
            <w:vMerge w:val="continue"/>
            <w:noWrap w:val="0"/>
            <w:vAlign w:val="center"/>
          </w:tcPr>
          <w:p w14:paraId="54D73EC8">
            <w:pPr>
              <w:keepNext w:val="0"/>
              <w:keepLines w:val="0"/>
              <w:pageBreakBefore w:val="0"/>
              <w:widowControl w:val="0"/>
              <w:kinsoku/>
              <w:wordWrap/>
              <w:overflowPunct/>
              <w:topLinePunct w:val="0"/>
              <w:autoSpaceDE/>
              <w:autoSpaceDN/>
              <w:bidi w:val="0"/>
              <w:adjustRightInd/>
              <w:snapToGrid/>
              <w:spacing w:line="240" w:lineRule="exact"/>
              <w:ind w:right="0"/>
              <w:jc w:val="left"/>
              <w:textAlignment w:val="auto"/>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p>
        </w:tc>
        <w:tc>
          <w:tcPr>
            <w:tcW w:w="3707" w:type="dxa"/>
            <w:noWrap w:val="0"/>
            <w:vAlign w:val="center"/>
          </w:tcPr>
          <w:p w14:paraId="0951DC1B">
            <w:pPr>
              <w:keepNext w:val="0"/>
              <w:keepLines w:val="0"/>
              <w:pageBreakBefore w:val="0"/>
              <w:widowControl w:val="0"/>
              <w:kinsoku/>
              <w:wordWrap/>
              <w:overflowPunct/>
              <w:topLinePunct w:val="0"/>
              <w:autoSpaceDE/>
              <w:autoSpaceDN/>
              <w:bidi w:val="0"/>
              <w:adjustRightInd/>
              <w:snapToGrid/>
              <w:spacing w:line="240" w:lineRule="exact"/>
              <w:ind w:right="0"/>
              <w:jc w:val="left"/>
              <w:textAlignment w:val="auto"/>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组织村组干部开展产业帮扶奖补政策专题培训，明晰差异化奖补执行标准，每年开展产业奖补资金发放自查，对2025年产业奖补开展回头看</w:t>
            </w:r>
            <w:r>
              <w:rPr>
                <w:rFonts w:hint="eastAsia" w:cs="Times New Roman"/>
                <w:color w:val="000000" w:themeColor="text1"/>
                <w:sz w:val="21"/>
                <w:szCs w:val="21"/>
                <w:vertAlign w:val="baseline"/>
                <w:lang w:val="en-US" w:eastAsia="zh-CN"/>
                <w14:textFill>
                  <w14:solidFill>
                    <w14:schemeClr w14:val="tx1"/>
                  </w14:solidFill>
                </w14:textFill>
              </w:rPr>
              <w:t>，</w:t>
            </w:r>
            <w:r>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确保奖补政策精准落地、激励作用充分发挥。</w:t>
            </w:r>
          </w:p>
        </w:tc>
        <w:tc>
          <w:tcPr>
            <w:tcW w:w="1407" w:type="dxa"/>
            <w:shd w:val="clear" w:color="auto" w:fill="auto"/>
            <w:noWrap w:val="0"/>
            <w:vAlign w:val="center"/>
          </w:tcPr>
          <w:p w14:paraId="49364A02">
            <w:pPr>
              <w:keepNext w:val="0"/>
              <w:keepLines w:val="0"/>
              <w:pageBreakBefore w:val="0"/>
              <w:widowControl w:val="0"/>
              <w:kinsoku/>
              <w:wordWrap/>
              <w:overflowPunct/>
              <w:topLinePunct w:val="0"/>
              <w:autoSpaceDE/>
              <w:autoSpaceDN/>
              <w:bidi w:val="0"/>
              <w:adjustRightInd/>
              <w:snapToGrid/>
              <w:spacing w:line="240" w:lineRule="exact"/>
              <w:ind w:right="0" w:rightChars="0"/>
              <w:jc w:val="center"/>
              <w:textAlignment w:val="auto"/>
              <w:rPr>
                <w:rFonts w:hint="eastAsia" w:ascii="Times New Roman" w:hAnsi="Times New Roman" w:eastAsia="方正仿宋_GBK" w:cs="Times New Roman"/>
                <w:b w:val="0"/>
                <w:bCs w:val="0"/>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立行立改并长期坚持</w:t>
            </w:r>
          </w:p>
        </w:tc>
        <w:tc>
          <w:tcPr>
            <w:tcW w:w="1476" w:type="dxa"/>
            <w:shd w:val="clear" w:color="auto" w:fill="auto"/>
            <w:noWrap w:val="0"/>
            <w:vAlign w:val="center"/>
          </w:tcPr>
          <w:p w14:paraId="2CCE391F">
            <w:pPr>
              <w:keepNext w:val="0"/>
              <w:keepLines w:val="0"/>
              <w:pageBreakBefore w:val="0"/>
              <w:widowControl w:val="0"/>
              <w:kinsoku/>
              <w:wordWrap/>
              <w:overflowPunct/>
              <w:topLinePunct w:val="0"/>
              <w:autoSpaceDE/>
              <w:autoSpaceDN/>
              <w:bidi w:val="0"/>
              <w:adjustRightInd/>
              <w:snapToGrid/>
              <w:spacing w:line="240" w:lineRule="exact"/>
              <w:ind w:right="0" w:rightChars="0"/>
              <w:jc w:val="center"/>
              <w:textAlignment w:val="auto"/>
              <w:rPr>
                <w:rFonts w:hint="eastAsia" w:ascii="Times New Roman" w:hAnsi="Times New Roman" w:eastAsia="方正仿宋_GBK" w:cs="Times New Roman"/>
                <w:b w:val="0"/>
                <w:bCs w:val="0"/>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eastAsia="方正仿宋_GBK" w:cs="Times New Roman"/>
                <w:b w:val="0"/>
                <w:bCs w:val="0"/>
                <w:color w:val="000000" w:themeColor="text1"/>
                <w:sz w:val="21"/>
                <w:szCs w:val="21"/>
                <w:vertAlign w:val="baseline"/>
                <w:lang w:val="en-US" w:eastAsia="zh-CN"/>
                <w14:textFill>
                  <w14:solidFill>
                    <w14:schemeClr w14:val="tx1"/>
                  </w14:solidFill>
                </w14:textFill>
              </w:rPr>
              <w:t>张亚林</w:t>
            </w:r>
          </w:p>
        </w:tc>
      </w:tr>
      <w:tr w14:paraId="7326C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625" w:type="dxa"/>
            <w:vMerge w:val="restart"/>
            <w:noWrap w:val="0"/>
            <w:vAlign w:val="center"/>
          </w:tcPr>
          <w:p w14:paraId="700BCF13">
            <w:pPr>
              <w:keepNext w:val="0"/>
              <w:keepLines w:val="0"/>
              <w:pageBreakBefore w:val="0"/>
              <w:widowControl w:val="0"/>
              <w:kinsoku/>
              <w:wordWrap/>
              <w:overflowPunct/>
              <w:topLinePunct w:val="0"/>
              <w:autoSpaceDE/>
              <w:autoSpaceDN/>
              <w:bidi w:val="0"/>
              <w:adjustRightInd/>
              <w:snapToGrid/>
              <w:spacing w:line="240" w:lineRule="exact"/>
              <w:ind w:right="0"/>
              <w:jc w:val="center"/>
              <w:textAlignment w:val="auto"/>
              <w:rPr>
                <w:rFonts w:hint="default" w:cs="方正仿宋_GBK"/>
                <w:color w:val="000000" w:themeColor="text1"/>
                <w:kern w:val="2"/>
                <w:sz w:val="21"/>
                <w:szCs w:val="21"/>
                <w:vertAlign w:val="baseline"/>
                <w:lang w:val="en-US" w:eastAsia="zh-CN" w:bidi="ar-SA"/>
                <w14:textFill>
                  <w14:solidFill>
                    <w14:schemeClr w14:val="tx1"/>
                  </w14:solidFill>
                </w14:textFill>
              </w:rPr>
            </w:pPr>
            <w:r>
              <w:rPr>
                <w:rFonts w:hint="eastAsia" w:cs="方正仿宋_GBK"/>
                <w:color w:val="000000" w:themeColor="text1"/>
                <w:kern w:val="2"/>
                <w:sz w:val="21"/>
                <w:szCs w:val="21"/>
                <w:vertAlign w:val="baseline"/>
                <w:lang w:val="en-US" w:eastAsia="zh-CN" w:bidi="ar-SA"/>
                <w14:textFill>
                  <w14:solidFill>
                    <w14:schemeClr w14:val="tx1"/>
                  </w14:solidFill>
                </w14:textFill>
              </w:rPr>
              <w:t>8</w:t>
            </w:r>
          </w:p>
        </w:tc>
        <w:tc>
          <w:tcPr>
            <w:tcW w:w="1177" w:type="dxa"/>
            <w:vMerge w:val="restart"/>
            <w:noWrap w:val="0"/>
            <w:vAlign w:val="center"/>
          </w:tcPr>
          <w:p w14:paraId="3961B35F">
            <w:pPr>
              <w:keepNext w:val="0"/>
              <w:keepLines w:val="0"/>
              <w:pageBreakBefore w:val="0"/>
              <w:widowControl w:val="0"/>
              <w:kinsoku/>
              <w:wordWrap/>
              <w:overflowPunct/>
              <w:topLinePunct w:val="0"/>
              <w:autoSpaceDE/>
              <w:autoSpaceDN/>
              <w:bidi w:val="0"/>
              <w:adjustRightInd/>
              <w:snapToGrid/>
              <w:spacing w:line="240" w:lineRule="exact"/>
              <w:ind w:right="0"/>
              <w:jc w:val="both"/>
              <w:textAlignment w:val="auto"/>
              <w:rPr>
                <w:rFonts w:hint="eastAsia" w:ascii="Times New Roman" w:hAnsi="Times New Roman" w:eastAsia="方正仿宋_GBK" w:cs="方正仿宋_GBK"/>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eastAsia="方正仿宋_GBK" w:cs="方正仿宋_GBK"/>
                <w:color w:val="000000" w:themeColor="text1"/>
                <w:kern w:val="2"/>
                <w:sz w:val="21"/>
                <w:szCs w:val="21"/>
                <w:vertAlign w:val="baseline"/>
                <w:lang w:val="en-US" w:eastAsia="zh-CN" w:bidi="ar-SA"/>
                <w14:textFill>
                  <w14:solidFill>
                    <w14:schemeClr w14:val="tx1"/>
                  </w14:solidFill>
                </w14:textFill>
              </w:rPr>
              <w:t>防止返贫致贫监测纳入不及时。</w:t>
            </w:r>
          </w:p>
        </w:tc>
        <w:tc>
          <w:tcPr>
            <w:tcW w:w="5534" w:type="dxa"/>
            <w:vMerge w:val="restart"/>
            <w:noWrap w:val="0"/>
            <w:vAlign w:val="center"/>
          </w:tcPr>
          <w:p w14:paraId="2915181E">
            <w:pPr>
              <w:keepNext w:val="0"/>
              <w:keepLines w:val="0"/>
              <w:pageBreakBefore w:val="0"/>
              <w:widowControl w:val="0"/>
              <w:kinsoku/>
              <w:wordWrap/>
              <w:overflowPunct/>
              <w:topLinePunct w:val="0"/>
              <w:autoSpaceDE/>
              <w:autoSpaceDN/>
              <w:bidi w:val="0"/>
              <w:adjustRightInd/>
              <w:snapToGrid/>
              <w:spacing w:line="240" w:lineRule="exact"/>
              <w:ind w:right="0"/>
              <w:jc w:val="both"/>
              <w:textAlignment w:val="auto"/>
              <w:rPr>
                <w:rFonts w:hint="eastAsia" w:ascii="Times New Roman" w:hAnsi="Times New Roman" w:eastAsia="方正仿宋_GBK" w:cs="方正仿宋_GBK"/>
                <w:color w:val="000000" w:themeColor="text1"/>
                <w:kern w:val="0"/>
                <w:sz w:val="21"/>
                <w:szCs w:val="21"/>
                <w:lang w:bidi="ar"/>
                <w14:textFill>
                  <w14:solidFill>
                    <w14:schemeClr w14:val="tx1"/>
                  </w14:solidFill>
                </w14:textFill>
              </w:rPr>
            </w:pPr>
            <w:r>
              <w:rPr>
                <w:rFonts w:hint="eastAsia" w:ascii="Times New Roman" w:hAnsi="Times New Roman" w:eastAsia="方正仿宋_GBK" w:cs="方正仿宋_GBK"/>
                <w:color w:val="000000" w:themeColor="text1"/>
                <w:kern w:val="0"/>
                <w:sz w:val="21"/>
                <w:szCs w:val="21"/>
                <w:lang w:bidi="ar"/>
                <w14:textFill>
                  <w14:solidFill>
                    <w14:schemeClr w14:val="tx1"/>
                  </w14:solidFill>
                </w14:textFill>
              </w:rPr>
              <w:t>专家核查发现，某县2025年新增的4户监测对象中，有3户从发现风险到识别纳入时间超过6个月，纳入不及时。如，某监测户（2人户），户主及配偶均已80岁，无劳动能力。户主共有三个儿子、一个女儿，大儿子生病已7、8年，小儿子在工地打工意外受伤后已瘫痪4年多，唯一有赡养能力的二儿子于2023年冬天车祸去世，滞后户主及配偶无人赡养、无收入来源，一个女儿早已出嫁，赡养能力有限。村干部知晓该户情况，但该户直到2025年3月才被纳入监测，期间老人家庭生活与身体状况并无改善，从风险被发现到纳入监测超过15个月，纳入后才为该户申请办理了低保。</w:t>
            </w:r>
          </w:p>
        </w:tc>
        <w:tc>
          <w:tcPr>
            <w:tcW w:w="2085" w:type="dxa"/>
            <w:vMerge w:val="restart"/>
            <w:noWrap w:val="0"/>
            <w:vAlign w:val="center"/>
          </w:tcPr>
          <w:p w14:paraId="6F8966B5">
            <w:pPr>
              <w:keepNext w:val="0"/>
              <w:keepLines w:val="0"/>
              <w:pageBreakBefore w:val="0"/>
              <w:widowControl w:val="0"/>
              <w:kinsoku/>
              <w:wordWrap/>
              <w:overflowPunct/>
              <w:topLinePunct w:val="0"/>
              <w:autoSpaceDE/>
              <w:autoSpaceDN/>
              <w:bidi w:val="0"/>
              <w:adjustRightInd/>
              <w:snapToGrid/>
              <w:spacing w:line="240" w:lineRule="exact"/>
              <w:ind w:right="0"/>
              <w:jc w:val="left"/>
              <w:textAlignment w:val="auto"/>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建立快速发现和响应机制，确保风险发生后及时识别纳入。</w:t>
            </w:r>
          </w:p>
        </w:tc>
        <w:tc>
          <w:tcPr>
            <w:tcW w:w="3707" w:type="dxa"/>
            <w:noWrap w:val="0"/>
            <w:vAlign w:val="center"/>
          </w:tcPr>
          <w:p w14:paraId="1495FB9C">
            <w:pPr>
              <w:keepNext w:val="0"/>
              <w:keepLines w:val="0"/>
              <w:pageBreakBefore w:val="0"/>
              <w:widowControl w:val="0"/>
              <w:kinsoku/>
              <w:wordWrap/>
              <w:overflowPunct/>
              <w:topLinePunct w:val="0"/>
              <w:autoSpaceDE/>
              <w:autoSpaceDN/>
              <w:bidi w:val="0"/>
              <w:adjustRightInd/>
              <w:snapToGrid/>
              <w:spacing w:line="240" w:lineRule="exact"/>
              <w:ind w:right="0"/>
              <w:jc w:val="left"/>
              <w:textAlignment w:val="auto"/>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开展大走访大排查大整改工作推进会及监测户及低收入脱贫户帮扶工作培训会，安排部署帮扶走访排查工作；</w:t>
            </w:r>
          </w:p>
        </w:tc>
        <w:tc>
          <w:tcPr>
            <w:tcW w:w="1407" w:type="dxa"/>
            <w:shd w:val="clear" w:color="auto" w:fill="auto"/>
            <w:noWrap w:val="0"/>
            <w:vAlign w:val="center"/>
          </w:tcPr>
          <w:p w14:paraId="3715EAA0">
            <w:pPr>
              <w:keepNext w:val="0"/>
              <w:keepLines w:val="0"/>
              <w:pageBreakBefore w:val="0"/>
              <w:widowControl w:val="0"/>
              <w:kinsoku/>
              <w:wordWrap/>
              <w:overflowPunct/>
              <w:topLinePunct w:val="0"/>
              <w:autoSpaceDE/>
              <w:autoSpaceDN/>
              <w:bidi w:val="0"/>
              <w:adjustRightInd/>
              <w:snapToGrid/>
              <w:spacing w:line="240" w:lineRule="exact"/>
              <w:ind w:right="0" w:rightChars="0"/>
              <w:jc w:val="center"/>
              <w:textAlignment w:val="auto"/>
              <w:rPr>
                <w:rFonts w:hint="eastAsia" w:ascii="Times New Roman" w:hAnsi="Times New Roman" w:eastAsia="方正仿宋_GBK" w:cs="Times New Roman"/>
                <w:b w:val="0"/>
                <w:bCs w:val="0"/>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立行立改并长期坚持</w:t>
            </w:r>
          </w:p>
        </w:tc>
        <w:tc>
          <w:tcPr>
            <w:tcW w:w="1476" w:type="dxa"/>
            <w:shd w:val="clear" w:color="auto" w:fill="auto"/>
            <w:noWrap w:val="0"/>
            <w:vAlign w:val="center"/>
          </w:tcPr>
          <w:p w14:paraId="362F4FA0">
            <w:pPr>
              <w:keepNext w:val="0"/>
              <w:keepLines w:val="0"/>
              <w:pageBreakBefore w:val="0"/>
              <w:widowControl w:val="0"/>
              <w:kinsoku/>
              <w:wordWrap/>
              <w:overflowPunct/>
              <w:topLinePunct w:val="0"/>
              <w:autoSpaceDE/>
              <w:autoSpaceDN/>
              <w:bidi w:val="0"/>
              <w:adjustRightInd/>
              <w:snapToGrid/>
              <w:spacing w:line="240" w:lineRule="exact"/>
              <w:ind w:right="0" w:rightChars="0"/>
              <w:jc w:val="center"/>
              <w:textAlignment w:val="auto"/>
              <w:rPr>
                <w:rFonts w:hint="eastAsia" w:ascii="Times New Roman" w:hAnsi="Times New Roman" w:eastAsia="方正仿宋_GBK" w:cs="Times New Roman"/>
                <w:b w:val="0"/>
                <w:bCs w:val="0"/>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eastAsia="方正仿宋_GBK" w:cs="Times New Roman"/>
                <w:b w:val="0"/>
                <w:bCs w:val="0"/>
                <w:color w:val="000000" w:themeColor="text1"/>
                <w:sz w:val="21"/>
                <w:szCs w:val="21"/>
                <w:vertAlign w:val="baseline"/>
                <w:lang w:val="en-US" w:eastAsia="zh-CN"/>
                <w14:textFill>
                  <w14:solidFill>
                    <w14:schemeClr w14:val="tx1"/>
                  </w14:solidFill>
                </w14:textFill>
              </w:rPr>
              <w:t>张亚林</w:t>
            </w:r>
          </w:p>
        </w:tc>
      </w:tr>
      <w:tr w14:paraId="5ED29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625" w:type="dxa"/>
            <w:vMerge w:val="continue"/>
            <w:noWrap w:val="0"/>
            <w:vAlign w:val="center"/>
          </w:tcPr>
          <w:p w14:paraId="27669CA3">
            <w:pPr>
              <w:keepNext w:val="0"/>
              <w:keepLines w:val="0"/>
              <w:pageBreakBefore w:val="0"/>
              <w:widowControl w:val="0"/>
              <w:kinsoku/>
              <w:wordWrap/>
              <w:overflowPunct/>
              <w:topLinePunct w:val="0"/>
              <w:autoSpaceDE/>
              <w:autoSpaceDN/>
              <w:bidi w:val="0"/>
              <w:adjustRightInd/>
              <w:snapToGrid/>
              <w:spacing w:line="240" w:lineRule="exact"/>
              <w:ind w:right="0"/>
              <w:jc w:val="center"/>
              <w:textAlignment w:val="auto"/>
              <w:rPr>
                <w:rFonts w:hint="eastAsia" w:cs="方正仿宋_GBK"/>
                <w:color w:val="000000" w:themeColor="text1"/>
                <w:kern w:val="2"/>
                <w:sz w:val="21"/>
                <w:szCs w:val="21"/>
                <w:vertAlign w:val="baseline"/>
                <w:lang w:val="en-US" w:eastAsia="zh-CN" w:bidi="ar-SA"/>
                <w14:textFill>
                  <w14:solidFill>
                    <w14:schemeClr w14:val="tx1"/>
                  </w14:solidFill>
                </w14:textFill>
              </w:rPr>
            </w:pPr>
          </w:p>
        </w:tc>
        <w:tc>
          <w:tcPr>
            <w:tcW w:w="1177" w:type="dxa"/>
            <w:vMerge w:val="continue"/>
            <w:noWrap w:val="0"/>
            <w:vAlign w:val="center"/>
          </w:tcPr>
          <w:p w14:paraId="298E5A0E">
            <w:pPr>
              <w:keepNext w:val="0"/>
              <w:keepLines w:val="0"/>
              <w:pageBreakBefore w:val="0"/>
              <w:widowControl w:val="0"/>
              <w:kinsoku/>
              <w:wordWrap/>
              <w:overflowPunct/>
              <w:topLinePunct w:val="0"/>
              <w:autoSpaceDE/>
              <w:autoSpaceDN/>
              <w:bidi w:val="0"/>
              <w:adjustRightInd/>
              <w:snapToGrid/>
              <w:spacing w:line="240" w:lineRule="exact"/>
              <w:ind w:right="0"/>
              <w:jc w:val="both"/>
              <w:textAlignment w:val="auto"/>
              <w:rPr>
                <w:rFonts w:hint="eastAsia" w:ascii="Times New Roman" w:hAnsi="Times New Roman" w:eastAsia="方正仿宋_GBK" w:cs="方正仿宋_GBK"/>
                <w:color w:val="000000" w:themeColor="text1"/>
                <w:kern w:val="2"/>
                <w:sz w:val="21"/>
                <w:szCs w:val="21"/>
                <w:vertAlign w:val="baseline"/>
                <w:lang w:val="en-US" w:eastAsia="zh-CN" w:bidi="ar-SA"/>
                <w14:textFill>
                  <w14:solidFill>
                    <w14:schemeClr w14:val="tx1"/>
                  </w14:solidFill>
                </w14:textFill>
              </w:rPr>
            </w:pPr>
          </w:p>
        </w:tc>
        <w:tc>
          <w:tcPr>
            <w:tcW w:w="5534" w:type="dxa"/>
            <w:vMerge w:val="continue"/>
            <w:noWrap w:val="0"/>
            <w:vAlign w:val="center"/>
          </w:tcPr>
          <w:p w14:paraId="5FB929ED">
            <w:pPr>
              <w:keepNext w:val="0"/>
              <w:keepLines w:val="0"/>
              <w:pageBreakBefore w:val="0"/>
              <w:widowControl w:val="0"/>
              <w:kinsoku/>
              <w:wordWrap/>
              <w:overflowPunct/>
              <w:topLinePunct w:val="0"/>
              <w:autoSpaceDE/>
              <w:autoSpaceDN/>
              <w:bidi w:val="0"/>
              <w:adjustRightInd/>
              <w:snapToGrid/>
              <w:spacing w:line="240" w:lineRule="exact"/>
              <w:ind w:right="0"/>
              <w:jc w:val="both"/>
              <w:textAlignment w:val="auto"/>
              <w:rPr>
                <w:rFonts w:hint="eastAsia" w:ascii="Times New Roman" w:hAnsi="Times New Roman" w:eastAsia="方正仿宋_GBK" w:cs="方正仿宋_GBK"/>
                <w:color w:val="000000" w:themeColor="text1"/>
                <w:kern w:val="0"/>
                <w:sz w:val="21"/>
                <w:szCs w:val="21"/>
                <w:lang w:bidi="ar"/>
                <w14:textFill>
                  <w14:solidFill>
                    <w14:schemeClr w14:val="tx1"/>
                  </w14:solidFill>
                </w14:textFill>
              </w:rPr>
            </w:pPr>
          </w:p>
        </w:tc>
        <w:tc>
          <w:tcPr>
            <w:tcW w:w="2085" w:type="dxa"/>
            <w:vMerge w:val="continue"/>
            <w:noWrap w:val="0"/>
            <w:vAlign w:val="center"/>
          </w:tcPr>
          <w:p w14:paraId="6204A9F5">
            <w:pPr>
              <w:keepNext w:val="0"/>
              <w:keepLines w:val="0"/>
              <w:pageBreakBefore w:val="0"/>
              <w:widowControl w:val="0"/>
              <w:kinsoku/>
              <w:wordWrap/>
              <w:overflowPunct/>
              <w:topLinePunct w:val="0"/>
              <w:autoSpaceDE/>
              <w:autoSpaceDN/>
              <w:bidi w:val="0"/>
              <w:adjustRightInd/>
              <w:snapToGrid/>
              <w:spacing w:line="240" w:lineRule="exact"/>
              <w:ind w:right="0"/>
              <w:jc w:val="left"/>
              <w:textAlignment w:val="auto"/>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p>
        </w:tc>
        <w:tc>
          <w:tcPr>
            <w:tcW w:w="3707" w:type="dxa"/>
            <w:noWrap w:val="0"/>
            <w:vAlign w:val="center"/>
          </w:tcPr>
          <w:p w14:paraId="3F7C8799">
            <w:pPr>
              <w:keepNext w:val="0"/>
              <w:keepLines w:val="0"/>
              <w:pageBreakBefore w:val="0"/>
              <w:widowControl w:val="0"/>
              <w:kinsoku/>
              <w:wordWrap/>
              <w:overflowPunct/>
              <w:topLinePunct w:val="0"/>
              <w:autoSpaceDE/>
              <w:autoSpaceDN/>
              <w:bidi w:val="0"/>
              <w:adjustRightInd/>
              <w:snapToGrid/>
              <w:spacing w:line="240" w:lineRule="exact"/>
              <w:ind w:right="0"/>
              <w:jc w:val="left"/>
              <w:textAlignment w:val="auto"/>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对每月推送预警信息及时进行核实研判，督导镇村两级建立台账、完善入户核查表及会议</w:t>
            </w:r>
            <w:r>
              <w:rPr>
                <w:rFonts w:hint="eastAsia" w:cs="Times New Roman"/>
                <w:color w:val="000000" w:themeColor="text1"/>
                <w:sz w:val="21"/>
                <w:szCs w:val="21"/>
                <w:vertAlign w:val="baseline"/>
                <w:lang w:val="en-US" w:eastAsia="zh-CN"/>
                <w14:textFill>
                  <w14:solidFill>
                    <w14:schemeClr w14:val="tx1"/>
                  </w14:solidFill>
                </w14:textFill>
              </w:rPr>
              <w:t>研判</w:t>
            </w:r>
            <w:r>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资料。</w:t>
            </w:r>
          </w:p>
        </w:tc>
        <w:tc>
          <w:tcPr>
            <w:tcW w:w="1407" w:type="dxa"/>
            <w:shd w:val="clear" w:color="auto" w:fill="auto"/>
            <w:noWrap w:val="0"/>
            <w:vAlign w:val="center"/>
          </w:tcPr>
          <w:p w14:paraId="7C04EFA1">
            <w:pPr>
              <w:keepNext w:val="0"/>
              <w:keepLines w:val="0"/>
              <w:pageBreakBefore w:val="0"/>
              <w:widowControl w:val="0"/>
              <w:kinsoku/>
              <w:wordWrap/>
              <w:overflowPunct/>
              <w:topLinePunct w:val="0"/>
              <w:autoSpaceDE/>
              <w:autoSpaceDN/>
              <w:bidi w:val="0"/>
              <w:adjustRightInd/>
              <w:snapToGrid/>
              <w:spacing w:line="240" w:lineRule="exact"/>
              <w:ind w:right="0" w:rightChars="0"/>
              <w:jc w:val="center"/>
              <w:textAlignment w:val="auto"/>
              <w:rPr>
                <w:rFonts w:hint="eastAsia" w:ascii="Times New Roman" w:hAnsi="Times New Roman" w:eastAsia="方正仿宋_GBK" w:cs="Times New Roman"/>
                <w:b w:val="0"/>
                <w:bCs w:val="0"/>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立行立改并长期坚持</w:t>
            </w:r>
          </w:p>
        </w:tc>
        <w:tc>
          <w:tcPr>
            <w:tcW w:w="1476" w:type="dxa"/>
            <w:shd w:val="clear" w:color="auto" w:fill="auto"/>
            <w:noWrap w:val="0"/>
            <w:vAlign w:val="center"/>
          </w:tcPr>
          <w:p w14:paraId="79DE7F7A">
            <w:pPr>
              <w:keepNext w:val="0"/>
              <w:keepLines w:val="0"/>
              <w:pageBreakBefore w:val="0"/>
              <w:widowControl w:val="0"/>
              <w:kinsoku/>
              <w:wordWrap/>
              <w:overflowPunct/>
              <w:topLinePunct w:val="0"/>
              <w:autoSpaceDE/>
              <w:autoSpaceDN/>
              <w:bidi w:val="0"/>
              <w:adjustRightInd/>
              <w:snapToGrid/>
              <w:spacing w:line="240" w:lineRule="exact"/>
              <w:ind w:right="0" w:rightChars="0"/>
              <w:jc w:val="center"/>
              <w:textAlignment w:val="auto"/>
              <w:rPr>
                <w:rFonts w:hint="default" w:ascii="Times New Roman" w:hAnsi="Times New Roman" w:eastAsia="方正仿宋_GBK" w:cs="Times New Roman"/>
                <w:b w:val="0"/>
                <w:bCs w:val="0"/>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eastAsia="方正仿宋_GBK" w:cs="Times New Roman"/>
                <w:b w:val="0"/>
                <w:bCs w:val="0"/>
                <w:color w:val="000000" w:themeColor="text1"/>
                <w:sz w:val="21"/>
                <w:szCs w:val="21"/>
                <w:vertAlign w:val="baseline"/>
                <w:lang w:val="en-US" w:eastAsia="zh-CN"/>
                <w14:textFill>
                  <w14:solidFill>
                    <w14:schemeClr w14:val="tx1"/>
                  </w14:solidFill>
                </w14:textFill>
              </w:rPr>
              <w:t>张亚林</w:t>
            </w:r>
            <w:r>
              <w:rPr>
                <w:rFonts w:hint="eastAsia" w:cs="Times New Roman"/>
                <w:b w:val="0"/>
                <w:bCs w:val="0"/>
                <w:color w:val="000000" w:themeColor="text1"/>
                <w:sz w:val="21"/>
                <w:szCs w:val="21"/>
                <w:vertAlign w:val="baseline"/>
                <w:lang w:val="en-US" w:eastAsia="zh-CN"/>
                <w14:textFill>
                  <w14:solidFill>
                    <w14:schemeClr w14:val="tx1"/>
                  </w14:solidFill>
                </w14:textFill>
              </w:rPr>
              <w:t>、段小平、王煜婷</w:t>
            </w:r>
          </w:p>
        </w:tc>
      </w:tr>
      <w:tr w14:paraId="60923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625" w:type="dxa"/>
            <w:vMerge w:val="continue"/>
            <w:noWrap w:val="0"/>
            <w:vAlign w:val="center"/>
          </w:tcPr>
          <w:p w14:paraId="70AE8508">
            <w:pPr>
              <w:keepNext w:val="0"/>
              <w:keepLines w:val="0"/>
              <w:pageBreakBefore w:val="0"/>
              <w:widowControl w:val="0"/>
              <w:kinsoku/>
              <w:wordWrap/>
              <w:overflowPunct/>
              <w:topLinePunct w:val="0"/>
              <w:autoSpaceDE/>
              <w:autoSpaceDN/>
              <w:bidi w:val="0"/>
              <w:adjustRightInd/>
              <w:snapToGrid/>
              <w:spacing w:line="240" w:lineRule="exact"/>
              <w:ind w:right="0"/>
              <w:jc w:val="center"/>
              <w:textAlignment w:val="auto"/>
              <w:rPr>
                <w:rFonts w:hint="eastAsia" w:cs="方正仿宋_GBK"/>
                <w:color w:val="000000" w:themeColor="text1"/>
                <w:kern w:val="2"/>
                <w:sz w:val="21"/>
                <w:szCs w:val="21"/>
                <w:vertAlign w:val="baseline"/>
                <w:lang w:val="en-US" w:eastAsia="zh-CN" w:bidi="ar-SA"/>
                <w14:textFill>
                  <w14:solidFill>
                    <w14:schemeClr w14:val="tx1"/>
                  </w14:solidFill>
                </w14:textFill>
              </w:rPr>
            </w:pPr>
          </w:p>
        </w:tc>
        <w:tc>
          <w:tcPr>
            <w:tcW w:w="1177" w:type="dxa"/>
            <w:vMerge w:val="continue"/>
            <w:noWrap w:val="0"/>
            <w:vAlign w:val="center"/>
          </w:tcPr>
          <w:p w14:paraId="7659FF66">
            <w:pPr>
              <w:keepNext w:val="0"/>
              <w:keepLines w:val="0"/>
              <w:pageBreakBefore w:val="0"/>
              <w:widowControl w:val="0"/>
              <w:kinsoku/>
              <w:wordWrap/>
              <w:overflowPunct/>
              <w:topLinePunct w:val="0"/>
              <w:autoSpaceDE/>
              <w:autoSpaceDN/>
              <w:bidi w:val="0"/>
              <w:adjustRightInd/>
              <w:snapToGrid/>
              <w:spacing w:line="240" w:lineRule="exact"/>
              <w:ind w:right="0"/>
              <w:jc w:val="both"/>
              <w:textAlignment w:val="auto"/>
              <w:rPr>
                <w:rFonts w:hint="eastAsia" w:ascii="Times New Roman" w:hAnsi="Times New Roman" w:eastAsia="方正仿宋_GBK" w:cs="方正仿宋_GBK"/>
                <w:color w:val="000000" w:themeColor="text1"/>
                <w:kern w:val="2"/>
                <w:sz w:val="21"/>
                <w:szCs w:val="21"/>
                <w:vertAlign w:val="baseline"/>
                <w:lang w:val="en-US" w:eastAsia="zh-CN" w:bidi="ar-SA"/>
                <w14:textFill>
                  <w14:solidFill>
                    <w14:schemeClr w14:val="tx1"/>
                  </w14:solidFill>
                </w14:textFill>
              </w:rPr>
            </w:pPr>
          </w:p>
        </w:tc>
        <w:tc>
          <w:tcPr>
            <w:tcW w:w="5534" w:type="dxa"/>
            <w:vMerge w:val="continue"/>
            <w:noWrap w:val="0"/>
            <w:vAlign w:val="center"/>
          </w:tcPr>
          <w:p w14:paraId="426F5D63">
            <w:pPr>
              <w:keepNext w:val="0"/>
              <w:keepLines w:val="0"/>
              <w:pageBreakBefore w:val="0"/>
              <w:widowControl w:val="0"/>
              <w:kinsoku/>
              <w:wordWrap/>
              <w:overflowPunct/>
              <w:topLinePunct w:val="0"/>
              <w:autoSpaceDE/>
              <w:autoSpaceDN/>
              <w:bidi w:val="0"/>
              <w:adjustRightInd/>
              <w:snapToGrid/>
              <w:spacing w:line="240" w:lineRule="exact"/>
              <w:ind w:right="0"/>
              <w:jc w:val="both"/>
              <w:textAlignment w:val="auto"/>
              <w:rPr>
                <w:rFonts w:hint="eastAsia" w:ascii="Times New Roman" w:hAnsi="Times New Roman" w:eastAsia="方正仿宋_GBK" w:cs="方正仿宋_GBK"/>
                <w:color w:val="000000" w:themeColor="text1"/>
                <w:kern w:val="0"/>
                <w:sz w:val="21"/>
                <w:szCs w:val="21"/>
                <w:lang w:bidi="ar"/>
                <w14:textFill>
                  <w14:solidFill>
                    <w14:schemeClr w14:val="tx1"/>
                  </w14:solidFill>
                </w14:textFill>
              </w:rPr>
            </w:pPr>
          </w:p>
        </w:tc>
        <w:tc>
          <w:tcPr>
            <w:tcW w:w="2085" w:type="dxa"/>
            <w:vMerge w:val="continue"/>
            <w:noWrap w:val="0"/>
            <w:vAlign w:val="center"/>
          </w:tcPr>
          <w:p w14:paraId="15B4108E">
            <w:pPr>
              <w:keepNext w:val="0"/>
              <w:keepLines w:val="0"/>
              <w:pageBreakBefore w:val="0"/>
              <w:widowControl w:val="0"/>
              <w:kinsoku/>
              <w:wordWrap/>
              <w:overflowPunct/>
              <w:topLinePunct w:val="0"/>
              <w:autoSpaceDE/>
              <w:autoSpaceDN/>
              <w:bidi w:val="0"/>
              <w:adjustRightInd/>
              <w:snapToGrid/>
              <w:spacing w:line="240" w:lineRule="exact"/>
              <w:ind w:right="0"/>
              <w:jc w:val="left"/>
              <w:textAlignment w:val="auto"/>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p>
        </w:tc>
        <w:tc>
          <w:tcPr>
            <w:tcW w:w="3707" w:type="dxa"/>
            <w:noWrap w:val="0"/>
            <w:vAlign w:val="center"/>
          </w:tcPr>
          <w:p w14:paraId="35703D9D">
            <w:pPr>
              <w:keepNext w:val="0"/>
              <w:keepLines w:val="0"/>
              <w:pageBreakBefore w:val="0"/>
              <w:widowControl w:val="0"/>
              <w:kinsoku/>
              <w:wordWrap/>
              <w:overflowPunct/>
              <w:topLinePunct w:val="0"/>
              <w:autoSpaceDE/>
              <w:autoSpaceDN/>
              <w:bidi w:val="0"/>
              <w:adjustRightInd/>
              <w:snapToGrid/>
              <w:spacing w:line="240" w:lineRule="exact"/>
              <w:ind w:right="0"/>
              <w:jc w:val="left"/>
              <w:textAlignment w:val="auto"/>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对镇村干部开展防止返贫动态监测等业务培训，解读《全市防止返贫致贫监测帮扶工作手册》、《2026年进一步加强常态化精准帮扶工作方案》等相关政策文件，明确工作要求，提升业务能力。</w:t>
            </w:r>
          </w:p>
        </w:tc>
        <w:tc>
          <w:tcPr>
            <w:tcW w:w="1407" w:type="dxa"/>
            <w:shd w:val="clear" w:color="auto" w:fill="auto"/>
            <w:noWrap w:val="0"/>
            <w:vAlign w:val="center"/>
          </w:tcPr>
          <w:p w14:paraId="7B07AE6F">
            <w:pPr>
              <w:keepNext w:val="0"/>
              <w:keepLines w:val="0"/>
              <w:pageBreakBefore w:val="0"/>
              <w:widowControl w:val="0"/>
              <w:kinsoku/>
              <w:wordWrap/>
              <w:overflowPunct/>
              <w:topLinePunct w:val="0"/>
              <w:autoSpaceDE/>
              <w:autoSpaceDN/>
              <w:bidi w:val="0"/>
              <w:adjustRightInd/>
              <w:snapToGrid/>
              <w:spacing w:line="240" w:lineRule="exact"/>
              <w:ind w:right="0" w:rightChars="0"/>
              <w:jc w:val="center"/>
              <w:textAlignment w:val="auto"/>
              <w:rPr>
                <w:rFonts w:hint="eastAsia" w:ascii="Times New Roman" w:hAnsi="Times New Roman" w:eastAsia="方正仿宋_GBK" w:cs="Times New Roman"/>
                <w:b w:val="0"/>
                <w:bCs w:val="0"/>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立行立改并长期坚持</w:t>
            </w:r>
          </w:p>
        </w:tc>
        <w:tc>
          <w:tcPr>
            <w:tcW w:w="1476" w:type="dxa"/>
            <w:shd w:val="clear" w:color="auto" w:fill="auto"/>
            <w:noWrap w:val="0"/>
            <w:vAlign w:val="center"/>
          </w:tcPr>
          <w:p w14:paraId="5AA52EAA">
            <w:pPr>
              <w:keepNext w:val="0"/>
              <w:keepLines w:val="0"/>
              <w:pageBreakBefore w:val="0"/>
              <w:widowControl w:val="0"/>
              <w:kinsoku/>
              <w:wordWrap/>
              <w:overflowPunct/>
              <w:topLinePunct w:val="0"/>
              <w:autoSpaceDE/>
              <w:autoSpaceDN/>
              <w:bidi w:val="0"/>
              <w:adjustRightInd/>
              <w:snapToGrid/>
              <w:spacing w:line="240" w:lineRule="exact"/>
              <w:ind w:right="0" w:rightChars="0"/>
              <w:jc w:val="center"/>
              <w:textAlignment w:val="auto"/>
              <w:rPr>
                <w:rFonts w:hint="eastAsia" w:ascii="Times New Roman" w:hAnsi="Times New Roman" w:eastAsia="方正仿宋_GBK" w:cs="Times New Roman"/>
                <w:b w:val="0"/>
                <w:bCs w:val="0"/>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eastAsia="方正仿宋_GBK" w:cs="Times New Roman"/>
                <w:b w:val="0"/>
                <w:bCs w:val="0"/>
                <w:color w:val="000000" w:themeColor="text1"/>
                <w:sz w:val="21"/>
                <w:szCs w:val="21"/>
                <w:vertAlign w:val="baseline"/>
                <w:lang w:val="en-US" w:eastAsia="zh-CN"/>
                <w14:textFill>
                  <w14:solidFill>
                    <w14:schemeClr w14:val="tx1"/>
                  </w14:solidFill>
                </w14:textFill>
              </w:rPr>
              <w:t>张亚林</w:t>
            </w:r>
          </w:p>
        </w:tc>
      </w:tr>
      <w:tr w14:paraId="2D75F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625" w:type="dxa"/>
            <w:vMerge w:val="restart"/>
            <w:noWrap w:val="0"/>
            <w:vAlign w:val="center"/>
          </w:tcPr>
          <w:p w14:paraId="111AA74E">
            <w:pPr>
              <w:keepNext w:val="0"/>
              <w:keepLines w:val="0"/>
              <w:pageBreakBefore w:val="0"/>
              <w:widowControl w:val="0"/>
              <w:kinsoku/>
              <w:wordWrap/>
              <w:overflowPunct/>
              <w:topLinePunct w:val="0"/>
              <w:autoSpaceDE/>
              <w:autoSpaceDN/>
              <w:bidi w:val="0"/>
              <w:adjustRightInd/>
              <w:snapToGrid/>
              <w:spacing w:line="240" w:lineRule="exact"/>
              <w:ind w:right="0"/>
              <w:jc w:val="center"/>
              <w:textAlignment w:val="auto"/>
              <w:rPr>
                <w:rFonts w:hint="default" w:cs="方正仿宋_GBK"/>
                <w:color w:val="000000" w:themeColor="text1"/>
                <w:kern w:val="2"/>
                <w:sz w:val="21"/>
                <w:szCs w:val="21"/>
                <w:vertAlign w:val="baseline"/>
                <w:lang w:val="en-US" w:eastAsia="zh-CN" w:bidi="ar-SA"/>
                <w14:textFill>
                  <w14:solidFill>
                    <w14:schemeClr w14:val="tx1"/>
                  </w14:solidFill>
                </w14:textFill>
              </w:rPr>
            </w:pPr>
            <w:r>
              <w:rPr>
                <w:rFonts w:hint="eastAsia" w:cs="方正仿宋_GBK"/>
                <w:color w:val="000000" w:themeColor="text1"/>
                <w:kern w:val="2"/>
                <w:sz w:val="21"/>
                <w:szCs w:val="21"/>
                <w:vertAlign w:val="baseline"/>
                <w:lang w:val="en-US" w:eastAsia="zh-CN" w:bidi="ar-SA"/>
                <w14:textFill>
                  <w14:solidFill>
                    <w14:schemeClr w14:val="tx1"/>
                  </w14:solidFill>
                </w14:textFill>
              </w:rPr>
              <w:t>9</w:t>
            </w:r>
          </w:p>
        </w:tc>
        <w:tc>
          <w:tcPr>
            <w:tcW w:w="1177" w:type="dxa"/>
            <w:vMerge w:val="restart"/>
            <w:noWrap w:val="0"/>
            <w:vAlign w:val="center"/>
          </w:tcPr>
          <w:p w14:paraId="4B188244">
            <w:pPr>
              <w:keepNext w:val="0"/>
              <w:keepLines w:val="0"/>
              <w:pageBreakBefore w:val="0"/>
              <w:widowControl w:val="0"/>
              <w:kinsoku/>
              <w:wordWrap/>
              <w:overflowPunct/>
              <w:topLinePunct w:val="0"/>
              <w:autoSpaceDE/>
              <w:autoSpaceDN/>
              <w:bidi w:val="0"/>
              <w:adjustRightInd/>
              <w:snapToGrid/>
              <w:spacing w:line="240" w:lineRule="exact"/>
              <w:ind w:right="0"/>
              <w:jc w:val="both"/>
              <w:textAlignment w:val="auto"/>
              <w:rPr>
                <w:rFonts w:hint="eastAsia" w:ascii="Times New Roman" w:hAnsi="Times New Roman" w:eastAsia="方正仿宋_GBK" w:cs="方正仿宋_GBK"/>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eastAsia="方正仿宋_GBK" w:cs="方正仿宋_GBK"/>
                <w:color w:val="000000" w:themeColor="text1"/>
                <w:kern w:val="2"/>
                <w:sz w:val="21"/>
                <w:szCs w:val="21"/>
                <w:vertAlign w:val="baseline"/>
                <w:lang w:val="en-US" w:eastAsia="zh-CN" w:bidi="ar-SA"/>
                <w14:textFill>
                  <w14:solidFill>
                    <w14:schemeClr w14:val="tx1"/>
                  </w14:solidFill>
                </w14:textFill>
              </w:rPr>
              <w:t>劳动就业技能培训效果有待提升。</w:t>
            </w:r>
          </w:p>
        </w:tc>
        <w:tc>
          <w:tcPr>
            <w:tcW w:w="5534" w:type="dxa"/>
            <w:vMerge w:val="restart"/>
            <w:noWrap w:val="0"/>
            <w:vAlign w:val="center"/>
          </w:tcPr>
          <w:p w14:paraId="1121A528">
            <w:pPr>
              <w:keepNext w:val="0"/>
              <w:keepLines w:val="0"/>
              <w:pageBreakBefore w:val="0"/>
              <w:widowControl w:val="0"/>
              <w:kinsoku/>
              <w:wordWrap/>
              <w:overflowPunct/>
              <w:topLinePunct w:val="0"/>
              <w:autoSpaceDE/>
              <w:autoSpaceDN/>
              <w:bidi w:val="0"/>
              <w:adjustRightInd/>
              <w:snapToGrid/>
              <w:spacing w:line="240" w:lineRule="exact"/>
              <w:ind w:right="0"/>
              <w:jc w:val="both"/>
              <w:textAlignment w:val="auto"/>
              <w:rPr>
                <w:rFonts w:hint="eastAsia" w:ascii="Times New Roman" w:hAnsi="Times New Roman" w:eastAsia="方正仿宋_GBK" w:cs="方正仿宋_GBK"/>
                <w:color w:val="000000" w:themeColor="text1"/>
                <w:kern w:val="0"/>
                <w:sz w:val="21"/>
                <w:szCs w:val="21"/>
                <w:lang w:bidi="ar"/>
                <w14:textFill>
                  <w14:solidFill>
                    <w14:schemeClr w14:val="tx1"/>
                  </w14:solidFill>
                </w14:textFill>
              </w:rPr>
            </w:pPr>
            <w:r>
              <w:rPr>
                <w:rFonts w:hint="eastAsia" w:ascii="Times New Roman" w:hAnsi="Times New Roman" w:eastAsia="方正仿宋_GBK" w:cs="方正仿宋_GBK"/>
                <w:color w:val="000000" w:themeColor="text1"/>
                <w:kern w:val="0"/>
                <w:sz w:val="21"/>
                <w:szCs w:val="21"/>
                <w:lang w:bidi="ar"/>
                <w14:textFill>
                  <w14:solidFill>
                    <w14:schemeClr w14:val="tx1"/>
                  </w14:solidFill>
                </w14:textFill>
              </w:rPr>
              <w:t>某县开展的1次就业技能培训，42名互联网营销师培训对象中有28名年龄在50岁以上，通过随机电话联系，11名受访人员中，仅有1人标识</w:t>
            </w:r>
            <w:r>
              <w:rPr>
                <w:rFonts w:hint="eastAsia" w:cs="方正仿宋_GBK"/>
                <w:color w:val="000000" w:themeColor="text1"/>
                <w:kern w:val="0"/>
                <w:sz w:val="21"/>
                <w:szCs w:val="21"/>
                <w:lang w:eastAsia="zh-CN" w:bidi="ar"/>
                <w14:textFill>
                  <w14:solidFill>
                    <w14:schemeClr w14:val="tx1"/>
                  </w14:solidFill>
                </w14:textFill>
              </w:rPr>
              <w:t>偶尔</w:t>
            </w:r>
            <w:r>
              <w:rPr>
                <w:rFonts w:hint="eastAsia" w:ascii="Times New Roman" w:hAnsi="Times New Roman" w:eastAsia="方正仿宋_GBK" w:cs="方正仿宋_GBK"/>
                <w:color w:val="000000" w:themeColor="text1"/>
                <w:kern w:val="0"/>
                <w:sz w:val="21"/>
                <w:szCs w:val="21"/>
                <w:lang w:bidi="ar"/>
                <w14:textFill>
                  <w14:solidFill>
                    <w14:schemeClr w14:val="tx1"/>
                  </w14:solidFill>
                </w14:textFill>
              </w:rPr>
              <w:t>会直播销售，有的学员表示年龄大了培训内容难以用得上。</w:t>
            </w:r>
          </w:p>
        </w:tc>
        <w:tc>
          <w:tcPr>
            <w:tcW w:w="2085" w:type="dxa"/>
            <w:vMerge w:val="restart"/>
            <w:noWrap w:val="0"/>
            <w:vAlign w:val="center"/>
          </w:tcPr>
          <w:p w14:paraId="508846FB">
            <w:pPr>
              <w:keepNext w:val="0"/>
              <w:keepLines w:val="0"/>
              <w:pageBreakBefore w:val="0"/>
              <w:widowControl w:val="0"/>
              <w:kinsoku/>
              <w:wordWrap/>
              <w:overflowPunct/>
              <w:topLinePunct w:val="0"/>
              <w:autoSpaceDE/>
              <w:autoSpaceDN/>
              <w:bidi w:val="0"/>
              <w:adjustRightInd/>
              <w:snapToGrid/>
              <w:spacing w:line="240" w:lineRule="exact"/>
              <w:ind w:right="0"/>
              <w:jc w:val="left"/>
              <w:textAlignment w:val="auto"/>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精准摸排群众就业意愿、年龄层次与学习能力，分类设置贴合群众实操能力的技能培训项目，杜绝培训内容与学员实际脱节问题，全面提升技能培训针对性、实用性与就业转化成效。</w:t>
            </w:r>
          </w:p>
        </w:tc>
        <w:tc>
          <w:tcPr>
            <w:tcW w:w="3707" w:type="dxa"/>
            <w:noWrap w:val="0"/>
            <w:vAlign w:val="center"/>
          </w:tcPr>
          <w:p w14:paraId="76B1E3E0">
            <w:pPr>
              <w:keepNext w:val="0"/>
              <w:keepLines w:val="0"/>
              <w:pageBreakBefore w:val="0"/>
              <w:widowControl w:val="0"/>
              <w:kinsoku/>
              <w:wordWrap/>
              <w:overflowPunct/>
              <w:topLinePunct w:val="0"/>
              <w:autoSpaceDE/>
              <w:autoSpaceDN/>
              <w:bidi w:val="0"/>
              <w:adjustRightInd/>
              <w:snapToGrid/>
              <w:spacing w:line="240" w:lineRule="exact"/>
              <w:ind w:right="0"/>
              <w:jc w:val="left"/>
              <w:textAlignment w:val="auto"/>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组织村干部发放农民培训需求二维码调查问卷，对群众培训需求和就业意愿开展摸底调查，据摸底情况合理确定培训对象和培训内容；</w:t>
            </w:r>
          </w:p>
        </w:tc>
        <w:tc>
          <w:tcPr>
            <w:tcW w:w="1407" w:type="dxa"/>
            <w:shd w:val="clear" w:color="auto" w:fill="auto"/>
            <w:noWrap w:val="0"/>
            <w:vAlign w:val="center"/>
          </w:tcPr>
          <w:p w14:paraId="3C564A6A">
            <w:pPr>
              <w:keepNext w:val="0"/>
              <w:keepLines w:val="0"/>
              <w:pageBreakBefore w:val="0"/>
              <w:widowControl w:val="0"/>
              <w:kinsoku/>
              <w:wordWrap/>
              <w:overflowPunct/>
              <w:topLinePunct w:val="0"/>
              <w:autoSpaceDE/>
              <w:autoSpaceDN/>
              <w:bidi w:val="0"/>
              <w:adjustRightInd/>
              <w:snapToGrid/>
              <w:spacing w:line="240" w:lineRule="exact"/>
              <w:ind w:right="0" w:rightChars="0"/>
              <w:jc w:val="center"/>
              <w:textAlignment w:val="auto"/>
              <w:rPr>
                <w:rFonts w:hint="eastAsia" w:ascii="Times New Roman" w:hAnsi="Times New Roman" w:eastAsia="方正仿宋_GBK" w:cs="Times New Roman"/>
                <w:b w:val="0"/>
                <w:bCs w:val="0"/>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立行立改并长期坚持</w:t>
            </w:r>
          </w:p>
        </w:tc>
        <w:tc>
          <w:tcPr>
            <w:tcW w:w="1476" w:type="dxa"/>
            <w:shd w:val="clear" w:color="auto" w:fill="auto"/>
            <w:noWrap w:val="0"/>
            <w:vAlign w:val="center"/>
          </w:tcPr>
          <w:p w14:paraId="23C3AB8F">
            <w:pPr>
              <w:keepNext w:val="0"/>
              <w:keepLines w:val="0"/>
              <w:pageBreakBefore w:val="0"/>
              <w:widowControl w:val="0"/>
              <w:kinsoku/>
              <w:wordWrap/>
              <w:overflowPunct/>
              <w:topLinePunct w:val="0"/>
              <w:autoSpaceDE/>
              <w:autoSpaceDN/>
              <w:bidi w:val="0"/>
              <w:adjustRightInd/>
              <w:snapToGrid/>
              <w:spacing w:line="240" w:lineRule="exact"/>
              <w:ind w:right="0" w:rightChars="0"/>
              <w:jc w:val="center"/>
              <w:textAlignment w:val="auto"/>
              <w:rPr>
                <w:rFonts w:hint="default" w:ascii="Times New Roman" w:hAnsi="Times New Roman" w:eastAsia="方正仿宋_GBK" w:cs="Times New Roman"/>
                <w:b w:val="0"/>
                <w:bCs w:val="0"/>
                <w:color w:val="000000" w:themeColor="text1"/>
                <w:kern w:val="2"/>
                <w:sz w:val="21"/>
                <w:szCs w:val="21"/>
                <w:vertAlign w:val="baseline"/>
                <w:lang w:val="en-US" w:eastAsia="zh-CN" w:bidi="ar-SA"/>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王煜婷</w:t>
            </w:r>
          </w:p>
        </w:tc>
      </w:tr>
      <w:tr w14:paraId="42879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625" w:type="dxa"/>
            <w:vMerge w:val="continue"/>
            <w:noWrap w:val="0"/>
            <w:vAlign w:val="center"/>
          </w:tcPr>
          <w:p w14:paraId="40D09B61">
            <w:pPr>
              <w:keepNext w:val="0"/>
              <w:keepLines w:val="0"/>
              <w:pageBreakBefore w:val="0"/>
              <w:widowControl w:val="0"/>
              <w:kinsoku/>
              <w:wordWrap/>
              <w:overflowPunct/>
              <w:topLinePunct w:val="0"/>
              <w:autoSpaceDE/>
              <w:autoSpaceDN/>
              <w:bidi w:val="0"/>
              <w:adjustRightInd/>
              <w:snapToGrid/>
              <w:spacing w:line="240" w:lineRule="exact"/>
              <w:ind w:right="0"/>
              <w:jc w:val="center"/>
              <w:textAlignment w:val="auto"/>
              <w:rPr>
                <w:rFonts w:hint="eastAsia" w:cs="方正仿宋_GBK"/>
                <w:color w:val="000000" w:themeColor="text1"/>
                <w:kern w:val="2"/>
                <w:sz w:val="21"/>
                <w:szCs w:val="21"/>
                <w:vertAlign w:val="baseline"/>
                <w:lang w:val="en-US" w:eastAsia="zh-CN" w:bidi="ar-SA"/>
                <w14:textFill>
                  <w14:solidFill>
                    <w14:schemeClr w14:val="tx1"/>
                  </w14:solidFill>
                </w14:textFill>
              </w:rPr>
            </w:pPr>
          </w:p>
        </w:tc>
        <w:tc>
          <w:tcPr>
            <w:tcW w:w="1177" w:type="dxa"/>
            <w:vMerge w:val="continue"/>
            <w:noWrap w:val="0"/>
            <w:vAlign w:val="center"/>
          </w:tcPr>
          <w:p w14:paraId="53BF3CED">
            <w:pPr>
              <w:keepNext w:val="0"/>
              <w:keepLines w:val="0"/>
              <w:pageBreakBefore w:val="0"/>
              <w:widowControl w:val="0"/>
              <w:kinsoku/>
              <w:wordWrap/>
              <w:overflowPunct/>
              <w:topLinePunct w:val="0"/>
              <w:autoSpaceDE/>
              <w:autoSpaceDN/>
              <w:bidi w:val="0"/>
              <w:adjustRightInd/>
              <w:snapToGrid/>
              <w:spacing w:line="240" w:lineRule="exact"/>
              <w:ind w:right="0"/>
              <w:jc w:val="both"/>
              <w:textAlignment w:val="auto"/>
              <w:rPr>
                <w:rFonts w:hint="eastAsia" w:ascii="Times New Roman" w:hAnsi="Times New Roman" w:eastAsia="方正仿宋_GBK" w:cs="方正仿宋_GBK"/>
                <w:color w:val="000000" w:themeColor="text1"/>
                <w:kern w:val="2"/>
                <w:sz w:val="21"/>
                <w:szCs w:val="21"/>
                <w:vertAlign w:val="baseline"/>
                <w:lang w:val="en-US" w:eastAsia="zh-CN" w:bidi="ar-SA"/>
                <w14:textFill>
                  <w14:solidFill>
                    <w14:schemeClr w14:val="tx1"/>
                  </w14:solidFill>
                </w14:textFill>
              </w:rPr>
            </w:pPr>
          </w:p>
        </w:tc>
        <w:tc>
          <w:tcPr>
            <w:tcW w:w="5534" w:type="dxa"/>
            <w:vMerge w:val="continue"/>
            <w:noWrap w:val="0"/>
            <w:vAlign w:val="center"/>
          </w:tcPr>
          <w:p w14:paraId="3896FD78">
            <w:pPr>
              <w:keepNext w:val="0"/>
              <w:keepLines w:val="0"/>
              <w:pageBreakBefore w:val="0"/>
              <w:widowControl w:val="0"/>
              <w:kinsoku/>
              <w:wordWrap/>
              <w:overflowPunct/>
              <w:topLinePunct w:val="0"/>
              <w:autoSpaceDE/>
              <w:autoSpaceDN/>
              <w:bidi w:val="0"/>
              <w:adjustRightInd/>
              <w:snapToGrid/>
              <w:spacing w:line="240" w:lineRule="exact"/>
              <w:ind w:right="0"/>
              <w:jc w:val="both"/>
              <w:textAlignment w:val="auto"/>
              <w:rPr>
                <w:rFonts w:hint="eastAsia" w:ascii="Times New Roman" w:hAnsi="Times New Roman" w:eastAsia="方正仿宋_GBK" w:cs="方正仿宋_GBK"/>
                <w:color w:val="000000" w:themeColor="text1"/>
                <w:kern w:val="0"/>
                <w:sz w:val="21"/>
                <w:szCs w:val="21"/>
                <w:lang w:bidi="ar"/>
                <w14:textFill>
                  <w14:solidFill>
                    <w14:schemeClr w14:val="tx1"/>
                  </w14:solidFill>
                </w14:textFill>
              </w:rPr>
            </w:pPr>
          </w:p>
        </w:tc>
        <w:tc>
          <w:tcPr>
            <w:tcW w:w="2085" w:type="dxa"/>
            <w:vMerge w:val="continue"/>
            <w:noWrap w:val="0"/>
            <w:vAlign w:val="center"/>
          </w:tcPr>
          <w:p w14:paraId="1ED91BC5">
            <w:pPr>
              <w:keepNext w:val="0"/>
              <w:keepLines w:val="0"/>
              <w:pageBreakBefore w:val="0"/>
              <w:widowControl w:val="0"/>
              <w:kinsoku/>
              <w:wordWrap/>
              <w:overflowPunct/>
              <w:topLinePunct w:val="0"/>
              <w:autoSpaceDE/>
              <w:autoSpaceDN/>
              <w:bidi w:val="0"/>
              <w:adjustRightInd/>
              <w:snapToGrid/>
              <w:spacing w:line="240" w:lineRule="exact"/>
              <w:ind w:right="0"/>
              <w:jc w:val="left"/>
              <w:textAlignment w:val="auto"/>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p>
        </w:tc>
        <w:tc>
          <w:tcPr>
            <w:tcW w:w="3707" w:type="dxa"/>
            <w:noWrap w:val="0"/>
            <w:vAlign w:val="center"/>
          </w:tcPr>
          <w:p w14:paraId="35E902EB">
            <w:pPr>
              <w:keepNext w:val="0"/>
              <w:keepLines w:val="0"/>
              <w:pageBreakBefore w:val="0"/>
              <w:widowControl w:val="0"/>
              <w:kinsoku/>
              <w:wordWrap/>
              <w:overflowPunct/>
              <w:topLinePunct w:val="0"/>
              <w:autoSpaceDE/>
              <w:autoSpaceDN/>
              <w:bidi w:val="0"/>
              <w:adjustRightInd/>
              <w:snapToGrid/>
              <w:spacing w:line="240" w:lineRule="exact"/>
              <w:ind w:right="0"/>
              <w:jc w:val="left"/>
              <w:textAlignment w:val="auto"/>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针对以往开展的农村实用技术培训班学员进行回访，并收集意见建议</w:t>
            </w:r>
            <w:r>
              <w:rPr>
                <w:rFonts w:hint="eastAsia" w:cs="Times New Roman"/>
                <w:color w:val="000000" w:themeColor="text1"/>
                <w:sz w:val="21"/>
                <w:szCs w:val="21"/>
                <w:vertAlign w:val="baseline"/>
                <w:lang w:val="en-US" w:eastAsia="zh-CN"/>
                <w14:textFill>
                  <w14:solidFill>
                    <w14:schemeClr w14:val="tx1"/>
                  </w14:solidFill>
                </w14:textFill>
              </w:rPr>
              <w:t>，</w:t>
            </w:r>
            <w:r>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提升培训针对性和实效性</w:t>
            </w:r>
          </w:p>
        </w:tc>
        <w:tc>
          <w:tcPr>
            <w:tcW w:w="1407" w:type="dxa"/>
            <w:shd w:val="clear" w:color="auto" w:fill="auto"/>
            <w:noWrap w:val="0"/>
            <w:vAlign w:val="center"/>
          </w:tcPr>
          <w:p w14:paraId="34952BC1">
            <w:pPr>
              <w:keepNext w:val="0"/>
              <w:keepLines w:val="0"/>
              <w:pageBreakBefore w:val="0"/>
              <w:widowControl w:val="0"/>
              <w:kinsoku/>
              <w:wordWrap/>
              <w:overflowPunct/>
              <w:topLinePunct w:val="0"/>
              <w:autoSpaceDE/>
              <w:autoSpaceDN/>
              <w:bidi w:val="0"/>
              <w:adjustRightInd/>
              <w:snapToGrid/>
              <w:spacing w:line="240" w:lineRule="exact"/>
              <w:ind w:right="0" w:rightChars="0"/>
              <w:jc w:val="center"/>
              <w:textAlignment w:val="auto"/>
              <w:rPr>
                <w:rFonts w:hint="eastAsia" w:ascii="Times New Roman" w:hAnsi="Times New Roman" w:eastAsia="方正仿宋_GBK" w:cs="Times New Roman"/>
                <w:b w:val="0"/>
                <w:bCs w:val="0"/>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立行立改并长期坚持</w:t>
            </w:r>
          </w:p>
        </w:tc>
        <w:tc>
          <w:tcPr>
            <w:tcW w:w="1476" w:type="dxa"/>
            <w:shd w:val="clear" w:color="auto" w:fill="auto"/>
            <w:noWrap w:val="0"/>
            <w:vAlign w:val="center"/>
          </w:tcPr>
          <w:p w14:paraId="0B40425E">
            <w:pPr>
              <w:keepNext w:val="0"/>
              <w:keepLines w:val="0"/>
              <w:pageBreakBefore w:val="0"/>
              <w:widowControl w:val="0"/>
              <w:kinsoku/>
              <w:wordWrap/>
              <w:overflowPunct/>
              <w:topLinePunct w:val="0"/>
              <w:autoSpaceDE/>
              <w:autoSpaceDN/>
              <w:bidi w:val="0"/>
              <w:adjustRightInd/>
              <w:snapToGrid/>
              <w:spacing w:line="240" w:lineRule="exact"/>
              <w:ind w:right="0" w:rightChars="0"/>
              <w:jc w:val="center"/>
              <w:textAlignment w:val="auto"/>
              <w:rPr>
                <w:rFonts w:hint="eastAsia" w:ascii="Times New Roman" w:hAnsi="Times New Roman" w:eastAsia="方正仿宋_GBK" w:cs="Times New Roman"/>
                <w:b w:val="0"/>
                <w:bCs w:val="0"/>
                <w:color w:val="000000" w:themeColor="text1"/>
                <w:kern w:val="2"/>
                <w:sz w:val="21"/>
                <w:szCs w:val="21"/>
                <w:vertAlign w:val="baseline"/>
                <w:lang w:val="en-US" w:eastAsia="zh-CN" w:bidi="ar-SA"/>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王煜婷</w:t>
            </w:r>
          </w:p>
        </w:tc>
      </w:tr>
      <w:tr w14:paraId="3FC41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625" w:type="dxa"/>
            <w:noWrap w:val="0"/>
            <w:vAlign w:val="center"/>
          </w:tcPr>
          <w:p w14:paraId="0F7189AA">
            <w:pPr>
              <w:keepNext w:val="0"/>
              <w:keepLines w:val="0"/>
              <w:pageBreakBefore w:val="0"/>
              <w:widowControl w:val="0"/>
              <w:kinsoku/>
              <w:wordWrap/>
              <w:overflowPunct/>
              <w:topLinePunct w:val="0"/>
              <w:autoSpaceDE/>
              <w:autoSpaceDN/>
              <w:bidi w:val="0"/>
              <w:adjustRightInd/>
              <w:snapToGrid/>
              <w:spacing w:line="240" w:lineRule="exact"/>
              <w:ind w:right="0"/>
              <w:jc w:val="center"/>
              <w:textAlignment w:val="auto"/>
              <w:rPr>
                <w:rFonts w:hint="default" w:cs="方正仿宋_GBK"/>
                <w:color w:val="000000" w:themeColor="text1"/>
                <w:kern w:val="2"/>
                <w:sz w:val="21"/>
                <w:szCs w:val="21"/>
                <w:vertAlign w:val="baseline"/>
                <w:lang w:val="en-US" w:eastAsia="zh-CN" w:bidi="ar-SA"/>
                <w14:textFill>
                  <w14:solidFill>
                    <w14:schemeClr w14:val="tx1"/>
                  </w14:solidFill>
                </w14:textFill>
              </w:rPr>
            </w:pPr>
            <w:r>
              <w:rPr>
                <w:rFonts w:hint="eastAsia" w:cs="方正仿宋_GBK"/>
                <w:color w:val="000000" w:themeColor="text1"/>
                <w:kern w:val="2"/>
                <w:sz w:val="21"/>
                <w:szCs w:val="21"/>
                <w:vertAlign w:val="baseline"/>
                <w:lang w:val="en-US" w:eastAsia="zh-CN" w:bidi="ar-SA"/>
                <w14:textFill>
                  <w14:solidFill>
                    <w14:schemeClr w14:val="tx1"/>
                  </w14:solidFill>
                </w14:textFill>
              </w:rPr>
              <w:t>10</w:t>
            </w:r>
          </w:p>
        </w:tc>
        <w:tc>
          <w:tcPr>
            <w:tcW w:w="1177" w:type="dxa"/>
            <w:noWrap w:val="0"/>
            <w:vAlign w:val="center"/>
          </w:tcPr>
          <w:p w14:paraId="472AA489">
            <w:pPr>
              <w:keepNext w:val="0"/>
              <w:keepLines w:val="0"/>
              <w:pageBreakBefore w:val="0"/>
              <w:widowControl w:val="0"/>
              <w:kinsoku/>
              <w:wordWrap/>
              <w:overflowPunct/>
              <w:topLinePunct w:val="0"/>
              <w:autoSpaceDE/>
              <w:autoSpaceDN/>
              <w:bidi w:val="0"/>
              <w:adjustRightInd/>
              <w:snapToGrid/>
              <w:spacing w:line="240" w:lineRule="exact"/>
              <w:ind w:right="0"/>
              <w:jc w:val="both"/>
              <w:textAlignment w:val="auto"/>
              <w:rPr>
                <w:rFonts w:hint="eastAsia" w:ascii="Times New Roman" w:hAnsi="Times New Roman" w:eastAsia="方正仿宋_GBK" w:cs="方正仿宋_GBK"/>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eastAsia="方正仿宋_GBK" w:cs="方正仿宋_GBK"/>
                <w:color w:val="000000" w:themeColor="text1"/>
                <w:kern w:val="2"/>
                <w:sz w:val="21"/>
                <w:szCs w:val="21"/>
                <w:vertAlign w:val="baseline"/>
                <w:lang w:val="en-US" w:eastAsia="zh-CN" w:bidi="ar-SA"/>
                <w14:textFill>
                  <w14:solidFill>
                    <w14:schemeClr w14:val="tx1"/>
                  </w14:solidFill>
                </w14:textFill>
              </w:rPr>
              <w:t>帮扶产业联农带农效果不明显。</w:t>
            </w:r>
          </w:p>
        </w:tc>
        <w:tc>
          <w:tcPr>
            <w:tcW w:w="5534" w:type="dxa"/>
            <w:noWrap w:val="0"/>
            <w:vAlign w:val="center"/>
          </w:tcPr>
          <w:p w14:paraId="03F309E9">
            <w:pPr>
              <w:keepNext w:val="0"/>
              <w:keepLines w:val="0"/>
              <w:pageBreakBefore w:val="0"/>
              <w:widowControl w:val="0"/>
              <w:kinsoku/>
              <w:wordWrap/>
              <w:overflowPunct/>
              <w:topLinePunct w:val="0"/>
              <w:autoSpaceDE/>
              <w:autoSpaceDN/>
              <w:bidi w:val="0"/>
              <w:adjustRightInd/>
              <w:snapToGrid/>
              <w:spacing w:line="240" w:lineRule="exact"/>
              <w:ind w:right="0"/>
              <w:jc w:val="both"/>
              <w:textAlignment w:val="auto"/>
              <w:rPr>
                <w:rFonts w:hint="eastAsia" w:ascii="Times New Roman" w:hAnsi="Times New Roman" w:eastAsia="方正仿宋_GBK" w:cs="方正仿宋_GBK"/>
                <w:color w:val="000000" w:themeColor="text1"/>
                <w:kern w:val="0"/>
                <w:sz w:val="21"/>
                <w:szCs w:val="21"/>
                <w:lang w:bidi="ar"/>
                <w14:textFill>
                  <w14:solidFill>
                    <w14:schemeClr w14:val="tx1"/>
                  </w14:solidFill>
                </w14:textFill>
              </w:rPr>
            </w:pPr>
            <w:r>
              <w:rPr>
                <w:rFonts w:hint="eastAsia" w:ascii="Times New Roman" w:hAnsi="Times New Roman" w:eastAsia="方正仿宋_GBK" w:cs="方正仿宋_GBK"/>
                <w:color w:val="000000" w:themeColor="text1"/>
                <w:kern w:val="0"/>
                <w:sz w:val="21"/>
                <w:szCs w:val="21"/>
                <w:lang w:bidi="ar"/>
                <w14:textFill>
                  <w14:solidFill>
                    <w14:schemeClr w14:val="tx1"/>
                  </w14:solidFill>
                </w14:textFill>
              </w:rPr>
              <w:t>某村2023年某腊味制品厂项目（涉及帮扶资金23.88万元），2025年未分红，2024年分红资金已到村集体独资成立的公司账户，计划将部分分红收益发放给脱贫户（176户），每户分红仅5元，促进增收效果不明显。</w:t>
            </w:r>
          </w:p>
        </w:tc>
        <w:tc>
          <w:tcPr>
            <w:tcW w:w="2085" w:type="dxa"/>
            <w:noWrap w:val="0"/>
            <w:vAlign w:val="center"/>
          </w:tcPr>
          <w:p w14:paraId="3A3B8369">
            <w:pPr>
              <w:keepNext w:val="0"/>
              <w:keepLines w:val="0"/>
              <w:pageBreakBefore w:val="0"/>
              <w:widowControl w:val="0"/>
              <w:kinsoku/>
              <w:wordWrap/>
              <w:overflowPunct/>
              <w:topLinePunct w:val="0"/>
              <w:autoSpaceDE/>
              <w:autoSpaceDN/>
              <w:bidi w:val="0"/>
              <w:adjustRightInd/>
              <w:snapToGrid/>
              <w:spacing w:line="240" w:lineRule="exact"/>
              <w:ind w:right="0"/>
              <w:jc w:val="left"/>
              <w:textAlignment w:val="auto"/>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提升帮扶产业项目联农带农实效，确保群众得到实实在在的收益。</w:t>
            </w:r>
          </w:p>
        </w:tc>
        <w:tc>
          <w:tcPr>
            <w:tcW w:w="3707" w:type="dxa"/>
            <w:noWrap w:val="0"/>
            <w:vAlign w:val="center"/>
          </w:tcPr>
          <w:p w14:paraId="75B944E9">
            <w:pPr>
              <w:keepNext w:val="0"/>
              <w:keepLines w:val="0"/>
              <w:pageBreakBefore w:val="0"/>
              <w:widowControl w:val="0"/>
              <w:kinsoku/>
              <w:wordWrap/>
              <w:overflowPunct/>
              <w:topLinePunct w:val="0"/>
              <w:autoSpaceDE/>
              <w:autoSpaceDN/>
              <w:bidi w:val="0"/>
              <w:adjustRightInd/>
              <w:snapToGrid/>
              <w:spacing w:line="240" w:lineRule="exact"/>
              <w:ind w:right="0"/>
              <w:jc w:val="left"/>
              <w:textAlignment w:val="auto"/>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对全镇帮扶产业项目联农带农情况开展排查，建立帮扶项目资产台账，排查闲置资产并盘活。对未按协议兑现分红的项目，督促经营主体限期兑现；</w:t>
            </w:r>
          </w:p>
        </w:tc>
        <w:tc>
          <w:tcPr>
            <w:tcW w:w="1407" w:type="dxa"/>
            <w:shd w:val="clear" w:color="auto" w:fill="auto"/>
            <w:noWrap w:val="0"/>
            <w:vAlign w:val="center"/>
          </w:tcPr>
          <w:p w14:paraId="21CC5F48">
            <w:pPr>
              <w:keepNext w:val="0"/>
              <w:keepLines w:val="0"/>
              <w:pageBreakBefore w:val="0"/>
              <w:widowControl w:val="0"/>
              <w:kinsoku/>
              <w:wordWrap/>
              <w:overflowPunct/>
              <w:topLinePunct w:val="0"/>
              <w:autoSpaceDE/>
              <w:autoSpaceDN/>
              <w:bidi w:val="0"/>
              <w:adjustRightInd/>
              <w:snapToGrid/>
              <w:spacing w:line="240" w:lineRule="exact"/>
              <w:ind w:right="0" w:rightChars="0"/>
              <w:jc w:val="center"/>
              <w:textAlignment w:val="auto"/>
              <w:rPr>
                <w:rFonts w:hint="default" w:ascii="Times New Roman" w:hAnsi="Times New Roman" w:eastAsia="方正仿宋_GBK"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12月底前完成</w:t>
            </w:r>
          </w:p>
        </w:tc>
        <w:tc>
          <w:tcPr>
            <w:tcW w:w="1476" w:type="dxa"/>
            <w:shd w:val="clear" w:color="auto" w:fill="auto"/>
            <w:noWrap w:val="0"/>
            <w:vAlign w:val="center"/>
          </w:tcPr>
          <w:p w14:paraId="23ABBB63">
            <w:pPr>
              <w:keepNext w:val="0"/>
              <w:keepLines w:val="0"/>
              <w:pageBreakBefore w:val="0"/>
              <w:widowControl w:val="0"/>
              <w:kinsoku/>
              <w:wordWrap/>
              <w:overflowPunct/>
              <w:topLinePunct w:val="0"/>
              <w:autoSpaceDE/>
              <w:autoSpaceDN/>
              <w:bidi w:val="0"/>
              <w:adjustRightInd/>
              <w:snapToGrid/>
              <w:spacing w:line="240" w:lineRule="exact"/>
              <w:ind w:right="0" w:rightChars="0"/>
              <w:jc w:val="center"/>
              <w:textAlignment w:val="auto"/>
              <w:rPr>
                <w:rFonts w:hint="default" w:ascii="Times New Roman" w:hAnsi="Times New Roman" w:eastAsia="方正仿宋_GBK"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张亚林</w:t>
            </w:r>
          </w:p>
        </w:tc>
      </w:tr>
      <w:tr w14:paraId="7A47B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625" w:type="dxa"/>
            <w:noWrap w:val="0"/>
            <w:vAlign w:val="center"/>
          </w:tcPr>
          <w:p w14:paraId="2E341C8D">
            <w:pPr>
              <w:keepNext w:val="0"/>
              <w:keepLines w:val="0"/>
              <w:pageBreakBefore w:val="0"/>
              <w:widowControl w:val="0"/>
              <w:kinsoku/>
              <w:wordWrap/>
              <w:overflowPunct/>
              <w:topLinePunct w:val="0"/>
              <w:autoSpaceDE/>
              <w:autoSpaceDN/>
              <w:bidi w:val="0"/>
              <w:adjustRightInd/>
              <w:snapToGrid/>
              <w:spacing w:line="240" w:lineRule="exact"/>
              <w:ind w:right="0"/>
              <w:jc w:val="center"/>
              <w:textAlignment w:val="auto"/>
              <w:rPr>
                <w:rFonts w:hint="default" w:cs="方正仿宋_GBK"/>
                <w:color w:val="000000" w:themeColor="text1"/>
                <w:kern w:val="2"/>
                <w:sz w:val="21"/>
                <w:szCs w:val="21"/>
                <w:vertAlign w:val="baseline"/>
                <w:lang w:val="en-US" w:eastAsia="zh-CN" w:bidi="ar-SA"/>
                <w14:textFill>
                  <w14:solidFill>
                    <w14:schemeClr w14:val="tx1"/>
                  </w14:solidFill>
                </w14:textFill>
              </w:rPr>
            </w:pPr>
            <w:r>
              <w:rPr>
                <w:rFonts w:hint="eastAsia" w:cs="方正仿宋_GBK"/>
                <w:color w:val="000000" w:themeColor="text1"/>
                <w:kern w:val="2"/>
                <w:sz w:val="21"/>
                <w:szCs w:val="21"/>
                <w:vertAlign w:val="baseline"/>
                <w:lang w:val="en-US" w:eastAsia="zh-CN" w:bidi="ar-SA"/>
                <w14:textFill>
                  <w14:solidFill>
                    <w14:schemeClr w14:val="tx1"/>
                  </w14:solidFill>
                </w14:textFill>
              </w:rPr>
              <w:t>11</w:t>
            </w:r>
          </w:p>
        </w:tc>
        <w:tc>
          <w:tcPr>
            <w:tcW w:w="1177" w:type="dxa"/>
            <w:noWrap w:val="0"/>
            <w:vAlign w:val="center"/>
          </w:tcPr>
          <w:p w14:paraId="6E3D1F1D">
            <w:pPr>
              <w:keepNext w:val="0"/>
              <w:keepLines w:val="0"/>
              <w:pageBreakBefore w:val="0"/>
              <w:widowControl w:val="0"/>
              <w:kinsoku/>
              <w:wordWrap/>
              <w:overflowPunct/>
              <w:topLinePunct w:val="0"/>
              <w:autoSpaceDE/>
              <w:autoSpaceDN/>
              <w:bidi w:val="0"/>
              <w:adjustRightInd/>
              <w:snapToGrid/>
              <w:spacing w:line="240" w:lineRule="exact"/>
              <w:ind w:right="0"/>
              <w:jc w:val="both"/>
              <w:textAlignment w:val="auto"/>
              <w:rPr>
                <w:rFonts w:hint="eastAsia" w:ascii="Times New Roman" w:hAnsi="Times New Roman" w:eastAsia="方正仿宋_GBK" w:cs="方正仿宋_GBK"/>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eastAsia="方正仿宋_GBK" w:cs="方正仿宋_GBK"/>
                <w:color w:val="000000" w:themeColor="text1"/>
                <w:kern w:val="2"/>
                <w:sz w:val="21"/>
                <w:szCs w:val="21"/>
                <w:vertAlign w:val="baseline"/>
                <w:lang w:val="en-US" w:eastAsia="zh-CN" w:bidi="ar-SA"/>
                <w14:textFill>
                  <w14:solidFill>
                    <w14:schemeClr w14:val="tx1"/>
                  </w14:solidFill>
                </w14:textFill>
              </w:rPr>
              <w:t>“三保障”及饮水安全保障仍有短板。</w:t>
            </w:r>
          </w:p>
        </w:tc>
        <w:tc>
          <w:tcPr>
            <w:tcW w:w="5534" w:type="dxa"/>
            <w:noWrap w:val="0"/>
            <w:vAlign w:val="center"/>
          </w:tcPr>
          <w:p w14:paraId="6E61317A">
            <w:pPr>
              <w:keepNext w:val="0"/>
              <w:keepLines w:val="0"/>
              <w:pageBreakBefore w:val="0"/>
              <w:widowControl w:val="0"/>
              <w:kinsoku/>
              <w:wordWrap/>
              <w:overflowPunct/>
              <w:topLinePunct w:val="0"/>
              <w:autoSpaceDE/>
              <w:autoSpaceDN/>
              <w:bidi w:val="0"/>
              <w:adjustRightInd/>
              <w:snapToGrid/>
              <w:spacing w:line="240" w:lineRule="exact"/>
              <w:ind w:right="0"/>
              <w:jc w:val="both"/>
              <w:textAlignment w:val="auto"/>
              <w:rPr>
                <w:rFonts w:hint="eastAsia" w:ascii="Times New Roman" w:hAnsi="Times New Roman" w:eastAsia="方正仿宋_GBK" w:cs="方正仿宋_GBK"/>
                <w:color w:val="000000" w:themeColor="text1"/>
                <w:kern w:val="0"/>
                <w:sz w:val="21"/>
                <w:szCs w:val="21"/>
                <w:lang w:bidi="ar"/>
                <w14:textFill>
                  <w14:solidFill>
                    <w14:schemeClr w14:val="tx1"/>
                  </w14:solidFill>
                </w14:textFill>
              </w:rPr>
            </w:pPr>
            <w:r>
              <w:rPr>
                <w:rFonts w:hint="eastAsia" w:ascii="Times New Roman" w:hAnsi="Times New Roman" w:eastAsia="方正仿宋_GBK" w:cs="方正仿宋_GBK"/>
                <w:color w:val="000000" w:themeColor="text1"/>
                <w:kern w:val="0"/>
                <w:sz w:val="21"/>
                <w:szCs w:val="21"/>
                <w:lang w:bidi="ar"/>
                <w14:textFill>
                  <w14:solidFill>
                    <w14:schemeClr w14:val="tx1"/>
                  </w14:solidFill>
                </w14:textFill>
              </w:rPr>
              <w:t>有的区县农村饮水管护机制不健全，运行不顺畅，部分农户饮水还存在季节性缺水、水质不达标等情况。</w:t>
            </w:r>
          </w:p>
        </w:tc>
        <w:tc>
          <w:tcPr>
            <w:tcW w:w="2085" w:type="dxa"/>
            <w:noWrap w:val="0"/>
            <w:vAlign w:val="center"/>
          </w:tcPr>
          <w:p w14:paraId="238EAD7C">
            <w:pPr>
              <w:keepNext w:val="0"/>
              <w:keepLines w:val="0"/>
              <w:pageBreakBefore w:val="0"/>
              <w:widowControl w:val="0"/>
              <w:kinsoku/>
              <w:wordWrap/>
              <w:overflowPunct/>
              <w:topLinePunct w:val="0"/>
              <w:autoSpaceDE/>
              <w:autoSpaceDN/>
              <w:bidi w:val="0"/>
              <w:adjustRightInd/>
              <w:snapToGrid/>
              <w:spacing w:line="240" w:lineRule="exact"/>
              <w:ind w:right="0"/>
              <w:jc w:val="left"/>
              <w:textAlignment w:val="auto"/>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饮水安全有保障，水质达标，日常运维管护正常运行</w:t>
            </w:r>
          </w:p>
        </w:tc>
        <w:tc>
          <w:tcPr>
            <w:tcW w:w="3707" w:type="dxa"/>
            <w:noWrap w:val="0"/>
            <w:vAlign w:val="center"/>
          </w:tcPr>
          <w:p w14:paraId="19272223">
            <w:pPr>
              <w:keepNext w:val="0"/>
              <w:keepLines w:val="0"/>
              <w:pageBreakBefore w:val="0"/>
              <w:widowControl w:val="0"/>
              <w:kinsoku/>
              <w:wordWrap/>
              <w:overflowPunct/>
              <w:topLinePunct w:val="0"/>
              <w:autoSpaceDE/>
              <w:autoSpaceDN/>
              <w:bidi w:val="0"/>
              <w:adjustRightInd/>
              <w:snapToGrid/>
              <w:spacing w:line="240" w:lineRule="exact"/>
              <w:ind w:right="0"/>
              <w:jc w:val="left"/>
              <w:textAlignment w:val="auto"/>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全面排查全镇农村饮水安全保障情况，建立问题台账，开展全镇闲置、破损蓄水池摸排，申报资金对蓄水池进行修缮、加盖。在饮用水池中定期投放消毒药品，并对取水点进行抽检送样，确保水质达标。督促村级公益性岗位管水员到岗履职，做好日常维护。</w:t>
            </w:r>
          </w:p>
        </w:tc>
        <w:tc>
          <w:tcPr>
            <w:tcW w:w="1407" w:type="dxa"/>
            <w:shd w:val="clear" w:color="auto" w:fill="auto"/>
            <w:noWrap w:val="0"/>
            <w:vAlign w:val="center"/>
          </w:tcPr>
          <w:p w14:paraId="35907DD9">
            <w:pPr>
              <w:keepNext w:val="0"/>
              <w:keepLines w:val="0"/>
              <w:pageBreakBefore w:val="0"/>
              <w:widowControl w:val="0"/>
              <w:kinsoku/>
              <w:wordWrap/>
              <w:overflowPunct/>
              <w:topLinePunct w:val="0"/>
              <w:autoSpaceDE/>
              <w:autoSpaceDN/>
              <w:bidi w:val="0"/>
              <w:adjustRightInd/>
              <w:snapToGrid/>
              <w:spacing w:line="240" w:lineRule="exact"/>
              <w:ind w:right="0" w:rightChars="0"/>
              <w:jc w:val="center"/>
              <w:textAlignment w:val="auto"/>
              <w:rPr>
                <w:rFonts w:hint="eastAsia" w:ascii="Times New Roman" w:hAnsi="Times New Roman" w:eastAsia="方正仿宋_GBK" w:cs="Times New Roman"/>
                <w:b w:val="0"/>
                <w:bCs w:val="0"/>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立行立改并长期坚持</w:t>
            </w:r>
          </w:p>
        </w:tc>
        <w:tc>
          <w:tcPr>
            <w:tcW w:w="1476" w:type="dxa"/>
            <w:shd w:val="clear" w:color="auto" w:fill="auto"/>
            <w:noWrap w:val="0"/>
            <w:vAlign w:val="center"/>
          </w:tcPr>
          <w:p w14:paraId="668A742D">
            <w:pPr>
              <w:keepNext w:val="0"/>
              <w:keepLines w:val="0"/>
              <w:pageBreakBefore w:val="0"/>
              <w:widowControl w:val="0"/>
              <w:kinsoku/>
              <w:wordWrap/>
              <w:overflowPunct/>
              <w:topLinePunct w:val="0"/>
              <w:autoSpaceDE/>
              <w:autoSpaceDN/>
              <w:bidi w:val="0"/>
              <w:adjustRightInd/>
              <w:snapToGrid/>
              <w:spacing w:line="240" w:lineRule="exact"/>
              <w:ind w:right="0" w:rightChars="0"/>
              <w:jc w:val="center"/>
              <w:textAlignment w:val="auto"/>
              <w:rPr>
                <w:rFonts w:hint="eastAsia" w:ascii="Times New Roman" w:hAnsi="Times New Roman" w:eastAsia="方正仿宋_GBK" w:cs="方正仿宋_GBK"/>
                <w:b w:val="0"/>
                <w:bCs w:val="0"/>
                <w:color w:val="000000" w:themeColor="text1"/>
                <w:kern w:val="2"/>
                <w:sz w:val="21"/>
                <w:szCs w:val="21"/>
                <w:vertAlign w:val="baseline"/>
                <w:lang w:val="en-US" w:eastAsia="zh-CN" w:bidi="ar-SA"/>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姚成</w:t>
            </w:r>
          </w:p>
        </w:tc>
      </w:tr>
      <w:tr w14:paraId="137B2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625" w:type="dxa"/>
            <w:vMerge w:val="restart"/>
            <w:noWrap w:val="0"/>
            <w:vAlign w:val="center"/>
          </w:tcPr>
          <w:p w14:paraId="6CA65058">
            <w:pPr>
              <w:keepNext w:val="0"/>
              <w:keepLines w:val="0"/>
              <w:pageBreakBefore w:val="0"/>
              <w:widowControl w:val="0"/>
              <w:kinsoku/>
              <w:wordWrap/>
              <w:overflowPunct/>
              <w:topLinePunct w:val="0"/>
              <w:autoSpaceDE/>
              <w:autoSpaceDN/>
              <w:bidi w:val="0"/>
              <w:adjustRightInd/>
              <w:snapToGrid/>
              <w:spacing w:line="240" w:lineRule="exact"/>
              <w:ind w:right="0"/>
              <w:jc w:val="center"/>
              <w:textAlignment w:val="auto"/>
              <w:rPr>
                <w:rFonts w:hint="default" w:cs="方正仿宋_GBK"/>
                <w:color w:val="000000" w:themeColor="text1"/>
                <w:kern w:val="2"/>
                <w:sz w:val="21"/>
                <w:szCs w:val="21"/>
                <w:vertAlign w:val="baseline"/>
                <w:lang w:val="en-US" w:eastAsia="zh-CN" w:bidi="ar-SA"/>
                <w14:textFill>
                  <w14:solidFill>
                    <w14:schemeClr w14:val="tx1"/>
                  </w14:solidFill>
                </w14:textFill>
              </w:rPr>
            </w:pPr>
            <w:r>
              <w:rPr>
                <w:rFonts w:hint="eastAsia" w:cs="方正仿宋_GBK"/>
                <w:color w:val="000000" w:themeColor="text1"/>
                <w:kern w:val="2"/>
                <w:sz w:val="21"/>
                <w:szCs w:val="21"/>
                <w:vertAlign w:val="baseline"/>
                <w:lang w:val="en-US" w:eastAsia="zh-CN" w:bidi="ar-SA"/>
                <w14:textFill>
                  <w14:solidFill>
                    <w14:schemeClr w14:val="tx1"/>
                  </w14:solidFill>
                </w14:textFill>
              </w:rPr>
              <w:t>12</w:t>
            </w:r>
          </w:p>
        </w:tc>
        <w:tc>
          <w:tcPr>
            <w:tcW w:w="1177" w:type="dxa"/>
            <w:vMerge w:val="restart"/>
            <w:noWrap w:val="0"/>
            <w:vAlign w:val="center"/>
          </w:tcPr>
          <w:p w14:paraId="784C0CA1">
            <w:pPr>
              <w:keepNext w:val="0"/>
              <w:keepLines w:val="0"/>
              <w:pageBreakBefore w:val="0"/>
              <w:widowControl w:val="0"/>
              <w:kinsoku/>
              <w:wordWrap/>
              <w:overflowPunct/>
              <w:topLinePunct w:val="0"/>
              <w:autoSpaceDE/>
              <w:autoSpaceDN/>
              <w:bidi w:val="0"/>
              <w:adjustRightInd/>
              <w:snapToGrid/>
              <w:spacing w:line="240" w:lineRule="exact"/>
              <w:ind w:right="0"/>
              <w:jc w:val="both"/>
              <w:textAlignment w:val="auto"/>
              <w:rPr>
                <w:rFonts w:hint="eastAsia" w:ascii="Times New Roman" w:hAnsi="Times New Roman" w:eastAsia="方正仿宋_GBK" w:cs="方正仿宋_GBK"/>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eastAsia="方正仿宋_GBK" w:cs="方正仿宋_GBK"/>
                <w:color w:val="000000" w:themeColor="text1"/>
                <w:kern w:val="2"/>
                <w:sz w:val="21"/>
                <w:szCs w:val="21"/>
                <w:vertAlign w:val="baseline"/>
                <w:lang w:val="en-US" w:eastAsia="zh-CN" w:bidi="ar-SA"/>
                <w14:textFill>
                  <w14:solidFill>
                    <w14:schemeClr w14:val="tx1"/>
                  </w14:solidFill>
                </w14:textFill>
              </w:rPr>
              <w:t>帮扶产业联农带农作用不够明显。</w:t>
            </w:r>
          </w:p>
        </w:tc>
        <w:tc>
          <w:tcPr>
            <w:tcW w:w="5534" w:type="dxa"/>
            <w:vMerge w:val="restart"/>
            <w:noWrap w:val="0"/>
            <w:vAlign w:val="center"/>
          </w:tcPr>
          <w:p w14:paraId="52F82B5F">
            <w:pPr>
              <w:keepNext w:val="0"/>
              <w:keepLines w:val="0"/>
              <w:pageBreakBefore w:val="0"/>
              <w:widowControl w:val="0"/>
              <w:kinsoku/>
              <w:wordWrap/>
              <w:overflowPunct/>
              <w:topLinePunct w:val="0"/>
              <w:autoSpaceDE/>
              <w:autoSpaceDN/>
              <w:bidi w:val="0"/>
              <w:adjustRightInd/>
              <w:snapToGrid/>
              <w:spacing w:line="240" w:lineRule="exact"/>
              <w:ind w:right="0"/>
              <w:jc w:val="both"/>
              <w:textAlignment w:val="auto"/>
              <w:rPr>
                <w:rFonts w:hint="eastAsia" w:ascii="Times New Roman" w:hAnsi="Times New Roman" w:eastAsia="方正仿宋_GBK" w:cs="方正仿宋_GBK"/>
                <w:color w:val="000000" w:themeColor="text1"/>
                <w:kern w:val="0"/>
                <w:sz w:val="21"/>
                <w:szCs w:val="21"/>
                <w:lang w:bidi="ar"/>
                <w14:textFill>
                  <w14:solidFill>
                    <w14:schemeClr w14:val="tx1"/>
                  </w14:solidFill>
                </w14:textFill>
              </w:rPr>
            </w:pPr>
            <w:r>
              <w:rPr>
                <w:rFonts w:hint="eastAsia" w:ascii="Times New Roman" w:hAnsi="Times New Roman" w:eastAsia="方正仿宋_GBK" w:cs="方正仿宋_GBK"/>
                <w:color w:val="000000" w:themeColor="text1"/>
                <w:kern w:val="0"/>
                <w:sz w:val="21"/>
                <w:szCs w:val="21"/>
                <w:lang w:bidi="ar"/>
                <w14:textFill>
                  <w14:solidFill>
                    <w14:schemeClr w14:val="tx1"/>
                  </w14:solidFill>
                </w14:textFill>
              </w:rPr>
              <w:t>有的区县贷款农户小额信贷资金滞留，未开展任何生产经营活动，有13个区县小额信贷逾期率超过监测红线。</w:t>
            </w:r>
          </w:p>
        </w:tc>
        <w:tc>
          <w:tcPr>
            <w:tcW w:w="2085" w:type="dxa"/>
            <w:vMerge w:val="restart"/>
            <w:noWrap w:val="0"/>
            <w:vAlign w:val="center"/>
          </w:tcPr>
          <w:p w14:paraId="6392B766">
            <w:pPr>
              <w:keepNext w:val="0"/>
              <w:keepLines w:val="0"/>
              <w:pageBreakBefore w:val="0"/>
              <w:widowControl w:val="0"/>
              <w:kinsoku/>
              <w:wordWrap/>
              <w:overflowPunct/>
              <w:topLinePunct w:val="0"/>
              <w:autoSpaceDE/>
              <w:autoSpaceDN/>
              <w:bidi w:val="0"/>
              <w:adjustRightInd/>
              <w:snapToGrid/>
              <w:spacing w:line="240" w:lineRule="exact"/>
              <w:ind w:right="0"/>
              <w:jc w:val="left"/>
              <w:textAlignment w:val="auto"/>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规范小额信贷发放使用管理，确保信贷资金全部投入产业生产经营，压降贷款逾期率至监测红线以内，充分发挥小额信贷助力产业发展、带动群众增收的作用。</w:t>
            </w:r>
          </w:p>
        </w:tc>
        <w:tc>
          <w:tcPr>
            <w:tcW w:w="3707" w:type="dxa"/>
            <w:noWrap w:val="0"/>
            <w:vAlign w:val="center"/>
          </w:tcPr>
          <w:p w14:paraId="4B1FEF23">
            <w:pPr>
              <w:keepNext w:val="0"/>
              <w:keepLines w:val="0"/>
              <w:pageBreakBefore w:val="0"/>
              <w:widowControl w:val="0"/>
              <w:kinsoku/>
              <w:wordWrap/>
              <w:overflowPunct/>
              <w:topLinePunct w:val="0"/>
              <w:autoSpaceDE/>
              <w:autoSpaceDN/>
              <w:bidi w:val="0"/>
              <w:adjustRightInd/>
              <w:snapToGrid/>
              <w:spacing w:line="240" w:lineRule="exact"/>
              <w:ind w:right="0"/>
              <w:jc w:val="left"/>
              <w:textAlignment w:val="auto"/>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全面摸排存量小额信贷农户，逐户核查信贷资金使用情况，对资金闲置、未开展生产经营的农户上门宣讲政策，引导农户将贷款投入种养、加工等产业项目；对暂无产业发展意愿的农户，指导规范办理贷款结清手续。</w:t>
            </w:r>
          </w:p>
        </w:tc>
        <w:tc>
          <w:tcPr>
            <w:tcW w:w="1407" w:type="dxa"/>
            <w:shd w:val="clear" w:color="auto" w:fill="auto"/>
            <w:noWrap w:val="0"/>
            <w:vAlign w:val="center"/>
          </w:tcPr>
          <w:p w14:paraId="2ECDB484">
            <w:pPr>
              <w:keepNext w:val="0"/>
              <w:keepLines w:val="0"/>
              <w:pageBreakBefore w:val="0"/>
              <w:widowControl w:val="0"/>
              <w:kinsoku/>
              <w:wordWrap/>
              <w:overflowPunct/>
              <w:topLinePunct w:val="0"/>
              <w:autoSpaceDE/>
              <w:autoSpaceDN/>
              <w:bidi w:val="0"/>
              <w:adjustRightInd/>
              <w:snapToGrid/>
              <w:spacing w:line="240" w:lineRule="exact"/>
              <w:ind w:right="0" w:rightChars="0"/>
              <w:jc w:val="center"/>
              <w:textAlignment w:val="auto"/>
              <w:rPr>
                <w:rFonts w:hint="default" w:ascii="Times New Roman" w:hAnsi="Times New Roman" w:eastAsia="方正仿宋_GBK"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10月底前完成</w:t>
            </w:r>
          </w:p>
        </w:tc>
        <w:tc>
          <w:tcPr>
            <w:tcW w:w="1476" w:type="dxa"/>
            <w:shd w:val="clear" w:color="auto" w:fill="auto"/>
            <w:noWrap w:val="0"/>
            <w:vAlign w:val="center"/>
          </w:tcPr>
          <w:p w14:paraId="1F15954C">
            <w:pPr>
              <w:keepNext w:val="0"/>
              <w:keepLines w:val="0"/>
              <w:pageBreakBefore w:val="0"/>
              <w:widowControl w:val="0"/>
              <w:kinsoku/>
              <w:wordWrap/>
              <w:overflowPunct/>
              <w:topLinePunct w:val="0"/>
              <w:autoSpaceDE/>
              <w:autoSpaceDN/>
              <w:bidi w:val="0"/>
              <w:adjustRightInd/>
              <w:snapToGrid/>
              <w:spacing w:line="240" w:lineRule="exact"/>
              <w:ind w:right="0" w:rightChars="0"/>
              <w:jc w:val="center"/>
              <w:textAlignment w:val="auto"/>
              <w:rPr>
                <w:rFonts w:hint="eastAsia"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张亚林</w:t>
            </w:r>
          </w:p>
        </w:tc>
      </w:tr>
      <w:tr w14:paraId="52FBA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625" w:type="dxa"/>
            <w:vMerge w:val="continue"/>
            <w:noWrap w:val="0"/>
            <w:vAlign w:val="center"/>
          </w:tcPr>
          <w:p w14:paraId="3913E586">
            <w:pPr>
              <w:keepNext w:val="0"/>
              <w:keepLines w:val="0"/>
              <w:pageBreakBefore w:val="0"/>
              <w:widowControl w:val="0"/>
              <w:kinsoku/>
              <w:wordWrap/>
              <w:overflowPunct/>
              <w:topLinePunct w:val="0"/>
              <w:autoSpaceDE/>
              <w:autoSpaceDN/>
              <w:bidi w:val="0"/>
              <w:adjustRightInd/>
              <w:snapToGrid/>
              <w:spacing w:line="240" w:lineRule="exact"/>
              <w:ind w:right="0"/>
              <w:jc w:val="center"/>
              <w:textAlignment w:val="auto"/>
              <w:rPr>
                <w:rFonts w:hint="eastAsia" w:cs="方正仿宋_GBK"/>
                <w:color w:val="000000" w:themeColor="text1"/>
                <w:kern w:val="2"/>
                <w:sz w:val="21"/>
                <w:szCs w:val="21"/>
                <w:vertAlign w:val="baseline"/>
                <w:lang w:val="en-US" w:eastAsia="zh-CN" w:bidi="ar-SA"/>
                <w14:textFill>
                  <w14:solidFill>
                    <w14:schemeClr w14:val="tx1"/>
                  </w14:solidFill>
                </w14:textFill>
              </w:rPr>
            </w:pPr>
          </w:p>
        </w:tc>
        <w:tc>
          <w:tcPr>
            <w:tcW w:w="1177" w:type="dxa"/>
            <w:vMerge w:val="continue"/>
            <w:noWrap w:val="0"/>
            <w:vAlign w:val="center"/>
          </w:tcPr>
          <w:p w14:paraId="60AF0F81">
            <w:pPr>
              <w:keepNext w:val="0"/>
              <w:keepLines w:val="0"/>
              <w:pageBreakBefore w:val="0"/>
              <w:widowControl w:val="0"/>
              <w:kinsoku/>
              <w:wordWrap/>
              <w:overflowPunct/>
              <w:topLinePunct w:val="0"/>
              <w:autoSpaceDE/>
              <w:autoSpaceDN/>
              <w:bidi w:val="0"/>
              <w:adjustRightInd/>
              <w:snapToGrid/>
              <w:spacing w:line="240" w:lineRule="exact"/>
              <w:ind w:right="0"/>
              <w:jc w:val="both"/>
              <w:textAlignment w:val="auto"/>
              <w:rPr>
                <w:rFonts w:hint="eastAsia" w:ascii="Times New Roman" w:hAnsi="Times New Roman" w:eastAsia="方正仿宋_GBK" w:cs="方正仿宋_GBK"/>
                <w:color w:val="000000" w:themeColor="text1"/>
                <w:kern w:val="2"/>
                <w:sz w:val="21"/>
                <w:szCs w:val="21"/>
                <w:vertAlign w:val="baseline"/>
                <w:lang w:val="en-US" w:eastAsia="zh-CN" w:bidi="ar-SA"/>
                <w14:textFill>
                  <w14:solidFill>
                    <w14:schemeClr w14:val="tx1"/>
                  </w14:solidFill>
                </w14:textFill>
              </w:rPr>
            </w:pPr>
          </w:p>
        </w:tc>
        <w:tc>
          <w:tcPr>
            <w:tcW w:w="5534" w:type="dxa"/>
            <w:vMerge w:val="continue"/>
            <w:noWrap w:val="0"/>
            <w:vAlign w:val="center"/>
          </w:tcPr>
          <w:p w14:paraId="4CB6E795">
            <w:pPr>
              <w:keepNext w:val="0"/>
              <w:keepLines w:val="0"/>
              <w:pageBreakBefore w:val="0"/>
              <w:widowControl w:val="0"/>
              <w:kinsoku/>
              <w:wordWrap/>
              <w:overflowPunct/>
              <w:topLinePunct w:val="0"/>
              <w:autoSpaceDE/>
              <w:autoSpaceDN/>
              <w:bidi w:val="0"/>
              <w:adjustRightInd/>
              <w:snapToGrid/>
              <w:spacing w:line="240" w:lineRule="exact"/>
              <w:ind w:right="0"/>
              <w:jc w:val="both"/>
              <w:textAlignment w:val="auto"/>
              <w:rPr>
                <w:rFonts w:hint="eastAsia" w:ascii="Times New Roman" w:hAnsi="Times New Roman" w:eastAsia="方正仿宋_GBK" w:cs="方正仿宋_GBK"/>
                <w:color w:val="000000" w:themeColor="text1"/>
                <w:kern w:val="0"/>
                <w:sz w:val="21"/>
                <w:szCs w:val="21"/>
                <w:lang w:bidi="ar"/>
                <w14:textFill>
                  <w14:solidFill>
                    <w14:schemeClr w14:val="tx1"/>
                  </w14:solidFill>
                </w14:textFill>
              </w:rPr>
            </w:pPr>
          </w:p>
        </w:tc>
        <w:tc>
          <w:tcPr>
            <w:tcW w:w="2085" w:type="dxa"/>
            <w:vMerge w:val="continue"/>
            <w:noWrap w:val="0"/>
            <w:vAlign w:val="center"/>
          </w:tcPr>
          <w:p w14:paraId="17CCE4A5">
            <w:pPr>
              <w:keepNext w:val="0"/>
              <w:keepLines w:val="0"/>
              <w:pageBreakBefore w:val="0"/>
              <w:widowControl w:val="0"/>
              <w:kinsoku/>
              <w:wordWrap/>
              <w:overflowPunct/>
              <w:topLinePunct w:val="0"/>
              <w:autoSpaceDE/>
              <w:autoSpaceDN/>
              <w:bidi w:val="0"/>
              <w:adjustRightInd/>
              <w:snapToGrid/>
              <w:spacing w:line="240" w:lineRule="exact"/>
              <w:ind w:right="0"/>
              <w:jc w:val="left"/>
              <w:textAlignment w:val="auto"/>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p>
        </w:tc>
        <w:tc>
          <w:tcPr>
            <w:tcW w:w="3707" w:type="dxa"/>
            <w:noWrap w:val="0"/>
            <w:vAlign w:val="center"/>
          </w:tcPr>
          <w:p w14:paraId="6C7242CB">
            <w:pPr>
              <w:keepNext w:val="0"/>
              <w:keepLines w:val="0"/>
              <w:pageBreakBefore w:val="0"/>
              <w:widowControl w:val="0"/>
              <w:kinsoku/>
              <w:wordWrap/>
              <w:overflowPunct/>
              <w:topLinePunct w:val="0"/>
              <w:autoSpaceDE/>
              <w:autoSpaceDN/>
              <w:bidi w:val="0"/>
              <w:adjustRightInd/>
              <w:snapToGrid/>
              <w:spacing w:line="240" w:lineRule="exact"/>
              <w:ind w:right="0"/>
              <w:jc w:val="left"/>
              <w:textAlignment w:val="auto"/>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联合金融机构开展逾期贷款专项清收行动，分类建立逾期台账，通过电话提醒、入户沟通、分期还款协商等方式加快逾期资金回收，逐笔化解逾期贷款，将逾期率管控在监测红线标准内。</w:t>
            </w:r>
          </w:p>
        </w:tc>
        <w:tc>
          <w:tcPr>
            <w:tcW w:w="1407" w:type="dxa"/>
            <w:shd w:val="clear" w:color="auto" w:fill="auto"/>
            <w:noWrap w:val="0"/>
            <w:vAlign w:val="center"/>
          </w:tcPr>
          <w:p w14:paraId="0FDAE082">
            <w:pPr>
              <w:keepNext w:val="0"/>
              <w:keepLines w:val="0"/>
              <w:pageBreakBefore w:val="0"/>
              <w:widowControl w:val="0"/>
              <w:kinsoku/>
              <w:wordWrap/>
              <w:overflowPunct/>
              <w:topLinePunct w:val="0"/>
              <w:autoSpaceDE/>
              <w:autoSpaceDN/>
              <w:bidi w:val="0"/>
              <w:adjustRightInd/>
              <w:snapToGrid/>
              <w:spacing w:line="240" w:lineRule="exact"/>
              <w:ind w:right="0" w:rightChars="0"/>
              <w:jc w:val="center"/>
              <w:textAlignment w:val="auto"/>
              <w:rPr>
                <w:rFonts w:hint="eastAsia" w:ascii="Times New Roman" w:hAnsi="Times New Roman" w:eastAsia="方正仿宋_GBK" w:cs="Times New Roman"/>
                <w:b w:val="0"/>
                <w:bCs w:val="0"/>
                <w:color w:val="000000" w:themeColor="text1"/>
                <w:kern w:val="2"/>
                <w:sz w:val="21"/>
                <w:szCs w:val="21"/>
                <w:vertAlign w:val="baseline"/>
                <w:lang w:val="en-US" w:eastAsia="zh-CN" w:bidi="ar-SA"/>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12月底前完成</w:t>
            </w:r>
          </w:p>
        </w:tc>
        <w:tc>
          <w:tcPr>
            <w:tcW w:w="1476" w:type="dxa"/>
            <w:shd w:val="clear" w:color="auto" w:fill="auto"/>
            <w:noWrap w:val="0"/>
            <w:vAlign w:val="center"/>
          </w:tcPr>
          <w:p w14:paraId="653EA133">
            <w:pPr>
              <w:keepNext w:val="0"/>
              <w:keepLines w:val="0"/>
              <w:pageBreakBefore w:val="0"/>
              <w:widowControl w:val="0"/>
              <w:kinsoku/>
              <w:wordWrap/>
              <w:overflowPunct/>
              <w:topLinePunct w:val="0"/>
              <w:autoSpaceDE/>
              <w:autoSpaceDN/>
              <w:bidi w:val="0"/>
              <w:adjustRightInd/>
              <w:snapToGrid/>
              <w:spacing w:line="240" w:lineRule="exact"/>
              <w:ind w:right="0" w:rightChars="0"/>
              <w:jc w:val="center"/>
              <w:textAlignment w:val="auto"/>
              <w:rPr>
                <w:rFonts w:hint="eastAsia" w:ascii="Times New Roman" w:hAnsi="Times New Roman" w:eastAsia="方正仿宋_GBK" w:cs="Times New Roman"/>
                <w:b w:val="0"/>
                <w:bCs w:val="0"/>
                <w:color w:val="000000" w:themeColor="text1"/>
                <w:kern w:val="2"/>
                <w:sz w:val="21"/>
                <w:szCs w:val="21"/>
                <w:vertAlign w:val="baseline"/>
                <w:lang w:val="en-US" w:eastAsia="zh-CN" w:bidi="ar-SA"/>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张亚林</w:t>
            </w:r>
          </w:p>
        </w:tc>
      </w:tr>
      <w:tr w14:paraId="5FF6D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625" w:type="dxa"/>
            <w:vMerge w:val="restart"/>
            <w:noWrap w:val="0"/>
            <w:vAlign w:val="center"/>
          </w:tcPr>
          <w:p w14:paraId="39274B11">
            <w:pPr>
              <w:keepNext w:val="0"/>
              <w:keepLines w:val="0"/>
              <w:pageBreakBefore w:val="0"/>
              <w:widowControl w:val="0"/>
              <w:kinsoku/>
              <w:wordWrap/>
              <w:overflowPunct/>
              <w:topLinePunct w:val="0"/>
              <w:autoSpaceDE/>
              <w:autoSpaceDN/>
              <w:bidi w:val="0"/>
              <w:adjustRightInd/>
              <w:snapToGrid/>
              <w:spacing w:line="240" w:lineRule="exact"/>
              <w:ind w:right="0"/>
              <w:jc w:val="center"/>
              <w:textAlignment w:val="auto"/>
              <w:rPr>
                <w:rFonts w:hint="default" w:cs="方正仿宋_GBK"/>
                <w:color w:val="000000" w:themeColor="text1"/>
                <w:kern w:val="2"/>
                <w:sz w:val="21"/>
                <w:szCs w:val="21"/>
                <w:vertAlign w:val="baseline"/>
                <w:lang w:val="en-US" w:eastAsia="zh-CN" w:bidi="ar-SA"/>
                <w14:textFill>
                  <w14:solidFill>
                    <w14:schemeClr w14:val="tx1"/>
                  </w14:solidFill>
                </w14:textFill>
              </w:rPr>
            </w:pPr>
            <w:r>
              <w:rPr>
                <w:rFonts w:hint="eastAsia" w:cs="方正仿宋_GBK"/>
                <w:color w:val="000000" w:themeColor="text1"/>
                <w:kern w:val="2"/>
                <w:sz w:val="21"/>
                <w:szCs w:val="21"/>
                <w:vertAlign w:val="baseline"/>
                <w:lang w:val="en-US" w:eastAsia="zh-CN" w:bidi="ar-SA"/>
                <w14:textFill>
                  <w14:solidFill>
                    <w14:schemeClr w14:val="tx1"/>
                  </w14:solidFill>
                </w14:textFill>
              </w:rPr>
              <w:t>13</w:t>
            </w:r>
          </w:p>
        </w:tc>
        <w:tc>
          <w:tcPr>
            <w:tcW w:w="1177" w:type="dxa"/>
            <w:vMerge w:val="restart"/>
            <w:noWrap w:val="0"/>
            <w:vAlign w:val="center"/>
          </w:tcPr>
          <w:p w14:paraId="34ECD3E6">
            <w:pPr>
              <w:keepNext w:val="0"/>
              <w:keepLines w:val="0"/>
              <w:pageBreakBefore w:val="0"/>
              <w:widowControl w:val="0"/>
              <w:kinsoku/>
              <w:wordWrap/>
              <w:overflowPunct/>
              <w:topLinePunct w:val="0"/>
              <w:autoSpaceDE/>
              <w:autoSpaceDN/>
              <w:bidi w:val="0"/>
              <w:adjustRightInd/>
              <w:snapToGrid/>
              <w:spacing w:line="240" w:lineRule="exact"/>
              <w:ind w:right="0"/>
              <w:jc w:val="both"/>
              <w:textAlignment w:val="auto"/>
              <w:rPr>
                <w:rFonts w:hint="eastAsia" w:ascii="Times New Roman" w:hAnsi="Times New Roman" w:eastAsia="方正仿宋_GBK" w:cs="方正仿宋_GBK"/>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eastAsia="方正仿宋_GBK" w:cs="方正仿宋_GBK"/>
                <w:color w:val="000000" w:themeColor="text1"/>
                <w:kern w:val="2"/>
                <w:sz w:val="21"/>
                <w:szCs w:val="21"/>
                <w:vertAlign w:val="baseline"/>
                <w:lang w:val="en-US" w:eastAsia="zh-CN" w:bidi="ar-SA"/>
                <w14:textFill>
                  <w14:solidFill>
                    <w14:schemeClr w14:val="tx1"/>
                  </w14:solidFill>
                </w14:textFill>
              </w:rPr>
              <w:t>就业帮扶带动增收效果不够稳固。</w:t>
            </w:r>
          </w:p>
        </w:tc>
        <w:tc>
          <w:tcPr>
            <w:tcW w:w="5534" w:type="dxa"/>
            <w:vMerge w:val="restart"/>
            <w:noWrap w:val="0"/>
            <w:vAlign w:val="center"/>
          </w:tcPr>
          <w:p w14:paraId="4261795E">
            <w:pPr>
              <w:keepNext w:val="0"/>
              <w:keepLines w:val="0"/>
              <w:pageBreakBefore w:val="0"/>
              <w:widowControl w:val="0"/>
              <w:kinsoku/>
              <w:wordWrap/>
              <w:overflowPunct/>
              <w:topLinePunct w:val="0"/>
              <w:autoSpaceDE/>
              <w:autoSpaceDN/>
              <w:bidi w:val="0"/>
              <w:adjustRightInd/>
              <w:snapToGrid/>
              <w:spacing w:line="240" w:lineRule="exact"/>
              <w:ind w:right="0"/>
              <w:jc w:val="both"/>
              <w:textAlignment w:val="auto"/>
              <w:rPr>
                <w:rFonts w:hint="eastAsia" w:ascii="Times New Roman" w:hAnsi="Times New Roman" w:eastAsia="方正仿宋_GBK" w:cs="方正仿宋_GBK"/>
                <w:color w:val="000000" w:themeColor="text1"/>
                <w:kern w:val="0"/>
                <w:sz w:val="21"/>
                <w:szCs w:val="21"/>
                <w:lang w:bidi="ar"/>
                <w14:textFill>
                  <w14:solidFill>
                    <w14:schemeClr w14:val="tx1"/>
                  </w14:solidFill>
                </w14:textFill>
              </w:rPr>
            </w:pPr>
            <w:r>
              <w:rPr>
                <w:rFonts w:hint="eastAsia" w:ascii="Times New Roman" w:hAnsi="Times New Roman" w:eastAsia="方正仿宋_GBK" w:cs="方正仿宋_GBK"/>
                <w:color w:val="000000" w:themeColor="text1"/>
                <w:kern w:val="0"/>
                <w:sz w:val="21"/>
                <w:szCs w:val="21"/>
                <w:lang w:bidi="ar"/>
                <w14:textFill>
                  <w14:solidFill>
                    <w14:schemeClr w14:val="tx1"/>
                  </w14:solidFill>
                </w14:textFill>
              </w:rPr>
              <w:t>部分脱贫群众务工稳定性不强，工资性收入增速相对放缓。部分区县就近就业岗位开发拓展不够，帮扶车间吸纳就业能力不强。有的区县公益性岗位安排不规范，有较高稳定收入的脱贫户安置了公益性岗位，而仅有弱、半劳动力或超龄的脱贫户反而未获安置。有的区县公益性岗位补贴发放不及时，最长超3个月未发放。有的脱贫户外出务工，未获交通补贴。</w:t>
            </w:r>
          </w:p>
        </w:tc>
        <w:tc>
          <w:tcPr>
            <w:tcW w:w="2085" w:type="dxa"/>
            <w:vMerge w:val="restart"/>
            <w:noWrap w:val="0"/>
            <w:vAlign w:val="center"/>
          </w:tcPr>
          <w:p w14:paraId="2CB894CE">
            <w:pPr>
              <w:keepNext w:val="0"/>
              <w:keepLines w:val="0"/>
              <w:pageBreakBefore w:val="0"/>
              <w:widowControl w:val="0"/>
              <w:kinsoku/>
              <w:wordWrap/>
              <w:overflowPunct/>
              <w:topLinePunct w:val="0"/>
              <w:autoSpaceDE/>
              <w:autoSpaceDN/>
              <w:bidi w:val="0"/>
              <w:adjustRightInd/>
              <w:snapToGrid/>
              <w:spacing w:line="240" w:lineRule="exact"/>
              <w:ind w:right="0"/>
              <w:jc w:val="left"/>
              <w:textAlignment w:val="auto"/>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强化就业帮扶带动增收效果。</w:t>
            </w:r>
          </w:p>
        </w:tc>
        <w:tc>
          <w:tcPr>
            <w:tcW w:w="3707" w:type="dxa"/>
            <w:noWrap w:val="0"/>
            <w:vAlign w:val="center"/>
          </w:tcPr>
          <w:p w14:paraId="4B7D32ED">
            <w:pPr>
              <w:keepNext w:val="0"/>
              <w:keepLines w:val="0"/>
              <w:pageBreakBefore w:val="0"/>
              <w:widowControl w:val="0"/>
              <w:kinsoku/>
              <w:wordWrap/>
              <w:overflowPunct/>
              <w:topLinePunct w:val="0"/>
              <w:autoSpaceDE/>
              <w:autoSpaceDN/>
              <w:bidi w:val="0"/>
              <w:adjustRightInd/>
              <w:snapToGrid/>
              <w:spacing w:line="240" w:lineRule="exact"/>
              <w:ind w:right="0"/>
              <w:jc w:val="left"/>
              <w:textAlignment w:val="auto"/>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规范公益性岗位全流程管理。优先安置弱劳动力、半劳动力、超龄等就业困难脱贫群众，做到按需设岗、精准安置。完善岗位考勤、考核机制，杜绝人岗错配、安置不公问题。</w:t>
            </w:r>
          </w:p>
        </w:tc>
        <w:tc>
          <w:tcPr>
            <w:tcW w:w="1407" w:type="dxa"/>
            <w:shd w:val="clear" w:color="auto" w:fill="auto"/>
            <w:noWrap w:val="0"/>
            <w:vAlign w:val="center"/>
          </w:tcPr>
          <w:p w14:paraId="5DF48396">
            <w:pPr>
              <w:keepNext w:val="0"/>
              <w:keepLines w:val="0"/>
              <w:pageBreakBefore w:val="0"/>
              <w:widowControl w:val="0"/>
              <w:kinsoku/>
              <w:wordWrap/>
              <w:overflowPunct/>
              <w:topLinePunct w:val="0"/>
              <w:autoSpaceDE/>
              <w:autoSpaceDN/>
              <w:bidi w:val="0"/>
              <w:adjustRightInd/>
              <w:snapToGrid/>
              <w:spacing w:line="240" w:lineRule="exact"/>
              <w:ind w:right="0" w:rightChars="0"/>
              <w:jc w:val="center"/>
              <w:textAlignment w:val="auto"/>
              <w:rPr>
                <w:rFonts w:hint="eastAsia" w:cs="Times New Roman"/>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立行立改并长期坚持</w:t>
            </w:r>
          </w:p>
        </w:tc>
        <w:tc>
          <w:tcPr>
            <w:tcW w:w="1476" w:type="dxa"/>
            <w:shd w:val="clear" w:color="auto" w:fill="auto"/>
            <w:noWrap w:val="0"/>
            <w:vAlign w:val="center"/>
          </w:tcPr>
          <w:p w14:paraId="19A444C3">
            <w:pPr>
              <w:keepNext w:val="0"/>
              <w:keepLines w:val="0"/>
              <w:pageBreakBefore w:val="0"/>
              <w:widowControl w:val="0"/>
              <w:kinsoku/>
              <w:wordWrap/>
              <w:overflowPunct/>
              <w:topLinePunct w:val="0"/>
              <w:autoSpaceDE/>
              <w:autoSpaceDN/>
              <w:bidi w:val="0"/>
              <w:adjustRightInd/>
              <w:snapToGrid/>
              <w:spacing w:line="240" w:lineRule="exact"/>
              <w:ind w:right="0" w:rightChars="0"/>
              <w:jc w:val="center"/>
              <w:textAlignment w:val="auto"/>
              <w:rPr>
                <w:rFonts w:hint="default"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王煜婷</w:t>
            </w:r>
          </w:p>
        </w:tc>
      </w:tr>
      <w:tr w14:paraId="724C5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625" w:type="dxa"/>
            <w:vMerge w:val="continue"/>
            <w:noWrap w:val="0"/>
            <w:vAlign w:val="center"/>
          </w:tcPr>
          <w:p w14:paraId="6E9D63A0">
            <w:pPr>
              <w:keepNext w:val="0"/>
              <w:keepLines w:val="0"/>
              <w:pageBreakBefore w:val="0"/>
              <w:widowControl w:val="0"/>
              <w:kinsoku/>
              <w:wordWrap/>
              <w:overflowPunct/>
              <w:topLinePunct w:val="0"/>
              <w:autoSpaceDE/>
              <w:autoSpaceDN/>
              <w:bidi w:val="0"/>
              <w:adjustRightInd/>
              <w:snapToGrid/>
              <w:spacing w:line="240" w:lineRule="exact"/>
              <w:ind w:right="0"/>
              <w:jc w:val="center"/>
              <w:textAlignment w:val="auto"/>
              <w:rPr>
                <w:rFonts w:hint="eastAsia" w:cs="方正仿宋_GBK"/>
                <w:color w:val="000000" w:themeColor="text1"/>
                <w:kern w:val="2"/>
                <w:sz w:val="21"/>
                <w:szCs w:val="21"/>
                <w:vertAlign w:val="baseline"/>
                <w:lang w:val="en-US" w:eastAsia="zh-CN" w:bidi="ar-SA"/>
                <w14:textFill>
                  <w14:solidFill>
                    <w14:schemeClr w14:val="tx1"/>
                  </w14:solidFill>
                </w14:textFill>
              </w:rPr>
            </w:pPr>
          </w:p>
        </w:tc>
        <w:tc>
          <w:tcPr>
            <w:tcW w:w="1177" w:type="dxa"/>
            <w:vMerge w:val="continue"/>
            <w:noWrap w:val="0"/>
            <w:vAlign w:val="center"/>
          </w:tcPr>
          <w:p w14:paraId="09DD4BF9">
            <w:pPr>
              <w:keepNext w:val="0"/>
              <w:keepLines w:val="0"/>
              <w:pageBreakBefore w:val="0"/>
              <w:widowControl w:val="0"/>
              <w:kinsoku/>
              <w:wordWrap/>
              <w:overflowPunct/>
              <w:topLinePunct w:val="0"/>
              <w:autoSpaceDE/>
              <w:autoSpaceDN/>
              <w:bidi w:val="0"/>
              <w:adjustRightInd/>
              <w:snapToGrid/>
              <w:spacing w:line="240" w:lineRule="exact"/>
              <w:ind w:right="0"/>
              <w:jc w:val="both"/>
              <w:textAlignment w:val="auto"/>
              <w:rPr>
                <w:rFonts w:hint="eastAsia" w:ascii="Times New Roman" w:hAnsi="Times New Roman" w:eastAsia="方正仿宋_GBK" w:cs="方正仿宋_GBK"/>
                <w:color w:val="000000" w:themeColor="text1"/>
                <w:kern w:val="2"/>
                <w:sz w:val="21"/>
                <w:szCs w:val="21"/>
                <w:vertAlign w:val="baseline"/>
                <w:lang w:val="en-US" w:eastAsia="zh-CN" w:bidi="ar-SA"/>
                <w14:textFill>
                  <w14:solidFill>
                    <w14:schemeClr w14:val="tx1"/>
                  </w14:solidFill>
                </w14:textFill>
              </w:rPr>
            </w:pPr>
          </w:p>
        </w:tc>
        <w:tc>
          <w:tcPr>
            <w:tcW w:w="5534" w:type="dxa"/>
            <w:vMerge w:val="continue"/>
            <w:noWrap w:val="0"/>
            <w:vAlign w:val="center"/>
          </w:tcPr>
          <w:p w14:paraId="57E66B49">
            <w:pPr>
              <w:keepNext w:val="0"/>
              <w:keepLines w:val="0"/>
              <w:pageBreakBefore w:val="0"/>
              <w:widowControl w:val="0"/>
              <w:kinsoku/>
              <w:wordWrap/>
              <w:overflowPunct/>
              <w:topLinePunct w:val="0"/>
              <w:autoSpaceDE/>
              <w:autoSpaceDN/>
              <w:bidi w:val="0"/>
              <w:adjustRightInd/>
              <w:snapToGrid/>
              <w:spacing w:line="240" w:lineRule="exact"/>
              <w:ind w:right="0"/>
              <w:jc w:val="both"/>
              <w:textAlignment w:val="auto"/>
              <w:rPr>
                <w:rFonts w:hint="eastAsia" w:ascii="Times New Roman" w:hAnsi="Times New Roman" w:eastAsia="方正仿宋_GBK" w:cs="方正仿宋_GBK"/>
                <w:color w:val="000000" w:themeColor="text1"/>
                <w:kern w:val="0"/>
                <w:sz w:val="21"/>
                <w:szCs w:val="21"/>
                <w:lang w:bidi="ar"/>
                <w14:textFill>
                  <w14:solidFill>
                    <w14:schemeClr w14:val="tx1"/>
                  </w14:solidFill>
                </w14:textFill>
              </w:rPr>
            </w:pPr>
          </w:p>
        </w:tc>
        <w:tc>
          <w:tcPr>
            <w:tcW w:w="2085" w:type="dxa"/>
            <w:vMerge w:val="continue"/>
            <w:noWrap w:val="0"/>
            <w:vAlign w:val="center"/>
          </w:tcPr>
          <w:p w14:paraId="40E28CD5">
            <w:pPr>
              <w:keepNext w:val="0"/>
              <w:keepLines w:val="0"/>
              <w:pageBreakBefore w:val="0"/>
              <w:widowControl w:val="0"/>
              <w:kinsoku/>
              <w:wordWrap/>
              <w:overflowPunct/>
              <w:topLinePunct w:val="0"/>
              <w:autoSpaceDE/>
              <w:autoSpaceDN/>
              <w:bidi w:val="0"/>
              <w:adjustRightInd/>
              <w:snapToGrid/>
              <w:spacing w:line="240" w:lineRule="exact"/>
              <w:ind w:right="0"/>
              <w:jc w:val="left"/>
              <w:textAlignment w:val="auto"/>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p>
        </w:tc>
        <w:tc>
          <w:tcPr>
            <w:tcW w:w="3707" w:type="dxa"/>
            <w:noWrap w:val="0"/>
            <w:vAlign w:val="center"/>
          </w:tcPr>
          <w:p w14:paraId="56F63C33">
            <w:pPr>
              <w:keepNext w:val="0"/>
              <w:keepLines w:val="0"/>
              <w:pageBreakBefore w:val="0"/>
              <w:widowControl w:val="0"/>
              <w:kinsoku/>
              <w:wordWrap/>
              <w:overflowPunct/>
              <w:topLinePunct w:val="0"/>
              <w:autoSpaceDE/>
              <w:autoSpaceDN/>
              <w:bidi w:val="0"/>
              <w:adjustRightInd/>
              <w:snapToGrid/>
              <w:spacing w:line="240" w:lineRule="exact"/>
              <w:ind w:right="0"/>
              <w:jc w:val="left"/>
              <w:textAlignment w:val="auto"/>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规范补贴发放流程，保障资金及时兑付。公益性岗位补贴按月核算、按月拨付，每月核对在岗人员履职情况，杜绝补贴延迟发放超期 3 个月的现象。</w:t>
            </w:r>
          </w:p>
        </w:tc>
        <w:tc>
          <w:tcPr>
            <w:tcW w:w="1407" w:type="dxa"/>
            <w:shd w:val="clear" w:color="auto" w:fill="auto"/>
            <w:noWrap w:val="0"/>
            <w:vAlign w:val="center"/>
          </w:tcPr>
          <w:p w14:paraId="1D12FA1B">
            <w:pPr>
              <w:keepNext w:val="0"/>
              <w:keepLines w:val="0"/>
              <w:pageBreakBefore w:val="0"/>
              <w:widowControl w:val="0"/>
              <w:kinsoku/>
              <w:wordWrap/>
              <w:overflowPunct/>
              <w:topLinePunct w:val="0"/>
              <w:autoSpaceDE/>
              <w:autoSpaceDN/>
              <w:bidi w:val="0"/>
              <w:adjustRightInd/>
              <w:snapToGrid/>
              <w:spacing w:line="240" w:lineRule="exact"/>
              <w:ind w:right="0" w:rightChars="0"/>
              <w:jc w:val="center"/>
              <w:textAlignment w:val="auto"/>
              <w:rPr>
                <w:rFonts w:hint="eastAsia" w:cs="Times New Roman"/>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立行立改并长期坚持</w:t>
            </w:r>
          </w:p>
        </w:tc>
        <w:tc>
          <w:tcPr>
            <w:tcW w:w="1476" w:type="dxa"/>
            <w:shd w:val="clear" w:color="auto" w:fill="auto"/>
            <w:noWrap w:val="0"/>
            <w:vAlign w:val="center"/>
          </w:tcPr>
          <w:p w14:paraId="5ADFA6D8">
            <w:pPr>
              <w:keepNext w:val="0"/>
              <w:keepLines w:val="0"/>
              <w:pageBreakBefore w:val="0"/>
              <w:widowControl w:val="0"/>
              <w:kinsoku/>
              <w:wordWrap/>
              <w:overflowPunct/>
              <w:topLinePunct w:val="0"/>
              <w:autoSpaceDE/>
              <w:autoSpaceDN/>
              <w:bidi w:val="0"/>
              <w:adjustRightInd/>
              <w:snapToGrid/>
              <w:spacing w:line="240" w:lineRule="exact"/>
              <w:ind w:right="0" w:rightChars="0"/>
              <w:jc w:val="center"/>
              <w:textAlignment w:val="auto"/>
              <w:rPr>
                <w:rFonts w:hint="eastAsia"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王煜婷</w:t>
            </w:r>
          </w:p>
        </w:tc>
      </w:tr>
      <w:tr w14:paraId="48DBF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625" w:type="dxa"/>
            <w:noWrap w:val="0"/>
            <w:vAlign w:val="center"/>
          </w:tcPr>
          <w:p w14:paraId="139FA68B">
            <w:pPr>
              <w:keepNext w:val="0"/>
              <w:keepLines w:val="0"/>
              <w:pageBreakBefore w:val="0"/>
              <w:widowControl w:val="0"/>
              <w:kinsoku/>
              <w:wordWrap/>
              <w:overflowPunct/>
              <w:topLinePunct w:val="0"/>
              <w:autoSpaceDE/>
              <w:autoSpaceDN/>
              <w:bidi w:val="0"/>
              <w:adjustRightInd/>
              <w:snapToGrid/>
              <w:spacing w:line="240" w:lineRule="exact"/>
              <w:ind w:right="0"/>
              <w:jc w:val="center"/>
              <w:textAlignment w:val="auto"/>
              <w:rPr>
                <w:rFonts w:hint="default" w:cs="方正仿宋_GBK"/>
                <w:color w:val="000000" w:themeColor="text1"/>
                <w:kern w:val="2"/>
                <w:sz w:val="21"/>
                <w:szCs w:val="21"/>
                <w:vertAlign w:val="baseline"/>
                <w:lang w:val="en-US" w:eastAsia="zh-CN" w:bidi="ar-SA"/>
                <w14:textFill>
                  <w14:solidFill>
                    <w14:schemeClr w14:val="tx1"/>
                  </w14:solidFill>
                </w14:textFill>
              </w:rPr>
            </w:pPr>
            <w:r>
              <w:rPr>
                <w:rFonts w:hint="eastAsia" w:cs="方正仿宋_GBK"/>
                <w:color w:val="000000" w:themeColor="text1"/>
                <w:kern w:val="2"/>
                <w:sz w:val="21"/>
                <w:szCs w:val="21"/>
                <w:vertAlign w:val="baseline"/>
                <w:lang w:val="en-US" w:eastAsia="zh-CN" w:bidi="ar-SA"/>
                <w14:textFill>
                  <w14:solidFill>
                    <w14:schemeClr w14:val="tx1"/>
                  </w14:solidFill>
                </w14:textFill>
              </w:rPr>
              <w:t>14</w:t>
            </w:r>
          </w:p>
        </w:tc>
        <w:tc>
          <w:tcPr>
            <w:tcW w:w="1177" w:type="dxa"/>
            <w:noWrap w:val="0"/>
            <w:vAlign w:val="center"/>
          </w:tcPr>
          <w:p w14:paraId="2F60BE43">
            <w:pPr>
              <w:keepNext w:val="0"/>
              <w:keepLines w:val="0"/>
              <w:pageBreakBefore w:val="0"/>
              <w:widowControl w:val="0"/>
              <w:kinsoku/>
              <w:wordWrap/>
              <w:overflowPunct/>
              <w:topLinePunct w:val="0"/>
              <w:autoSpaceDE/>
              <w:autoSpaceDN/>
              <w:bidi w:val="0"/>
              <w:adjustRightInd/>
              <w:snapToGrid/>
              <w:spacing w:line="240" w:lineRule="exact"/>
              <w:ind w:right="0"/>
              <w:jc w:val="both"/>
              <w:textAlignment w:val="auto"/>
              <w:rPr>
                <w:rFonts w:hint="eastAsia" w:ascii="Times New Roman" w:hAnsi="Times New Roman" w:eastAsia="方正仿宋_GBK" w:cs="方正仿宋_GBK"/>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eastAsia="方正仿宋_GBK" w:cs="方正仿宋_GBK"/>
                <w:color w:val="000000" w:themeColor="text1"/>
                <w:kern w:val="2"/>
                <w:sz w:val="21"/>
                <w:szCs w:val="21"/>
                <w:vertAlign w:val="baseline"/>
                <w:lang w:val="en-US" w:eastAsia="zh-CN" w:bidi="ar-SA"/>
                <w14:textFill>
                  <w14:solidFill>
                    <w14:schemeClr w14:val="tx1"/>
                  </w14:solidFill>
                </w14:textFill>
              </w:rPr>
              <w:t>干部思想松懈责任落实不够到位。</w:t>
            </w:r>
          </w:p>
        </w:tc>
        <w:tc>
          <w:tcPr>
            <w:tcW w:w="5534" w:type="dxa"/>
            <w:noWrap w:val="0"/>
            <w:vAlign w:val="center"/>
          </w:tcPr>
          <w:p w14:paraId="7DFD5C60">
            <w:pPr>
              <w:keepNext w:val="0"/>
              <w:keepLines w:val="0"/>
              <w:pageBreakBefore w:val="0"/>
              <w:widowControl w:val="0"/>
              <w:kinsoku/>
              <w:wordWrap/>
              <w:overflowPunct/>
              <w:topLinePunct w:val="0"/>
              <w:autoSpaceDE/>
              <w:autoSpaceDN/>
              <w:bidi w:val="0"/>
              <w:adjustRightInd/>
              <w:snapToGrid/>
              <w:spacing w:line="240" w:lineRule="exact"/>
              <w:ind w:right="0"/>
              <w:jc w:val="both"/>
              <w:textAlignment w:val="auto"/>
              <w:rPr>
                <w:rFonts w:hint="eastAsia" w:ascii="Times New Roman" w:hAnsi="Times New Roman" w:eastAsia="方正仿宋_GBK" w:cs="方正仿宋_GBK"/>
                <w:color w:val="000000" w:themeColor="text1"/>
                <w:kern w:val="0"/>
                <w:sz w:val="21"/>
                <w:szCs w:val="21"/>
                <w:lang w:bidi="ar"/>
                <w14:textFill>
                  <w14:solidFill>
                    <w14:schemeClr w14:val="tx1"/>
                  </w14:solidFill>
                </w14:textFill>
              </w:rPr>
            </w:pPr>
            <w:r>
              <w:rPr>
                <w:rFonts w:hint="eastAsia" w:ascii="Times New Roman" w:hAnsi="Times New Roman" w:eastAsia="方正仿宋_GBK" w:cs="方正仿宋_GBK"/>
                <w:color w:val="000000" w:themeColor="text1"/>
                <w:kern w:val="0"/>
                <w:sz w:val="21"/>
                <w:szCs w:val="21"/>
                <w:lang w:bidi="ar"/>
                <w14:textFill>
                  <w14:solidFill>
                    <w14:schemeClr w14:val="tx1"/>
                  </w14:solidFill>
                </w14:textFill>
              </w:rPr>
              <w:t>有的区县行业部门重视不够，存在松劲懈怠情况。个别区县将不符合要求的工勤人员选派为驻村干部。有的区县干部对政策理解不深，帮扶项目资产分类不准确，将到户资产登记为经营类资产。有的区县干部工作不细致，务工信息更新不及时。少数帮扶干部业务不熟，进村不入户，入户“走过场”，解决群众实际困难不够，全市群众认可度不高，与全国平均水平有一定差距。</w:t>
            </w:r>
          </w:p>
        </w:tc>
        <w:tc>
          <w:tcPr>
            <w:tcW w:w="2085" w:type="dxa"/>
            <w:noWrap w:val="0"/>
            <w:vAlign w:val="center"/>
          </w:tcPr>
          <w:p w14:paraId="66AA4285">
            <w:pPr>
              <w:keepNext w:val="0"/>
              <w:keepLines w:val="0"/>
              <w:pageBreakBefore w:val="0"/>
              <w:widowControl w:val="0"/>
              <w:kinsoku/>
              <w:wordWrap/>
              <w:overflowPunct/>
              <w:topLinePunct w:val="0"/>
              <w:autoSpaceDE/>
              <w:autoSpaceDN/>
              <w:bidi w:val="0"/>
              <w:adjustRightInd/>
              <w:snapToGrid/>
              <w:spacing w:line="240" w:lineRule="exact"/>
              <w:ind w:right="0"/>
              <w:jc w:val="left"/>
              <w:textAlignment w:val="auto"/>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全面纠治干部松懈怠工、履职不实问题，督促帮扶干部常态化入户走访、实打实化解群众急难愁盼，层层压紧压实帮扶工作责任，全面提升群众满意度与认可度。</w:t>
            </w:r>
          </w:p>
        </w:tc>
        <w:tc>
          <w:tcPr>
            <w:tcW w:w="3707" w:type="dxa"/>
            <w:noWrap w:val="0"/>
            <w:vAlign w:val="center"/>
          </w:tcPr>
          <w:p w14:paraId="04977DBD">
            <w:pPr>
              <w:keepNext w:val="0"/>
              <w:keepLines w:val="0"/>
              <w:pageBreakBefore w:val="0"/>
              <w:widowControl w:val="0"/>
              <w:kinsoku/>
              <w:wordWrap/>
              <w:overflowPunct/>
              <w:topLinePunct w:val="0"/>
              <w:autoSpaceDE/>
              <w:autoSpaceDN/>
              <w:bidi w:val="0"/>
              <w:adjustRightInd/>
              <w:snapToGrid/>
              <w:spacing w:line="240" w:lineRule="exact"/>
              <w:ind w:right="0"/>
              <w:jc w:val="left"/>
              <w:textAlignment w:val="auto"/>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压紧压实镇村干部帮扶工作责任。召开帮扶工作业务培训会，传导巩固拓展脱贫攻坚成果工作压力及提醒不忘为民服务初心使命，破除干部松劲懈怠思想，明确各岗位履职要求，常态化开展责任落实督查，杜绝消极应付、松懈怠工现象。组织全体镇、村、驻村干部开展帮扶资产分类、务工信息动态更新、监测帮扶等政策实操培训，通过案例讲解、现场实操等方式，加深干部政策理解程度，纠正资产分类错误、信息更新滞后等业务短板。</w:t>
            </w:r>
          </w:p>
        </w:tc>
        <w:tc>
          <w:tcPr>
            <w:tcW w:w="1407" w:type="dxa"/>
            <w:shd w:val="clear" w:color="auto" w:fill="auto"/>
            <w:noWrap w:val="0"/>
            <w:vAlign w:val="center"/>
          </w:tcPr>
          <w:p w14:paraId="765AD153">
            <w:pPr>
              <w:keepNext w:val="0"/>
              <w:keepLines w:val="0"/>
              <w:pageBreakBefore w:val="0"/>
              <w:widowControl w:val="0"/>
              <w:kinsoku/>
              <w:wordWrap/>
              <w:overflowPunct/>
              <w:topLinePunct w:val="0"/>
              <w:autoSpaceDE/>
              <w:autoSpaceDN/>
              <w:bidi w:val="0"/>
              <w:adjustRightInd/>
              <w:snapToGrid/>
              <w:spacing w:line="240" w:lineRule="exact"/>
              <w:ind w:right="0" w:rightChars="0"/>
              <w:jc w:val="center"/>
              <w:textAlignment w:val="auto"/>
              <w:rPr>
                <w:rFonts w:hint="eastAsia" w:ascii="Times New Roman" w:hAnsi="Times New Roman" w:eastAsia="方正仿宋_GBK" w:cs="Times New Roman"/>
                <w:b w:val="0"/>
                <w:bCs w:val="0"/>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立行立改并长期坚持</w:t>
            </w:r>
          </w:p>
        </w:tc>
        <w:tc>
          <w:tcPr>
            <w:tcW w:w="1476" w:type="dxa"/>
            <w:shd w:val="clear" w:color="auto" w:fill="auto"/>
            <w:noWrap w:val="0"/>
            <w:vAlign w:val="center"/>
          </w:tcPr>
          <w:p w14:paraId="73AE54B5">
            <w:pPr>
              <w:keepNext w:val="0"/>
              <w:keepLines w:val="0"/>
              <w:pageBreakBefore w:val="0"/>
              <w:widowControl w:val="0"/>
              <w:kinsoku/>
              <w:wordWrap/>
              <w:overflowPunct/>
              <w:topLinePunct w:val="0"/>
              <w:autoSpaceDE/>
              <w:autoSpaceDN/>
              <w:bidi w:val="0"/>
              <w:adjustRightInd/>
              <w:snapToGrid/>
              <w:spacing w:line="240" w:lineRule="exact"/>
              <w:ind w:right="0" w:rightChars="0"/>
              <w:jc w:val="center"/>
              <w:textAlignment w:val="auto"/>
              <w:rPr>
                <w:rFonts w:hint="default" w:ascii="Times New Roman" w:hAnsi="Times New Roman" w:eastAsia="方正仿宋_GBK" w:cs="Times New Roman"/>
                <w:b w:val="0"/>
                <w:bCs w:val="0"/>
                <w:color w:val="000000" w:themeColor="text1"/>
                <w:kern w:val="2"/>
                <w:sz w:val="21"/>
                <w:szCs w:val="21"/>
                <w:vertAlign w:val="baseline"/>
                <w:lang w:val="en-US" w:eastAsia="zh-CN" w:bidi="ar-SA"/>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王开明、文诗毅</w:t>
            </w:r>
          </w:p>
        </w:tc>
      </w:tr>
    </w:tbl>
    <w:p w14:paraId="62580270">
      <w:pPr>
        <w:pStyle w:val="3"/>
        <w:rPr>
          <w:rFonts w:hint="default"/>
          <w:color w:val="000000" w:themeColor="text1"/>
          <w14:textFill>
            <w14:solidFill>
              <w14:schemeClr w14:val="tx1"/>
            </w14:solidFill>
          </w14:textFill>
        </w:rPr>
      </w:pPr>
    </w:p>
    <w:p w14:paraId="55C88E9D">
      <w:pPr>
        <w:pStyle w:val="4"/>
        <w:rPr>
          <w:rFonts w:hint="default"/>
          <w:color w:val="000000" w:themeColor="text1"/>
          <w:lang w:val="en-US" w:eastAsia="zh-CN"/>
          <w14:textFill>
            <w14:solidFill>
              <w14:schemeClr w14:val="tx1"/>
            </w14:solidFill>
          </w14:textFill>
        </w:rPr>
      </w:pPr>
    </w:p>
    <w:p w14:paraId="2DD92303">
      <w:pPr>
        <w:rPr>
          <w:rFonts w:hint="default"/>
          <w:color w:val="000000" w:themeColor="text1"/>
          <w:lang w:val="en-US" w:eastAsia="zh-CN"/>
          <w14:textFill>
            <w14:solidFill>
              <w14:schemeClr w14:val="tx1"/>
            </w14:solidFill>
          </w14:textFill>
        </w:rPr>
      </w:pPr>
    </w:p>
    <w:p w14:paraId="207E996C">
      <w:pPr>
        <w:pStyle w:val="3"/>
        <w:rPr>
          <w:rFonts w:hint="default"/>
          <w:color w:val="000000" w:themeColor="text1"/>
          <w:lang w:val="en-US" w:eastAsia="zh-CN"/>
          <w14:textFill>
            <w14:solidFill>
              <w14:schemeClr w14:val="tx1"/>
            </w14:solidFill>
          </w14:textFill>
        </w:rPr>
      </w:pPr>
    </w:p>
    <w:p w14:paraId="15FB2690">
      <w:pPr>
        <w:pStyle w:val="4"/>
        <w:ind w:left="0" w:leftChars="0" w:firstLine="0" w:firstLineChars="0"/>
        <w:rPr>
          <w:rFonts w:hint="default"/>
          <w:color w:val="000000" w:themeColor="text1"/>
          <w:lang w:val="en-US" w:eastAsia="zh-CN"/>
          <w14:textFill>
            <w14:solidFill>
              <w14:schemeClr w14:val="tx1"/>
            </w14:solidFill>
          </w14:textFill>
        </w:rPr>
      </w:pPr>
    </w:p>
    <w:p w14:paraId="06E2365D">
      <w:pPr>
        <w:keepNext w:val="0"/>
        <w:keepLines w:val="0"/>
        <w:pageBreakBefore w:val="0"/>
        <w:widowControl w:val="0"/>
        <w:kinsoku/>
        <w:wordWrap/>
        <w:overflowPunct/>
        <w:topLinePunct w:val="0"/>
        <w:autoSpaceDE/>
        <w:autoSpaceDN/>
        <w:bidi w:val="0"/>
        <w:adjustRightInd/>
        <w:snapToGrid/>
        <w:spacing w:line="594" w:lineRule="exact"/>
        <w:jc w:val="left"/>
        <w:textAlignment w:val="auto"/>
        <w:rPr>
          <w:rFonts w:hint="eastAsia" w:ascii="方正黑体_GBK" w:hAnsi="方正黑体_GBK" w:eastAsia="方正黑体_GBK" w:cs="方正黑体_GBK"/>
          <w:color w:val="000000" w:themeColor="text1"/>
          <w:sz w:val="32"/>
          <w:szCs w:val="32"/>
          <w:lang w:val="en-US" w:eastAsia="zh-CN"/>
          <w14:textFill>
            <w14:solidFill>
              <w14:schemeClr w14:val="tx1"/>
            </w14:solidFill>
          </w14:textFill>
        </w:rPr>
      </w:pPr>
      <w:r>
        <w:rPr>
          <w:rFonts w:hint="eastAsia" w:ascii="方正黑体_GBK" w:hAnsi="方正黑体_GBK" w:eastAsia="方正黑体_GBK" w:cs="方正黑体_GBK"/>
          <w:color w:val="000000" w:themeColor="text1"/>
          <w:sz w:val="32"/>
          <w:szCs w:val="32"/>
          <w:lang w:val="en-US" w:eastAsia="zh-CN"/>
          <w14:textFill>
            <w14:solidFill>
              <w14:schemeClr w14:val="tx1"/>
            </w14:solidFill>
          </w14:textFill>
        </w:rPr>
        <w:t>附件</w:t>
      </w:r>
      <w:r>
        <w:rPr>
          <w:rFonts w:hint="default" w:ascii="Times New Roman" w:hAnsi="Times New Roman" w:eastAsia="方正黑体_GBK" w:cs="Times New Roman"/>
          <w:color w:val="000000" w:themeColor="text1"/>
          <w:sz w:val="32"/>
          <w:szCs w:val="32"/>
          <w:lang w:val="en-US" w:eastAsia="zh-CN"/>
          <w14:textFill>
            <w14:solidFill>
              <w14:schemeClr w14:val="tx1"/>
            </w14:solidFill>
          </w14:textFill>
        </w:rPr>
        <w:t>2</w:t>
      </w:r>
    </w:p>
    <w:p w14:paraId="7279CC09">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default" w:ascii="Times New Roman" w:hAnsi="Times New Roman" w:eastAsia="方正小标宋_GBK" w:cs="Times New Roman"/>
          <w:color w:val="000000" w:themeColor="text1"/>
          <w:sz w:val="44"/>
          <w:szCs w:val="44"/>
          <w:lang w:eastAsia="zh-CN"/>
          <w14:textFill>
            <w14:solidFill>
              <w14:schemeClr w14:val="tx1"/>
            </w14:solidFill>
          </w14:textFill>
        </w:rPr>
      </w:pPr>
      <w:r>
        <w:rPr>
          <w:rFonts w:hint="default" w:ascii="Times New Roman" w:hAnsi="Times New Roman" w:eastAsia="方正小标宋_GBK" w:cs="Times New Roman"/>
          <w:color w:val="000000" w:themeColor="text1"/>
          <w:sz w:val="44"/>
          <w:szCs w:val="44"/>
          <w:lang w:eastAsia="zh-CN"/>
          <w14:textFill>
            <w14:solidFill>
              <w14:schemeClr w14:val="tx1"/>
            </w14:solidFill>
          </w14:textFill>
        </w:rPr>
        <w:t>202</w:t>
      </w:r>
      <w:r>
        <w:rPr>
          <w:rFonts w:hint="eastAsia" w:ascii="Times New Roman" w:hAnsi="Times New Roman" w:eastAsia="方正小标宋_GBK" w:cs="Times New Roman"/>
          <w:color w:val="000000" w:themeColor="text1"/>
          <w:sz w:val="44"/>
          <w:szCs w:val="44"/>
          <w:lang w:val="en-US" w:eastAsia="zh-CN"/>
          <w14:textFill>
            <w14:solidFill>
              <w14:schemeClr w14:val="tx1"/>
            </w14:solidFill>
          </w14:textFill>
        </w:rPr>
        <w:t>5</w:t>
      </w:r>
      <w:r>
        <w:rPr>
          <w:rFonts w:hint="default" w:ascii="Times New Roman" w:hAnsi="Times New Roman" w:eastAsia="方正小标宋_GBK" w:cs="Times New Roman"/>
          <w:color w:val="000000" w:themeColor="text1"/>
          <w:sz w:val="44"/>
          <w:szCs w:val="44"/>
          <w:lang w:eastAsia="zh-CN"/>
          <w14:textFill>
            <w14:solidFill>
              <w14:schemeClr w14:val="tx1"/>
            </w14:solidFill>
          </w14:textFill>
        </w:rPr>
        <w:t>年</w:t>
      </w:r>
      <w:r>
        <w:rPr>
          <w:rFonts w:hint="eastAsia" w:ascii="Times New Roman" w:hAnsi="Times New Roman" w:eastAsia="方正小标宋_GBK" w:cs="Times New Roman"/>
          <w:color w:val="000000" w:themeColor="text1"/>
          <w:sz w:val="44"/>
          <w:szCs w:val="44"/>
          <w:lang w:eastAsia="zh-CN"/>
          <w14:textFill>
            <w14:solidFill>
              <w14:schemeClr w14:val="tx1"/>
            </w14:solidFill>
          </w14:textFill>
        </w:rPr>
        <w:t>度</w:t>
      </w:r>
      <w:r>
        <w:rPr>
          <w:rFonts w:hint="default" w:ascii="Times New Roman" w:hAnsi="Times New Roman" w:eastAsia="方正小标宋_GBK" w:cs="Times New Roman"/>
          <w:color w:val="000000" w:themeColor="text1"/>
          <w:sz w:val="44"/>
          <w:szCs w:val="44"/>
          <w:lang w:eastAsia="zh-CN"/>
          <w14:textFill>
            <w14:solidFill>
              <w14:schemeClr w14:val="tx1"/>
            </w14:solidFill>
          </w14:textFill>
        </w:rPr>
        <w:t>巩固拓展脱贫攻坚成果同乡村振兴有效衔接考核评估</w:t>
      </w:r>
    </w:p>
    <w:p w14:paraId="092AB47A">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default" w:ascii="Times New Roman" w:hAnsi="Times New Roman" w:eastAsia="方正小标宋_GBK" w:cs="Times New Roman"/>
          <w:color w:val="000000" w:themeColor="text1"/>
          <w:sz w:val="44"/>
          <w:szCs w:val="44"/>
          <w:lang w:eastAsia="zh-CN"/>
          <w14:textFill>
            <w14:solidFill>
              <w14:schemeClr w14:val="tx1"/>
            </w14:solidFill>
          </w14:textFill>
        </w:rPr>
      </w:pPr>
      <w:r>
        <w:rPr>
          <w:rFonts w:hint="default" w:ascii="Times New Roman" w:hAnsi="Times New Roman" w:eastAsia="方正小标宋_GBK" w:cs="Times New Roman"/>
          <w:color w:val="000000" w:themeColor="text1"/>
          <w:sz w:val="44"/>
          <w:szCs w:val="44"/>
          <w:lang w:eastAsia="zh-CN"/>
          <w14:textFill>
            <w14:solidFill>
              <w14:schemeClr w14:val="tx1"/>
            </w14:solidFill>
          </w14:textFill>
        </w:rPr>
        <w:t>反馈问题整改任务分解和责任分工表</w:t>
      </w:r>
    </w:p>
    <w:p w14:paraId="58B58A47">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eastAsia" w:ascii="Times New Roman" w:hAnsi="Times New Roman" w:eastAsia="方正楷体_GBK" w:cs="方正楷体_GBK"/>
          <w:color w:val="000000" w:themeColor="text1"/>
          <w:kern w:val="0"/>
          <w:sz w:val="44"/>
          <w:szCs w:val="44"/>
          <w:lang w:eastAsia="zh-CN"/>
          <w14:textFill>
            <w14:solidFill>
              <w14:schemeClr w14:val="tx1"/>
            </w14:solidFill>
          </w14:textFill>
        </w:rPr>
      </w:pPr>
      <w:r>
        <w:rPr>
          <w:rFonts w:hint="eastAsia" w:ascii="Times New Roman" w:hAnsi="Times New Roman" w:eastAsia="方正楷体_GBK" w:cs="方正楷体_GBK"/>
          <w:color w:val="000000" w:themeColor="text1"/>
          <w:kern w:val="0"/>
          <w:sz w:val="36"/>
          <w:szCs w:val="36"/>
          <w:lang w:eastAsia="zh-CN"/>
          <w14:textFill>
            <w14:solidFill>
              <w14:schemeClr w14:val="tx1"/>
            </w14:solidFill>
          </w14:textFill>
        </w:rPr>
        <w:t>（</w:t>
      </w:r>
      <w:r>
        <w:rPr>
          <w:rFonts w:hint="eastAsia" w:ascii="方正黑体_GBK" w:hAnsi="方正黑体_GBK" w:eastAsia="方正黑体_GBK" w:cs="方正黑体_GBK"/>
          <w:color w:val="000000" w:themeColor="text1"/>
          <w:sz w:val="36"/>
          <w:szCs w:val="36"/>
          <w:lang w:val="en-US" w:eastAsia="zh-CN"/>
          <w14:textFill>
            <w14:solidFill>
              <w14:schemeClr w14:val="tx1"/>
            </w14:solidFill>
          </w14:textFill>
        </w:rPr>
        <w:t>我县具体问题</w:t>
      </w:r>
      <w:r>
        <w:rPr>
          <w:rFonts w:hint="eastAsia" w:ascii="Times New Roman" w:hAnsi="Times New Roman" w:eastAsia="方正楷体_GBK" w:cs="方正楷体_GBK"/>
          <w:color w:val="000000" w:themeColor="text1"/>
          <w:kern w:val="0"/>
          <w:sz w:val="36"/>
          <w:szCs w:val="36"/>
          <w:lang w:eastAsia="zh-CN"/>
          <w14:textFill>
            <w14:solidFill>
              <w14:schemeClr w14:val="tx1"/>
            </w14:solidFill>
          </w14:textFill>
        </w:rPr>
        <w:t>）</w:t>
      </w:r>
    </w:p>
    <w:tbl>
      <w:tblPr>
        <w:tblStyle w:val="9"/>
        <w:tblW w:w="160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5"/>
        <w:gridCol w:w="1177"/>
        <w:gridCol w:w="5534"/>
        <w:gridCol w:w="2085"/>
        <w:gridCol w:w="3707"/>
        <w:gridCol w:w="1407"/>
        <w:gridCol w:w="1476"/>
      </w:tblGrid>
      <w:tr w14:paraId="63E44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blHeader/>
          <w:jc w:val="center"/>
        </w:trPr>
        <w:tc>
          <w:tcPr>
            <w:tcW w:w="7336" w:type="dxa"/>
            <w:gridSpan w:val="3"/>
            <w:noWrap w:val="0"/>
            <w:vAlign w:val="center"/>
          </w:tcPr>
          <w:p w14:paraId="2F21B21A">
            <w:pPr>
              <w:overflowPunct/>
              <w:adjustRightInd/>
              <w:snapToGrid/>
              <w:spacing w:line="240" w:lineRule="exact"/>
              <w:jc w:val="center"/>
              <w:textAlignment w:val="auto"/>
              <w:rPr>
                <w:rFonts w:hint="eastAsia" w:ascii="Times New Roman" w:hAnsi="Times New Roman" w:eastAsia="方正黑体_GBK"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方正黑体_GBK" w:cs="Times New Roman"/>
                <w:color w:val="000000" w:themeColor="text1"/>
                <w:sz w:val="21"/>
                <w:szCs w:val="21"/>
                <w14:textFill>
                  <w14:solidFill>
                    <w14:schemeClr w14:val="tx1"/>
                  </w14:solidFill>
                </w14:textFill>
              </w:rPr>
              <w:t>问题清单</w:t>
            </w:r>
          </w:p>
        </w:tc>
        <w:tc>
          <w:tcPr>
            <w:tcW w:w="7199" w:type="dxa"/>
            <w:gridSpan w:val="3"/>
            <w:noWrap w:val="0"/>
            <w:vAlign w:val="center"/>
          </w:tcPr>
          <w:p w14:paraId="043CF0A0">
            <w:pPr>
              <w:overflowPunct/>
              <w:adjustRightInd/>
              <w:snapToGrid/>
              <w:spacing w:line="240" w:lineRule="exact"/>
              <w:jc w:val="center"/>
              <w:textAlignment w:val="auto"/>
              <w:rPr>
                <w:rFonts w:hint="eastAsia" w:ascii="Times New Roman" w:hAnsi="Times New Roman" w:eastAsia="方正黑体_GBK" w:cs="Times New Roman"/>
                <w:color w:val="000000" w:themeColor="text1"/>
                <w:spacing w:val="0"/>
                <w:kern w:val="2"/>
                <w:sz w:val="21"/>
                <w:szCs w:val="21"/>
                <w:lang w:val="en-US" w:eastAsia="zh-CN" w:bidi="ar-SA"/>
                <w14:textFill>
                  <w14:solidFill>
                    <w14:schemeClr w14:val="tx1"/>
                  </w14:solidFill>
                </w14:textFill>
              </w:rPr>
            </w:pPr>
            <w:r>
              <w:rPr>
                <w:rFonts w:hint="eastAsia" w:ascii="Times New Roman" w:hAnsi="Times New Roman" w:eastAsia="方正黑体_GBK" w:cs="Times New Roman"/>
                <w:color w:val="000000" w:themeColor="text1"/>
                <w:spacing w:val="0"/>
                <w:sz w:val="21"/>
                <w:szCs w:val="21"/>
                <w14:textFill>
                  <w14:solidFill>
                    <w14:schemeClr w14:val="tx1"/>
                  </w14:solidFill>
                </w14:textFill>
              </w:rPr>
              <w:t>任务清单</w:t>
            </w:r>
          </w:p>
        </w:tc>
        <w:tc>
          <w:tcPr>
            <w:tcW w:w="1476" w:type="dxa"/>
            <w:noWrap w:val="0"/>
            <w:vAlign w:val="center"/>
          </w:tcPr>
          <w:p w14:paraId="71AB765E">
            <w:pPr>
              <w:overflowPunct/>
              <w:adjustRightInd/>
              <w:snapToGrid/>
              <w:spacing w:line="240" w:lineRule="exact"/>
              <w:jc w:val="center"/>
              <w:textAlignment w:val="auto"/>
              <w:rPr>
                <w:rFonts w:hint="eastAsia" w:ascii="Times New Roman" w:hAnsi="Times New Roman" w:eastAsia="方正黑体_GBK" w:cs="Times New Roman"/>
                <w:color w:val="000000" w:themeColor="text1"/>
                <w:sz w:val="21"/>
                <w:szCs w:val="21"/>
                <w14:textFill>
                  <w14:solidFill>
                    <w14:schemeClr w14:val="tx1"/>
                  </w14:solidFill>
                </w14:textFill>
              </w:rPr>
            </w:pPr>
            <w:r>
              <w:rPr>
                <w:rFonts w:hint="eastAsia" w:ascii="Times New Roman" w:hAnsi="Times New Roman" w:eastAsia="方正黑体_GBK" w:cs="Times New Roman"/>
                <w:color w:val="000000" w:themeColor="text1"/>
                <w:sz w:val="21"/>
                <w:szCs w:val="21"/>
                <w14:textFill>
                  <w14:solidFill>
                    <w14:schemeClr w14:val="tx1"/>
                  </w14:solidFill>
                </w14:textFill>
              </w:rPr>
              <w:t>责任清单</w:t>
            </w:r>
          </w:p>
        </w:tc>
      </w:tr>
      <w:tr w14:paraId="3DDF8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blHeader/>
          <w:jc w:val="center"/>
        </w:trPr>
        <w:tc>
          <w:tcPr>
            <w:tcW w:w="7336" w:type="dxa"/>
            <w:gridSpan w:val="3"/>
            <w:noWrap w:val="0"/>
            <w:vAlign w:val="center"/>
          </w:tcPr>
          <w:p w14:paraId="2C9F54EA">
            <w:pPr>
              <w:keepNext w:val="0"/>
              <w:keepLines w:val="0"/>
              <w:pageBreakBefore w:val="0"/>
              <w:kinsoku/>
              <w:wordWrap/>
              <w:overflowPunct/>
              <w:topLinePunct w:val="0"/>
              <w:autoSpaceDE/>
              <w:autoSpaceDN/>
              <w:bidi w:val="0"/>
              <w:spacing w:line="240" w:lineRule="exact"/>
              <w:jc w:val="center"/>
              <w:textAlignment w:val="auto"/>
              <w:rPr>
                <w:rFonts w:hint="default" w:ascii="Times New Roman" w:hAnsi="Times New Roman" w:eastAsia="方正黑体_GBK" w:cs="Times New Roman"/>
                <w:color w:val="000000" w:themeColor="text1"/>
                <w:sz w:val="21"/>
                <w:szCs w:val="21"/>
                <w:vertAlign w:val="baseline"/>
                <w14:textFill>
                  <w14:solidFill>
                    <w14:schemeClr w14:val="tx1"/>
                  </w14:solidFill>
                </w14:textFill>
              </w:rPr>
            </w:pPr>
            <w:r>
              <w:rPr>
                <w:rFonts w:hint="eastAsia" w:ascii="Times New Roman" w:hAnsi="Times New Roman" w:eastAsia="方正黑体_GBK" w:cs="Times New Roman"/>
                <w:color w:val="000000" w:themeColor="text1"/>
                <w:sz w:val="21"/>
                <w:szCs w:val="21"/>
                <w:vertAlign w:val="baseline"/>
                <w:lang w:eastAsia="zh-CN"/>
                <w14:textFill>
                  <w14:solidFill>
                    <w14:schemeClr w14:val="tx1"/>
                  </w14:solidFill>
                </w14:textFill>
              </w:rPr>
              <w:t>整改</w:t>
            </w:r>
            <w:r>
              <w:rPr>
                <w:rFonts w:hint="default" w:ascii="Times New Roman" w:hAnsi="Times New Roman" w:eastAsia="方正黑体_GBK" w:cs="Times New Roman"/>
                <w:color w:val="000000" w:themeColor="text1"/>
                <w:sz w:val="21"/>
                <w:szCs w:val="21"/>
                <w:vertAlign w:val="baseline"/>
                <w:lang w:eastAsia="zh-CN"/>
                <w14:textFill>
                  <w14:solidFill>
                    <w14:schemeClr w14:val="tx1"/>
                  </w14:solidFill>
                </w14:textFill>
              </w:rPr>
              <w:t>问题</w:t>
            </w:r>
          </w:p>
        </w:tc>
        <w:tc>
          <w:tcPr>
            <w:tcW w:w="2085" w:type="dxa"/>
            <w:vMerge w:val="restart"/>
            <w:noWrap w:val="0"/>
            <w:vAlign w:val="center"/>
          </w:tcPr>
          <w:p w14:paraId="7F0FE513">
            <w:pPr>
              <w:keepNext w:val="0"/>
              <w:keepLines w:val="0"/>
              <w:pageBreakBefore w:val="0"/>
              <w:kinsoku/>
              <w:wordWrap/>
              <w:overflowPunct/>
              <w:topLinePunct w:val="0"/>
              <w:autoSpaceDE/>
              <w:autoSpaceDN/>
              <w:bidi w:val="0"/>
              <w:spacing w:line="240" w:lineRule="exact"/>
              <w:jc w:val="center"/>
              <w:textAlignment w:val="auto"/>
              <w:rPr>
                <w:rFonts w:hint="default" w:ascii="Times New Roman" w:hAnsi="Times New Roman" w:eastAsia="方正黑体_GBK"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方正黑体_GBK" w:cs="Times New Roman"/>
                <w:color w:val="000000" w:themeColor="text1"/>
                <w:sz w:val="21"/>
                <w:szCs w:val="21"/>
                <w:vertAlign w:val="baseline"/>
                <w:lang w:val="en-US" w:eastAsia="zh-CN"/>
                <w14:textFill>
                  <w14:solidFill>
                    <w14:schemeClr w14:val="tx1"/>
                  </w14:solidFill>
                </w14:textFill>
              </w:rPr>
              <w:t>整改目标</w:t>
            </w:r>
          </w:p>
        </w:tc>
        <w:tc>
          <w:tcPr>
            <w:tcW w:w="3707" w:type="dxa"/>
            <w:vMerge w:val="restart"/>
            <w:noWrap w:val="0"/>
            <w:vAlign w:val="center"/>
          </w:tcPr>
          <w:p w14:paraId="156445E0">
            <w:pPr>
              <w:keepNext w:val="0"/>
              <w:keepLines w:val="0"/>
              <w:pageBreakBefore w:val="0"/>
              <w:kinsoku/>
              <w:wordWrap/>
              <w:overflowPunct/>
              <w:topLinePunct w:val="0"/>
              <w:autoSpaceDE/>
              <w:autoSpaceDN/>
              <w:bidi w:val="0"/>
              <w:spacing w:line="240" w:lineRule="exact"/>
              <w:jc w:val="center"/>
              <w:textAlignment w:val="auto"/>
              <w:rPr>
                <w:rFonts w:hint="default" w:ascii="Times New Roman" w:hAnsi="Times New Roman" w:eastAsia="方正黑体_GBK" w:cs="Times New Roman"/>
                <w:color w:val="000000" w:themeColor="text1"/>
                <w:sz w:val="21"/>
                <w:szCs w:val="21"/>
                <w:vertAlign w:val="baseline"/>
                <w:lang w:eastAsia="zh-CN"/>
                <w14:textFill>
                  <w14:solidFill>
                    <w14:schemeClr w14:val="tx1"/>
                  </w14:solidFill>
                </w14:textFill>
              </w:rPr>
            </w:pPr>
            <w:r>
              <w:rPr>
                <w:rFonts w:hint="default" w:ascii="Times New Roman" w:hAnsi="Times New Roman" w:eastAsia="方正黑体_GBK" w:cs="Times New Roman"/>
                <w:color w:val="000000" w:themeColor="text1"/>
                <w:sz w:val="21"/>
                <w:szCs w:val="21"/>
                <w:vertAlign w:val="baseline"/>
                <w:lang w:eastAsia="zh-CN"/>
                <w14:textFill>
                  <w14:solidFill>
                    <w14:schemeClr w14:val="tx1"/>
                  </w14:solidFill>
                </w14:textFill>
              </w:rPr>
              <w:t>整改措施</w:t>
            </w:r>
          </w:p>
        </w:tc>
        <w:tc>
          <w:tcPr>
            <w:tcW w:w="1407" w:type="dxa"/>
            <w:vMerge w:val="restart"/>
            <w:noWrap w:val="0"/>
            <w:vAlign w:val="center"/>
          </w:tcPr>
          <w:p w14:paraId="2758477E">
            <w:pPr>
              <w:keepNext w:val="0"/>
              <w:keepLines w:val="0"/>
              <w:pageBreakBefore w:val="0"/>
              <w:kinsoku/>
              <w:wordWrap/>
              <w:overflowPunct/>
              <w:topLinePunct w:val="0"/>
              <w:autoSpaceDE/>
              <w:autoSpaceDN/>
              <w:bidi w:val="0"/>
              <w:adjustRightInd w:val="0"/>
              <w:snapToGrid w:val="0"/>
              <w:spacing w:line="240" w:lineRule="exact"/>
              <w:ind w:left="32" w:leftChars="10" w:right="0" w:rightChars="0"/>
              <w:jc w:val="center"/>
              <w:textAlignment w:val="auto"/>
              <w:rPr>
                <w:rFonts w:hint="default" w:ascii="Times New Roman" w:hAnsi="Times New Roman" w:eastAsia="方正黑体_GBK"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黑体_GBK" w:cs="Times New Roman"/>
                <w:color w:val="000000" w:themeColor="text1"/>
                <w:sz w:val="21"/>
                <w:szCs w:val="21"/>
                <w14:textFill>
                  <w14:solidFill>
                    <w14:schemeClr w14:val="tx1"/>
                  </w14:solidFill>
                </w14:textFill>
              </w:rPr>
              <w:t>整改时限</w:t>
            </w:r>
          </w:p>
        </w:tc>
        <w:tc>
          <w:tcPr>
            <w:tcW w:w="1476" w:type="dxa"/>
            <w:vMerge w:val="restart"/>
            <w:noWrap w:val="0"/>
            <w:vAlign w:val="center"/>
          </w:tcPr>
          <w:p w14:paraId="42189ED5">
            <w:pPr>
              <w:keepNext w:val="0"/>
              <w:keepLines w:val="0"/>
              <w:pageBreakBefore w:val="0"/>
              <w:kinsoku/>
              <w:wordWrap/>
              <w:overflowPunct/>
              <w:topLinePunct w:val="0"/>
              <w:autoSpaceDE/>
              <w:autoSpaceDN/>
              <w:bidi w:val="0"/>
              <w:spacing w:line="240" w:lineRule="exact"/>
              <w:jc w:val="center"/>
              <w:textAlignment w:val="auto"/>
              <w:rPr>
                <w:rFonts w:hint="default" w:ascii="Times New Roman" w:hAnsi="Times New Roman" w:eastAsia="方正黑体_GBK"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方正黑体_GBK" w:cs="Times New Roman"/>
                <w:color w:val="000000" w:themeColor="text1"/>
                <w:sz w:val="21"/>
                <w:szCs w:val="21"/>
                <w:vertAlign w:val="baseline"/>
                <w:lang w:val="en-US" w:eastAsia="zh-CN"/>
                <w14:textFill>
                  <w14:solidFill>
                    <w14:schemeClr w14:val="tx1"/>
                  </w14:solidFill>
                </w14:textFill>
              </w:rPr>
              <w:t>责任领导</w:t>
            </w:r>
          </w:p>
        </w:tc>
      </w:tr>
      <w:tr w14:paraId="6CFB9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blHeader/>
          <w:jc w:val="center"/>
        </w:trPr>
        <w:tc>
          <w:tcPr>
            <w:tcW w:w="625" w:type="dxa"/>
            <w:noWrap w:val="0"/>
            <w:vAlign w:val="center"/>
          </w:tcPr>
          <w:p w14:paraId="6BC0F165">
            <w:pPr>
              <w:keepNext w:val="0"/>
              <w:keepLines w:val="0"/>
              <w:pageBreakBefore w:val="0"/>
              <w:widowControl w:val="0"/>
              <w:kinsoku/>
              <w:wordWrap/>
              <w:overflowPunct/>
              <w:topLinePunct w:val="0"/>
              <w:autoSpaceDE/>
              <w:autoSpaceDN/>
              <w:bidi w:val="0"/>
              <w:adjustRightInd/>
              <w:snapToGrid/>
              <w:spacing w:line="240" w:lineRule="exact"/>
              <w:ind w:left="-160" w:leftChars="-50" w:right="-160" w:rightChars="-50"/>
              <w:jc w:val="center"/>
              <w:textAlignment w:val="auto"/>
              <w:rPr>
                <w:rFonts w:hint="default" w:ascii="Times New Roman" w:hAnsi="Times New Roman" w:eastAsia="方正黑体_GBK" w:cs="Times New Roman"/>
                <w:color w:val="000000" w:themeColor="text1"/>
                <w:sz w:val="21"/>
                <w:szCs w:val="21"/>
                <w:vertAlign w:val="baseline"/>
                <w14:textFill>
                  <w14:solidFill>
                    <w14:schemeClr w14:val="tx1"/>
                  </w14:solidFill>
                </w14:textFill>
              </w:rPr>
            </w:pPr>
            <w:r>
              <w:rPr>
                <w:rFonts w:hint="default" w:ascii="Times New Roman" w:hAnsi="Times New Roman" w:eastAsia="方正黑体_GBK" w:cs="Times New Roman"/>
                <w:color w:val="000000" w:themeColor="text1"/>
                <w:sz w:val="21"/>
                <w:szCs w:val="21"/>
                <w:vertAlign w:val="baseline"/>
                <w:lang w:eastAsia="zh-CN"/>
                <w14:textFill>
                  <w14:solidFill>
                    <w14:schemeClr w14:val="tx1"/>
                  </w14:solidFill>
                </w14:textFill>
              </w:rPr>
              <w:t>序号</w:t>
            </w:r>
          </w:p>
        </w:tc>
        <w:tc>
          <w:tcPr>
            <w:tcW w:w="1177" w:type="dxa"/>
            <w:noWrap w:val="0"/>
            <w:vAlign w:val="center"/>
          </w:tcPr>
          <w:p w14:paraId="675F3FA2">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default" w:ascii="Times New Roman" w:hAnsi="Times New Roman" w:eastAsia="方正黑体_GBK"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方正黑体_GBK" w:cs="Times New Roman"/>
                <w:color w:val="000000" w:themeColor="text1"/>
                <w:kern w:val="2"/>
                <w:sz w:val="21"/>
                <w:szCs w:val="21"/>
                <w:lang w:val="en-US" w:eastAsia="zh-CN" w:bidi="ar-SA"/>
                <w14:textFill>
                  <w14:solidFill>
                    <w14:schemeClr w14:val="tx1"/>
                  </w14:solidFill>
                </w14:textFill>
              </w:rPr>
              <w:t>具体问题</w:t>
            </w:r>
          </w:p>
        </w:tc>
        <w:tc>
          <w:tcPr>
            <w:tcW w:w="5534" w:type="dxa"/>
            <w:noWrap w:val="0"/>
            <w:vAlign w:val="center"/>
          </w:tcPr>
          <w:p w14:paraId="4E64C352">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default" w:ascii="Times New Roman" w:hAnsi="Times New Roman" w:eastAsia="方正黑体_GBK" w:cs="Times New Roman"/>
                <w:color w:val="000000" w:themeColor="text1"/>
                <w:kern w:val="0"/>
                <w:sz w:val="21"/>
                <w:szCs w:val="21"/>
                <w:lang w:val="en-US" w:eastAsia="zh-CN" w:bidi="ar"/>
                <w14:textFill>
                  <w14:solidFill>
                    <w14:schemeClr w14:val="tx1"/>
                  </w14:solidFill>
                </w14:textFill>
              </w:rPr>
            </w:pPr>
            <w:r>
              <w:rPr>
                <w:rFonts w:hint="default" w:ascii="Times New Roman" w:hAnsi="Times New Roman" w:eastAsia="方正黑体_GBK" w:cs="Times New Roman"/>
                <w:color w:val="000000" w:themeColor="text1"/>
                <w:kern w:val="0"/>
                <w:sz w:val="21"/>
                <w:szCs w:val="21"/>
                <w:lang w:val="en-US" w:eastAsia="zh-CN" w:bidi="ar"/>
                <w14:textFill>
                  <w14:solidFill>
                    <w14:schemeClr w14:val="tx1"/>
                  </w14:solidFill>
                </w14:textFill>
              </w:rPr>
              <w:t>问题</w:t>
            </w:r>
            <w:r>
              <w:rPr>
                <w:rFonts w:hint="default" w:ascii="Times New Roman" w:hAnsi="Times New Roman" w:eastAsia="方正黑体_GBK" w:cs="Times New Roman"/>
                <w:color w:val="000000" w:themeColor="text1"/>
                <w:sz w:val="21"/>
                <w:szCs w:val="21"/>
                <w14:textFill>
                  <w14:solidFill>
                    <w14:schemeClr w14:val="tx1"/>
                  </w14:solidFill>
                </w14:textFill>
              </w:rPr>
              <w:t>简述</w:t>
            </w:r>
          </w:p>
        </w:tc>
        <w:tc>
          <w:tcPr>
            <w:tcW w:w="2085" w:type="dxa"/>
            <w:vMerge w:val="continue"/>
            <w:noWrap w:val="0"/>
            <w:vAlign w:val="center"/>
          </w:tcPr>
          <w:p w14:paraId="44B7D6AB">
            <w:pPr>
              <w:keepNext w:val="0"/>
              <w:keepLines w:val="0"/>
              <w:pageBreakBefore w:val="0"/>
              <w:kinsoku/>
              <w:wordWrap/>
              <w:overflowPunct/>
              <w:topLinePunct w:val="0"/>
              <w:autoSpaceDE/>
              <w:autoSpaceDN/>
              <w:bidi w:val="0"/>
              <w:spacing w:line="240" w:lineRule="exact"/>
              <w:jc w:val="center"/>
              <w:textAlignment w:val="auto"/>
              <w:rPr>
                <w:rFonts w:hint="default" w:ascii="Times New Roman" w:hAnsi="Times New Roman" w:eastAsia="方正黑体_GBK" w:cs="Times New Roman"/>
                <w:color w:val="000000" w:themeColor="text1"/>
                <w:sz w:val="21"/>
                <w:szCs w:val="21"/>
                <w:vertAlign w:val="baseline"/>
                <w:lang w:val="en-US"/>
                <w14:textFill>
                  <w14:solidFill>
                    <w14:schemeClr w14:val="tx1"/>
                  </w14:solidFill>
                </w14:textFill>
              </w:rPr>
            </w:pPr>
          </w:p>
        </w:tc>
        <w:tc>
          <w:tcPr>
            <w:tcW w:w="3707" w:type="dxa"/>
            <w:vMerge w:val="continue"/>
            <w:noWrap w:val="0"/>
            <w:vAlign w:val="center"/>
          </w:tcPr>
          <w:p w14:paraId="75DF2C10">
            <w:pPr>
              <w:keepNext w:val="0"/>
              <w:keepLines w:val="0"/>
              <w:pageBreakBefore w:val="0"/>
              <w:kinsoku/>
              <w:wordWrap/>
              <w:overflowPunct/>
              <w:topLinePunct w:val="0"/>
              <w:autoSpaceDE/>
              <w:autoSpaceDN/>
              <w:bidi w:val="0"/>
              <w:spacing w:line="240" w:lineRule="exact"/>
              <w:jc w:val="center"/>
              <w:textAlignment w:val="auto"/>
              <w:rPr>
                <w:rFonts w:hint="default" w:ascii="Times New Roman" w:hAnsi="Times New Roman" w:eastAsia="方正黑体_GBK" w:cs="Times New Roman"/>
                <w:color w:val="000000" w:themeColor="text1"/>
                <w:sz w:val="21"/>
                <w:szCs w:val="21"/>
                <w:vertAlign w:val="baseline"/>
                <w14:textFill>
                  <w14:solidFill>
                    <w14:schemeClr w14:val="tx1"/>
                  </w14:solidFill>
                </w14:textFill>
              </w:rPr>
            </w:pPr>
          </w:p>
        </w:tc>
        <w:tc>
          <w:tcPr>
            <w:tcW w:w="1407" w:type="dxa"/>
            <w:vMerge w:val="continue"/>
            <w:noWrap w:val="0"/>
            <w:vAlign w:val="center"/>
          </w:tcPr>
          <w:p w14:paraId="24665220">
            <w:pPr>
              <w:keepNext w:val="0"/>
              <w:keepLines w:val="0"/>
              <w:pageBreakBefore w:val="0"/>
              <w:kinsoku/>
              <w:wordWrap/>
              <w:overflowPunct/>
              <w:topLinePunct w:val="0"/>
              <w:autoSpaceDE/>
              <w:autoSpaceDN/>
              <w:bidi w:val="0"/>
              <w:spacing w:line="240" w:lineRule="exact"/>
              <w:jc w:val="center"/>
              <w:textAlignment w:val="auto"/>
              <w:rPr>
                <w:rFonts w:hint="default" w:ascii="Times New Roman" w:hAnsi="Times New Roman" w:eastAsia="方正黑体_GBK" w:cs="Times New Roman"/>
                <w:color w:val="000000" w:themeColor="text1"/>
                <w:sz w:val="21"/>
                <w:szCs w:val="21"/>
                <w:vertAlign w:val="baseline"/>
                <w14:textFill>
                  <w14:solidFill>
                    <w14:schemeClr w14:val="tx1"/>
                  </w14:solidFill>
                </w14:textFill>
              </w:rPr>
            </w:pPr>
          </w:p>
        </w:tc>
        <w:tc>
          <w:tcPr>
            <w:tcW w:w="1476" w:type="dxa"/>
            <w:vMerge w:val="continue"/>
            <w:noWrap w:val="0"/>
            <w:vAlign w:val="center"/>
          </w:tcPr>
          <w:p w14:paraId="3D087DAD">
            <w:pPr>
              <w:keepNext w:val="0"/>
              <w:keepLines w:val="0"/>
              <w:pageBreakBefore w:val="0"/>
              <w:kinsoku/>
              <w:wordWrap/>
              <w:overflowPunct/>
              <w:topLinePunct w:val="0"/>
              <w:autoSpaceDE/>
              <w:autoSpaceDN/>
              <w:bidi w:val="0"/>
              <w:spacing w:line="240" w:lineRule="exact"/>
              <w:jc w:val="center"/>
              <w:textAlignment w:val="auto"/>
              <w:rPr>
                <w:rFonts w:hint="default" w:ascii="Times New Roman" w:hAnsi="Times New Roman" w:eastAsia="方正黑体_GBK" w:cs="Times New Roman"/>
                <w:color w:val="000000" w:themeColor="text1"/>
                <w:sz w:val="21"/>
                <w:szCs w:val="21"/>
                <w:vertAlign w:val="baseline"/>
                <w14:textFill>
                  <w14:solidFill>
                    <w14:schemeClr w14:val="tx1"/>
                  </w14:solidFill>
                </w14:textFill>
              </w:rPr>
            </w:pPr>
          </w:p>
        </w:tc>
      </w:tr>
      <w:tr w14:paraId="70ACB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jc w:val="center"/>
        </w:trPr>
        <w:tc>
          <w:tcPr>
            <w:tcW w:w="625" w:type="dxa"/>
            <w:vMerge w:val="restart"/>
            <w:noWrap w:val="0"/>
            <w:vAlign w:val="center"/>
          </w:tcPr>
          <w:p w14:paraId="06622419">
            <w:pPr>
              <w:keepNext w:val="0"/>
              <w:keepLines w:val="0"/>
              <w:pageBreakBefore w:val="0"/>
              <w:widowControl w:val="0"/>
              <w:kinsoku/>
              <w:wordWrap/>
              <w:overflowPunct/>
              <w:topLinePunct w:val="0"/>
              <w:autoSpaceDE/>
              <w:autoSpaceDN/>
              <w:bidi w:val="0"/>
              <w:adjustRightInd/>
              <w:snapToGrid/>
              <w:spacing w:line="240" w:lineRule="exact"/>
              <w:ind w:right="0"/>
              <w:jc w:val="center"/>
              <w:textAlignment w:val="auto"/>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1</w:t>
            </w:r>
          </w:p>
          <w:p w14:paraId="2E6B20F2">
            <w:pPr>
              <w:keepNext w:val="0"/>
              <w:keepLines w:val="0"/>
              <w:pageBreakBefore w:val="0"/>
              <w:widowControl w:val="0"/>
              <w:kinsoku/>
              <w:wordWrap/>
              <w:overflowPunct/>
              <w:topLinePunct w:val="0"/>
              <w:autoSpaceDE/>
              <w:autoSpaceDN/>
              <w:bidi w:val="0"/>
              <w:adjustRightInd/>
              <w:snapToGrid/>
              <w:spacing w:line="240" w:lineRule="exact"/>
              <w:ind w:right="0"/>
              <w:jc w:val="center"/>
              <w:textAlignment w:val="auto"/>
              <w:rPr>
                <w:rFonts w:hint="eastAsia" w:ascii="Times New Roman" w:hAnsi="Times New Roman" w:eastAsia="方正仿宋_GBK" w:cs="方正仿宋_GBK"/>
                <w:color w:val="000000" w:themeColor="text1"/>
                <w:kern w:val="2"/>
                <w:sz w:val="21"/>
                <w:szCs w:val="21"/>
                <w:vertAlign w:val="baseline"/>
                <w:lang w:val="en-US" w:eastAsia="zh-CN" w:bidi="ar-SA"/>
                <w14:textFill>
                  <w14:solidFill>
                    <w14:schemeClr w14:val="tx1"/>
                  </w14:solidFill>
                </w14:textFill>
              </w:rPr>
            </w:pPr>
          </w:p>
        </w:tc>
        <w:tc>
          <w:tcPr>
            <w:tcW w:w="1177" w:type="dxa"/>
            <w:vMerge w:val="restart"/>
            <w:noWrap w:val="0"/>
            <w:vAlign w:val="center"/>
          </w:tcPr>
          <w:p w14:paraId="2CF0C6B7">
            <w:pPr>
              <w:keepNext w:val="0"/>
              <w:keepLines w:val="0"/>
              <w:pageBreakBefore w:val="0"/>
              <w:widowControl w:val="0"/>
              <w:kinsoku/>
              <w:wordWrap/>
              <w:overflowPunct/>
              <w:topLinePunct w:val="0"/>
              <w:autoSpaceDE/>
              <w:autoSpaceDN/>
              <w:bidi w:val="0"/>
              <w:adjustRightInd/>
              <w:snapToGrid/>
              <w:spacing w:line="240" w:lineRule="exact"/>
              <w:ind w:right="0"/>
              <w:jc w:val="both"/>
              <w:textAlignment w:val="auto"/>
              <w:rPr>
                <w:rFonts w:hint="eastAsia" w:ascii="Times New Roman" w:hAnsi="Times New Roman" w:eastAsia="方正仿宋_GBK" w:cs="方正仿宋_GBK"/>
                <w:color w:val="000000" w:themeColor="text1"/>
                <w:sz w:val="21"/>
                <w:szCs w:val="21"/>
                <w:vertAlign w:val="baseline"/>
                <w14:textFill>
                  <w14:solidFill>
                    <w14:schemeClr w14:val="tx1"/>
                  </w14:solidFill>
                </w14:textFill>
              </w:rPr>
            </w:pPr>
            <w:r>
              <w:rPr>
                <w:rFonts w:hint="eastAsia" w:ascii="Times New Roman" w:hAnsi="Times New Roman" w:eastAsia="方正仿宋_GBK" w:cs="方正仿宋_GBK"/>
                <w:color w:val="000000" w:themeColor="text1"/>
                <w:sz w:val="21"/>
                <w:szCs w:val="21"/>
                <w:vertAlign w:val="baseline"/>
                <w14:textFill>
                  <w14:solidFill>
                    <w14:schemeClr w14:val="tx1"/>
                  </w14:solidFill>
                </w14:textFill>
              </w:rPr>
              <w:t>务工信息更新不及时。</w:t>
            </w:r>
          </w:p>
        </w:tc>
        <w:tc>
          <w:tcPr>
            <w:tcW w:w="5534" w:type="dxa"/>
            <w:vMerge w:val="restart"/>
            <w:noWrap w:val="0"/>
            <w:vAlign w:val="center"/>
          </w:tcPr>
          <w:p w14:paraId="4938B49F">
            <w:pPr>
              <w:keepNext w:val="0"/>
              <w:keepLines w:val="0"/>
              <w:pageBreakBefore w:val="0"/>
              <w:widowControl w:val="0"/>
              <w:kinsoku/>
              <w:wordWrap/>
              <w:overflowPunct/>
              <w:topLinePunct w:val="0"/>
              <w:autoSpaceDE/>
              <w:autoSpaceDN/>
              <w:bidi w:val="0"/>
              <w:adjustRightInd/>
              <w:snapToGrid/>
              <w:spacing w:line="240" w:lineRule="exact"/>
              <w:ind w:right="0"/>
              <w:jc w:val="both"/>
              <w:textAlignment w:val="auto"/>
              <w:rPr>
                <w:rFonts w:hint="eastAsia" w:ascii="Times New Roman" w:hAnsi="Times New Roman" w:eastAsia="方正仿宋_GBK" w:cs="方正仿宋_GBK"/>
                <w:color w:val="000000" w:themeColor="text1"/>
                <w:sz w:val="21"/>
                <w:szCs w:val="21"/>
                <w14:textFill>
                  <w14:solidFill>
                    <w14:schemeClr w14:val="tx1"/>
                  </w14:solidFill>
                </w14:textFill>
              </w:rPr>
            </w:pPr>
            <w:r>
              <w:rPr>
                <w:rFonts w:hint="eastAsia" w:ascii="Times New Roman" w:hAnsi="Times New Roman" w:eastAsia="方正仿宋_GBK" w:cs="方正仿宋_GBK"/>
                <w:color w:val="000000" w:themeColor="text1"/>
                <w:sz w:val="21"/>
                <w:szCs w:val="21"/>
                <w14:textFill>
                  <w14:solidFill>
                    <w14:schemeClr w14:val="tx1"/>
                  </w14:solidFill>
                </w14:textFill>
              </w:rPr>
              <w:t>①巫溪县文峰镇长兴村村民务工信息表2户异常，联系电话错误。朝阳镇松花村某外出务工人员，系统显示在四川务工，电话告知，其先后在湖南和重庆务工，未在四川务工。②巫溪县上磺镇龙门村村民交通补贴信息表2户异常，两户电话均为空号。文峰镇长沙村某外出务工人员，系统显示在青海工作，电话自称因腿部受伤仍在重庆市璧山区休养；某监测户系统显示在山西晋城务工，电话反馈实际在湖北打工。③巫溪县上磺镇严家村未掌握部分外出人员联系方式。该村外出人员联系方式存在空号和联系电话错误问题。</w:t>
            </w:r>
          </w:p>
        </w:tc>
        <w:tc>
          <w:tcPr>
            <w:tcW w:w="2085" w:type="dxa"/>
            <w:vMerge w:val="restart"/>
            <w:noWrap w:val="0"/>
            <w:vAlign w:val="center"/>
          </w:tcPr>
          <w:p w14:paraId="541064E8">
            <w:pPr>
              <w:keepNext w:val="0"/>
              <w:keepLines w:val="0"/>
              <w:pageBreakBefore w:val="0"/>
              <w:widowControl w:val="0"/>
              <w:kinsoku/>
              <w:wordWrap/>
              <w:overflowPunct/>
              <w:topLinePunct w:val="0"/>
              <w:autoSpaceDE/>
              <w:autoSpaceDN/>
              <w:bidi w:val="0"/>
              <w:adjustRightInd/>
              <w:snapToGrid/>
              <w:spacing w:line="240" w:lineRule="exact"/>
              <w:ind w:right="0"/>
              <w:jc w:val="left"/>
              <w:textAlignment w:val="auto"/>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清理务工信息表内电话错误、空号、务工地点填报不实等问题，全面摸清所有外出务工人员有效联系方式，建立务工信息常态化摸排更新机制，确保系统务工信息精准无误，夯实就业帮扶数据基础。</w:t>
            </w:r>
          </w:p>
        </w:tc>
        <w:tc>
          <w:tcPr>
            <w:tcW w:w="3707" w:type="dxa"/>
            <w:noWrap w:val="0"/>
            <w:vAlign w:val="center"/>
          </w:tcPr>
          <w:p w14:paraId="583D92C8">
            <w:pPr>
              <w:keepNext w:val="0"/>
              <w:keepLines w:val="0"/>
              <w:pageBreakBefore w:val="0"/>
              <w:widowControl w:val="0"/>
              <w:kinsoku/>
              <w:wordWrap/>
              <w:overflowPunct/>
              <w:topLinePunct w:val="0"/>
              <w:autoSpaceDE/>
              <w:autoSpaceDN/>
              <w:bidi w:val="0"/>
              <w:adjustRightInd/>
              <w:snapToGrid/>
              <w:spacing w:line="240" w:lineRule="exact"/>
              <w:ind w:right="0"/>
              <w:jc w:val="left"/>
              <w:textAlignment w:val="auto"/>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开展务工信息专项摸排纠错行动。组织各村社逐户核对务工信息台账，对系统内电话错误、空号、务工地点填报不符的人员逐一电话核实、入户走访，全面更新务工地点、有效联系电话，同步修正务工信息系统异常数据，做到信息真实准确。</w:t>
            </w:r>
          </w:p>
        </w:tc>
        <w:tc>
          <w:tcPr>
            <w:tcW w:w="1407" w:type="dxa"/>
            <w:noWrap w:val="0"/>
            <w:vAlign w:val="center"/>
          </w:tcPr>
          <w:p w14:paraId="3BFF75F7">
            <w:pPr>
              <w:keepNext w:val="0"/>
              <w:keepLines w:val="0"/>
              <w:pageBreakBefore w:val="0"/>
              <w:widowControl w:val="0"/>
              <w:kinsoku/>
              <w:wordWrap/>
              <w:overflowPunct/>
              <w:topLinePunct w:val="0"/>
              <w:autoSpaceDE/>
              <w:autoSpaceDN/>
              <w:bidi w:val="0"/>
              <w:adjustRightInd/>
              <w:snapToGrid/>
              <w:spacing w:line="240" w:lineRule="exact"/>
              <w:ind w:right="0"/>
              <w:jc w:val="center"/>
              <w:textAlignment w:val="auto"/>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立行立改并长期坚持</w:t>
            </w:r>
          </w:p>
        </w:tc>
        <w:tc>
          <w:tcPr>
            <w:tcW w:w="1476" w:type="dxa"/>
            <w:noWrap w:val="0"/>
            <w:vAlign w:val="center"/>
          </w:tcPr>
          <w:p w14:paraId="126E6BBB">
            <w:pPr>
              <w:keepNext w:val="0"/>
              <w:keepLines w:val="0"/>
              <w:pageBreakBefore w:val="0"/>
              <w:widowControl w:val="0"/>
              <w:kinsoku/>
              <w:wordWrap/>
              <w:overflowPunct/>
              <w:topLinePunct w:val="0"/>
              <w:autoSpaceDE/>
              <w:autoSpaceDN/>
              <w:bidi w:val="0"/>
              <w:adjustRightInd/>
              <w:snapToGrid/>
              <w:spacing w:line="240" w:lineRule="exact"/>
              <w:ind w:right="0" w:rightChars="0"/>
              <w:jc w:val="center"/>
              <w:textAlignment w:val="auto"/>
              <w:rPr>
                <w:rFonts w:hint="default" w:ascii="Times New Roman" w:hAnsi="Times New Roman" w:eastAsia="方正仿宋_GBK" w:cs="方正仿宋_GBK"/>
                <w:color w:val="000000" w:themeColor="text1"/>
                <w:kern w:val="2"/>
                <w:sz w:val="21"/>
                <w:szCs w:val="21"/>
                <w:vertAlign w:val="baseline"/>
                <w:lang w:val="en-US" w:eastAsia="zh-CN" w:bidi="ar-SA"/>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王煜婷</w:t>
            </w:r>
          </w:p>
        </w:tc>
      </w:tr>
      <w:tr w14:paraId="1F01A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jc w:val="center"/>
        </w:trPr>
        <w:tc>
          <w:tcPr>
            <w:tcW w:w="625" w:type="dxa"/>
            <w:vMerge w:val="continue"/>
            <w:noWrap w:val="0"/>
            <w:vAlign w:val="center"/>
          </w:tcPr>
          <w:p w14:paraId="423CAA52">
            <w:pPr>
              <w:keepNext w:val="0"/>
              <w:keepLines w:val="0"/>
              <w:pageBreakBefore w:val="0"/>
              <w:widowControl w:val="0"/>
              <w:kinsoku/>
              <w:wordWrap/>
              <w:overflowPunct/>
              <w:topLinePunct w:val="0"/>
              <w:autoSpaceDE/>
              <w:autoSpaceDN/>
              <w:bidi w:val="0"/>
              <w:adjustRightInd/>
              <w:snapToGrid/>
              <w:spacing w:line="240" w:lineRule="exact"/>
              <w:ind w:right="0"/>
              <w:jc w:val="center"/>
              <w:textAlignment w:val="auto"/>
              <w:rPr>
                <w:rFonts w:hint="eastAsia" w:ascii="Times New Roman" w:hAnsi="Times New Roman" w:eastAsia="方正仿宋_GBK" w:cs="方正仿宋_GBK"/>
                <w:color w:val="000000" w:themeColor="text1"/>
                <w:kern w:val="2"/>
                <w:sz w:val="21"/>
                <w:szCs w:val="21"/>
                <w:vertAlign w:val="baseline"/>
                <w:lang w:val="en-US" w:eastAsia="zh-CN" w:bidi="ar-SA"/>
                <w14:textFill>
                  <w14:solidFill>
                    <w14:schemeClr w14:val="tx1"/>
                  </w14:solidFill>
                </w14:textFill>
              </w:rPr>
            </w:pPr>
          </w:p>
        </w:tc>
        <w:tc>
          <w:tcPr>
            <w:tcW w:w="1177" w:type="dxa"/>
            <w:vMerge w:val="continue"/>
            <w:noWrap w:val="0"/>
            <w:vAlign w:val="center"/>
          </w:tcPr>
          <w:p w14:paraId="67BA1ECE">
            <w:pPr>
              <w:keepNext w:val="0"/>
              <w:keepLines w:val="0"/>
              <w:pageBreakBefore w:val="0"/>
              <w:widowControl w:val="0"/>
              <w:kinsoku/>
              <w:wordWrap/>
              <w:overflowPunct/>
              <w:topLinePunct w:val="0"/>
              <w:autoSpaceDE/>
              <w:autoSpaceDN/>
              <w:bidi w:val="0"/>
              <w:adjustRightInd/>
              <w:snapToGrid/>
              <w:spacing w:line="240" w:lineRule="exact"/>
              <w:ind w:right="0"/>
              <w:jc w:val="both"/>
              <w:textAlignment w:val="auto"/>
              <w:rPr>
                <w:rFonts w:hint="eastAsia" w:ascii="Times New Roman" w:hAnsi="Times New Roman" w:eastAsia="方正仿宋_GBK" w:cs="方正仿宋_GBK"/>
                <w:color w:val="000000" w:themeColor="text1"/>
                <w:sz w:val="21"/>
                <w:szCs w:val="21"/>
                <w:vertAlign w:val="baseline"/>
                <w14:textFill>
                  <w14:solidFill>
                    <w14:schemeClr w14:val="tx1"/>
                  </w14:solidFill>
                </w14:textFill>
              </w:rPr>
            </w:pPr>
          </w:p>
        </w:tc>
        <w:tc>
          <w:tcPr>
            <w:tcW w:w="5534" w:type="dxa"/>
            <w:vMerge w:val="continue"/>
            <w:noWrap w:val="0"/>
            <w:vAlign w:val="center"/>
          </w:tcPr>
          <w:p w14:paraId="551C0E96">
            <w:pPr>
              <w:keepNext w:val="0"/>
              <w:keepLines w:val="0"/>
              <w:pageBreakBefore w:val="0"/>
              <w:widowControl w:val="0"/>
              <w:kinsoku/>
              <w:wordWrap/>
              <w:overflowPunct/>
              <w:topLinePunct w:val="0"/>
              <w:autoSpaceDE/>
              <w:autoSpaceDN/>
              <w:bidi w:val="0"/>
              <w:adjustRightInd/>
              <w:snapToGrid/>
              <w:spacing w:line="240" w:lineRule="exact"/>
              <w:ind w:right="0"/>
              <w:jc w:val="both"/>
              <w:textAlignment w:val="auto"/>
              <w:rPr>
                <w:rFonts w:hint="eastAsia" w:ascii="Times New Roman" w:hAnsi="Times New Roman" w:eastAsia="方正仿宋_GBK" w:cs="方正仿宋_GBK"/>
                <w:color w:val="000000" w:themeColor="text1"/>
                <w:sz w:val="21"/>
                <w:szCs w:val="21"/>
                <w14:textFill>
                  <w14:solidFill>
                    <w14:schemeClr w14:val="tx1"/>
                  </w14:solidFill>
                </w14:textFill>
              </w:rPr>
            </w:pPr>
          </w:p>
        </w:tc>
        <w:tc>
          <w:tcPr>
            <w:tcW w:w="2085" w:type="dxa"/>
            <w:vMerge w:val="continue"/>
            <w:noWrap w:val="0"/>
            <w:vAlign w:val="center"/>
          </w:tcPr>
          <w:p w14:paraId="70C0E607">
            <w:pPr>
              <w:keepNext w:val="0"/>
              <w:keepLines w:val="0"/>
              <w:pageBreakBefore w:val="0"/>
              <w:widowControl w:val="0"/>
              <w:kinsoku/>
              <w:wordWrap/>
              <w:overflowPunct/>
              <w:topLinePunct w:val="0"/>
              <w:autoSpaceDE/>
              <w:autoSpaceDN/>
              <w:bidi w:val="0"/>
              <w:adjustRightInd/>
              <w:snapToGrid/>
              <w:spacing w:line="240" w:lineRule="exact"/>
              <w:ind w:right="0"/>
              <w:jc w:val="left"/>
              <w:textAlignment w:val="auto"/>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p>
        </w:tc>
        <w:tc>
          <w:tcPr>
            <w:tcW w:w="3707" w:type="dxa"/>
            <w:noWrap w:val="0"/>
            <w:vAlign w:val="center"/>
          </w:tcPr>
          <w:p w14:paraId="76AB3AA2">
            <w:pPr>
              <w:keepNext w:val="0"/>
              <w:keepLines w:val="0"/>
              <w:pageBreakBefore w:val="0"/>
              <w:widowControl w:val="0"/>
              <w:kinsoku/>
              <w:wordWrap/>
              <w:overflowPunct/>
              <w:topLinePunct w:val="0"/>
              <w:autoSpaceDE/>
              <w:autoSpaceDN/>
              <w:bidi w:val="0"/>
              <w:adjustRightInd/>
              <w:snapToGrid/>
              <w:spacing w:line="240" w:lineRule="exact"/>
              <w:ind w:right="0"/>
              <w:jc w:val="left"/>
              <w:textAlignment w:val="auto"/>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建立务工信息常态化动态更新机制。明确村社网格员在务工群众返乡、换工作后尽快完成系统信息变更，杜绝信息滞后失真。</w:t>
            </w:r>
          </w:p>
        </w:tc>
        <w:tc>
          <w:tcPr>
            <w:tcW w:w="1407" w:type="dxa"/>
            <w:shd w:val="clear" w:color="auto" w:fill="auto"/>
            <w:noWrap w:val="0"/>
            <w:vAlign w:val="center"/>
          </w:tcPr>
          <w:p w14:paraId="4B0275A4">
            <w:pPr>
              <w:keepNext w:val="0"/>
              <w:keepLines w:val="0"/>
              <w:pageBreakBefore w:val="0"/>
              <w:widowControl w:val="0"/>
              <w:kinsoku/>
              <w:wordWrap/>
              <w:overflowPunct/>
              <w:topLinePunct w:val="0"/>
              <w:autoSpaceDE/>
              <w:autoSpaceDN/>
              <w:bidi w:val="0"/>
              <w:adjustRightInd/>
              <w:snapToGrid/>
              <w:spacing w:line="240" w:lineRule="exact"/>
              <w:ind w:right="0" w:rightChars="0"/>
              <w:jc w:val="center"/>
              <w:textAlignment w:val="auto"/>
              <w:rPr>
                <w:rFonts w:hint="eastAsia" w:ascii="Times New Roman" w:hAnsi="Times New Roman" w:eastAsia="方正仿宋_GBK" w:cs="Times New Roman"/>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立行立改并长期坚持</w:t>
            </w:r>
          </w:p>
        </w:tc>
        <w:tc>
          <w:tcPr>
            <w:tcW w:w="1476" w:type="dxa"/>
            <w:shd w:val="clear" w:color="auto" w:fill="auto"/>
            <w:noWrap w:val="0"/>
            <w:vAlign w:val="center"/>
          </w:tcPr>
          <w:p w14:paraId="544CE261">
            <w:pPr>
              <w:keepNext w:val="0"/>
              <w:keepLines w:val="0"/>
              <w:pageBreakBefore w:val="0"/>
              <w:widowControl w:val="0"/>
              <w:kinsoku/>
              <w:wordWrap/>
              <w:overflowPunct/>
              <w:topLinePunct w:val="0"/>
              <w:autoSpaceDE/>
              <w:autoSpaceDN/>
              <w:bidi w:val="0"/>
              <w:adjustRightInd/>
              <w:snapToGrid/>
              <w:spacing w:line="240" w:lineRule="exact"/>
              <w:ind w:right="0" w:rightChars="0"/>
              <w:jc w:val="center"/>
              <w:textAlignment w:val="auto"/>
              <w:rPr>
                <w:rFonts w:hint="eastAsia" w:ascii="Times New Roman" w:hAnsi="Times New Roman" w:eastAsia="方正仿宋_GBK" w:cs="方正仿宋_GBK"/>
                <w:color w:val="000000" w:themeColor="text1"/>
                <w:kern w:val="2"/>
                <w:sz w:val="21"/>
                <w:szCs w:val="21"/>
                <w:vertAlign w:val="baseline"/>
                <w:lang w:val="en-US" w:eastAsia="zh-CN" w:bidi="ar-SA"/>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王煜婷</w:t>
            </w:r>
          </w:p>
        </w:tc>
      </w:tr>
      <w:tr w14:paraId="041C2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jc w:val="center"/>
        </w:trPr>
        <w:tc>
          <w:tcPr>
            <w:tcW w:w="625" w:type="dxa"/>
            <w:noWrap w:val="0"/>
            <w:vAlign w:val="center"/>
          </w:tcPr>
          <w:p w14:paraId="3212B00A">
            <w:pPr>
              <w:keepNext w:val="0"/>
              <w:keepLines w:val="0"/>
              <w:pageBreakBefore w:val="0"/>
              <w:widowControl w:val="0"/>
              <w:kinsoku/>
              <w:wordWrap/>
              <w:overflowPunct/>
              <w:topLinePunct w:val="0"/>
              <w:autoSpaceDE/>
              <w:autoSpaceDN/>
              <w:bidi w:val="0"/>
              <w:adjustRightInd/>
              <w:snapToGrid/>
              <w:spacing w:line="240" w:lineRule="exact"/>
              <w:ind w:right="0"/>
              <w:jc w:val="center"/>
              <w:textAlignment w:val="auto"/>
              <w:rPr>
                <w:rFonts w:hint="default" w:ascii="Times New Roman" w:hAnsi="Times New Roman" w:eastAsia="方正仿宋_GBK" w:cs="方正仿宋_GBK"/>
                <w:color w:val="000000" w:themeColor="text1"/>
                <w:kern w:val="2"/>
                <w:sz w:val="21"/>
                <w:szCs w:val="21"/>
                <w:vertAlign w:val="baseline"/>
                <w:lang w:val="en-US" w:eastAsia="zh-CN" w:bidi="ar-SA"/>
                <w14:textFill>
                  <w14:solidFill>
                    <w14:schemeClr w14:val="tx1"/>
                  </w14:solidFill>
                </w14:textFill>
              </w:rPr>
            </w:pPr>
            <w:r>
              <w:rPr>
                <w:rFonts w:hint="eastAsia" w:cs="方正仿宋_GBK"/>
                <w:color w:val="000000" w:themeColor="text1"/>
                <w:kern w:val="2"/>
                <w:sz w:val="21"/>
                <w:szCs w:val="21"/>
                <w:vertAlign w:val="baseline"/>
                <w:lang w:val="en-US" w:eastAsia="zh-CN" w:bidi="ar-SA"/>
                <w14:textFill>
                  <w14:solidFill>
                    <w14:schemeClr w14:val="tx1"/>
                  </w14:solidFill>
                </w14:textFill>
              </w:rPr>
              <w:t>2</w:t>
            </w:r>
          </w:p>
        </w:tc>
        <w:tc>
          <w:tcPr>
            <w:tcW w:w="1177" w:type="dxa"/>
            <w:noWrap w:val="0"/>
            <w:vAlign w:val="center"/>
          </w:tcPr>
          <w:p w14:paraId="2EE08574">
            <w:pPr>
              <w:keepNext w:val="0"/>
              <w:keepLines w:val="0"/>
              <w:pageBreakBefore w:val="0"/>
              <w:widowControl w:val="0"/>
              <w:kinsoku/>
              <w:wordWrap/>
              <w:overflowPunct/>
              <w:topLinePunct w:val="0"/>
              <w:autoSpaceDE/>
              <w:autoSpaceDN/>
              <w:bidi w:val="0"/>
              <w:adjustRightInd/>
              <w:snapToGrid/>
              <w:spacing w:line="240" w:lineRule="exact"/>
              <w:ind w:right="0"/>
              <w:jc w:val="both"/>
              <w:textAlignment w:val="auto"/>
              <w:rPr>
                <w:rFonts w:hint="eastAsia" w:ascii="Times New Roman" w:hAnsi="Times New Roman" w:eastAsia="方正仿宋_GBK" w:cs="方正仿宋_GBK"/>
                <w:color w:val="000000" w:themeColor="text1"/>
                <w:sz w:val="21"/>
                <w:szCs w:val="21"/>
                <w:vertAlign w:val="baseline"/>
                <w14:textFill>
                  <w14:solidFill>
                    <w14:schemeClr w14:val="tx1"/>
                  </w14:solidFill>
                </w14:textFill>
              </w:rPr>
            </w:pPr>
            <w:r>
              <w:rPr>
                <w:rFonts w:hint="eastAsia" w:ascii="Times New Roman" w:hAnsi="Times New Roman" w:eastAsia="方正仿宋_GBK" w:cs="方正仿宋_GBK"/>
                <w:color w:val="000000" w:themeColor="text1"/>
                <w:sz w:val="21"/>
                <w:szCs w:val="21"/>
                <w:vertAlign w:val="baseline"/>
                <w14:textFill>
                  <w14:solidFill>
                    <w14:schemeClr w14:val="tx1"/>
                  </w14:solidFill>
                </w14:textFill>
              </w:rPr>
              <w:t>预警信息推送不及时。</w:t>
            </w:r>
          </w:p>
        </w:tc>
        <w:tc>
          <w:tcPr>
            <w:tcW w:w="5534" w:type="dxa"/>
            <w:noWrap w:val="0"/>
            <w:vAlign w:val="center"/>
          </w:tcPr>
          <w:p w14:paraId="41175204">
            <w:pPr>
              <w:keepNext w:val="0"/>
              <w:keepLines w:val="0"/>
              <w:pageBreakBefore w:val="0"/>
              <w:widowControl w:val="0"/>
              <w:kinsoku/>
              <w:wordWrap/>
              <w:overflowPunct/>
              <w:topLinePunct w:val="0"/>
              <w:autoSpaceDE/>
              <w:autoSpaceDN/>
              <w:bidi w:val="0"/>
              <w:adjustRightInd/>
              <w:snapToGrid/>
              <w:spacing w:line="240" w:lineRule="exact"/>
              <w:ind w:right="0"/>
              <w:jc w:val="both"/>
              <w:textAlignment w:val="auto"/>
              <w:rPr>
                <w:rFonts w:hint="eastAsia" w:ascii="Times New Roman" w:hAnsi="Times New Roman" w:eastAsia="方正仿宋_GBK" w:cs="方正仿宋_GBK"/>
                <w:color w:val="000000" w:themeColor="text1"/>
                <w:sz w:val="21"/>
                <w:szCs w:val="21"/>
                <w14:textFill>
                  <w14:solidFill>
                    <w14:schemeClr w14:val="tx1"/>
                  </w14:solidFill>
                </w14:textFill>
              </w:rPr>
            </w:pPr>
            <w:r>
              <w:rPr>
                <w:rFonts w:hint="eastAsia" w:ascii="Times New Roman" w:hAnsi="Times New Roman" w:eastAsia="方正仿宋_GBK" w:cs="方正仿宋_GBK"/>
                <w:color w:val="000000" w:themeColor="text1"/>
                <w:sz w:val="21"/>
                <w:szCs w:val="21"/>
                <w14:textFill>
                  <w14:solidFill>
                    <w14:schemeClr w14:val="tx1"/>
                  </w14:solidFill>
                </w14:textFill>
              </w:rPr>
              <w:t>巫溪县上磺镇预警信息未按月推送至村，其中2025年县级推送至乡镇的7、8、9月的预警信息均于11月在工作群推送到村，其中7月、8月的预警信息是11月23日推送，9月预警信息是11月12日推送。</w:t>
            </w:r>
          </w:p>
        </w:tc>
        <w:tc>
          <w:tcPr>
            <w:tcW w:w="2085" w:type="dxa"/>
            <w:noWrap w:val="0"/>
            <w:vAlign w:val="center"/>
          </w:tcPr>
          <w:p w14:paraId="69F8886B">
            <w:pPr>
              <w:keepNext w:val="0"/>
              <w:keepLines w:val="0"/>
              <w:pageBreakBefore w:val="0"/>
              <w:widowControl w:val="0"/>
              <w:kinsoku/>
              <w:wordWrap/>
              <w:overflowPunct/>
              <w:topLinePunct w:val="0"/>
              <w:autoSpaceDE/>
              <w:autoSpaceDN/>
              <w:bidi w:val="0"/>
              <w:adjustRightInd/>
              <w:snapToGrid/>
              <w:spacing w:line="240" w:lineRule="exact"/>
              <w:ind w:right="0"/>
              <w:jc w:val="left"/>
              <w:textAlignment w:val="auto"/>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预警信息及时推送核查研判，实现风险早推送、早核查、早处置，筑牢防返贫监测预警防线。</w:t>
            </w:r>
          </w:p>
        </w:tc>
        <w:tc>
          <w:tcPr>
            <w:tcW w:w="3707" w:type="dxa"/>
            <w:noWrap w:val="0"/>
            <w:vAlign w:val="center"/>
          </w:tcPr>
          <w:p w14:paraId="31B9D02A">
            <w:pPr>
              <w:keepNext w:val="0"/>
              <w:keepLines w:val="0"/>
              <w:pageBreakBefore w:val="0"/>
              <w:widowControl w:val="0"/>
              <w:kinsoku/>
              <w:wordWrap/>
              <w:overflowPunct/>
              <w:topLinePunct w:val="0"/>
              <w:autoSpaceDE/>
              <w:autoSpaceDN/>
              <w:bidi w:val="0"/>
              <w:adjustRightInd/>
              <w:snapToGrid/>
              <w:spacing w:line="240" w:lineRule="exact"/>
              <w:ind w:right="0"/>
              <w:jc w:val="left"/>
              <w:textAlignment w:val="auto"/>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建立预警信息按月及时推送机制，收到县级风险预警后第一时间分流下发各村，严格落实5个工作日内入户核查、风险研判工作要求，规范完善入户核查表、研判会议记录、预警信息排查台账等全套资料，实现风险早推送、早核查、早处置，筑牢防返贫监测预警防线。</w:t>
            </w:r>
          </w:p>
        </w:tc>
        <w:tc>
          <w:tcPr>
            <w:tcW w:w="1407" w:type="dxa"/>
            <w:shd w:val="clear" w:color="auto" w:fill="auto"/>
            <w:noWrap w:val="0"/>
            <w:vAlign w:val="center"/>
          </w:tcPr>
          <w:p w14:paraId="3C155124">
            <w:pPr>
              <w:keepNext w:val="0"/>
              <w:keepLines w:val="0"/>
              <w:pageBreakBefore w:val="0"/>
              <w:widowControl w:val="0"/>
              <w:kinsoku/>
              <w:wordWrap/>
              <w:overflowPunct/>
              <w:topLinePunct w:val="0"/>
              <w:autoSpaceDE/>
              <w:autoSpaceDN/>
              <w:bidi w:val="0"/>
              <w:adjustRightInd/>
              <w:snapToGrid/>
              <w:spacing w:line="240" w:lineRule="exact"/>
              <w:ind w:right="0" w:rightChars="0"/>
              <w:jc w:val="center"/>
              <w:textAlignment w:val="auto"/>
              <w:rPr>
                <w:rFonts w:hint="eastAsia" w:ascii="Times New Roman" w:hAnsi="Times New Roman" w:eastAsia="方正仿宋_GBK" w:cs="Times New Roman"/>
                <w:color w:val="000000" w:themeColor="text1"/>
                <w:kern w:val="2"/>
                <w:sz w:val="18"/>
                <w:szCs w:val="18"/>
                <w:vertAlign w:val="baseline"/>
                <w:lang w:val="en-US" w:eastAsia="zh-CN" w:bidi="ar-SA"/>
                <w14:textFill>
                  <w14:solidFill>
                    <w14:schemeClr w14:val="tx1"/>
                  </w14:solidFill>
                </w14:textFill>
              </w:rPr>
            </w:pPr>
            <w:r>
              <w:rPr>
                <w:rFonts w:hint="eastAsia" w:ascii="Times New Roman" w:hAnsi="Times New Roman" w:eastAsia="方正仿宋_GBK" w:cs="Times New Roman"/>
                <w:color w:val="000000" w:themeColor="text1"/>
                <w:sz w:val="18"/>
                <w:szCs w:val="18"/>
                <w:vertAlign w:val="baseline"/>
                <w:lang w:val="en-US" w:eastAsia="zh-CN"/>
                <w14:textFill>
                  <w14:solidFill>
                    <w14:schemeClr w14:val="tx1"/>
                  </w14:solidFill>
                </w14:textFill>
              </w:rPr>
              <w:t>立行立改并长期坚持</w:t>
            </w:r>
          </w:p>
        </w:tc>
        <w:tc>
          <w:tcPr>
            <w:tcW w:w="1476" w:type="dxa"/>
            <w:shd w:val="clear" w:color="auto" w:fill="auto"/>
            <w:noWrap w:val="0"/>
            <w:vAlign w:val="center"/>
          </w:tcPr>
          <w:p w14:paraId="2BA11BB5">
            <w:pPr>
              <w:keepNext w:val="0"/>
              <w:keepLines w:val="0"/>
              <w:pageBreakBefore w:val="0"/>
              <w:widowControl w:val="0"/>
              <w:kinsoku/>
              <w:wordWrap/>
              <w:overflowPunct/>
              <w:topLinePunct w:val="0"/>
              <w:autoSpaceDE/>
              <w:autoSpaceDN/>
              <w:bidi w:val="0"/>
              <w:adjustRightInd/>
              <w:snapToGrid/>
              <w:spacing w:line="240" w:lineRule="exact"/>
              <w:ind w:right="0" w:rightChars="0"/>
              <w:jc w:val="center"/>
              <w:textAlignment w:val="auto"/>
              <w:rPr>
                <w:rFonts w:hint="default" w:ascii="Times New Roman" w:hAnsi="Times New Roman" w:eastAsia="方正仿宋_GBK" w:cs="方正仿宋_GBK"/>
                <w:color w:val="000000" w:themeColor="text1"/>
                <w:kern w:val="2"/>
                <w:sz w:val="18"/>
                <w:szCs w:val="18"/>
                <w:vertAlign w:val="baseline"/>
                <w:lang w:val="en-US" w:eastAsia="zh-CN" w:bidi="ar-SA"/>
                <w14:textFill>
                  <w14:solidFill>
                    <w14:schemeClr w14:val="tx1"/>
                  </w14:solidFill>
                </w14:textFill>
              </w:rPr>
            </w:pPr>
            <w:r>
              <w:rPr>
                <w:rFonts w:hint="eastAsia" w:ascii="Times New Roman" w:hAnsi="Times New Roman" w:eastAsia="方正仿宋_GBK" w:cs="Times New Roman"/>
                <w:color w:val="000000" w:themeColor="text1"/>
                <w:sz w:val="18"/>
                <w:szCs w:val="18"/>
                <w:vertAlign w:val="baseline"/>
                <w:lang w:val="en-US" w:eastAsia="zh-CN"/>
                <w14:textFill>
                  <w14:solidFill>
                    <w14:schemeClr w14:val="tx1"/>
                  </w14:solidFill>
                </w14:textFill>
              </w:rPr>
              <w:t>张亚林</w:t>
            </w:r>
            <w:r>
              <w:rPr>
                <w:rFonts w:hint="eastAsia" w:cs="Times New Roman"/>
                <w:color w:val="000000" w:themeColor="text1"/>
                <w:sz w:val="18"/>
                <w:szCs w:val="18"/>
                <w:vertAlign w:val="baseline"/>
                <w:lang w:val="en-US" w:eastAsia="zh-CN"/>
                <w14:textFill>
                  <w14:solidFill>
                    <w14:schemeClr w14:val="tx1"/>
                  </w14:solidFill>
                </w14:textFill>
              </w:rPr>
              <w:t>、段小平</w:t>
            </w:r>
          </w:p>
        </w:tc>
      </w:tr>
      <w:tr w14:paraId="582EE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jc w:val="center"/>
        </w:trPr>
        <w:tc>
          <w:tcPr>
            <w:tcW w:w="625" w:type="dxa"/>
            <w:vMerge w:val="restart"/>
            <w:noWrap w:val="0"/>
            <w:vAlign w:val="center"/>
          </w:tcPr>
          <w:p w14:paraId="47536F70">
            <w:pPr>
              <w:keepNext w:val="0"/>
              <w:keepLines w:val="0"/>
              <w:pageBreakBefore w:val="0"/>
              <w:widowControl w:val="0"/>
              <w:kinsoku/>
              <w:wordWrap/>
              <w:overflowPunct/>
              <w:topLinePunct w:val="0"/>
              <w:autoSpaceDE/>
              <w:autoSpaceDN/>
              <w:bidi w:val="0"/>
              <w:adjustRightInd/>
              <w:snapToGrid/>
              <w:spacing w:line="240" w:lineRule="exact"/>
              <w:ind w:right="0"/>
              <w:jc w:val="center"/>
              <w:textAlignment w:val="auto"/>
              <w:rPr>
                <w:rFonts w:hint="default" w:cs="方正仿宋_GBK"/>
                <w:color w:val="000000" w:themeColor="text1"/>
                <w:kern w:val="2"/>
                <w:sz w:val="21"/>
                <w:szCs w:val="21"/>
                <w:vertAlign w:val="baseline"/>
                <w:lang w:val="en-US" w:eastAsia="zh-CN" w:bidi="ar-SA"/>
                <w14:textFill>
                  <w14:solidFill>
                    <w14:schemeClr w14:val="tx1"/>
                  </w14:solidFill>
                </w14:textFill>
              </w:rPr>
            </w:pPr>
            <w:r>
              <w:rPr>
                <w:rFonts w:hint="eastAsia" w:cs="方正仿宋_GBK"/>
                <w:color w:val="000000" w:themeColor="text1"/>
                <w:kern w:val="2"/>
                <w:sz w:val="21"/>
                <w:szCs w:val="21"/>
                <w:vertAlign w:val="baseline"/>
                <w:lang w:val="en-US" w:eastAsia="zh-CN" w:bidi="ar-SA"/>
                <w14:textFill>
                  <w14:solidFill>
                    <w14:schemeClr w14:val="tx1"/>
                  </w14:solidFill>
                </w14:textFill>
              </w:rPr>
              <w:t>3</w:t>
            </w:r>
          </w:p>
        </w:tc>
        <w:tc>
          <w:tcPr>
            <w:tcW w:w="1177" w:type="dxa"/>
            <w:vMerge w:val="restart"/>
            <w:noWrap w:val="0"/>
            <w:vAlign w:val="center"/>
          </w:tcPr>
          <w:p w14:paraId="3BBE9015">
            <w:pPr>
              <w:keepNext w:val="0"/>
              <w:keepLines w:val="0"/>
              <w:pageBreakBefore w:val="0"/>
              <w:widowControl w:val="0"/>
              <w:kinsoku/>
              <w:wordWrap/>
              <w:overflowPunct/>
              <w:topLinePunct w:val="0"/>
              <w:autoSpaceDE/>
              <w:autoSpaceDN/>
              <w:bidi w:val="0"/>
              <w:adjustRightInd/>
              <w:snapToGrid/>
              <w:spacing w:line="240" w:lineRule="exact"/>
              <w:ind w:right="0"/>
              <w:jc w:val="both"/>
              <w:textAlignment w:val="auto"/>
              <w:rPr>
                <w:rFonts w:hint="eastAsia" w:ascii="Times New Roman" w:hAnsi="Times New Roman" w:eastAsia="方正仿宋_GBK" w:cs="方正仿宋_GBK"/>
                <w:color w:val="000000" w:themeColor="text1"/>
                <w:sz w:val="21"/>
                <w:szCs w:val="21"/>
                <w:vertAlign w:val="baseline"/>
                <w14:textFill>
                  <w14:solidFill>
                    <w14:schemeClr w14:val="tx1"/>
                  </w14:solidFill>
                </w14:textFill>
              </w:rPr>
            </w:pPr>
            <w:r>
              <w:rPr>
                <w:rFonts w:hint="eastAsia" w:ascii="Times New Roman" w:hAnsi="Times New Roman" w:eastAsia="方正仿宋_GBK" w:cs="方正仿宋_GBK"/>
                <w:color w:val="000000" w:themeColor="text1"/>
                <w:sz w:val="21"/>
                <w:szCs w:val="21"/>
                <w:vertAlign w:val="baseline"/>
                <w14:textFill>
                  <w14:solidFill>
                    <w14:schemeClr w14:val="tx1"/>
                  </w14:solidFill>
                </w14:textFill>
              </w:rPr>
              <w:t>纳入不及时。</w:t>
            </w:r>
          </w:p>
        </w:tc>
        <w:tc>
          <w:tcPr>
            <w:tcW w:w="5534" w:type="dxa"/>
            <w:vMerge w:val="restart"/>
            <w:noWrap w:val="0"/>
            <w:vAlign w:val="center"/>
          </w:tcPr>
          <w:p w14:paraId="02F12D26">
            <w:pPr>
              <w:keepNext w:val="0"/>
              <w:keepLines w:val="0"/>
              <w:pageBreakBefore w:val="0"/>
              <w:widowControl w:val="0"/>
              <w:kinsoku/>
              <w:wordWrap/>
              <w:overflowPunct/>
              <w:topLinePunct w:val="0"/>
              <w:autoSpaceDE/>
              <w:autoSpaceDN/>
              <w:bidi w:val="0"/>
              <w:adjustRightInd/>
              <w:snapToGrid/>
              <w:spacing w:line="240" w:lineRule="exact"/>
              <w:ind w:right="0"/>
              <w:jc w:val="both"/>
              <w:textAlignment w:val="auto"/>
              <w:rPr>
                <w:rFonts w:hint="eastAsia" w:ascii="Times New Roman" w:hAnsi="Times New Roman" w:eastAsia="方正仿宋_GBK" w:cs="方正仿宋_GBK"/>
                <w:color w:val="000000" w:themeColor="text1"/>
                <w:sz w:val="21"/>
                <w:szCs w:val="21"/>
                <w14:textFill>
                  <w14:solidFill>
                    <w14:schemeClr w14:val="tx1"/>
                  </w14:solidFill>
                </w14:textFill>
              </w:rPr>
            </w:pPr>
            <w:r>
              <w:rPr>
                <w:rFonts w:hint="eastAsia" w:ascii="Times New Roman" w:hAnsi="Times New Roman" w:eastAsia="方正仿宋_GBK" w:cs="方正仿宋_GBK"/>
                <w:color w:val="000000" w:themeColor="text1"/>
                <w:sz w:val="21"/>
                <w:szCs w:val="21"/>
                <w14:textFill>
                  <w14:solidFill>
                    <w14:schemeClr w14:val="tx1"/>
                  </w14:solidFill>
                </w14:textFill>
              </w:rPr>
              <w:t>巫溪县上磺镇龙门村某风险消除监测户，家庭人口4人（户主、婆婆、儿子、女儿），该户于2021年7月因丈夫患癌症纳入监测，家中3人享受低保，2024年6月户主丈夫去世后标注风险消除。户主婆婆71岁，患肺气肿，冠心病，丧失劳动力，长期服药，刚从医院出院不久，需要人照料；户主之子21岁，之女17岁，均大学在读；户主现在武汉某快递公司务工。2025年家庭总收入75397.87元，家庭刚性支出66305.94元。该户2025年两次住院，支出骤增且全家医疗、教育刚性支出大，存在返贫致贫风险。</w:t>
            </w:r>
          </w:p>
        </w:tc>
        <w:tc>
          <w:tcPr>
            <w:tcW w:w="2085" w:type="dxa"/>
            <w:vMerge w:val="restart"/>
            <w:noWrap w:val="0"/>
            <w:vAlign w:val="center"/>
          </w:tcPr>
          <w:p w14:paraId="4E1E1776">
            <w:pPr>
              <w:keepNext w:val="0"/>
              <w:keepLines w:val="0"/>
              <w:pageBreakBefore w:val="0"/>
              <w:widowControl w:val="0"/>
              <w:kinsoku/>
              <w:wordWrap/>
              <w:overflowPunct/>
              <w:topLinePunct w:val="0"/>
              <w:autoSpaceDE/>
              <w:autoSpaceDN/>
              <w:bidi w:val="0"/>
              <w:adjustRightInd/>
              <w:snapToGrid/>
              <w:spacing w:line="240" w:lineRule="exact"/>
              <w:ind w:right="0"/>
              <w:jc w:val="left"/>
              <w:textAlignment w:val="auto"/>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建立快速发现和响应机制，确保风险发生后及时识别纳入。</w:t>
            </w:r>
          </w:p>
        </w:tc>
        <w:tc>
          <w:tcPr>
            <w:tcW w:w="3707" w:type="dxa"/>
            <w:noWrap w:val="0"/>
            <w:vAlign w:val="center"/>
          </w:tcPr>
          <w:p w14:paraId="7BF59ECE">
            <w:pPr>
              <w:keepNext w:val="0"/>
              <w:keepLines w:val="0"/>
              <w:pageBreakBefore w:val="0"/>
              <w:widowControl w:val="0"/>
              <w:kinsoku/>
              <w:wordWrap/>
              <w:overflowPunct/>
              <w:topLinePunct w:val="0"/>
              <w:autoSpaceDE/>
              <w:autoSpaceDN/>
              <w:bidi w:val="0"/>
              <w:adjustRightInd/>
              <w:snapToGrid/>
              <w:spacing w:line="240" w:lineRule="exact"/>
              <w:ind w:right="0"/>
              <w:jc w:val="left"/>
              <w:textAlignment w:val="auto"/>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开展大走访大排查大整改工作推进会及监测户及低收入脱贫户帮扶工作培训会，安排部署帮扶走访排查工作；</w:t>
            </w:r>
          </w:p>
        </w:tc>
        <w:tc>
          <w:tcPr>
            <w:tcW w:w="1407" w:type="dxa"/>
            <w:shd w:val="clear" w:color="auto" w:fill="auto"/>
            <w:noWrap w:val="0"/>
            <w:vAlign w:val="center"/>
          </w:tcPr>
          <w:p w14:paraId="7DC9B676">
            <w:pPr>
              <w:keepNext w:val="0"/>
              <w:keepLines w:val="0"/>
              <w:pageBreakBefore w:val="0"/>
              <w:widowControl w:val="0"/>
              <w:kinsoku/>
              <w:wordWrap/>
              <w:overflowPunct/>
              <w:topLinePunct w:val="0"/>
              <w:autoSpaceDE/>
              <w:autoSpaceDN/>
              <w:bidi w:val="0"/>
              <w:adjustRightInd/>
              <w:snapToGrid/>
              <w:spacing w:line="240" w:lineRule="exact"/>
              <w:ind w:right="0" w:rightChars="0"/>
              <w:jc w:val="center"/>
              <w:textAlignment w:val="auto"/>
              <w:rPr>
                <w:rFonts w:hint="eastAsia" w:ascii="Times New Roman" w:hAnsi="Times New Roman" w:eastAsia="方正仿宋_GBK" w:cs="Times New Roman"/>
                <w:color w:val="000000" w:themeColor="text1"/>
                <w:kern w:val="2"/>
                <w:sz w:val="18"/>
                <w:szCs w:val="18"/>
                <w:vertAlign w:val="baseline"/>
                <w:lang w:val="en-US" w:eastAsia="zh-CN" w:bidi="ar-SA"/>
                <w14:textFill>
                  <w14:solidFill>
                    <w14:schemeClr w14:val="tx1"/>
                  </w14:solidFill>
                </w14:textFill>
              </w:rPr>
            </w:pPr>
            <w:r>
              <w:rPr>
                <w:rFonts w:hint="eastAsia" w:ascii="Times New Roman" w:hAnsi="Times New Roman" w:eastAsia="方正仿宋_GBK" w:cs="Times New Roman"/>
                <w:color w:val="000000" w:themeColor="text1"/>
                <w:sz w:val="18"/>
                <w:szCs w:val="18"/>
                <w:vertAlign w:val="baseline"/>
                <w:lang w:val="en-US" w:eastAsia="zh-CN"/>
                <w14:textFill>
                  <w14:solidFill>
                    <w14:schemeClr w14:val="tx1"/>
                  </w14:solidFill>
                </w14:textFill>
              </w:rPr>
              <w:t>立行立改并长期坚持</w:t>
            </w:r>
          </w:p>
        </w:tc>
        <w:tc>
          <w:tcPr>
            <w:tcW w:w="1476" w:type="dxa"/>
            <w:shd w:val="clear" w:color="auto" w:fill="auto"/>
            <w:noWrap w:val="0"/>
            <w:vAlign w:val="center"/>
          </w:tcPr>
          <w:p w14:paraId="3D1DF485">
            <w:pPr>
              <w:keepNext w:val="0"/>
              <w:keepLines w:val="0"/>
              <w:pageBreakBefore w:val="0"/>
              <w:widowControl w:val="0"/>
              <w:kinsoku/>
              <w:wordWrap/>
              <w:overflowPunct/>
              <w:topLinePunct w:val="0"/>
              <w:autoSpaceDE/>
              <w:autoSpaceDN/>
              <w:bidi w:val="0"/>
              <w:adjustRightInd/>
              <w:snapToGrid/>
              <w:spacing w:line="240" w:lineRule="exact"/>
              <w:ind w:right="0" w:rightChars="0"/>
              <w:jc w:val="center"/>
              <w:textAlignment w:val="auto"/>
              <w:rPr>
                <w:rFonts w:hint="eastAsia" w:ascii="Times New Roman" w:hAnsi="Times New Roman" w:eastAsia="方正仿宋_GBK" w:cs="方正仿宋_GBK"/>
                <w:color w:val="000000" w:themeColor="text1"/>
                <w:kern w:val="2"/>
                <w:sz w:val="18"/>
                <w:szCs w:val="18"/>
                <w:vertAlign w:val="baseline"/>
                <w:lang w:val="en-US" w:eastAsia="zh-CN" w:bidi="ar-SA"/>
                <w14:textFill>
                  <w14:solidFill>
                    <w14:schemeClr w14:val="tx1"/>
                  </w14:solidFill>
                </w14:textFill>
              </w:rPr>
            </w:pPr>
            <w:r>
              <w:rPr>
                <w:rFonts w:hint="eastAsia" w:ascii="Times New Roman" w:hAnsi="Times New Roman" w:eastAsia="方正仿宋_GBK" w:cs="Times New Roman"/>
                <w:color w:val="000000" w:themeColor="text1"/>
                <w:sz w:val="18"/>
                <w:szCs w:val="18"/>
                <w:vertAlign w:val="baseline"/>
                <w:lang w:val="en-US" w:eastAsia="zh-CN"/>
                <w14:textFill>
                  <w14:solidFill>
                    <w14:schemeClr w14:val="tx1"/>
                  </w14:solidFill>
                </w14:textFill>
              </w:rPr>
              <w:t>张亚林</w:t>
            </w:r>
          </w:p>
        </w:tc>
      </w:tr>
      <w:tr w14:paraId="07C47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jc w:val="center"/>
        </w:trPr>
        <w:tc>
          <w:tcPr>
            <w:tcW w:w="625" w:type="dxa"/>
            <w:vMerge w:val="continue"/>
            <w:noWrap w:val="0"/>
            <w:vAlign w:val="center"/>
          </w:tcPr>
          <w:p w14:paraId="19B05837">
            <w:pPr>
              <w:keepNext w:val="0"/>
              <w:keepLines w:val="0"/>
              <w:pageBreakBefore w:val="0"/>
              <w:widowControl w:val="0"/>
              <w:kinsoku/>
              <w:wordWrap/>
              <w:overflowPunct/>
              <w:topLinePunct w:val="0"/>
              <w:autoSpaceDE/>
              <w:autoSpaceDN/>
              <w:bidi w:val="0"/>
              <w:adjustRightInd/>
              <w:snapToGrid/>
              <w:spacing w:line="240" w:lineRule="exact"/>
              <w:ind w:right="0"/>
              <w:jc w:val="center"/>
              <w:textAlignment w:val="auto"/>
              <w:rPr>
                <w:rFonts w:hint="eastAsia" w:cs="方正仿宋_GBK"/>
                <w:color w:val="000000" w:themeColor="text1"/>
                <w:kern w:val="2"/>
                <w:sz w:val="21"/>
                <w:szCs w:val="21"/>
                <w:vertAlign w:val="baseline"/>
                <w:lang w:val="en-US" w:eastAsia="zh-CN" w:bidi="ar-SA"/>
                <w14:textFill>
                  <w14:solidFill>
                    <w14:schemeClr w14:val="tx1"/>
                  </w14:solidFill>
                </w14:textFill>
              </w:rPr>
            </w:pPr>
          </w:p>
        </w:tc>
        <w:tc>
          <w:tcPr>
            <w:tcW w:w="1177" w:type="dxa"/>
            <w:vMerge w:val="continue"/>
            <w:noWrap w:val="0"/>
            <w:vAlign w:val="center"/>
          </w:tcPr>
          <w:p w14:paraId="1502ABD8">
            <w:pPr>
              <w:keepNext w:val="0"/>
              <w:keepLines w:val="0"/>
              <w:pageBreakBefore w:val="0"/>
              <w:widowControl w:val="0"/>
              <w:kinsoku/>
              <w:wordWrap/>
              <w:overflowPunct/>
              <w:topLinePunct w:val="0"/>
              <w:autoSpaceDE/>
              <w:autoSpaceDN/>
              <w:bidi w:val="0"/>
              <w:adjustRightInd/>
              <w:snapToGrid/>
              <w:spacing w:line="240" w:lineRule="exact"/>
              <w:ind w:right="0"/>
              <w:jc w:val="both"/>
              <w:textAlignment w:val="auto"/>
              <w:rPr>
                <w:rFonts w:hint="eastAsia" w:ascii="Times New Roman" w:hAnsi="Times New Roman" w:eastAsia="方正仿宋_GBK" w:cs="方正仿宋_GBK"/>
                <w:color w:val="000000" w:themeColor="text1"/>
                <w:sz w:val="21"/>
                <w:szCs w:val="21"/>
                <w:vertAlign w:val="baseline"/>
                <w14:textFill>
                  <w14:solidFill>
                    <w14:schemeClr w14:val="tx1"/>
                  </w14:solidFill>
                </w14:textFill>
              </w:rPr>
            </w:pPr>
          </w:p>
        </w:tc>
        <w:tc>
          <w:tcPr>
            <w:tcW w:w="5534" w:type="dxa"/>
            <w:vMerge w:val="continue"/>
            <w:noWrap w:val="0"/>
            <w:vAlign w:val="center"/>
          </w:tcPr>
          <w:p w14:paraId="7787DCCC">
            <w:pPr>
              <w:keepNext w:val="0"/>
              <w:keepLines w:val="0"/>
              <w:pageBreakBefore w:val="0"/>
              <w:widowControl w:val="0"/>
              <w:kinsoku/>
              <w:wordWrap/>
              <w:overflowPunct/>
              <w:topLinePunct w:val="0"/>
              <w:autoSpaceDE/>
              <w:autoSpaceDN/>
              <w:bidi w:val="0"/>
              <w:adjustRightInd/>
              <w:snapToGrid/>
              <w:spacing w:line="240" w:lineRule="exact"/>
              <w:ind w:right="0"/>
              <w:jc w:val="both"/>
              <w:textAlignment w:val="auto"/>
              <w:rPr>
                <w:rFonts w:hint="eastAsia" w:ascii="Times New Roman" w:hAnsi="Times New Roman" w:eastAsia="方正仿宋_GBK" w:cs="方正仿宋_GBK"/>
                <w:color w:val="000000" w:themeColor="text1"/>
                <w:sz w:val="21"/>
                <w:szCs w:val="21"/>
                <w14:textFill>
                  <w14:solidFill>
                    <w14:schemeClr w14:val="tx1"/>
                  </w14:solidFill>
                </w14:textFill>
              </w:rPr>
            </w:pPr>
          </w:p>
        </w:tc>
        <w:tc>
          <w:tcPr>
            <w:tcW w:w="2085" w:type="dxa"/>
            <w:vMerge w:val="continue"/>
            <w:noWrap w:val="0"/>
            <w:vAlign w:val="center"/>
          </w:tcPr>
          <w:p w14:paraId="2108CF4A">
            <w:pPr>
              <w:keepNext w:val="0"/>
              <w:keepLines w:val="0"/>
              <w:pageBreakBefore w:val="0"/>
              <w:widowControl w:val="0"/>
              <w:kinsoku/>
              <w:wordWrap/>
              <w:overflowPunct/>
              <w:topLinePunct w:val="0"/>
              <w:autoSpaceDE/>
              <w:autoSpaceDN/>
              <w:bidi w:val="0"/>
              <w:adjustRightInd/>
              <w:snapToGrid/>
              <w:spacing w:line="240" w:lineRule="exact"/>
              <w:ind w:right="0"/>
              <w:jc w:val="left"/>
              <w:textAlignment w:val="auto"/>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p>
        </w:tc>
        <w:tc>
          <w:tcPr>
            <w:tcW w:w="3707" w:type="dxa"/>
            <w:noWrap w:val="0"/>
            <w:vAlign w:val="center"/>
          </w:tcPr>
          <w:p w14:paraId="0095658C">
            <w:pPr>
              <w:keepNext w:val="0"/>
              <w:keepLines w:val="0"/>
              <w:pageBreakBefore w:val="0"/>
              <w:widowControl w:val="0"/>
              <w:kinsoku/>
              <w:wordWrap/>
              <w:overflowPunct/>
              <w:topLinePunct w:val="0"/>
              <w:autoSpaceDE/>
              <w:autoSpaceDN/>
              <w:bidi w:val="0"/>
              <w:adjustRightInd/>
              <w:snapToGrid/>
              <w:spacing w:line="240" w:lineRule="exact"/>
              <w:ind w:right="0"/>
              <w:jc w:val="left"/>
              <w:textAlignment w:val="auto"/>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对每月推送预警信息及时进行核实研判，督导镇村两级建立台账、完善入户核查表及会议资料。</w:t>
            </w:r>
          </w:p>
        </w:tc>
        <w:tc>
          <w:tcPr>
            <w:tcW w:w="1407" w:type="dxa"/>
            <w:shd w:val="clear" w:color="auto" w:fill="auto"/>
            <w:noWrap w:val="0"/>
            <w:vAlign w:val="center"/>
          </w:tcPr>
          <w:p w14:paraId="191B97DF">
            <w:pPr>
              <w:keepNext w:val="0"/>
              <w:keepLines w:val="0"/>
              <w:pageBreakBefore w:val="0"/>
              <w:widowControl w:val="0"/>
              <w:kinsoku/>
              <w:wordWrap/>
              <w:overflowPunct/>
              <w:topLinePunct w:val="0"/>
              <w:autoSpaceDE/>
              <w:autoSpaceDN/>
              <w:bidi w:val="0"/>
              <w:adjustRightInd/>
              <w:snapToGrid/>
              <w:spacing w:line="240" w:lineRule="exact"/>
              <w:ind w:right="0" w:rightChars="0"/>
              <w:jc w:val="center"/>
              <w:textAlignment w:val="auto"/>
              <w:rPr>
                <w:rFonts w:hint="eastAsia" w:ascii="Times New Roman" w:hAnsi="Times New Roman" w:eastAsia="方正仿宋_GBK"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方正仿宋_GBK" w:cs="Times New Roman"/>
                <w:color w:val="000000" w:themeColor="text1"/>
                <w:sz w:val="18"/>
                <w:szCs w:val="18"/>
                <w:vertAlign w:val="baseline"/>
                <w:lang w:val="en-US" w:eastAsia="zh-CN"/>
                <w14:textFill>
                  <w14:solidFill>
                    <w14:schemeClr w14:val="tx1"/>
                  </w14:solidFill>
                </w14:textFill>
              </w:rPr>
              <w:t>立行立改并长期坚持</w:t>
            </w:r>
          </w:p>
        </w:tc>
        <w:tc>
          <w:tcPr>
            <w:tcW w:w="1476" w:type="dxa"/>
            <w:shd w:val="clear" w:color="auto" w:fill="auto"/>
            <w:noWrap w:val="0"/>
            <w:vAlign w:val="center"/>
          </w:tcPr>
          <w:p w14:paraId="3ADC2288">
            <w:pPr>
              <w:keepNext w:val="0"/>
              <w:keepLines w:val="0"/>
              <w:pageBreakBefore w:val="0"/>
              <w:widowControl w:val="0"/>
              <w:kinsoku/>
              <w:wordWrap/>
              <w:overflowPunct/>
              <w:topLinePunct w:val="0"/>
              <w:autoSpaceDE/>
              <w:autoSpaceDN/>
              <w:bidi w:val="0"/>
              <w:adjustRightInd/>
              <w:snapToGrid/>
              <w:spacing w:line="240" w:lineRule="exact"/>
              <w:ind w:right="0" w:rightChars="0"/>
              <w:jc w:val="center"/>
              <w:textAlignment w:val="auto"/>
              <w:rPr>
                <w:rFonts w:hint="default" w:ascii="Times New Roman" w:hAnsi="Times New Roman" w:eastAsia="方正仿宋_GBK"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方正仿宋_GBK" w:cs="Times New Roman"/>
                <w:color w:val="000000" w:themeColor="text1"/>
                <w:sz w:val="18"/>
                <w:szCs w:val="18"/>
                <w:vertAlign w:val="baseline"/>
                <w:lang w:val="en-US" w:eastAsia="zh-CN"/>
                <w14:textFill>
                  <w14:solidFill>
                    <w14:schemeClr w14:val="tx1"/>
                  </w14:solidFill>
                </w14:textFill>
              </w:rPr>
              <w:t>张亚林</w:t>
            </w:r>
            <w:r>
              <w:rPr>
                <w:rFonts w:hint="eastAsia" w:cs="Times New Roman"/>
                <w:color w:val="000000" w:themeColor="text1"/>
                <w:sz w:val="18"/>
                <w:szCs w:val="18"/>
                <w:vertAlign w:val="baseline"/>
                <w:lang w:val="en-US" w:eastAsia="zh-CN"/>
                <w14:textFill>
                  <w14:solidFill>
                    <w14:schemeClr w14:val="tx1"/>
                  </w14:solidFill>
                </w14:textFill>
              </w:rPr>
              <w:t>、段小平</w:t>
            </w:r>
          </w:p>
        </w:tc>
      </w:tr>
      <w:tr w14:paraId="0489F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jc w:val="center"/>
        </w:trPr>
        <w:tc>
          <w:tcPr>
            <w:tcW w:w="625" w:type="dxa"/>
            <w:vMerge w:val="continue"/>
            <w:noWrap w:val="0"/>
            <w:vAlign w:val="center"/>
          </w:tcPr>
          <w:p w14:paraId="1D3DADC2">
            <w:pPr>
              <w:keepNext w:val="0"/>
              <w:keepLines w:val="0"/>
              <w:pageBreakBefore w:val="0"/>
              <w:widowControl w:val="0"/>
              <w:kinsoku/>
              <w:wordWrap/>
              <w:overflowPunct/>
              <w:topLinePunct w:val="0"/>
              <w:autoSpaceDE/>
              <w:autoSpaceDN/>
              <w:bidi w:val="0"/>
              <w:adjustRightInd/>
              <w:snapToGrid/>
              <w:spacing w:line="240" w:lineRule="exact"/>
              <w:ind w:right="0"/>
              <w:jc w:val="center"/>
              <w:textAlignment w:val="auto"/>
              <w:rPr>
                <w:rFonts w:hint="eastAsia" w:cs="方正仿宋_GBK"/>
                <w:color w:val="000000" w:themeColor="text1"/>
                <w:kern w:val="2"/>
                <w:sz w:val="21"/>
                <w:szCs w:val="21"/>
                <w:vertAlign w:val="baseline"/>
                <w:lang w:val="en-US" w:eastAsia="zh-CN" w:bidi="ar-SA"/>
                <w14:textFill>
                  <w14:solidFill>
                    <w14:schemeClr w14:val="tx1"/>
                  </w14:solidFill>
                </w14:textFill>
              </w:rPr>
            </w:pPr>
          </w:p>
        </w:tc>
        <w:tc>
          <w:tcPr>
            <w:tcW w:w="1177" w:type="dxa"/>
            <w:vMerge w:val="continue"/>
            <w:noWrap w:val="0"/>
            <w:vAlign w:val="center"/>
          </w:tcPr>
          <w:p w14:paraId="483C51D3">
            <w:pPr>
              <w:keepNext w:val="0"/>
              <w:keepLines w:val="0"/>
              <w:pageBreakBefore w:val="0"/>
              <w:widowControl w:val="0"/>
              <w:kinsoku/>
              <w:wordWrap/>
              <w:overflowPunct/>
              <w:topLinePunct w:val="0"/>
              <w:autoSpaceDE/>
              <w:autoSpaceDN/>
              <w:bidi w:val="0"/>
              <w:adjustRightInd/>
              <w:snapToGrid/>
              <w:spacing w:line="240" w:lineRule="exact"/>
              <w:ind w:right="0"/>
              <w:jc w:val="both"/>
              <w:textAlignment w:val="auto"/>
              <w:rPr>
                <w:rFonts w:hint="eastAsia" w:ascii="Times New Roman" w:hAnsi="Times New Roman" w:eastAsia="方正仿宋_GBK" w:cs="方正仿宋_GBK"/>
                <w:color w:val="000000" w:themeColor="text1"/>
                <w:sz w:val="21"/>
                <w:szCs w:val="21"/>
                <w:vertAlign w:val="baseline"/>
                <w14:textFill>
                  <w14:solidFill>
                    <w14:schemeClr w14:val="tx1"/>
                  </w14:solidFill>
                </w14:textFill>
              </w:rPr>
            </w:pPr>
          </w:p>
        </w:tc>
        <w:tc>
          <w:tcPr>
            <w:tcW w:w="5534" w:type="dxa"/>
            <w:vMerge w:val="continue"/>
            <w:noWrap w:val="0"/>
            <w:vAlign w:val="center"/>
          </w:tcPr>
          <w:p w14:paraId="126EED42">
            <w:pPr>
              <w:keepNext w:val="0"/>
              <w:keepLines w:val="0"/>
              <w:pageBreakBefore w:val="0"/>
              <w:widowControl w:val="0"/>
              <w:kinsoku/>
              <w:wordWrap/>
              <w:overflowPunct/>
              <w:topLinePunct w:val="0"/>
              <w:autoSpaceDE/>
              <w:autoSpaceDN/>
              <w:bidi w:val="0"/>
              <w:adjustRightInd/>
              <w:snapToGrid/>
              <w:spacing w:line="240" w:lineRule="exact"/>
              <w:ind w:right="0"/>
              <w:jc w:val="both"/>
              <w:textAlignment w:val="auto"/>
              <w:rPr>
                <w:rFonts w:hint="eastAsia" w:ascii="Times New Roman" w:hAnsi="Times New Roman" w:eastAsia="方正仿宋_GBK" w:cs="方正仿宋_GBK"/>
                <w:color w:val="000000" w:themeColor="text1"/>
                <w:sz w:val="21"/>
                <w:szCs w:val="21"/>
                <w14:textFill>
                  <w14:solidFill>
                    <w14:schemeClr w14:val="tx1"/>
                  </w14:solidFill>
                </w14:textFill>
              </w:rPr>
            </w:pPr>
          </w:p>
        </w:tc>
        <w:tc>
          <w:tcPr>
            <w:tcW w:w="2085" w:type="dxa"/>
            <w:vMerge w:val="continue"/>
            <w:noWrap w:val="0"/>
            <w:vAlign w:val="center"/>
          </w:tcPr>
          <w:p w14:paraId="574D27FC">
            <w:pPr>
              <w:keepNext w:val="0"/>
              <w:keepLines w:val="0"/>
              <w:pageBreakBefore w:val="0"/>
              <w:widowControl w:val="0"/>
              <w:kinsoku/>
              <w:wordWrap/>
              <w:overflowPunct/>
              <w:topLinePunct w:val="0"/>
              <w:autoSpaceDE/>
              <w:autoSpaceDN/>
              <w:bidi w:val="0"/>
              <w:adjustRightInd/>
              <w:snapToGrid/>
              <w:spacing w:line="240" w:lineRule="exact"/>
              <w:ind w:right="0"/>
              <w:jc w:val="left"/>
              <w:textAlignment w:val="auto"/>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p>
        </w:tc>
        <w:tc>
          <w:tcPr>
            <w:tcW w:w="3707" w:type="dxa"/>
            <w:noWrap w:val="0"/>
            <w:vAlign w:val="center"/>
          </w:tcPr>
          <w:p w14:paraId="1600FAE9">
            <w:pPr>
              <w:keepNext w:val="0"/>
              <w:keepLines w:val="0"/>
              <w:pageBreakBefore w:val="0"/>
              <w:widowControl w:val="0"/>
              <w:kinsoku/>
              <w:wordWrap/>
              <w:overflowPunct/>
              <w:topLinePunct w:val="0"/>
              <w:autoSpaceDE/>
              <w:autoSpaceDN/>
              <w:bidi w:val="0"/>
              <w:adjustRightInd/>
              <w:snapToGrid/>
              <w:spacing w:line="240" w:lineRule="exact"/>
              <w:ind w:right="0"/>
              <w:jc w:val="left"/>
              <w:textAlignment w:val="auto"/>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对镇村干部开展防止返贫动态监测等业务培训，解读《全市防止返贫致贫监测帮扶工作手册》、《2026年进一步加强常态化精准帮扶工作方案》等相关政策文件，明确工作要求，提升业务能力。</w:t>
            </w:r>
          </w:p>
        </w:tc>
        <w:tc>
          <w:tcPr>
            <w:tcW w:w="1407" w:type="dxa"/>
            <w:shd w:val="clear" w:color="auto" w:fill="auto"/>
            <w:noWrap w:val="0"/>
            <w:vAlign w:val="center"/>
          </w:tcPr>
          <w:p w14:paraId="19CFBA83">
            <w:pPr>
              <w:keepNext w:val="0"/>
              <w:keepLines w:val="0"/>
              <w:pageBreakBefore w:val="0"/>
              <w:widowControl w:val="0"/>
              <w:kinsoku/>
              <w:wordWrap/>
              <w:overflowPunct/>
              <w:topLinePunct w:val="0"/>
              <w:autoSpaceDE/>
              <w:autoSpaceDN/>
              <w:bidi w:val="0"/>
              <w:adjustRightInd/>
              <w:snapToGrid/>
              <w:spacing w:line="240" w:lineRule="exact"/>
              <w:ind w:right="0" w:rightChars="0"/>
              <w:jc w:val="center"/>
              <w:textAlignment w:val="auto"/>
              <w:rPr>
                <w:rFonts w:hint="eastAsia" w:ascii="Times New Roman" w:hAnsi="Times New Roman" w:eastAsia="方正仿宋_GBK"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方正仿宋_GBK" w:cs="Times New Roman"/>
                <w:color w:val="000000" w:themeColor="text1"/>
                <w:sz w:val="18"/>
                <w:szCs w:val="18"/>
                <w:vertAlign w:val="baseline"/>
                <w:lang w:val="en-US" w:eastAsia="zh-CN"/>
                <w14:textFill>
                  <w14:solidFill>
                    <w14:schemeClr w14:val="tx1"/>
                  </w14:solidFill>
                </w14:textFill>
              </w:rPr>
              <w:t>立行立改并长期坚持</w:t>
            </w:r>
          </w:p>
        </w:tc>
        <w:tc>
          <w:tcPr>
            <w:tcW w:w="1476" w:type="dxa"/>
            <w:shd w:val="clear" w:color="auto" w:fill="auto"/>
            <w:noWrap w:val="0"/>
            <w:vAlign w:val="center"/>
          </w:tcPr>
          <w:p w14:paraId="625B492B">
            <w:pPr>
              <w:keepNext w:val="0"/>
              <w:keepLines w:val="0"/>
              <w:pageBreakBefore w:val="0"/>
              <w:widowControl w:val="0"/>
              <w:kinsoku/>
              <w:wordWrap/>
              <w:overflowPunct/>
              <w:topLinePunct w:val="0"/>
              <w:autoSpaceDE/>
              <w:autoSpaceDN/>
              <w:bidi w:val="0"/>
              <w:adjustRightInd/>
              <w:snapToGrid/>
              <w:spacing w:line="240" w:lineRule="exact"/>
              <w:ind w:right="0" w:rightChars="0"/>
              <w:jc w:val="center"/>
              <w:textAlignment w:val="auto"/>
              <w:rPr>
                <w:rFonts w:hint="eastAsia" w:ascii="Times New Roman" w:hAnsi="Times New Roman" w:eastAsia="方正仿宋_GBK" w:cs="Times New Roman"/>
                <w:color w:val="000000" w:themeColor="text1"/>
                <w:sz w:val="18"/>
                <w:szCs w:val="18"/>
                <w:vertAlign w:val="baseline"/>
                <w:lang w:val="en-US" w:eastAsia="zh-CN"/>
                <w14:textFill>
                  <w14:solidFill>
                    <w14:schemeClr w14:val="tx1"/>
                  </w14:solidFill>
                </w14:textFill>
              </w:rPr>
            </w:pPr>
            <w:r>
              <w:rPr>
                <w:rFonts w:hint="eastAsia" w:ascii="Times New Roman" w:hAnsi="Times New Roman" w:eastAsia="方正仿宋_GBK" w:cs="Times New Roman"/>
                <w:color w:val="000000" w:themeColor="text1"/>
                <w:sz w:val="18"/>
                <w:szCs w:val="18"/>
                <w:vertAlign w:val="baseline"/>
                <w:lang w:val="en-US" w:eastAsia="zh-CN"/>
                <w14:textFill>
                  <w14:solidFill>
                    <w14:schemeClr w14:val="tx1"/>
                  </w14:solidFill>
                </w14:textFill>
              </w:rPr>
              <w:t>张亚林</w:t>
            </w:r>
          </w:p>
        </w:tc>
      </w:tr>
    </w:tbl>
    <w:p w14:paraId="5FEBA1B8">
      <w:pPr>
        <w:rPr>
          <w:rFonts w:hint="default"/>
          <w:color w:val="000000" w:themeColor="text1"/>
          <w:lang w:val="en-US" w:eastAsia="zh-CN"/>
          <w14:textFill>
            <w14:solidFill>
              <w14:schemeClr w14:val="tx1"/>
            </w14:solidFill>
          </w14:textFill>
        </w:rPr>
      </w:pPr>
    </w:p>
    <w:p w14:paraId="7B7419BB">
      <w:pPr>
        <w:pStyle w:val="3"/>
        <w:rPr>
          <w:rFonts w:hint="default"/>
          <w:color w:val="000000" w:themeColor="text1"/>
          <w:lang w:val="en-US" w:eastAsia="zh-CN"/>
          <w14:textFill>
            <w14:solidFill>
              <w14:schemeClr w14:val="tx1"/>
            </w14:solidFill>
          </w14:textFill>
        </w:rPr>
      </w:pPr>
    </w:p>
    <w:p w14:paraId="0416D39D">
      <w:pPr>
        <w:pStyle w:val="4"/>
        <w:rPr>
          <w:rFonts w:hint="default"/>
          <w:color w:val="000000" w:themeColor="text1"/>
          <w:lang w:val="en-US" w:eastAsia="zh-CN"/>
          <w14:textFill>
            <w14:solidFill>
              <w14:schemeClr w14:val="tx1"/>
            </w14:solidFill>
          </w14:textFill>
        </w:rPr>
      </w:pPr>
    </w:p>
    <w:p w14:paraId="470F43B4">
      <w:pPr>
        <w:rPr>
          <w:rFonts w:hint="default"/>
          <w:color w:val="000000" w:themeColor="text1"/>
          <w:lang w:val="en-US" w:eastAsia="zh-CN"/>
          <w14:textFill>
            <w14:solidFill>
              <w14:schemeClr w14:val="tx1"/>
            </w14:solidFill>
          </w14:textFill>
        </w:rPr>
      </w:pPr>
    </w:p>
    <w:p w14:paraId="78FD9DFE">
      <w:pPr>
        <w:pStyle w:val="3"/>
        <w:rPr>
          <w:rFonts w:hint="default"/>
          <w:color w:val="000000" w:themeColor="text1"/>
          <w:lang w:val="en-US" w:eastAsia="zh-CN"/>
          <w14:textFill>
            <w14:solidFill>
              <w14:schemeClr w14:val="tx1"/>
            </w14:solidFill>
          </w14:textFill>
        </w:rPr>
      </w:pPr>
    </w:p>
    <w:p w14:paraId="41CE768D">
      <w:pPr>
        <w:pStyle w:val="4"/>
        <w:rPr>
          <w:rFonts w:hint="default"/>
          <w:color w:val="000000" w:themeColor="text1"/>
          <w:lang w:val="en-US" w:eastAsia="zh-CN"/>
          <w14:textFill>
            <w14:solidFill>
              <w14:schemeClr w14:val="tx1"/>
            </w14:solidFill>
          </w14:textFill>
        </w:rPr>
      </w:pPr>
    </w:p>
    <w:p w14:paraId="53670C97">
      <w:pPr>
        <w:rPr>
          <w:rFonts w:hint="default"/>
          <w:lang w:val="en-US" w:eastAsia="zh-CN"/>
        </w:rPr>
      </w:pPr>
    </w:p>
    <w:p w14:paraId="6B0A9806">
      <w:pPr>
        <w:rPr>
          <w:rFonts w:hint="default"/>
          <w:color w:val="000000" w:themeColor="text1"/>
          <w:lang w:val="en-US" w:eastAsia="zh-CN"/>
          <w14:textFill>
            <w14:solidFill>
              <w14:schemeClr w14:val="tx1"/>
            </w14:solidFill>
          </w14:textFill>
        </w:rPr>
      </w:pPr>
    </w:p>
    <w:p w14:paraId="489BAB02">
      <w:pPr>
        <w:pStyle w:val="4"/>
        <w:ind w:left="0" w:leftChars="0" w:firstLine="0" w:firstLineChars="0"/>
        <w:rPr>
          <w:rFonts w:hint="default"/>
          <w:color w:val="000000" w:themeColor="text1"/>
          <w:lang w:val="en-US" w:eastAsia="zh-CN"/>
          <w14:textFill>
            <w14:solidFill>
              <w14:schemeClr w14:val="tx1"/>
            </w14:solidFill>
          </w14:textFill>
        </w:rPr>
      </w:pPr>
    </w:p>
    <w:p w14:paraId="37C51E5E">
      <w:pPr>
        <w:keepNext w:val="0"/>
        <w:keepLines w:val="0"/>
        <w:pageBreakBefore w:val="0"/>
        <w:widowControl w:val="0"/>
        <w:kinsoku/>
        <w:wordWrap/>
        <w:overflowPunct/>
        <w:topLinePunct w:val="0"/>
        <w:autoSpaceDE/>
        <w:autoSpaceDN/>
        <w:bidi w:val="0"/>
        <w:adjustRightInd/>
        <w:snapToGrid/>
        <w:spacing w:line="594" w:lineRule="exact"/>
        <w:jc w:val="left"/>
        <w:textAlignment w:val="auto"/>
        <w:rPr>
          <w:rFonts w:hint="eastAsia" w:ascii="方正黑体_GBK" w:hAnsi="方正黑体_GBK" w:eastAsia="方正黑体_GBK" w:cs="方正黑体_GBK"/>
          <w:color w:val="000000" w:themeColor="text1"/>
          <w:sz w:val="32"/>
          <w:szCs w:val="32"/>
          <w:lang w:val="en-US" w:eastAsia="zh-CN"/>
          <w14:textFill>
            <w14:solidFill>
              <w14:schemeClr w14:val="tx1"/>
            </w14:solidFill>
          </w14:textFill>
        </w:rPr>
      </w:pPr>
      <w:r>
        <w:rPr>
          <w:rFonts w:hint="eastAsia" w:ascii="方正黑体_GBK" w:hAnsi="方正黑体_GBK" w:eastAsia="方正黑体_GBK" w:cs="方正黑体_GBK"/>
          <w:color w:val="000000" w:themeColor="text1"/>
          <w:sz w:val="32"/>
          <w:szCs w:val="32"/>
          <w:lang w:val="en-US" w:eastAsia="zh-CN"/>
          <w14:textFill>
            <w14:solidFill>
              <w14:schemeClr w14:val="tx1"/>
            </w14:solidFill>
          </w14:textFill>
        </w:rPr>
        <w:t>附件</w:t>
      </w:r>
      <w:r>
        <w:rPr>
          <w:rFonts w:hint="default" w:ascii="Times New Roman" w:hAnsi="Times New Roman" w:eastAsia="方正黑体_GBK" w:cs="Times New Roman"/>
          <w:color w:val="000000" w:themeColor="text1"/>
          <w:sz w:val="32"/>
          <w:szCs w:val="32"/>
          <w:lang w:val="en-US" w:eastAsia="zh-CN"/>
          <w14:textFill>
            <w14:solidFill>
              <w14:schemeClr w14:val="tx1"/>
            </w14:solidFill>
          </w14:textFill>
        </w:rPr>
        <w:t>3</w:t>
      </w:r>
    </w:p>
    <w:p w14:paraId="66BE4308">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leftChars="500"/>
        <w:jc w:val="center"/>
        <w:textAlignment w:val="auto"/>
        <w:outlineLvl w:val="9"/>
        <w:rPr>
          <w:rFonts w:hint="eastAsia" w:ascii="方正小标宋_GBK" w:hAnsi="方正小标宋_GBK" w:eastAsia="方正小标宋_GBK" w:cs="方正小标宋_GBK"/>
          <w:color w:val="000000" w:themeColor="text1"/>
          <w:sz w:val="44"/>
          <w:szCs w:val="44"/>
          <w:lang w:eastAsia="zh-CN"/>
          <w14:textFill>
            <w14:solidFill>
              <w14:schemeClr w14:val="tx1"/>
            </w14:solidFill>
          </w14:textFill>
        </w:rPr>
      </w:pPr>
      <w:r>
        <w:rPr>
          <w:rFonts w:hint="eastAsia" w:ascii="方正小标宋_GBK" w:hAnsi="方正小标宋_GBK" w:eastAsia="方正小标宋_GBK" w:cs="方正小标宋_GBK"/>
          <w:b w:val="0"/>
          <w:bCs w:val="0"/>
          <w:color w:val="000000" w:themeColor="text1"/>
          <w:spacing w:val="0"/>
          <w:kern w:val="2"/>
          <w:sz w:val="44"/>
          <w:szCs w:val="44"/>
          <w:vertAlign w:val="baseline"/>
          <w:lang w:val="en-US" w:eastAsia="zh-CN" w:bidi="ar-SA"/>
          <w14:textFill>
            <w14:solidFill>
              <w14:schemeClr w14:val="tx1"/>
            </w14:solidFill>
          </w14:textFill>
        </w:rPr>
        <w:t>市级专项调研督导</w:t>
      </w:r>
      <w:r>
        <w:rPr>
          <w:rFonts w:hint="eastAsia" w:ascii="方正小标宋_GBK" w:hAnsi="方正小标宋_GBK" w:eastAsia="方正小标宋_GBK" w:cs="方正小标宋_GBK"/>
          <w:color w:val="000000" w:themeColor="text1"/>
          <w:sz w:val="44"/>
          <w:szCs w:val="44"/>
          <w:lang w:eastAsia="zh-CN"/>
          <w14:textFill>
            <w14:solidFill>
              <w14:schemeClr w14:val="tx1"/>
            </w14:solidFill>
          </w14:textFill>
        </w:rPr>
        <w:t>反馈问题整改任务分解和责任分工表</w:t>
      </w:r>
    </w:p>
    <w:p w14:paraId="4186D8C4">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leftChars="500"/>
        <w:jc w:val="center"/>
        <w:textAlignment w:val="auto"/>
        <w:outlineLvl w:val="9"/>
        <w:rPr>
          <w:rFonts w:hint="eastAsia" w:ascii="方正小标宋_GBK" w:hAnsi="方正小标宋_GBK" w:eastAsia="方正小标宋_GBK" w:cs="方正小标宋_GBK"/>
          <w:color w:val="000000" w:themeColor="text1"/>
          <w:sz w:val="36"/>
          <w:szCs w:val="36"/>
          <w:lang w:eastAsia="zh-CN"/>
          <w14:textFill>
            <w14:solidFill>
              <w14:schemeClr w14:val="tx1"/>
            </w14:solidFill>
          </w14:textFill>
        </w:rPr>
      </w:pPr>
      <w:r>
        <w:rPr>
          <w:rFonts w:hint="eastAsia" w:ascii="方正小标宋_GBK" w:hAnsi="方正小标宋_GBK" w:eastAsia="方正小标宋_GBK" w:cs="方正小标宋_GBK"/>
          <w:color w:val="000000" w:themeColor="text1"/>
          <w:sz w:val="36"/>
          <w:szCs w:val="36"/>
          <w:lang w:eastAsia="zh-CN"/>
          <w14:textFill>
            <w14:solidFill>
              <w14:schemeClr w14:val="tx1"/>
            </w14:solidFill>
          </w14:textFill>
        </w:rPr>
        <w:t>（</w:t>
      </w:r>
      <w:r>
        <w:rPr>
          <w:rFonts w:hint="eastAsia" w:ascii="方正小标宋_GBK" w:hAnsi="方正小标宋_GBK" w:eastAsia="方正小标宋_GBK" w:cs="方正小标宋_GBK"/>
          <w:color w:val="000000" w:themeColor="text1"/>
          <w:sz w:val="36"/>
          <w:szCs w:val="36"/>
          <w:lang w:val="en-US" w:eastAsia="zh-CN"/>
          <w14:textFill>
            <w14:solidFill>
              <w14:schemeClr w14:val="tx1"/>
            </w14:solidFill>
          </w14:textFill>
        </w:rPr>
        <w:t>我县具体问题</w:t>
      </w:r>
      <w:r>
        <w:rPr>
          <w:rFonts w:hint="eastAsia" w:ascii="方正小标宋_GBK" w:hAnsi="方正小标宋_GBK" w:eastAsia="方正小标宋_GBK" w:cs="方正小标宋_GBK"/>
          <w:color w:val="000000" w:themeColor="text1"/>
          <w:sz w:val="36"/>
          <w:szCs w:val="36"/>
          <w:lang w:eastAsia="zh-CN"/>
          <w14:textFill>
            <w14:solidFill>
              <w14:schemeClr w14:val="tx1"/>
            </w14:solidFill>
          </w14:textFill>
        </w:rPr>
        <w:t>）</w:t>
      </w:r>
    </w:p>
    <w:tbl>
      <w:tblPr>
        <w:tblStyle w:val="9"/>
        <w:tblW w:w="160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5"/>
        <w:gridCol w:w="1177"/>
        <w:gridCol w:w="5534"/>
        <w:gridCol w:w="2085"/>
        <w:gridCol w:w="3707"/>
        <w:gridCol w:w="1407"/>
        <w:gridCol w:w="1476"/>
      </w:tblGrid>
      <w:tr w14:paraId="7218D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blHeader/>
          <w:jc w:val="center"/>
        </w:trPr>
        <w:tc>
          <w:tcPr>
            <w:tcW w:w="7336" w:type="dxa"/>
            <w:gridSpan w:val="3"/>
            <w:noWrap w:val="0"/>
            <w:vAlign w:val="center"/>
          </w:tcPr>
          <w:p w14:paraId="50F05AF2">
            <w:pPr>
              <w:overflowPunct/>
              <w:adjustRightInd/>
              <w:snapToGrid/>
              <w:spacing w:line="240" w:lineRule="exact"/>
              <w:jc w:val="center"/>
              <w:textAlignment w:val="auto"/>
              <w:rPr>
                <w:rFonts w:hint="eastAsia" w:ascii="Times New Roman" w:hAnsi="Times New Roman" w:eastAsia="方正黑体_GBK"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方正黑体_GBK" w:cs="Times New Roman"/>
                <w:color w:val="000000" w:themeColor="text1"/>
                <w:sz w:val="21"/>
                <w:szCs w:val="21"/>
                <w14:textFill>
                  <w14:solidFill>
                    <w14:schemeClr w14:val="tx1"/>
                  </w14:solidFill>
                </w14:textFill>
              </w:rPr>
              <w:t>问题清单</w:t>
            </w:r>
          </w:p>
        </w:tc>
        <w:tc>
          <w:tcPr>
            <w:tcW w:w="7199" w:type="dxa"/>
            <w:gridSpan w:val="3"/>
            <w:noWrap w:val="0"/>
            <w:vAlign w:val="center"/>
          </w:tcPr>
          <w:p w14:paraId="5283147C">
            <w:pPr>
              <w:overflowPunct/>
              <w:adjustRightInd/>
              <w:snapToGrid/>
              <w:spacing w:line="240" w:lineRule="exact"/>
              <w:jc w:val="center"/>
              <w:textAlignment w:val="auto"/>
              <w:rPr>
                <w:rFonts w:hint="eastAsia" w:ascii="Times New Roman" w:hAnsi="Times New Roman" w:eastAsia="方正黑体_GBK" w:cs="Times New Roman"/>
                <w:color w:val="000000" w:themeColor="text1"/>
                <w:spacing w:val="0"/>
                <w:kern w:val="2"/>
                <w:sz w:val="21"/>
                <w:szCs w:val="21"/>
                <w:lang w:val="en-US" w:eastAsia="zh-CN" w:bidi="ar-SA"/>
                <w14:textFill>
                  <w14:solidFill>
                    <w14:schemeClr w14:val="tx1"/>
                  </w14:solidFill>
                </w14:textFill>
              </w:rPr>
            </w:pPr>
            <w:r>
              <w:rPr>
                <w:rFonts w:hint="eastAsia" w:ascii="Times New Roman" w:hAnsi="Times New Roman" w:eastAsia="方正黑体_GBK" w:cs="Times New Roman"/>
                <w:color w:val="000000" w:themeColor="text1"/>
                <w:spacing w:val="0"/>
                <w:sz w:val="21"/>
                <w:szCs w:val="21"/>
                <w14:textFill>
                  <w14:solidFill>
                    <w14:schemeClr w14:val="tx1"/>
                  </w14:solidFill>
                </w14:textFill>
              </w:rPr>
              <w:t>任务清单</w:t>
            </w:r>
          </w:p>
        </w:tc>
        <w:tc>
          <w:tcPr>
            <w:tcW w:w="1476" w:type="dxa"/>
            <w:noWrap w:val="0"/>
            <w:vAlign w:val="center"/>
          </w:tcPr>
          <w:p w14:paraId="27EEA052">
            <w:pPr>
              <w:overflowPunct/>
              <w:adjustRightInd/>
              <w:snapToGrid/>
              <w:spacing w:line="240" w:lineRule="exact"/>
              <w:jc w:val="center"/>
              <w:textAlignment w:val="auto"/>
              <w:rPr>
                <w:rFonts w:hint="eastAsia" w:ascii="Times New Roman" w:hAnsi="Times New Roman" w:eastAsia="方正黑体_GBK" w:cs="Times New Roman"/>
                <w:color w:val="000000" w:themeColor="text1"/>
                <w:sz w:val="21"/>
                <w:szCs w:val="21"/>
                <w14:textFill>
                  <w14:solidFill>
                    <w14:schemeClr w14:val="tx1"/>
                  </w14:solidFill>
                </w14:textFill>
              </w:rPr>
            </w:pPr>
            <w:r>
              <w:rPr>
                <w:rFonts w:hint="eastAsia" w:ascii="Times New Roman" w:hAnsi="Times New Roman" w:eastAsia="方正黑体_GBK" w:cs="Times New Roman"/>
                <w:color w:val="000000" w:themeColor="text1"/>
                <w:sz w:val="21"/>
                <w:szCs w:val="21"/>
                <w14:textFill>
                  <w14:solidFill>
                    <w14:schemeClr w14:val="tx1"/>
                  </w14:solidFill>
                </w14:textFill>
              </w:rPr>
              <w:t>责任清单</w:t>
            </w:r>
          </w:p>
        </w:tc>
      </w:tr>
      <w:tr w14:paraId="66C3B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blHeader/>
          <w:jc w:val="center"/>
        </w:trPr>
        <w:tc>
          <w:tcPr>
            <w:tcW w:w="7336" w:type="dxa"/>
            <w:gridSpan w:val="3"/>
            <w:noWrap w:val="0"/>
            <w:vAlign w:val="center"/>
          </w:tcPr>
          <w:p w14:paraId="3DBA05E1">
            <w:pPr>
              <w:keepNext w:val="0"/>
              <w:keepLines w:val="0"/>
              <w:pageBreakBefore w:val="0"/>
              <w:kinsoku/>
              <w:wordWrap/>
              <w:overflowPunct/>
              <w:topLinePunct w:val="0"/>
              <w:autoSpaceDE/>
              <w:autoSpaceDN/>
              <w:bidi w:val="0"/>
              <w:spacing w:line="240" w:lineRule="exact"/>
              <w:jc w:val="center"/>
              <w:textAlignment w:val="auto"/>
              <w:rPr>
                <w:rFonts w:hint="default" w:ascii="Times New Roman" w:hAnsi="Times New Roman" w:eastAsia="方正黑体_GBK" w:cs="Times New Roman"/>
                <w:color w:val="000000" w:themeColor="text1"/>
                <w:sz w:val="21"/>
                <w:szCs w:val="21"/>
                <w:vertAlign w:val="baseline"/>
                <w14:textFill>
                  <w14:solidFill>
                    <w14:schemeClr w14:val="tx1"/>
                  </w14:solidFill>
                </w14:textFill>
              </w:rPr>
            </w:pPr>
            <w:r>
              <w:rPr>
                <w:rFonts w:hint="eastAsia" w:ascii="Times New Roman" w:hAnsi="Times New Roman" w:eastAsia="方正黑体_GBK" w:cs="Times New Roman"/>
                <w:color w:val="000000" w:themeColor="text1"/>
                <w:sz w:val="21"/>
                <w:szCs w:val="21"/>
                <w:vertAlign w:val="baseline"/>
                <w:lang w:eastAsia="zh-CN"/>
                <w14:textFill>
                  <w14:solidFill>
                    <w14:schemeClr w14:val="tx1"/>
                  </w14:solidFill>
                </w14:textFill>
              </w:rPr>
              <w:t>整改</w:t>
            </w:r>
            <w:r>
              <w:rPr>
                <w:rFonts w:hint="default" w:ascii="Times New Roman" w:hAnsi="Times New Roman" w:eastAsia="方正黑体_GBK" w:cs="Times New Roman"/>
                <w:color w:val="000000" w:themeColor="text1"/>
                <w:sz w:val="21"/>
                <w:szCs w:val="21"/>
                <w:vertAlign w:val="baseline"/>
                <w:lang w:eastAsia="zh-CN"/>
                <w14:textFill>
                  <w14:solidFill>
                    <w14:schemeClr w14:val="tx1"/>
                  </w14:solidFill>
                </w14:textFill>
              </w:rPr>
              <w:t>问题</w:t>
            </w:r>
          </w:p>
        </w:tc>
        <w:tc>
          <w:tcPr>
            <w:tcW w:w="2085" w:type="dxa"/>
            <w:vMerge w:val="restart"/>
            <w:noWrap w:val="0"/>
            <w:vAlign w:val="center"/>
          </w:tcPr>
          <w:p w14:paraId="0EAA44C8">
            <w:pPr>
              <w:keepNext w:val="0"/>
              <w:keepLines w:val="0"/>
              <w:pageBreakBefore w:val="0"/>
              <w:kinsoku/>
              <w:wordWrap/>
              <w:overflowPunct/>
              <w:topLinePunct w:val="0"/>
              <w:autoSpaceDE/>
              <w:autoSpaceDN/>
              <w:bidi w:val="0"/>
              <w:spacing w:line="240" w:lineRule="exact"/>
              <w:jc w:val="center"/>
              <w:textAlignment w:val="auto"/>
              <w:rPr>
                <w:rFonts w:hint="default" w:ascii="Times New Roman" w:hAnsi="Times New Roman" w:eastAsia="方正黑体_GBK"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方正黑体_GBK" w:cs="Times New Roman"/>
                <w:color w:val="000000" w:themeColor="text1"/>
                <w:sz w:val="21"/>
                <w:szCs w:val="21"/>
                <w:vertAlign w:val="baseline"/>
                <w:lang w:val="en-US" w:eastAsia="zh-CN"/>
                <w14:textFill>
                  <w14:solidFill>
                    <w14:schemeClr w14:val="tx1"/>
                  </w14:solidFill>
                </w14:textFill>
              </w:rPr>
              <w:t>整改目标</w:t>
            </w:r>
          </w:p>
        </w:tc>
        <w:tc>
          <w:tcPr>
            <w:tcW w:w="3707" w:type="dxa"/>
            <w:vMerge w:val="restart"/>
            <w:noWrap w:val="0"/>
            <w:vAlign w:val="center"/>
          </w:tcPr>
          <w:p w14:paraId="48366ED5">
            <w:pPr>
              <w:keepNext w:val="0"/>
              <w:keepLines w:val="0"/>
              <w:pageBreakBefore w:val="0"/>
              <w:kinsoku/>
              <w:wordWrap/>
              <w:overflowPunct/>
              <w:topLinePunct w:val="0"/>
              <w:autoSpaceDE/>
              <w:autoSpaceDN/>
              <w:bidi w:val="0"/>
              <w:spacing w:line="240" w:lineRule="exact"/>
              <w:jc w:val="center"/>
              <w:textAlignment w:val="auto"/>
              <w:rPr>
                <w:rFonts w:hint="default" w:ascii="Times New Roman" w:hAnsi="Times New Roman" w:eastAsia="方正黑体_GBK" w:cs="Times New Roman"/>
                <w:color w:val="000000" w:themeColor="text1"/>
                <w:sz w:val="21"/>
                <w:szCs w:val="21"/>
                <w:vertAlign w:val="baseline"/>
                <w:lang w:eastAsia="zh-CN"/>
                <w14:textFill>
                  <w14:solidFill>
                    <w14:schemeClr w14:val="tx1"/>
                  </w14:solidFill>
                </w14:textFill>
              </w:rPr>
            </w:pPr>
            <w:r>
              <w:rPr>
                <w:rFonts w:hint="default" w:ascii="Times New Roman" w:hAnsi="Times New Roman" w:eastAsia="方正黑体_GBK" w:cs="Times New Roman"/>
                <w:color w:val="000000" w:themeColor="text1"/>
                <w:sz w:val="21"/>
                <w:szCs w:val="21"/>
                <w:vertAlign w:val="baseline"/>
                <w:lang w:eastAsia="zh-CN"/>
                <w14:textFill>
                  <w14:solidFill>
                    <w14:schemeClr w14:val="tx1"/>
                  </w14:solidFill>
                </w14:textFill>
              </w:rPr>
              <w:t>整改措施</w:t>
            </w:r>
          </w:p>
        </w:tc>
        <w:tc>
          <w:tcPr>
            <w:tcW w:w="1407" w:type="dxa"/>
            <w:vMerge w:val="restart"/>
            <w:noWrap w:val="0"/>
            <w:vAlign w:val="center"/>
          </w:tcPr>
          <w:p w14:paraId="23AC10E8">
            <w:pPr>
              <w:keepNext w:val="0"/>
              <w:keepLines w:val="0"/>
              <w:pageBreakBefore w:val="0"/>
              <w:kinsoku/>
              <w:wordWrap/>
              <w:overflowPunct/>
              <w:topLinePunct w:val="0"/>
              <w:autoSpaceDE/>
              <w:autoSpaceDN/>
              <w:bidi w:val="0"/>
              <w:adjustRightInd w:val="0"/>
              <w:snapToGrid w:val="0"/>
              <w:spacing w:line="240" w:lineRule="exact"/>
              <w:ind w:left="32" w:leftChars="10" w:right="0" w:rightChars="0"/>
              <w:jc w:val="center"/>
              <w:textAlignment w:val="auto"/>
              <w:rPr>
                <w:rFonts w:hint="default" w:ascii="Times New Roman" w:hAnsi="Times New Roman" w:eastAsia="方正黑体_GBK"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黑体_GBK" w:cs="Times New Roman"/>
                <w:color w:val="000000" w:themeColor="text1"/>
                <w:sz w:val="21"/>
                <w:szCs w:val="21"/>
                <w14:textFill>
                  <w14:solidFill>
                    <w14:schemeClr w14:val="tx1"/>
                  </w14:solidFill>
                </w14:textFill>
              </w:rPr>
              <w:t>整改时限</w:t>
            </w:r>
          </w:p>
        </w:tc>
        <w:tc>
          <w:tcPr>
            <w:tcW w:w="1476" w:type="dxa"/>
            <w:vMerge w:val="restart"/>
            <w:noWrap w:val="0"/>
            <w:vAlign w:val="center"/>
          </w:tcPr>
          <w:p w14:paraId="56E475BA">
            <w:pPr>
              <w:keepNext w:val="0"/>
              <w:keepLines w:val="0"/>
              <w:pageBreakBefore w:val="0"/>
              <w:kinsoku/>
              <w:wordWrap/>
              <w:overflowPunct/>
              <w:topLinePunct w:val="0"/>
              <w:autoSpaceDE/>
              <w:autoSpaceDN/>
              <w:bidi w:val="0"/>
              <w:spacing w:line="240" w:lineRule="exact"/>
              <w:jc w:val="center"/>
              <w:textAlignment w:val="auto"/>
              <w:rPr>
                <w:rFonts w:hint="default" w:ascii="Times New Roman" w:hAnsi="Times New Roman" w:eastAsia="方正黑体_GBK"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方正黑体_GBK" w:cs="Times New Roman"/>
                <w:color w:val="000000" w:themeColor="text1"/>
                <w:sz w:val="21"/>
                <w:szCs w:val="21"/>
                <w:vertAlign w:val="baseline"/>
                <w:lang w:val="en-US" w:eastAsia="zh-CN"/>
                <w14:textFill>
                  <w14:solidFill>
                    <w14:schemeClr w14:val="tx1"/>
                  </w14:solidFill>
                </w14:textFill>
              </w:rPr>
              <w:t>责任领导</w:t>
            </w:r>
          </w:p>
        </w:tc>
      </w:tr>
      <w:tr w14:paraId="0342F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blHeader/>
          <w:jc w:val="center"/>
        </w:trPr>
        <w:tc>
          <w:tcPr>
            <w:tcW w:w="625" w:type="dxa"/>
            <w:noWrap w:val="0"/>
            <w:vAlign w:val="center"/>
          </w:tcPr>
          <w:p w14:paraId="2BA144D0">
            <w:pPr>
              <w:keepNext w:val="0"/>
              <w:keepLines w:val="0"/>
              <w:pageBreakBefore w:val="0"/>
              <w:widowControl w:val="0"/>
              <w:kinsoku/>
              <w:wordWrap/>
              <w:overflowPunct/>
              <w:topLinePunct w:val="0"/>
              <w:autoSpaceDE/>
              <w:autoSpaceDN/>
              <w:bidi w:val="0"/>
              <w:adjustRightInd/>
              <w:snapToGrid/>
              <w:spacing w:line="240" w:lineRule="exact"/>
              <w:ind w:left="-160" w:leftChars="-50" w:right="-160" w:rightChars="-50"/>
              <w:jc w:val="center"/>
              <w:textAlignment w:val="auto"/>
              <w:rPr>
                <w:rFonts w:hint="default" w:ascii="Times New Roman" w:hAnsi="Times New Roman" w:eastAsia="方正黑体_GBK" w:cs="Times New Roman"/>
                <w:color w:val="000000" w:themeColor="text1"/>
                <w:sz w:val="21"/>
                <w:szCs w:val="21"/>
                <w:vertAlign w:val="baseline"/>
                <w14:textFill>
                  <w14:solidFill>
                    <w14:schemeClr w14:val="tx1"/>
                  </w14:solidFill>
                </w14:textFill>
              </w:rPr>
            </w:pPr>
            <w:r>
              <w:rPr>
                <w:rFonts w:hint="default" w:ascii="Times New Roman" w:hAnsi="Times New Roman" w:eastAsia="方正黑体_GBK" w:cs="Times New Roman"/>
                <w:color w:val="000000" w:themeColor="text1"/>
                <w:sz w:val="21"/>
                <w:szCs w:val="21"/>
                <w:vertAlign w:val="baseline"/>
                <w:lang w:eastAsia="zh-CN"/>
                <w14:textFill>
                  <w14:solidFill>
                    <w14:schemeClr w14:val="tx1"/>
                  </w14:solidFill>
                </w14:textFill>
              </w:rPr>
              <w:t>序号</w:t>
            </w:r>
          </w:p>
        </w:tc>
        <w:tc>
          <w:tcPr>
            <w:tcW w:w="1177" w:type="dxa"/>
            <w:noWrap w:val="0"/>
            <w:vAlign w:val="center"/>
          </w:tcPr>
          <w:p w14:paraId="29E3EAA0">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default" w:ascii="Times New Roman" w:hAnsi="Times New Roman" w:eastAsia="方正黑体_GBK"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方正黑体_GBK" w:cs="Times New Roman"/>
                <w:color w:val="000000" w:themeColor="text1"/>
                <w:kern w:val="2"/>
                <w:sz w:val="21"/>
                <w:szCs w:val="21"/>
                <w:lang w:val="en-US" w:eastAsia="zh-CN" w:bidi="ar-SA"/>
                <w14:textFill>
                  <w14:solidFill>
                    <w14:schemeClr w14:val="tx1"/>
                  </w14:solidFill>
                </w14:textFill>
              </w:rPr>
              <w:t>具体问题</w:t>
            </w:r>
          </w:p>
        </w:tc>
        <w:tc>
          <w:tcPr>
            <w:tcW w:w="5534" w:type="dxa"/>
            <w:noWrap w:val="0"/>
            <w:vAlign w:val="center"/>
          </w:tcPr>
          <w:p w14:paraId="4F3D02EF">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default" w:ascii="Times New Roman" w:hAnsi="Times New Roman" w:eastAsia="方正黑体_GBK" w:cs="Times New Roman"/>
                <w:color w:val="000000" w:themeColor="text1"/>
                <w:kern w:val="0"/>
                <w:sz w:val="21"/>
                <w:szCs w:val="21"/>
                <w:lang w:val="en-US" w:eastAsia="zh-CN" w:bidi="ar"/>
                <w14:textFill>
                  <w14:solidFill>
                    <w14:schemeClr w14:val="tx1"/>
                  </w14:solidFill>
                </w14:textFill>
              </w:rPr>
            </w:pPr>
            <w:r>
              <w:rPr>
                <w:rFonts w:hint="default" w:ascii="Times New Roman" w:hAnsi="Times New Roman" w:eastAsia="方正黑体_GBK" w:cs="Times New Roman"/>
                <w:color w:val="000000" w:themeColor="text1"/>
                <w:kern w:val="0"/>
                <w:sz w:val="21"/>
                <w:szCs w:val="21"/>
                <w:lang w:val="en-US" w:eastAsia="zh-CN" w:bidi="ar"/>
                <w14:textFill>
                  <w14:solidFill>
                    <w14:schemeClr w14:val="tx1"/>
                  </w14:solidFill>
                </w14:textFill>
              </w:rPr>
              <w:t>问题</w:t>
            </w:r>
            <w:r>
              <w:rPr>
                <w:rFonts w:hint="default" w:ascii="Times New Roman" w:hAnsi="Times New Roman" w:eastAsia="方正黑体_GBK" w:cs="Times New Roman"/>
                <w:color w:val="000000" w:themeColor="text1"/>
                <w:sz w:val="21"/>
                <w:szCs w:val="21"/>
                <w14:textFill>
                  <w14:solidFill>
                    <w14:schemeClr w14:val="tx1"/>
                  </w14:solidFill>
                </w14:textFill>
              </w:rPr>
              <w:t>简述</w:t>
            </w:r>
          </w:p>
        </w:tc>
        <w:tc>
          <w:tcPr>
            <w:tcW w:w="2085" w:type="dxa"/>
            <w:vMerge w:val="continue"/>
            <w:noWrap w:val="0"/>
            <w:vAlign w:val="center"/>
          </w:tcPr>
          <w:p w14:paraId="7772CFEC">
            <w:pPr>
              <w:keepNext w:val="0"/>
              <w:keepLines w:val="0"/>
              <w:pageBreakBefore w:val="0"/>
              <w:kinsoku/>
              <w:wordWrap/>
              <w:overflowPunct/>
              <w:topLinePunct w:val="0"/>
              <w:autoSpaceDE/>
              <w:autoSpaceDN/>
              <w:bidi w:val="0"/>
              <w:spacing w:line="240" w:lineRule="exact"/>
              <w:jc w:val="center"/>
              <w:textAlignment w:val="auto"/>
              <w:rPr>
                <w:rFonts w:hint="default" w:ascii="Times New Roman" w:hAnsi="Times New Roman" w:eastAsia="方正黑体_GBK" w:cs="Times New Roman"/>
                <w:color w:val="000000" w:themeColor="text1"/>
                <w:sz w:val="21"/>
                <w:szCs w:val="21"/>
                <w:vertAlign w:val="baseline"/>
                <w:lang w:val="en-US"/>
                <w14:textFill>
                  <w14:solidFill>
                    <w14:schemeClr w14:val="tx1"/>
                  </w14:solidFill>
                </w14:textFill>
              </w:rPr>
            </w:pPr>
          </w:p>
        </w:tc>
        <w:tc>
          <w:tcPr>
            <w:tcW w:w="3707" w:type="dxa"/>
            <w:vMerge w:val="continue"/>
            <w:noWrap w:val="0"/>
            <w:vAlign w:val="center"/>
          </w:tcPr>
          <w:p w14:paraId="567E281A">
            <w:pPr>
              <w:keepNext w:val="0"/>
              <w:keepLines w:val="0"/>
              <w:pageBreakBefore w:val="0"/>
              <w:kinsoku/>
              <w:wordWrap/>
              <w:overflowPunct/>
              <w:topLinePunct w:val="0"/>
              <w:autoSpaceDE/>
              <w:autoSpaceDN/>
              <w:bidi w:val="0"/>
              <w:spacing w:line="240" w:lineRule="exact"/>
              <w:jc w:val="center"/>
              <w:textAlignment w:val="auto"/>
              <w:rPr>
                <w:rFonts w:hint="default" w:ascii="Times New Roman" w:hAnsi="Times New Roman" w:eastAsia="方正黑体_GBK" w:cs="Times New Roman"/>
                <w:color w:val="000000" w:themeColor="text1"/>
                <w:sz w:val="21"/>
                <w:szCs w:val="21"/>
                <w:vertAlign w:val="baseline"/>
                <w14:textFill>
                  <w14:solidFill>
                    <w14:schemeClr w14:val="tx1"/>
                  </w14:solidFill>
                </w14:textFill>
              </w:rPr>
            </w:pPr>
          </w:p>
        </w:tc>
        <w:tc>
          <w:tcPr>
            <w:tcW w:w="1407" w:type="dxa"/>
            <w:vMerge w:val="continue"/>
            <w:noWrap w:val="0"/>
            <w:vAlign w:val="center"/>
          </w:tcPr>
          <w:p w14:paraId="2AAD97DB">
            <w:pPr>
              <w:keepNext w:val="0"/>
              <w:keepLines w:val="0"/>
              <w:pageBreakBefore w:val="0"/>
              <w:kinsoku/>
              <w:wordWrap/>
              <w:overflowPunct/>
              <w:topLinePunct w:val="0"/>
              <w:autoSpaceDE/>
              <w:autoSpaceDN/>
              <w:bidi w:val="0"/>
              <w:spacing w:line="240" w:lineRule="exact"/>
              <w:jc w:val="center"/>
              <w:textAlignment w:val="auto"/>
              <w:rPr>
                <w:rFonts w:hint="default" w:ascii="Times New Roman" w:hAnsi="Times New Roman" w:eastAsia="方正黑体_GBK" w:cs="Times New Roman"/>
                <w:color w:val="000000" w:themeColor="text1"/>
                <w:sz w:val="21"/>
                <w:szCs w:val="21"/>
                <w:vertAlign w:val="baseline"/>
                <w14:textFill>
                  <w14:solidFill>
                    <w14:schemeClr w14:val="tx1"/>
                  </w14:solidFill>
                </w14:textFill>
              </w:rPr>
            </w:pPr>
          </w:p>
        </w:tc>
        <w:tc>
          <w:tcPr>
            <w:tcW w:w="1476" w:type="dxa"/>
            <w:vMerge w:val="continue"/>
            <w:noWrap w:val="0"/>
            <w:vAlign w:val="center"/>
          </w:tcPr>
          <w:p w14:paraId="5457E9AD">
            <w:pPr>
              <w:keepNext w:val="0"/>
              <w:keepLines w:val="0"/>
              <w:pageBreakBefore w:val="0"/>
              <w:kinsoku/>
              <w:wordWrap/>
              <w:overflowPunct/>
              <w:topLinePunct w:val="0"/>
              <w:autoSpaceDE/>
              <w:autoSpaceDN/>
              <w:bidi w:val="0"/>
              <w:spacing w:line="240" w:lineRule="exact"/>
              <w:jc w:val="center"/>
              <w:textAlignment w:val="auto"/>
              <w:rPr>
                <w:rFonts w:hint="default" w:ascii="Times New Roman" w:hAnsi="Times New Roman" w:eastAsia="方正黑体_GBK" w:cs="Times New Roman"/>
                <w:color w:val="000000" w:themeColor="text1"/>
                <w:sz w:val="21"/>
                <w:szCs w:val="21"/>
                <w:vertAlign w:val="baseline"/>
                <w14:textFill>
                  <w14:solidFill>
                    <w14:schemeClr w14:val="tx1"/>
                  </w14:solidFill>
                </w14:textFill>
              </w:rPr>
            </w:pPr>
          </w:p>
        </w:tc>
      </w:tr>
      <w:tr w14:paraId="409F1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jc w:val="center"/>
        </w:trPr>
        <w:tc>
          <w:tcPr>
            <w:tcW w:w="625" w:type="dxa"/>
            <w:noWrap w:val="0"/>
            <w:vAlign w:val="center"/>
          </w:tcPr>
          <w:p w14:paraId="1D85C0C5">
            <w:pPr>
              <w:keepNext w:val="0"/>
              <w:keepLines w:val="0"/>
              <w:pageBreakBefore w:val="0"/>
              <w:widowControl w:val="0"/>
              <w:kinsoku/>
              <w:wordWrap/>
              <w:overflowPunct/>
              <w:topLinePunct w:val="0"/>
              <w:autoSpaceDE/>
              <w:autoSpaceDN/>
              <w:bidi w:val="0"/>
              <w:adjustRightInd/>
              <w:snapToGrid/>
              <w:spacing w:line="240" w:lineRule="exact"/>
              <w:ind w:right="0"/>
              <w:jc w:val="center"/>
              <w:textAlignment w:val="auto"/>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1</w:t>
            </w:r>
          </w:p>
          <w:p w14:paraId="558FEA76">
            <w:pPr>
              <w:keepNext w:val="0"/>
              <w:keepLines w:val="0"/>
              <w:pageBreakBefore w:val="0"/>
              <w:widowControl w:val="0"/>
              <w:kinsoku/>
              <w:wordWrap/>
              <w:overflowPunct/>
              <w:topLinePunct w:val="0"/>
              <w:autoSpaceDE/>
              <w:autoSpaceDN/>
              <w:bidi w:val="0"/>
              <w:adjustRightInd/>
              <w:snapToGrid/>
              <w:spacing w:line="240" w:lineRule="exact"/>
              <w:ind w:right="0"/>
              <w:jc w:val="center"/>
              <w:textAlignment w:val="auto"/>
              <w:rPr>
                <w:rFonts w:hint="eastAsia" w:ascii="Times New Roman" w:hAnsi="Times New Roman" w:eastAsia="方正仿宋_GBK" w:cs="方正仿宋_GBK"/>
                <w:color w:val="000000" w:themeColor="text1"/>
                <w:kern w:val="2"/>
                <w:sz w:val="21"/>
                <w:szCs w:val="21"/>
                <w:vertAlign w:val="baseline"/>
                <w:lang w:val="en-US" w:eastAsia="zh-CN" w:bidi="ar-SA"/>
                <w14:textFill>
                  <w14:solidFill>
                    <w14:schemeClr w14:val="tx1"/>
                  </w14:solidFill>
                </w14:textFill>
              </w:rPr>
            </w:pPr>
          </w:p>
        </w:tc>
        <w:tc>
          <w:tcPr>
            <w:tcW w:w="1177" w:type="dxa"/>
            <w:noWrap w:val="0"/>
            <w:vAlign w:val="center"/>
          </w:tcPr>
          <w:p w14:paraId="4D411676">
            <w:pPr>
              <w:keepNext w:val="0"/>
              <w:keepLines w:val="0"/>
              <w:pageBreakBefore w:val="0"/>
              <w:widowControl w:val="0"/>
              <w:kinsoku/>
              <w:wordWrap/>
              <w:overflowPunct/>
              <w:topLinePunct w:val="0"/>
              <w:autoSpaceDE/>
              <w:autoSpaceDN/>
              <w:bidi w:val="0"/>
              <w:adjustRightInd/>
              <w:snapToGrid/>
              <w:spacing w:line="240" w:lineRule="exact"/>
              <w:ind w:right="0"/>
              <w:jc w:val="both"/>
              <w:textAlignment w:val="auto"/>
              <w:rPr>
                <w:rFonts w:hint="eastAsia" w:ascii="Times New Roman" w:hAnsi="Times New Roman" w:eastAsia="方正仿宋_GBK" w:cs="方正仿宋_GBK"/>
                <w:color w:val="000000" w:themeColor="text1"/>
                <w:sz w:val="21"/>
                <w:szCs w:val="21"/>
                <w:vertAlign w:val="baseline"/>
                <w14:textFill>
                  <w14:solidFill>
                    <w14:schemeClr w14:val="tx1"/>
                  </w14:solidFill>
                </w14:textFill>
              </w:rPr>
            </w:pPr>
            <w:r>
              <w:rPr>
                <w:rFonts w:hint="eastAsia" w:ascii="Times New Roman" w:hAnsi="Times New Roman" w:eastAsia="方正仿宋_GBK" w:cs="方正仿宋_GBK"/>
                <w:color w:val="000000" w:themeColor="text1"/>
                <w:sz w:val="21"/>
                <w:szCs w:val="21"/>
                <w:vertAlign w:val="baseline"/>
                <w14:textFill>
                  <w14:solidFill>
                    <w14:schemeClr w14:val="tx1"/>
                  </w14:solidFill>
                </w14:textFill>
              </w:rPr>
              <w:t>饮水安全保障不足。</w:t>
            </w:r>
          </w:p>
        </w:tc>
        <w:tc>
          <w:tcPr>
            <w:tcW w:w="5534" w:type="dxa"/>
            <w:noWrap w:val="0"/>
            <w:vAlign w:val="center"/>
          </w:tcPr>
          <w:p w14:paraId="45544CD7">
            <w:pPr>
              <w:keepNext w:val="0"/>
              <w:keepLines w:val="0"/>
              <w:pageBreakBefore w:val="0"/>
              <w:widowControl w:val="0"/>
              <w:kinsoku/>
              <w:wordWrap/>
              <w:overflowPunct/>
              <w:topLinePunct w:val="0"/>
              <w:autoSpaceDE/>
              <w:autoSpaceDN/>
              <w:bidi w:val="0"/>
              <w:adjustRightInd/>
              <w:snapToGrid/>
              <w:spacing w:line="240" w:lineRule="exact"/>
              <w:ind w:right="0"/>
              <w:jc w:val="both"/>
              <w:textAlignment w:val="auto"/>
              <w:rPr>
                <w:rFonts w:hint="eastAsia" w:ascii="Times New Roman" w:hAnsi="Times New Roman" w:eastAsia="方正仿宋_GBK" w:cs="方正仿宋_GBK"/>
                <w:color w:val="000000" w:themeColor="text1"/>
                <w:sz w:val="21"/>
                <w:szCs w:val="21"/>
                <w14:textFill>
                  <w14:solidFill>
                    <w14:schemeClr w14:val="tx1"/>
                  </w14:solidFill>
                </w14:textFill>
              </w:rPr>
            </w:pPr>
            <w:r>
              <w:rPr>
                <w:rFonts w:hint="eastAsia" w:ascii="Times New Roman" w:hAnsi="Times New Roman" w:eastAsia="方正仿宋_GBK" w:cs="方正仿宋_GBK"/>
                <w:color w:val="000000" w:themeColor="text1"/>
                <w:sz w:val="21"/>
                <w:szCs w:val="21"/>
                <w14:textFill>
                  <w14:solidFill>
                    <w14:schemeClr w14:val="tx1"/>
                  </w14:solidFill>
                </w14:textFill>
              </w:rPr>
              <w:t>尖山镇白云村3组杨世春户依靠吃屋檐水、青苔水度日，季节性缺水突出，日常饮水无稳定保障；尖山镇八佳村多名农户反映饮用水肉眼可见浑浊，水质不达标，饮水安全隐患突出。</w:t>
            </w:r>
          </w:p>
        </w:tc>
        <w:tc>
          <w:tcPr>
            <w:tcW w:w="2085" w:type="dxa"/>
            <w:noWrap w:val="0"/>
            <w:vAlign w:val="center"/>
          </w:tcPr>
          <w:p w14:paraId="7D48336C">
            <w:pPr>
              <w:keepNext w:val="0"/>
              <w:keepLines w:val="0"/>
              <w:pageBreakBefore w:val="0"/>
              <w:widowControl w:val="0"/>
              <w:kinsoku/>
              <w:wordWrap/>
              <w:overflowPunct/>
              <w:topLinePunct w:val="0"/>
              <w:autoSpaceDE/>
              <w:autoSpaceDN/>
              <w:bidi w:val="0"/>
              <w:adjustRightInd/>
              <w:snapToGrid/>
              <w:spacing w:line="240" w:lineRule="exact"/>
              <w:ind w:right="0"/>
              <w:jc w:val="left"/>
              <w:textAlignment w:val="auto"/>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饮水安全有保障，水质达标，日常运维管护正常运行</w:t>
            </w:r>
          </w:p>
        </w:tc>
        <w:tc>
          <w:tcPr>
            <w:tcW w:w="3707" w:type="dxa"/>
            <w:noWrap w:val="0"/>
            <w:vAlign w:val="center"/>
          </w:tcPr>
          <w:p w14:paraId="575F29A6">
            <w:pPr>
              <w:keepNext w:val="0"/>
              <w:keepLines w:val="0"/>
              <w:pageBreakBefore w:val="0"/>
              <w:widowControl w:val="0"/>
              <w:kinsoku/>
              <w:wordWrap/>
              <w:overflowPunct/>
              <w:topLinePunct w:val="0"/>
              <w:autoSpaceDE/>
              <w:autoSpaceDN/>
              <w:bidi w:val="0"/>
              <w:adjustRightInd/>
              <w:snapToGrid/>
              <w:spacing w:line="240" w:lineRule="exact"/>
              <w:ind w:right="0"/>
              <w:jc w:val="left"/>
              <w:textAlignment w:val="auto"/>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全面排查全镇农村饮水安全保障情况，建立问题台账，开展全镇闲置、破损蓄水池摸排，申报资金对蓄水池进行修缮、加盖。在饮用水池中定期投放消毒药品，并对取水点进行抽检送样，确保水质达标。督促村级公益性岗位管水员到岗履职，做好日常维护。</w:t>
            </w:r>
          </w:p>
        </w:tc>
        <w:tc>
          <w:tcPr>
            <w:tcW w:w="1407" w:type="dxa"/>
            <w:noWrap w:val="0"/>
            <w:vAlign w:val="center"/>
          </w:tcPr>
          <w:p w14:paraId="1CDE1CFF">
            <w:pPr>
              <w:keepNext w:val="0"/>
              <w:keepLines w:val="0"/>
              <w:pageBreakBefore w:val="0"/>
              <w:widowControl w:val="0"/>
              <w:kinsoku/>
              <w:wordWrap/>
              <w:overflowPunct/>
              <w:topLinePunct w:val="0"/>
              <w:autoSpaceDE/>
              <w:autoSpaceDN/>
              <w:bidi w:val="0"/>
              <w:adjustRightInd/>
              <w:snapToGrid/>
              <w:spacing w:line="240" w:lineRule="exact"/>
              <w:ind w:right="0"/>
              <w:jc w:val="center"/>
              <w:textAlignment w:val="auto"/>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立行立改并长期坚持</w:t>
            </w:r>
          </w:p>
        </w:tc>
        <w:tc>
          <w:tcPr>
            <w:tcW w:w="1476" w:type="dxa"/>
            <w:noWrap w:val="0"/>
            <w:vAlign w:val="center"/>
          </w:tcPr>
          <w:p w14:paraId="37018808">
            <w:pPr>
              <w:keepNext w:val="0"/>
              <w:keepLines w:val="0"/>
              <w:pageBreakBefore w:val="0"/>
              <w:widowControl w:val="0"/>
              <w:kinsoku/>
              <w:wordWrap/>
              <w:overflowPunct/>
              <w:topLinePunct w:val="0"/>
              <w:autoSpaceDE/>
              <w:autoSpaceDN/>
              <w:bidi w:val="0"/>
              <w:adjustRightInd/>
              <w:snapToGrid/>
              <w:spacing w:line="240" w:lineRule="exact"/>
              <w:ind w:right="0" w:rightChars="0"/>
              <w:jc w:val="center"/>
              <w:textAlignment w:val="auto"/>
              <w:rPr>
                <w:rFonts w:hint="eastAsia" w:ascii="Times New Roman" w:hAnsi="Times New Roman" w:eastAsia="方正仿宋_GBK" w:cs="方正仿宋_GBK"/>
                <w:color w:val="000000" w:themeColor="text1"/>
                <w:kern w:val="2"/>
                <w:sz w:val="21"/>
                <w:szCs w:val="21"/>
                <w:vertAlign w:val="baseline"/>
                <w:lang w:val="en-US" w:eastAsia="zh-CN" w:bidi="ar-SA"/>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姚成</w:t>
            </w:r>
          </w:p>
        </w:tc>
      </w:tr>
      <w:tr w14:paraId="77B35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jc w:val="center"/>
        </w:trPr>
        <w:tc>
          <w:tcPr>
            <w:tcW w:w="625" w:type="dxa"/>
            <w:vMerge w:val="restart"/>
            <w:noWrap w:val="0"/>
            <w:vAlign w:val="center"/>
          </w:tcPr>
          <w:p w14:paraId="66408CE3">
            <w:pPr>
              <w:keepNext w:val="0"/>
              <w:keepLines w:val="0"/>
              <w:pageBreakBefore w:val="0"/>
              <w:widowControl w:val="0"/>
              <w:kinsoku/>
              <w:wordWrap/>
              <w:overflowPunct/>
              <w:topLinePunct w:val="0"/>
              <w:autoSpaceDE/>
              <w:autoSpaceDN/>
              <w:bidi w:val="0"/>
              <w:adjustRightInd/>
              <w:snapToGrid/>
              <w:spacing w:line="240" w:lineRule="exact"/>
              <w:ind w:right="0"/>
              <w:jc w:val="center"/>
              <w:textAlignment w:val="auto"/>
              <w:rPr>
                <w:rFonts w:hint="default" w:ascii="Times New Roman" w:hAnsi="Times New Roman" w:eastAsia="方正仿宋_GBK" w:cs="方正仿宋_GBK"/>
                <w:color w:val="000000" w:themeColor="text1"/>
                <w:kern w:val="2"/>
                <w:sz w:val="21"/>
                <w:szCs w:val="21"/>
                <w:vertAlign w:val="baseline"/>
                <w:lang w:val="en-US" w:eastAsia="zh-CN" w:bidi="ar-SA"/>
                <w14:textFill>
                  <w14:solidFill>
                    <w14:schemeClr w14:val="tx1"/>
                  </w14:solidFill>
                </w14:textFill>
              </w:rPr>
            </w:pPr>
            <w:r>
              <w:rPr>
                <w:rFonts w:hint="eastAsia" w:cs="方正仿宋_GBK"/>
                <w:color w:val="000000" w:themeColor="text1"/>
                <w:kern w:val="2"/>
                <w:sz w:val="21"/>
                <w:szCs w:val="21"/>
                <w:vertAlign w:val="baseline"/>
                <w:lang w:val="en-US" w:eastAsia="zh-CN" w:bidi="ar-SA"/>
                <w14:textFill>
                  <w14:solidFill>
                    <w14:schemeClr w14:val="tx1"/>
                  </w14:solidFill>
                </w14:textFill>
              </w:rPr>
              <w:t>2</w:t>
            </w:r>
          </w:p>
        </w:tc>
        <w:tc>
          <w:tcPr>
            <w:tcW w:w="1177" w:type="dxa"/>
            <w:vMerge w:val="restart"/>
            <w:noWrap w:val="0"/>
            <w:vAlign w:val="center"/>
          </w:tcPr>
          <w:p w14:paraId="2972A5BF">
            <w:pPr>
              <w:keepNext w:val="0"/>
              <w:keepLines w:val="0"/>
              <w:pageBreakBefore w:val="0"/>
              <w:widowControl w:val="0"/>
              <w:kinsoku/>
              <w:wordWrap/>
              <w:overflowPunct/>
              <w:topLinePunct w:val="0"/>
              <w:autoSpaceDE/>
              <w:autoSpaceDN/>
              <w:bidi w:val="0"/>
              <w:adjustRightInd/>
              <w:snapToGrid/>
              <w:spacing w:line="240" w:lineRule="exact"/>
              <w:ind w:right="0"/>
              <w:jc w:val="both"/>
              <w:textAlignment w:val="auto"/>
              <w:rPr>
                <w:rFonts w:hint="eastAsia" w:ascii="Times New Roman" w:hAnsi="Times New Roman" w:eastAsia="方正仿宋_GBK" w:cs="方正仿宋_GBK"/>
                <w:color w:val="000000" w:themeColor="text1"/>
                <w:sz w:val="21"/>
                <w:szCs w:val="21"/>
                <w:vertAlign w:val="baseline"/>
                <w14:textFill>
                  <w14:solidFill>
                    <w14:schemeClr w14:val="tx1"/>
                  </w14:solidFill>
                </w14:textFill>
              </w:rPr>
            </w:pPr>
            <w:r>
              <w:rPr>
                <w:rFonts w:hint="eastAsia" w:ascii="Times New Roman" w:hAnsi="Times New Roman" w:eastAsia="方正仿宋_GBK" w:cs="方正仿宋_GBK"/>
                <w:color w:val="000000" w:themeColor="text1"/>
                <w:sz w:val="21"/>
                <w:szCs w:val="21"/>
                <w:vertAlign w:val="baseline"/>
                <w14:textFill>
                  <w14:solidFill>
                    <w14:schemeClr w14:val="tx1"/>
                  </w14:solidFill>
                </w14:textFill>
              </w:rPr>
              <w:t>重点关注对象存在体外循环</w:t>
            </w:r>
          </w:p>
        </w:tc>
        <w:tc>
          <w:tcPr>
            <w:tcW w:w="5534" w:type="dxa"/>
            <w:vMerge w:val="restart"/>
            <w:noWrap w:val="0"/>
            <w:vAlign w:val="center"/>
          </w:tcPr>
          <w:p w14:paraId="39D0F7E3">
            <w:pPr>
              <w:keepNext w:val="0"/>
              <w:keepLines w:val="0"/>
              <w:pageBreakBefore w:val="0"/>
              <w:widowControl w:val="0"/>
              <w:kinsoku/>
              <w:wordWrap/>
              <w:overflowPunct/>
              <w:topLinePunct w:val="0"/>
              <w:autoSpaceDE/>
              <w:autoSpaceDN/>
              <w:bidi w:val="0"/>
              <w:adjustRightInd/>
              <w:snapToGrid/>
              <w:spacing w:line="240" w:lineRule="exact"/>
              <w:ind w:right="0"/>
              <w:jc w:val="both"/>
              <w:textAlignment w:val="auto"/>
              <w:rPr>
                <w:rFonts w:hint="eastAsia" w:ascii="Times New Roman" w:hAnsi="Times New Roman" w:eastAsia="方正仿宋_GBK" w:cs="方正仿宋_GBK"/>
                <w:color w:val="000000" w:themeColor="text1"/>
                <w:sz w:val="21"/>
                <w:szCs w:val="21"/>
                <w14:textFill>
                  <w14:solidFill>
                    <w14:schemeClr w14:val="tx1"/>
                  </w14:solidFill>
                </w14:textFill>
              </w:rPr>
            </w:pPr>
            <w:r>
              <w:rPr>
                <w:rFonts w:hint="eastAsia" w:ascii="Times New Roman" w:hAnsi="Times New Roman" w:eastAsia="方正仿宋_GBK" w:cs="方正仿宋_GBK"/>
                <w:color w:val="000000" w:themeColor="text1"/>
                <w:sz w:val="21"/>
                <w:szCs w:val="21"/>
                <w14:textFill>
                  <w14:solidFill>
                    <w14:schemeClr w14:val="tx1"/>
                  </w14:solidFill>
                </w14:textFill>
              </w:rPr>
              <w:t>经入户核验，部分农户实际家庭收入与渝悦防贫应用系统录入数据偏差较大，部分符合监测条件对象未按照规定纳入防返贫监测，存在应纳未纳，与实际情况脱节问题。</w:t>
            </w:r>
          </w:p>
        </w:tc>
        <w:tc>
          <w:tcPr>
            <w:tcW w:w="2085" w:type="dxa"/>
            <w:vMerge w:val="restart"/>
            <w:noWrap w:val="0"/>
            <w:vAlign w:val="center"/>
          </w:tcPr>
          <w:p w14:paraId="45FEFCB3">
            <w:pPr>
              <w:keepNext w:val="0"/>
              <w:keepLines w:val="0"/>
              <w:pageBreakBefore w:val="0"/>
              <w:widowControl w:val="0"/>
              <w:kinsoku/>
              <w:wordWrap/>
              <w:overflowPunct/>
              <w:topLinePunct w:val="0"/>
              <w:autoSpaceDE/>
              <w:autoSpaceDN/>
              <w:bidi w:val="0"/>
              <w:adjustRightInd/>
              <w:snapToGrid/>
              <w:spacing w:line="240" w:lineRule="exact"/>
              <w:ind w:right="0"/>
              <w:jc w:val="left"/>
              <w:textAlignment w:val="auto"/>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提高渝悦防贫系统数据录入质量，便于监测发现问题</w:t>
            </w:r>
          </w:p>
        </w:tc>
        <w:tc>
          <w:tcPr>
            <w:tcW w:w="3707" w:type="dxa"/>
            <w:noWrap w:val="0"/>
            <w:vAlign w:val="center"/>
          </w:tcPr>
          <w:p w14:paraId="5AFC7DD7">
            <w:pPr>
              <w:keepNext w:val="0"/>
              <w:keepLines w:val="0"/>
              <w:pageBreakBefore w:val="0"/>
              <w:widowControl w:val="0"/>
              <w:kinsoku/>
              <w:wordWrap/>
              <w:overflowPunct/>
              <w:topLinePunct w:val="0"/>
              <w:autoSpaceDE/>
              <w:autoSpaceDN/>
              <w:bidi w:val="0"/>
              <w:adjustRightInd/>
              <w:snapToGrid/>
              <w:spacing w:line="240" w:lineRule="exact"/>
              <w:ind w:right="0"/>
              <w:jc w:val="left"/>
              <w:textAlignment w:val="auto"/>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针对镇村干部开展防止返贫动态监测帮扶专题业务培训，提升镇村干部识别风险并开展帮扶工作的能力。</w:t>
            </w:r>
          </w:p>
        </w:tc>
        <w:tc>
          <w:tcPr>
            <w:tcW w:w="1407" w:type="dxa"/>
            <w:shd w:val="clear" w:color="auto" w:fill="auto"/>
            <w:noWrap w:val="0"/>
            <w:vAlign w:val="center"/>
          </w:tcPr>
          <w:p w14:paraId="563A12FA">
            <w:pPr>
              <w:keepNext w:val="0"/>
              <w:keepLines w:val="0"/>
              <w:pageBreakBefore w:val="0"/>
              <w:widowControl w:val="0"/>
              <w:kinsoku/>
              <w:wordWrap/>
              <w:overflowPunct/>
              <w:topLinePunct w:val="0"/>
              <w:autoSpaceDE/>
              <w:autoSpaceDN/>
              <w:bidi w:val="0"/>
              <w:adjustRightInd/>
              <w:snapToGrid/>
              <w:spacing w:line="240" w:lineRule="exact"/>
              <w:ind w:right="0" w:rightChars="0"/>
              <w:jc w:val="center"/>
              <w:textAlignment w:val="auto"/>
              <w:rPr>
                <w:rFonts w:hint="eastAsia" w:ascii="Times New Roman" w:hAnsi="Times New Roman" w:eastAsia="方正仿宋_GBK" w:cs="Times New Roman"/>
                <w:color w:val="000000" w:themeColor="text1"/>
                <w:kern w:val="2"/>
                <w:sz w:val="18"/>
                <w:szCs w:val="18"/>
                <w:vertAlign w:val="baseline"/>
                <w:lang w:val="en-US" w:eastAsia="zh-CN" w:bidi="ar-SA"/>
                <w14:textFill>
                  <w14:solidFill>
                    <w14:schemeClr w14:val="tx1"/>
                  </w14:solidFill>
                </w14:textFill>
              </w:rPr>
            </w:pPr>
            <w:r>
              <w:rPr>
                <w:rFonts w:hint="eastAsia" w:ascii="Times New Roman" w:hAnsi="Times New Roman" w:eastAsia="方正仿宋_GBK" w:cs="Times New Roman"/>
                <w:color w:val="000000" w:themeColor="text1"/>
                <w:sz w:val="18"/>
                <w:szCs w:val="18"/>
                <w:vertAlign w:val="baseline"/>
                <w:lang w:val="en-US" w:eastAsia="zh-CN"/>
                <w14:textFill>
                  <w14:solidFill>
                    <w14:schemeClr w14:val="tx1"/>
                  </w14:solidFill>
                </w14:textFill>
              </w:rPr>
              <w:t>立行立改并长期坚持</w:t>
            </w:r>
          </w:p>
        </w:tc>
        <w:tc>
          <w:tcPr>
            <w:tcW w:w="1476" w:type="dxa"/>
            <w:shd w:val="clear" w:color="auto" w:fill="auto"/>
            <w:noWrap w:val="0"/>
            <w:vAlign w:val="center"/>
          </w:tcPr>
          <w:p w14:paraId="733BBB0E">
            <w:pPr>
              <w:keepNext w:val="0"/>
              <w:keepLines w:val="0"/>
              <w:pageBreakBefore w:val="0"/>
              <w:widowControl w:val="0"/>
              <w:kinsoku/>
              <w:wordWrap/>
              <w:overflowPunct/>
              <w:topLinePunct w:val="0"/>
              <w:autoSpaceDE/>
              <w:autoSpaceDN/>
              <w:bidi w:val="0"/>
              <w:adjustRightInd/>
              <w:snapToGrid/>
              <w:spacing w:line="240" w:lineRule="exact"/>
              <w:ind w:right="0" w:rightChars="0"/>
              <w:jc w:val="center"/>
              <w:textAlignment w:val="auto"/>
              <w:rPr>
                <w:rFonts w:hint="eastAsia" w:ascii="Times New Roman" w:hAnsi="Times New Roman" w:eastAsia="方正仿宋_GBK" w:cs="Times New Roman"/>
                <w:color w:val="000000" w:themeColor="text1"/>
                <w:kern w:val="2"/>
                <w:sz w:val="18"/>
                <w:szCs w:val="18"/>
                <w:vertAlign w:val="baseline"/>
                <w:lang w:val="en-US" w:eastAsia="zh-CN" w:bidi="ar-SA"/>
                <w14:textFill>
                  <w14:solidFill>
                    <w14:schemeClr w14:val="tx1"/>
                  </w14:solidFill>
                </w14:textFill>
              </w:rPr>
            </w:pPr>
            <w:r>
              <w:rPr>
                <w:rFonts w:hint="eastAsia" w:ascii="Times New Roman" w:hAnsi="Times New Roman" w:eastAsia="方正仿宋_GBK" w:cs="Times New Roman"/>
                <w:color w:val="000000" w:themeColor="text1"/>
                <w:sz w:val="18"/>
                <w:szCs w:val="18"/>
                <w:vertAlign w:val="baseline"/>
                <w:lang w:val="en-US" w:eastAsia="zh-CN"/>
                <w14:textFill>
                  <w14:solidFill>
                    <w14:schemeClr w14:val="tx1"/>
                  </w14:solidFill>
                </w14:textFill>
              </w:rPr>
              <w:t>张亚林</w:t>
            </w:r>
          </w:p>
        </w:tc>
      </w:tr>
      <w:tr w14:paraId="4DA13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jc w:val="center"/>
        </w:trPr>
        <w:tc>
          <w:tcPr>
            <w:tcW w:w="625" w:type="dxa"/>
            <w:vMerge w:val="continue"/>
            <w:noWrap w:val="0"/>
            <w:vAlign w:val="center"/>
          </w:tcPr>
          <w:p w14:paraId="13FC6259">
            <w:pPr>
              <w:keepNext w:val="0"/>
              <w:keepLines w:val="0"/>
              <w:pageBreakBefore w:val="0"/>
              <w:widowControl w:val="0"/>
              <w:kinsoku/>
              <w:wordWrap/>
              <w:overflowPunct/>
              <w:topLinePunct w:val="0"/>
              <w:autoSpaceDE/>
              <w:autoSpaceDN/>
              <w:bidi w:val="0"/>
              <w:adjustRightInd/>
              <w:snapToGrid/>
              <w:spacing w:line="240" w:lineRule="exact"/>
              <w:ind w:right="0"/>
              <w:jc w:val="center"/>
              <w:textAlignment w:val="auto"/>
              <w:rPr>
                <w:rFonts w:hint="eastAsia" w:cs="方正仿宋_GBK"/>
                <w:color w:val="000000" w:themeColor="text1"/>
                <w:kern w:val="2"/>
                <w:sz w:val="21"/>
                <w:szCs w:val="21"/>
                <w:vertAlign w:val="baseline"/>
                <w:lang w:val="en-US" w:eastAsia="zh-CN" w:bidi="ar-SA"/>
                <w14:textFill>
                  <w14:solidFill>
                    <w14:schemeClr w14:val="tx1"/>
                  </w14:solidFill>
                </w14:textFill>
              </w:rPr>
            </w:pPr>
          </w:p>
        </w:tc>
        <w:tc>
          <w:tcPr>
            <w:tcW w:w="1177" w:type="dxa"/>
            <w:vMerge w:val="continue"/>
            <w:noWrap w:val="0"/>
            <w:vAlign w:val="center"/>
          </w:tcPr>
          <w:p w14:paraId="5C4C01DF">
            <w:pPr>
              <w:keepNext w:val="0"/>
              <w:keepLines w:val="0"/>
              <w:pageBreakBefore w:val="0"/>
              <w:widowControl w:val="0"/>
              <w:kinsoku/>
              <w:wordWrap/>
              <w:overflowPunct/>
              <w:topLinePunct w:val="0"/>
              <w:autoSpaceDE/>
              <w:autoSpaceDN/>
              <w:bidi w:val="0"/>
              <w:adjustRightInd/>
              <w:snapToGrid/>
              <w:spacing w:line="240" w:lineRule="exact"/>
              <w:ind w:right="0"/>
              <w:jc w:val="both"/>
              <w:textAlignment w:val="auto"/>
              <w:rPr>
                <w:rFonts w:hint="eastAsia" w:ascii="Times New Roman" w:hAnsi="Times New Roman" w:eastAsia="方正仿宋_GBK" w:cs="方正仿宋_GBK"/>
                <w:color w:val="000000" w:themeColor="text1"/>
                <w:sz w:val="21"/>
                <w:szCs w:val="21"/>
                <w:vertAlign w:val="baseline"/>
                <w14:textFill>
                  <w14:solidFill>
                    <w14:schemeClr w14:val="tx1"/>
                  </w14:solidFill>
                </w14:textFill>
              </w:rPr>
            </w:pPr>
          </w:p>
        </w:tc>
        <w:tc>
          <w:tcPr>
            <w:tcW w:w="5534" w:type="dxa"/>
            <w:vMerge w:val="continue"/>
            <w:noWrap w:val="0"/>
            <w:vAlign w:val="center"/>
          </w:tcPr>
          <w:p w14:paraId="0EAEFE14">
            <w:pPr>
              <w:keepNext w:val="0"/>
              <w:keepLines w:val="0"/>
              <w:pageBreakBefore w:val="0"/>
              <w:widowControl w:val="0"/>
              <w:kinsoku/>
              <w:wordWrap/>
              <w:overflowPunct/>
              <w:topLinePunct w:val="0"/>
              <w:autoSpaceDE/>
              <w:autoSpaceDN/>
              <w:bidi w:val="0"/>
              <w:adjustRightInd/>
              <w:snapToGrid/>
              <w:spacing w:line="240" w:lineRule="exact"/>
              <w:ind w:right="0"/>
              <w:jc w:val="both"/>
              <w:textAlignment w:val="auto"/>
              <w:rPr>
                <w:rFonts w:hint="eastAsia" w:ascii="Times New Roman" w:hAnsi="Times New Roman" w:eastAsia="方正仿宋_GBK" w:cs="方正仿宋_GBK"/>
                <w:color w:val="000000" w:themeColor="text1"/>
                <w:sz w:val="21"/>
                <w:szCs w:val="21"/>
                <w14:textFill>
                  <w14:solidFill>
                    <w14:schemeClr w14:val="tx1"/>
                  </w14:solidFill>
                </w14:textFill>
              </w:rPr>
            </w:pPr>
          </w:p>
        </w:tc>
        <w:tc>
          <w:tcPr>
            <w:tcW w:w="2085" w:type="dxa"/>
            <w:vMerge w:val="continue"/>
            <w:noWrap w:val="0"/>
            <w:vAlign w:val="center"/>
          </w:tcPr>
          <w:p w14:paraId="5E61EC62">
            <w:pPr>
              <w:keepNext w:val="0"/>
              <w:keepLines w:val="0"/>
              <w:pageBreakBefore w:val="0"/>
              <w:widowControl w:val="0"/>
              <w:kinsoku/>
              <w:wordWrap/>
              <w:overflowPunct/>
              <w:topLinePunct w:val="0"/>
              <w:autoSpaceDE/>
              <w:autoSpaceDN/>
              <w:bidi w:val="0"/>
              <w:adjustRightInd/>
              <w:snapToGrid/>
              <w:spacing w:line="240" w:lineRule="exact"/>
              <w:ind w:right="0"/>
              <w:jc w:val="left"/>
              <w:textAlignment w:val="auto"/>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p>
        </w:tc>
        <w:tc>
          <w:tcPr>
            <w:tcW w:w="3707" w:type="dxa"/>
            <w:noWrap w:val="0"/>
            <w:vAlign w:val="center"/>
          </w:tcPr>
          <w:p w14:paraId="5E4127B1">
            <w:pPr>
              <w:keepNext w:val="0"/>
              <w:keepLines w:val="0"/>
              <w:pageBreakBefore w:val="0"/>
              <w:widowControl w:val="0"/>
              <w:kinsoku/>
              <w:wordWrap/>
              <w:overflowPunct/>
              <w:topLinePunct w:val="0"/>
              <w:autoSpaceDE/>
              <w:autoSpaceDN/>
              <w:bidi w:val="0"/>
              <w:adjustRightInd/>
              <w:snapToGrid/>
              <w:spacing w:line="240" w:lineRule="exact"/>
              <w:ind w:right="0"/>
              <w:jc w:val="left"/>
              <w:textAlignment w:val="auto"/>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针对村干部、信息协管员开展渝悦防贫系统操作培训会，提升渝悦防贫系统数据录入质量，每个村随机抽查几户渝悦防贫帮扶措施录入情况，对录入不完善的户以及存在的问题逐户指导整改完善。</w:t>
            </w:r>
          </w:p>
        </w:tc>
        <w:tc>
          <w:tcPr>
            <w:tcW w:w="1407" w:type="dxa"/>
            <w:shd w:val="clear" w:color="auto" w:fill="auto"/>
            <w:noWrap w:val="0"/>
            <w:vAlign w:val="center"/>
          </w:tcPr>
          <w:p w14:paraId="0DD02ED5">
            <w:pPr>
              <w:keepNext w:val="0"/>
              <w:keepLines w:val="0"/>
              <w:pageBreakBefore w:val="0"/>
              <w:widowControl w:val="0"/>
              <w:kinsoku/>
              <w:wordWrap/>
              <w:overflowPunct/>
              <w:topLinePunct w:val="0"/>
              <w:autoSpaceDE/>
              <w:autoSpaceDN/>
              <w:bidi w:val="0"/>
              <w:adjustRightInd/>
              <w:snapToGrid/>
              <w:spacing w:line="240" w:lineRule="exact"/>
              <w:ind w:right="0" w:rightChars="0"/>
              <w:jc w:val="center"/>
              <w:textAlignment w:val="auto"/>
              <w:rPr>
                <w:rFonts w:hint="eastAsia" w:ascii="Times New Roman" w:hAnsi="Times New Roman" w:eastAsia="方正仿宋_GBK" w:cs="Times New Roman"/>
                <w:color w:val="000000" w:themeColor="text1"/>
                <w:kern w:val="2"/>
                <w:sz w:val="18"/>
                <w:szCs w:val="18"/>
                <w:vertAlign w:val="baseline"/>
                <w:lang w:val="en-US" w:eastAsia="zh-CN" w:bidi="ar-SA"/>
                <w14:textFill>
                  <w14:solidFill>
                    <w14:schemeClr w14:val="tx1"/>
                  </w14:solidFill>
                </w14:textFill>
              </w:rPr>
            </w:pPr>
            <w:r>
              <w:rPr>
                <w:rFonts w:hint="eastAsia" w:ascii="Times New Roman" w:hAnsi="Times New Roman" w:eastAsia="方正仿宋_GBK" w:cs="Times New Roman"/>
                <w:color w:val="000000" w:themeColor="text1"/>
                <w:sz w:val="18"/>
                <w:szCs w:val="18"/>
                <w:vertAlign w:val="baseline"/>
                <w:lang w:val="en-US" w:eastAsia="zh-CN"/>
                <w14:textFill>
                  <w14:solidFill>
                    <w14:schemeClr w14:val="tx1"/>
                  </w14:solidFill>
                </w14:textFill>
              </w:rPr>
              <w:t>立行立改并长期坚持</w:t>
            </w:r>
          </w:p>
        </w:tc>
        <w:tc>
          <w:tcPr>
            <w:tcW w:w="1476" w:type="dxa"/>
            <w:shd w:val="clear" w:color="auto" w:fill="auto"/>
            <w:noWrap w:val="0"/>
            <w:vAlign w:val="center"/>
          </w:tcPr>
          <w:p w14:paraId="362F0215">
            <w:pPr>
              <w:keepNext w:val="0"/>
              <w:keepLines w:val="0"/>
              <w:pageBreakBefore w:val="0"/>
              <w:widowControl w:val="0"/>
              <w:kinsoku/>
              <w:wordWrap/>
              <w:overflowPunct/>
              <w:topLinePunct w:val="0"/>
              <w:autoSpaceDE/>
              <w:autoSpaceDN/>
              <w:bidi w:val="0"/>
              <w:adjustRightInd/>
              <w:snapToGrid/>
              <w:spacing w:line="240" w:lineRule="exact"/>
              <w:ind w:right="0" w:rightChars="0"/>
              <w:jc w:val="center"/>
              <w:textAlignment w:val="auto"/>
              <w:rPr>
                <w:rFonts w:hint="eastAsia" w:ascii="Times New Roman" w:hAnsi="Times New Roman" w:eastAsia="方正仿宋_GBK" w:cs="Times New Roman"/>
                <w:color w:val="000000" w:themeColor="text1"/>
                <w:kern w:val="2"/>
                <w:sz w:val="18"/>
                <w:szCs w:val="18"/>
                <w:vertAlign w:val="baseline"/>
                <w:lang w:val="en-US" w:eastAsia="zh-CN" w:bidi="ar-SA"/>
                <w14:textFill>
                  <w14:solidFill>
                    <w14:schemeClr w14:val="tx1"/>
                  </w14:solidFill>
                </w14:textFill>
              </w:rPr>
            </w:pPr>
            <w:r>
              <w:rPr>
                <w:rFonts w:hint="eastAsia" w:ascii="Times New Roman" w:hAnsi="Times New Roman" w:eastAsia="方正仿宋_GBK" w:cs="Times New Roman"/>
                <w:color w:val="000000" w:themeColor="text1"/>
                <w:sz w:val="18"/>
                <w:szCs w:val="18"/>
                <w:vertAlign w:val="baseline"/>
                <w:lang w:val="en-US" w:eastAsia="zh-CN"/>
                <w14:textFill>
                  <w14:solidFill>
                    <w14:schemeClr w14:val="tx1"/>
                  </w14:solidFill>
                </w14:textFill>
              </w:rPr>
              <w:t>张亚林</w:t>
            </w:r>
          </w:p>
        </w:tc>
      </w:tr>
      <w:tr w14:paraId="021BF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jc w:val="center"/>
        </w:trPr>
        <w:tc>
          <w:tcPr>
            <w:tcW w:w="625" w:type="dxa"/>
            <w:noWrap w:val="0"/>
            <w:vAlign w:val="center"/>
          </w:tcPr>
          <w:p w14:paraId="75DEDC3B">
            <w:pPr>
              <w:keepNext w:val="0"/>
              <w:keepLines w:val="0"/>
              <w:pageBreakBefore w:val="0"/>
              <w:widowControl w:val="0"/>
              <w:kinsoku/>
              <w:wordWrap/>
              <w:overflowPunct/>
              <w:topLinePunct w:val="0"/>
              <w:autoSpaceDE/>
              <w:autoSpaceDN/>
              <w:bidi w:val="0"/>
              <w:adjustRightInd/>
              <w:snapToGrid/>
              <w:spacing w:line="240" w:lineRule="exact"/>
              <w:ind w:right="0"/>
              <w:jc w:val="center"/>
              <w:textAlignment w:val="auto"/>
              <w:rPr>
                <w:rFonts w:hint="default" w:cs="方正仿宋_GBK"/>
                <w:color w:val="000000" w:themeColor="text1"/>
                <w:kern w:val="2"/>
                <w:sz w:val="21"/>
                <w:szCs w:val="21"/>
                <w:vertAlign w:val="baseline"/>
                <w:lang w:val="en-US" w:eastAsia="zh-CN" w:bidi="ar-SA"/>
                <w14:textFill>
                  <w14:solidFill>
                    <w14:schemeClr w14:val="tx1"/>
                  </w14:solidFill>
                </w14:textFill>
              </w:rPr>
            </w:pPr>
            <w:r>
              <w:rPr>
                <w:rFonts w:hint="eastAsia" w:cs="方正仿宋_GBK"/>
                <w:color w:val="000000" w:themeColor="text1"/>
                <w:kern w:val="2"/>
                <w:sz w:val="21"/>
                <w:szCs w:val="21"/>
                <w:vertAlign w:val="baseline"/>
                <w:lang w:val="en-US" w:eastAsia="zh-CN" w:bidi="ar-SA"/>
                <w14:textFill>
                  <w14:solidFill>
                    <w14:schemeClr w14:val="tx1"/>
                  </w14:solidFill>
                </w14:textFill>
              </w:rPr>
              <w:t>3</w:t>
            </w:r>
          </w:p>
        </w:tc>
        <w:tc>
          <w:tcPr>
            <w:tcW w:w="1177" w:type="dxa"/>
            <w:noWrap w:val="0"/>
            <w:vAlign w:val="center"/>
          </w:tcPr>
          <w:p w14:paraId="385B5D80">
            <w:pPr>
              <w:keepNext w:val="0"/>
              <w:keepLines w:val="0"/>
              <w:pageBreakBefore w:val="0"/>
              <w:widowControl w:val="0"/>
              <w:kinsoku/>
              <w:wordWrap/>
              <w:overflowPunct/>
              <w:topLinePunct w:val="0"/>
              <w:autoSpaceDE/>
              <w:autoSpaceDN/>
              <w:bidi w:val="0"/>
              <w:adjustRightInd/>
              <w:snapToGrid/>
              <w:spacing w:line="240" w:lineRule="exact"/>
              <w:ind w:right="0"/>
              <w:jc w:val="both"/>
              <w:textAlignment w:val="auto"/>
              <w:rPr>
                <w:rFonts w:hint="eastAsia" w:ascii="Times New Roman" w:hAnsi="Times New Roman" w:eastAsia="方正仿宋_GBK" w:cs="方正仿宋_GBK"/>
                <w:color w:val="000000" w:themeColor="text1"/>
                <w:sz w:val="21"/>
                <w:szCs w:val="21"/>
                <w:vertAlign w:val="baseline"/>
                <w14:textFill>
                  <w14:solidFill>
                    <w14:schemeClr w14:val="tx1"/>
                  </w14:solidFill>
                </w14:textFill>
              </w:rPr>
            </w:pPr>
            <w:r>
              <w:rPr>
                <w:rFonts w:hint="eastAsia" w:ascii="Times New Roman" w:hAnsi="Times New Roman" w:eastAsia="方正仿宋_GBK" w:cs="方正仿宋_GBK"/>
                <w:color w:val="000000" w:themeColor="text1"/>
                <w:sz w:val="21"/>
                <w:szCs w:val="21"/>
                <w:vertAlign w:val="baseline"/>
                <w14:textFill>
                  <w14:solidFill>
                    <w14:schemeClr w14:val="tx1"/>
                  </w14:solidFill>
                </w14:textFill>
              </w:rPr>
              <w:t>农户住房安全存有隐患。</w:t>
            </w:r>
          </w:p>
        </w:tc>
        <w:tc>
          <w:tcPr>
            <w:tcW w:w="5534" w:type="dxa"/>
            <w:noWrap w:val="0"/>
            <w:vAlign w:val="center"/>
          </w:tcPr>
          <w:p w14:paraId="28714F7B">
            <w:pPr>
              <w:keepNext w:val="0"/>
              <w:keepLines w:val="0"/>
              <w:pageBreakBefore w:val="0"/>
              <w:widowControl w:val="0"/>
              <w:kinsoku/>
              <w:wordWrap/>
              <w:overflowPunct/>
              <w:topLinePunct w:val="0"/>
              <w:autoSpaceDE/>
              <w:autoSpaceDN/>
              <w:bidi w:val="0"/>
              <w:adjustRightInd/>
              <w:snapToGrid/>
              <w:spacing w:line="240" w:lineRule="exact"/>
              <w:ind w:right="0"/>
              <w:jc w:val="both"/>
              <w:textAlignment w:val="auto"/>
              <w:rPr>
                <w:rFonts w:hint="eastAsia" w:ascii="Times New Roman" w:hAnsi="Times New Roman" w:eastAsia="方正仿宋_GBK" w:cs="方正仿宋_GBK"/>
                <w:color w:val="000000" w:themeColor="text1"/>
                <w:sz w:val="21"/>
                <w:szCs w:val="21"/>
                <w14:textFill>
                  <w14:solidFill>
                    <w14:schemeClr w14:val="tx1"/>
                  </w14:solidFill>
                </w14:textFill>
              </w:rPr>
            </w:pPr>
            <w:r>
              <w:rPr>
                <w:rFonts w:hint="eastAsia" w:ascii="Times New Roman" w:hAnsi="Times New Roman" w:eastAsia="方正仿宋_GBK" w:cs="方正仿宋_GBK"/>
                <w:color w:val="000000" w:themeColor="text1"/>
                <w:sz w:val="21"/>
                <w:szCs w:val="21"/>
                <w14:textFill>
                  <w14:solidFill>
                    <w14:schemeClr w14:val="tx1"/>
                  </w14:solidFill>
                </w14:textFill>
              </w:rPr>
              <w:t>尖山镇白云村3组存在房屋依靠多根立柱支撑防止房屋坍塌，疑似未按照危房改造管控要求落整治；文峰镇长兴村2组存在土墙房屋部分垮塌，隔壁仍有农户就地居住，住房安全风险突出。</w:t>
            </w:r>
          </w:p>
        </w:tc>
        <w:tc>
          <w:tcPr>
            <w:tcW w:w="2085" w:type="dxa"/>
            <w:noWrap w:val="0"/>
            <w:vAlign w:val="center"/>
          </w:tcPr>
          <w:p w14:paraId="38AEC239">
            <w:pPr>
              <w:keepNext w:val="0"/>
              <w:keepLines w:val="0"/>
              <w:pageBreakBefore w:val="0"/>
              <w:widowControl w:val="0"/>
              <w:kinsoku/>
              <w:wordWrap/>
              <w:overflowPunct/>
              <w:topLinePunct w:val="0"/>
              <w:autoSpaceDE/>
              <w:autoSpaceDN/>
              <w:bidi w:val="0"/>
              <w:adjustRightInd/>
              <w:snapToGrid/>
              <w:spacing w:line="240" w:lineRule="exact"/>
              <w:ind w:right="0"/>
              <w:jc w:val="left"/>
              <w:textAlignment w:val="auto"/>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住房安全有保障。</w:t>
            </w:r>
          </w:p>
        </w:tc>
        <w:tc>
          <w:tcPr>
            <w:tcW w:w="3707" w:type="dxa"/>
            <w:noWrap w:val="0"/>
            <w:vAlign w:val="center"/>
          </w:tcPr>
          <w:p w14:paraId="06B38EA8">
            <w:pPr>
              <w:keepNext w:val="0"/>
              <w:keepLines w:val="0"/>
              <w:pageBreakBefore w:val="0"/>
              <w:widowControl w:val="0"/>
              <w:kinsoku/>
              <w:wordWrap/>
              <w:overflowPunct/>
              <w:topLinePunct w:val="0"/>
              <w:autoSpaceDE/>
              <w:autoSpaceDN/>
              <w:bidi w:val="0"/>
              <w:adjustRightInd/>
              <w:snapToGrid/>
              <w:spacing w:line="240" w:lineRule="exact"/>
              <w:ind w:right="0"/>
              <w:jc w:val="left"/>
              <w:textAlignment w:val="auto"/>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对全镇居住危房的情况进行摸排，建立问题台账，并制定整改措施，逐一销号。</w:t>
            </w:r>
          </w:p>
        </w:tc>
        <w:tc>
          <w:tcPr>
            <w:tcW w:w="1407" w:type="dxa"/>
            <w:shd w:val="clear" w:color="auto" w:fill="auto"/>
            <w:noWrap w:val="0"/>
            <w:vAlign w:val="center"/>
          </w:tcPr>
          <w:p w14:paraId="560AF670">
            <w:pPr>
              <w:keepNext w:val="0"/>
              <w:keepLines w:val="0"/>
              <w:pageBreakBefore w:val="0"/>
              <w:widowControl w:val="0"/>
              <w:kinsoku/>
              <w:wordWrap/>
              <w:overflowPunct/>
              <w:topLinePunct w:val="0"/>
              <w:autoSpaceDE/>
              <w:autoSpaceDN/>
              <w:bidi w:val="0"/>
              <w:adjustRightInd/>
              <w:snapToGrid/>
              <w:spacing w:line="240" w:lineRule="exact"/>
              <w:ind w:right="0" w:rightChars="0"/>
              <w:jc w:val="center"/>
              <w:textAlignment w:val="auto"/>
              <w:rPr>
                <w:rFonts w:hint="eastAsia" w:ascii="Times New Roman" w:hAnsi="Times New Roman" w:eastAsia="方正仿宋_GBK" w:cs="Times New Roman"/>
                <w:color w:val="000000" w:themeColor="text1"/>
                <w:kern w:val="2"/>
                <w:sz w:val="18"/>
                <w:szCs w:val="18"/>
                <w:vertAlign w:val="baseline"/>
                <w:lang w:val="en-US" w:eastAsia="zh-CN" w:bidi="ar-SA"/>
                <w14:textFill>
                  <w14:solidFill>
                    <w14:schemeClr w14:val="tx1"/>
                  </w14:solidFill>
                </w14:textFill>
              </w:rPr>
            </w:pPr>
            <w:r>
              <w:rPr>
                <w:rFonts w:hint="eastAsia" w:ascii="Times New Roman" w:hAnsi="Times New Roman" w:eastAsia="方正仿宋_GBK" w:cs="Times New Roman"/>
                <w:color w:val="000000" w:themeColor="text1"/>
                <w:sz w:val="18"/>
                <w:szCs w:val="18"/>
                <w:vertAlign w:val="baseline"/>
                <w:lang w:val="en-US" w:eastAsia="zh-CN"/>
                <w14:textFill>
                  <w14:solidFill>
                    <w14:schemeClr w14:val="tx1"/>
                  </w14:solidFill>
                </w14:textFill>
              </w:rPr>
              <w:t>立行立改并长期坚持</w:t>
            </w:r>
          </w:p>
        </w:tc>
        <w:tc>
          <w:tcPr>
            <w:tcW w:w="1476" w:type="dxa"/>
            <w:shd w:val="clear" w:color="auto" w:fill="auto"/>
            <w:noWrap w:val="0"/>
            <w:vAlign w:val="center"/>
          </w:tcPr>
          <w:p w14:paraId="6E3F56B6">
            <w:pPr>
              <w:keepNext w:val="0"/>
              <w:keepLines w:val="0"/>
              <w:pageBreakBefore w:val="0"/>
              <w:widowControl w:val="0"/>
              <w:kinsoku/>
              <w:wordWrap/>
              <w:overflowPunct/>
              <w:topLinePunct w:val="0"/>
              <w:autoSpaceDE/>
              <w:autoSpaceDN/>
              <w:bidi w:val="0"/>
              <w:adjustRightInd/>
              <w:snapToGrid/>
              <w:spacing w:line="240" w:lineRule="exact"/>
              <w:ind w:right="0" w:rightChars="0"/>
              <w:jc w:val="center"/>
              <w:textAlignment w:val="auto"/>
              <w:rPr>
                <w:rFonts w:hint="default" w:ascii="Times New Roman" w:hAnsi="Times New Roman" w:eastAsia="方正仿宋_GBK" w:cs="Times New Roman"/>
                <w:color w:val="000000" w:themeColor="text1"/>
                <w:kern w:val="2"/>
                <w:sz w:val="18"/>
                <w:szCs w:val="18"/>
                <w:vertAlign w:val="baseline"/>
                <w:lang w:val="en-US" w:eastAsia="zh-CN" w:bidi="ar-SA"/>
                <w14:textFill>
                  <w14:solidFill>
                    <w14:schemeClr w14:val="tx1"/>
                  </w14:solidFill>
                </w14:textFill>
              </w:rPr>
            </w:pPr>
            <w:r>
              <w:rPr>
                <w:rFonts w:hint="eastAsia" w:cs="Times New Roman"/>
                <w:color w:val="000000" w:themeColor="text1"/>
                <w:sz w:val="18"/>
                <w:szCs w:val="18"/>
                <w:vertAlign w:val="baseline"/>
                <w:lang w:val="en-US" w:eastAsia="zh-CN"/>
                <w14:textFill>
                  <w14:solidFill>
                    <w14:schemeClr w14:val="tx1"/>
                  </w14:solidFill>
                </w14:textFill>
              </w:rPr>
              <w:t>曹明军</w:t>
            </w:r>
          </w:p>
        </w:tc>
      </w:tr>
      <w:tr w14:paraId="6FF74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jc w:val="center"/>
        </w:trPr>
        <w:tc>
          <w:tcPr>
            <w:tcW w:w="625" w:type="dxa"/>
            <w:noWrap w:val="0"/>
            <w:vAlign w:val="center"/>
          </w:tcPr>
          <w:p w14:paraId="480A9656">
            <w:pPr>
              <w:keepNext w:val="0"/>
              <w:keepLines w:val="0"/>
              <w:pageBreakBefore w:val="0"/>
              <w:widowControl w:val="0"/>
              <w:kinsoku/>
              <w:wordWrap/>
              <w:overflowPunct/>
              <w:topLinePunct w:val="0"/>
              <w:autoSpaceDE/>
              <w:autoSpaceDN/>
              <w:bidi w:val="0"/>
              <w:adjustRightInd/>
              <w:snapToGrid/>
              <w:spacing w:line="240" w:lineRule="exact"/>
              <w:ind w:right="0"/>
              <w:jc w:val="center"/>
              <w:textAlignment w:val="auto"/>
              <w:rPr>
                <w:rFonts w:hint="default" w:cs="方正仿宋_GBK"/>
                <w:color w:val="000000" w:themeColor="text1"/>
                <w:kern w:val="2"/>
                <w:sz w:val="21"/>
                <w:szCs w:val="21"/>
                <w:vertAlign w:val="baseline"/>
                <w:lang w:val="en-US" w:eastAsia="zh-CN" w:bidi="ar-SA"/>
                <w14:textFill>
                  <w14:solidFill>
                    <w14:schemeClr w14:val="tx1"/>
                  </w14:solidFill>
                </w14:textFill>
              </w:rPr>
            </w:pPr>
            <w:r>
              <w:rPr>
                <w:rFonts w:hint="eastAsia" w:cs="方正仿宋_GBK"/>
                <w:color w:val="000000" w:themeColor="text1"/>
                <w:kern w:val="2"/>
                <w:sz w:val="21"/>
                <w:szCs w:val="21"/>
                <w:vertAlign w:val="baseline"/>
                <w:lang w:val="en-US" w:eastAsia="zh-CN" w:bidi="ar-SA"/>
                <w14:textFill>
                  <w14:solidFill>
                    <w14:schemeClr w14:val="tx1"/>
                  </w14:solidFill>
                </w14:textFill>
              </w:rPr>
              <w:t>4</w:t>
            </w:r>
          </w:p>
        </w:tc>
        <w:tc>
          <w:tcPr>
            <w:tcW w:w="1177" w:type="dxa"/>
            <w:noWrap w:val="0"/>
            <w:vAlign w:val="center"/>
          </w:tcPr>
          <w:p w14:paraId="7F69724C">
            <w:pPr>
              <w:keepNext w:val="0"/>
              <w:keepLines w:val="0"/>
              <w:pageBreakBefore w:val="0"/>
              <w:widowControl w:val="0"/>
              <w:kinsoku/>
              <w:wordWrap/>
              <w:overflowPunct/>
              <w:topLinePunct w:val="0"/>
              <w:autoSpaceDE/>
              <w:autoSpaceDN/>
              <w:bidi w:val="0"/>
              <w:adjustRightInd/>
              <w:snapToGrid/>
              <w:spacing w:line="240" w:lineRule="exact"/>
              <w:ind w:right="0"/>
              <w:jc w:val="both"/>
              <w:textAlignment w:val="auto"/>
              <w:rPr>
                <w:rFonts w:hint="eastAsia" w:ascii="Times New Roman" w:hAnsi="Times New Roman" w:eastAsia="方正仿宋_GBK" w:cs="方正仿宋_GBK"/>
                <w:color w:val="000000" w:themeColor="text1"/>
                <w:sz w:val="21"/>
                <w:szCs w:val="21"/>
                <w:vertAlign w:val="baseline"/>
                <w14:textFill>
                  <w14:solidFill>
                    <w14:schemeClr w14:val="tx1"/>
                  </w14:solidFill>
                </w14:textFill>
              </w:rPr>
            </w:pPr>
            <w:r>
              <w:rPr>
                <w:rFonts w:hint="eastAsia" w:ascii="Times New Roman" w:hAnsi="Times New Roman" w:eastAsia="方正仿宋_GBK" w:cs="方正仿宋_GBK"/>
                <w:color w:val="000000" w:themeColor="text1"/>
                <w:sz w:val="21"/>
                <w:szCs w:val="21"/>
                <w:vertAlign w:val="baseline"/>
                <w14:textFill>
                  <w14:solidFill>
                    <w14:schemeClr w14:val="tx1"/>
                  </w14:solidFill>
                </w14:textFill>
              </w:rPr>
              <w:t>群众对干部认可度偏低。</w:t>
            </w:r>
          </w:p>
        </w:tc>
        <w:tc>
          <w:tcPr>
            <w:tcW w:w="5534" w:type="dxa"/>
            <w:noWrap w:val="0"/>
            <w:vAlign w:val="center"/>
          </w:tcPr>
          <w:p w14:paraId="3EA71853">
            <w:pPr>
              <w:keepNext w:val="0"/>
              <w:keepLines w:val="0"/>
              <w:pageBreakBefore w:val="0"/>
              <w:widowControl w:val="0"/>
              <w:kinsoku/>
              <w:wordWrap/>
              <w:overflowPunct/>
              <w:topLinePunct w:val="0"/>
              <w:autoSpaceDE/>
              <w:autoSpaceDN/>
              <w:bidi w:val="0"/>
              <w:adjustRightInd/>
              <w:snapToGrid/>
              <w:spacing w:line="240" w:lineRule="exact"/>
              <w:ind w:right="0"/>
              <w:jc w:val="both"/>
              <w:textAlignment w:val="auto"/>
              <w:rPr>
                <w:rFonts w:hint="eastAsia" w:ascii="Times New Roman" w:hAnsi="Times New Roman" w:eastAsia="方正仿宋_GBK" w:cs="方正仿宋_GBK"/>
                <w:color w:val="000000" w:themeColor="text1"/>
                <w:sz w:val="21"/>
                <w:szCs w:val="21"/>
                <w14:textFill>
                  <w14:solidFill>
                    <w14:schemeClr w14:val="tx1"/>
                  </w14:solidFill>
                </w14:textFill>
              </w:rPr>
            </w:pPr>
            <w:r>
              <w:rPr>
                <w:rFonts w:hint="eastAsia" w:ascii="Times New Roman" w:hAnsi="Times New Roman" w:eastAsia="方正仿宋_GBK" w:cs="方正仿宋_GBK"/>
                <w:color w:val="000000" w:themeColor="text1"/>
                <w:sz w:val="21"/>
                <w:szCs w:val="21"/>
                <w14:textFill>
                  <w14:solidFill>
                    <w14:schemeClr w14:val="tx1"/>
                  </w14:solidFill>
                </w14:textFill>
              </w:rPr>
              <w:t>多户受访农户反映，村社干部教唆农户在遇到迎检情况统一回复“经常入户走访了解情况”，而实际近两年无干部入户走访了解实情。日常走访制度悬空，工作作风不实。</w:t>
            </w:r>
          </w:p>
        </w:tc>
        <w:tc>
          <w:tcPr>
            <w:tcW w:w="2085" w:type="dxa"/>
            <w:noWrap w:val="0"/>
            <w:vAlign w:val="center"/>
          </w:tcPr>
          <w:p w14:paraId="5D165A21">
            <w:pPr>
              <w:keepNext w:val="0"/>
              <w:keepLines w:val="0"/>
              <w:pageBreakBefore w:val="0"/>
              <w:widowControl w:val="0"/>
              <w:kinsoku/>
              <w:wordWrap/>
              <w:overflowPunct/>
              <w:topLinePunct w:val="0"/>
              <w:autoSpaceDE/>
              <w:autoSpaceDN/>
              <w:bidi w:val="0"/>
              <w:adjustRightInd/>
              <w:snapToGrid/>
              <w:spacing w:line="240" w:lineRule="exact"/>
              <w:ind w:right="0"/>
              <w:jc w:val="left"/>
              <w:textAlignment w:val="auto"/>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走访帮扶落到实处，提升群众对干部认可度。</w:t>
            </w:r>
          </w:p>
        </w:tc>
        <w:tc>
          <w:tcPr>
            <w:tcW w:w="3707" w:type="dxa"/>
            <w:noWrap w:val="0"/>
            <w:vAlign w:val="center"/>
          </w:tcPr>
          <w:p w14:paraId="60078E3D">
            <w:pPr>
              <w:keepNext w:val="0"/>
              <w:keepLines w:val="0"/>
              <w:pageBreakBefore w:val="0"/>
              <w:widowControl w:val="0"/>
              <w:kinsoku/>
              <w:wordWrap/>
              <w:overflowPunct/>
              <w:topLinePunct w:val="0"/>
              <w:autoSpaceDE/>
              <w:autoSpaceDN/>
              <w:bidi w:val="0"/>
              <w:adjustRightInd/>
              <w:snapToGrid/>
              <w:spacing w:line="240" w:lineRule="exact"/>
              <w:ind w:right="0"/>
              <w:jc w:val="left"/>
              <w:textAlignment w:val="auto"/>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建立帮扶责任人联系台账，开展帮扶工作培训，明确帮扶责任要求，督促帮扶责任人按要求入户走访。</w:t>
            </w:r>
          </w:p>
        </w:tc>
        <w:tc>
          <w:tcPr>
            <w:tcW w:w="1407" w:type="dxa"/>
            <w:shd w:val="clear" w:color="auto" w:fill="auto"/>
            <w:noWrap w:val="0"/>
            <w:vAlign w:val="center"/>
          </w:tcPr>
          <w:p w14:paraId="7DFB6E6B">
            <w:pPr>
              <w:keepNext w:val="0"/>
              <w:keepLines w:val="0"/>
              <w:pageBreakBefore w:val="0"/>
              <w:widowControl w:val="0"/>
              <w:kinsoku/>
              <w:wordWrap/>
              <w:overflowPunct/>
              <w:topLinePunct w:val="0"/>
              <w:autoSpaceDE/>
              <w:autoSpaceDN/>
              <w:bidi w:val="0"/>
              <w:adjustRightInd/>
              <w:snapToGrid/>
              <w:spacing w:line="240" w:lineRule="exact"/>
              <w:ind w:right="0" w:rightChars="0"/>
              <w:jc w:val="center"/>
              <w:textAlignment w:val="auto"/>
              <w:rPr>
                <w:rFonts w:hint="eastAsia" w:ascii="Times New Roman" w:hAnsi="Times New Roman" w:eastAsia="方正仿宋_GBK" w:cs="Times New Roman"/>
                <w:color w:val="000000" w:themeColor="text1"/>
                <w:kern w:val="2"/>
                <w:sz w:val="18"/>
                <w:szCs w:val="18"/>
                <w:vertAlign w:val="baseline"/>
                <w:lang w:val="en-US" w:eastAsia="zh-CN" w:bidi="ar-SA"/>
                <w14:textFill>
                  <w14:solidFill>
                    <w14:schemeClr w14:val="tx1"/>
                  </w14:solidFill>
                </w14:textFill>
              </w:rPr>
            </w:pPr>
            <w:r>
              <w:rPr>
                <w:rFonts w:hint="eastAsia" w:ascii="Times New Roman" w:hAnsi="Times New Roman" w:eastAsia="方正仿宋_GBK" w:cs="Times New Roman"/>
                <w:color w:val="000000" w:themeColor="text1"/>
                <w:sz w:val="18"/>
                <w:szCs w:val="18"/>
                <w:vertAlign w:val="baseline"/>
                <w:lang w:val="en-US" w:eastAsia="zh-CN"/>
                <w14:textFill>
                  <w14:solidFill>
                    <w14:schemeClr w14:val="tx1"/>
                  </w14:solidFill>
                </w14:textFill>
              </w:rPr>
              <w:t>立行立改并长期坚持</w:t>
            </w:r>
          </w:p>
        </w:tc>
        <w:tc>
          <w:tcPr>
            <w:tcW w:w="1476" w:type="dxa"/>
            <w:shd w:val="clear" w:color="auto" w:fill="auto"/>
            <w:noWrap w:val="0"/>
            <w:vAlign w:val="center"/>
          </w:tcPr>
          <w:p w14:paraId="51FEDF20">
            <w:pPr>
              <w:keepNext w:val="0"/>
              <w:keepLines w:val="0"/>
              <w:pageBreakBefore w:val="0"/>
              <w:widowControl w:val="0"/>
              <w:kinsoku/>
              <w:wordWrap/>
              <w:overflowPunct/>
              <w:topLinePunct w:val="0"/>
              <w:autoSpaceDE/>
              <w:autoSpaceDN/>
              <w:bidi w:val="0"/>
              <w:adjustRightInd/>
              <w:snapToGrid/>
              <w:spacing w:line="240" w:lineRule="exact"/>
              <w:ind w:right="0" w:rightChars="0"/>
              <w:jc w:val="center"/>
              <w:textAlignment w:val="auto"/>
              <w:rPr>
                <w:rFonts w:hint="eastAsia" w:ascii="Times New Roman" w:hAnsi="Times New Roman" w:eastAsia="方正仿宋_GBK" w:cs="Times New Roman"/>
                <w:color w:val="000000" w:themeColor="text1"/>
                <w:kern w:val="2"/>
                <w:sz w:val="18"/>
                <w:szCs w:val="18"/>
                <w:vertAlign w:val="baseline"/>
                <w:lang w:val="en-US" w:eastAsia="zh-CN" w:bidi="ar-SA"/>
                <w14:textFill>
                  <w14:solidFill>
                    <w14:schemeClr w14:val="tx1"/>
                  </w14:solidFill>
                </w14:textFill>
              </w:rPr>
            </w:pPr>
            <w:r>
              <w:rPr>
                <w:rFonts w:hint="eastAsia" w:ascii="Times New Roman" w:hAnsi="Times New Roman" w:eastAsia="方正仿宋_GBK" w:cs="Times New Roman"/>
                <w:color w:val="000000" w:themeColor="text1"/>
                <w:sz w:val="18"/>
                <w:szCs w:val="18"/>
                <w:vertAlign w:val="baseline"/>
                <w:lang w:val="en-US" w:eastAsia="zh-CN"/>
                <w14:textFill>
                  <w14:solidFill>
                    <w14:schemeClr w14:val="tx1"/>
                  </w14:solidFill>
                </w14:textFill>
              </w:rPr>
              <w:t>张亚林</w:t>
            </w:r>
          </w:p>
        </w:tc>
      </w:tr>
      <w:tr w14:paraId="1202A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jc w:val="center"/>
        </w:trPr>
        <w:tc>
          <w:tcPr>
            <w:tcW w:w="625" w:type="dxa"/>
            <w:noWrap w:val="0"/>
            <w:vAlign w:val="center"/>
          </w:tcPr>
          <w:p w14:paraId="4B9CEB61">
            <w:pPr>
              <w:keepNext w:val="0"/>
              <w:keepLines w:val="0"/>
              <w:pageBreakBefore w:val="0"/>
              <w:widowControl w:val="0"/>
              <w:kinsoku/>
              <w:wordWrap/>
              <w:overflowPunct/>
              <w:topLinePunct w:val="0"/>
              <w:autoSpaceDE/>
              <w:autoSpaceDN/>
              <w:bidi w:val="0"/>
              <w:adjustRightInd/>
              <w:snapToGrid/>
              <w:spacing w:line="240" w:lineRule="exact"/>
              <w:ind w:right="0"/>
              <w:jc w:val="center"/>
              <w:textAlignment w:val="auto"/>
              <w:rPr>
                <w:rFonts w:hint="default" w:cs="方正仿宋_GBK"/>
                <w:color w:val="000000" w:themeColor="text1"/>
                <w:kern w:val="2"/>
                <w:sz w:val="21"/>
                <w:szCs w:val="21"/>
                <w:vertAlign w:val="baseline"/>
                <w:lang w:val="en-US" w:eastAsia="zh-CN" w:bidi="ar-SA"/>
                <w14:textFill>
                  <w14:solidFill>
                    <w14:schemeClr w14:val="tx1"/>
                  </w14:solidFill>
                </w14:textFill>
              </w:rPr>
            </w:pPr>
            <w:r>
              <w:rPr>
                <w:rFonts w:hint="eastAsia" w:cs="方正仿宋_GBK"/>
                <w:color w:val="000000" w:themeColor="text1"/>
                <w:kern w:val="2"/>
                <w:sz w:val="21"/>
                <w:szCs w:val="21"/>
                <w:vertAlign w:val="baseline"/>
                <w:lang w:val="en-US" w:eastAsia="zh-CN" w:bidi="ar-SA"/>
                <w14:textFill>
                  <w14:solidFill>
                    <w14:schemeClr w14:val="tx1"/>
                  </w14:solidFill>
                </w14:textFill>
              </w:rPr>
              <w:t>5</w:t>
            </w:r>
          </w:p>
        </w:tc>
        <w:tc>
          <w:tcPr>
            <w:tcW w:w="1177" w:type="dxa"/>
            <w:noWrap w:val="0"/>
            <w:vAlign w:val="center"/>
          </w:tcPr>
          <w:p w14:paraId="0872FE21">
            <w:pPr>
              <w:keepNext w:val="0"/>
              <w:keepLines w:val="0"/>
              <w:pageBreakBefore w:val="0"/>
              <w:widowControl w:val="0"/>
              <w:kinsoku/>
              <w:wordWrap/>
              <w:overflowPunct/>
              <w:topLinePunct w:val="0"/>
              <w:autoSpaceDE/>
              <w:autoSpaceDN/>
              <w:bidi w:val="0"/>
              <w:adjustRightInd/>
              <w:snapToGrid/>
              <w:spacing w:line="240" w:lineRule="exact"/>
              <w:ind w:right="0"/>
              <w:jc w:val="both"/>
              <w:textAlignment w:val="auto"/>
              <w:rPr>
                <w:rFonts w:hint="eastAsia" w:ascii="Times New Roman" w:hAnsi="Times New Roman" w:eastAsia="方正仿宋_GBK" w:cs="方正仿宋_GBK"/>
                <w:color w:val="000000" w:themeColor="text1"/>
                <w:sz w:val="21"/>
                <w:szCs w:val="21"/>
                <w:vertAlign w:val="baseline"/>
                <w14:textFill>
                  <w14:solidFill>
                    <w14:schemeClr w14:val="tx1"/>
                  </w14:solidFill>
                </w14:textFill>
              </w:rPr>
            </w:pPr>
            <w:r>
              <w:rPr>
                <w:rFonts w:hint="eastAsia" w:ascii="Times New Roman" w:hAnsi="Times New Roman" w:eastAsia="方正仿宋_GBK" w:cs="方正仿宋_GBK"/>
                <w:color w:val="000000" w:themeColor="text1"/>
                <w:sz w:val="21"/>
                <w:szCs w:val="21"/>
                <w:vertAlign w:val="baseline"/>
                <w14:textFill>
                  <w14:solidFill>
                    <w14:schemeClr w14:val="tx1"/>
                  </w14:solidFill>
                </w14:textFill>
              </w:rPr>
              <w:t>群众急难愁盼问题待解决。</w:t>
            </w:r>
          </w:p>
        </w:tc>
        <w:tc>
          <w:tcPr>
            <w:tcW w:w="5534" w:type="dxa"/>
            <w:noWrap w:val="0"/>
            <w:vAlign w:val="center"/>
          </w:tcPr>
          <w:p w14:paraId="40371394">
            <w:pPr>
              <w:keepNext w:val="0"/>
              <w:keepLines w:val="0"/>
              <w:pageBreakBefore w:val="0"/>
              <w:widowControl w:val="0"/>
              <w:kinsoku/>
              <w:wordWrap/>
              <w:overflowPunct/>
              <w:topLinePunct w:val="0"/>
              <w:autoSpaceDE/>
              <w:autoSpaceDN/>
              <w:bidi w:val="0"/>
              <w:adjustRightInd/>
              <w:snapToGrid/>
              <w:spacing w:line="240" w:lineRule="exact"/>
              <w:ind w:right="0"/>
              <w:jc w:val="both"/>
              <w:textAlignment w:val="auto"/>
              <w:rPr>
                <w:rFonts w:hint="eastAsia" w:ascii="Times New Roman" w:hAnsi="Times New Roman" w:eastAsia="方正仿宋_GBK" w:cs="方正仿宋_GBK"/>
                <w:color w:val="000000" w:themeColor="text1"/>
                <w:sz w:val="21"/>
                <w:szCs w:val="21"/>
                <w14:textFill>
                  <w14:solidFill>
                    <w14:schemeClr w14:val="tx1"/>
                  </w14:solidFill>
                </w14:textFill>
              </w:rPr>
            </w:pPr>
            <w:r>
              <w:rPr>
                <w:rFonts w:hint="eastAsia" w:ascii="Times New Roman" w:hAnsi="Times New Roman" w:eastAsia="方正仿宋_GBK" w:cs="方正仿宋_GBK"/>
                <w:color w:val="000000" w:themeColor="text1"/>
                <w:sz w:val="21"/>
                <w:szCs w:val="21"/>
                <w14:textFill>
                  <w14:solidFill>
                    <w14:schemeClr w14:val="tx1"/>
                  </w14:solidFill>
                </w14:textFill>
              </w:rPr>
              <w:t>尖山镇白云村部分村民出力修建入户公路，但道路未能贯通到家门口，群众出行难题长期悬而未决。</w:t>
            </w:r>
          </w:p>
        </w:tc>
        <w:tc>
          <w:tcPr>
            <w:tcW w:w="2085" w:type="dxa"/>
            <w:noWrap w:val="0"/>
            <w:vAlign w:val="center"/>
          </w:tcPr>
          <w:p w14:paraId="738D1AFF">
            <w:pPr>
              <w:keepNext w:val="0"/>
              <w:keepLines w:val="0"/>
              <w:pageBreakBefore w:val="0"/>
              <w:widowControl w:val="0"/>
              <w:kinsoku/>
              <w:wordWrap/>
              <w:overflowPunct/>
              <w:topLinePunct w:val="0"/>
              <w:autoSpaceDE/>
              <w:autoSpaceDN/>
              <w:bidi w:val="0"/>
              <w:adjustRightInd/>
              <w:snapToGrid/>
              <w:spacing w:line="240" w:lineRule="exact"/>
              <w:ind w:right="0"/>
              <w:jc w:val="left"/>
              <w:textAlignment w:val="auto"/>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解决群众急难愁盼问题，保障道路通畅，确保群众出行便利。</w:t>
            </w:r>
          </w:p>
        </w:tc>
        <w:tc>
          <w:tcPr>
            <w:tcW w:w="3707" w:type="dxa"/>
            <w:noWrap w:val="0"/>
            <w:vAlign w:val="center"/>
          </w:tcPr>
          <w:p w14:paraId="43705FF7">
            <w:pPr>
              <w:keepNext w:val="0"/>
              <w:keepLines w:val="0"/>
              <w:pageBreakBefore w:val="0"/>
              <w:widowControl w:val="0"/>
              <w:kinsoku/>
              <w:wordWrap/>
              <w:overflowPunct/>
              <w:topLinePunct w:val="0"/>
              <w:autoSpaceDE/>
              <w:autoSpaceDN/>
              <w:bidi w:val="0"/>
              <w:adjustRightInd/>
              <w:snapToGrid/>
              <w:spacing w:line="240" w:lineRule="exact"/>
              <w:ind w:right="0"/>
              <w:jc w:val="left"/>
              <w:textAlignment w:val="auto"/>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在全镇范围内排查统计道路问题情况，建立台账，积极申报资金，解决群众出行难问题。</w:t>
            </w:r>
          </w:p>
        </w:tc>
        <w:tc>
          <w:tcPr>
            <w:tcW w:w="1407" w:type="dxa"/>
            <w:shd w:val="clear" w:color="auto" w:fill="auto"/>
            <w:noWrap w:val="0"/>
            <w:vAlign w:val="center"/>
          </w:tcPr>
          <w:p w14:paraId="12ECF28D">
            <w:pPr>
              <w:keepNext w:val="0"/>
              <w:keepLines w:val="0"/>
              <w:pageBreakBefore w:val="0"/>
              <w:widowControl w:val="0"/>
              <w:kinsoku/>
              <w:wordWrap/>
              <w:overflowPunct/>
              <w:topLinePunct w:val="0"/>
              <w:autoSpaceDE/>
              <w:autoSpaceDN/>
              <w:bidi w:val="0"/>
              <w:adjustRightInd/>
              <w:snapToGrid/>
              <w:spacing w:line="240" w:lineRule="exact"/>
              <w:ind w:right="0" w:rightChars="0"/>
              <w:jc w:val="center"/>
              <w:textAlignment w:val="auto"/>
              <w:rPr>
                <w:rFonts w:hint="default" w:ascii="Times New Roman" w:hAnsi="Times New Roman" w:eastAsia="方正仿宋_GBK" w:cs="Times New Roman"/>
                <w:color w:val="000000" w:themeColor="text1"/>
                <w:sz w:val="18"/>
                <w:szCs w:val="18"/>
                <w:vertAlign w:val="baseline"/>
                <w:lang w:val="en-US" w:eastAsia="zh-CN"/>
                <w14:textFill>
                  <w14:solidFill>
                    <w14:schemeClr w14:val="tx1"/>
                  </w14:solidFill>
                </w14:textFill>
              </w:rPr>
            </w:pPr>
            <w:r>
              <w:rPr>
                <w:rFonts w:hint="eastAsia" w:cs="Times New Roman"/>
                <w:color w:val="000000" w:themeColor="text1"/>
                <w:sz w:val="18"/>
                <w:szCs w:val="18"/>
                <w:vertAlign w:val="baseline"/>
                <w:lang w:val="en-US" w:eastAsia="zh-CN"/>
                <w14:textFill>
                  <w14:solidFill>
                    <w14:schemeClr w14:val="tx1"/>
                  </w14:solidFill>
                </w14:textFill>
              </w:rPr>
              <w:t>12月底前完成</w:t>
            </w:r>
          </w:p>
        </w:tc>
        <w:tc>
          <w:tcPr>
            <w:tcW w:w="1476" w:type="dxa"/>
            <w:shd w:val="clear" w:color="auto" w:fill="auto"/>
            <w:noWrap w:val="0"/>
            <w:vAlign w:val="center"/>
          </w:tcPr>
          <w:p w14:paraId="3F9092D1">
            <w:pPr>
              <w:keepNext w:val="0"/>
              <w:keepLines w:val="0"/>
              <w:pageBreakBefore w:val="0"/>
              <w:widowControl w:val="0"/>
              <w:kinsoku/>
              <w:wordWrap/>
              <w:overflowPunct/>
              <w:topLinePunct w:val="0"/>
              <w:autoSpaceDE/>
              <w:autoSpaceDN/>
              <w:bidi w:val="0"/>
              <w:adjustRightInd/>
              <w:snapToGrid/>
              <w:spacing w:line="240" w:lineRule="exact"/>
              <w:ind w:right="0" w:rightChars="0"/>
              <w:jc w:val="center"/>
              <w:textAlignment w:val="auto"/>
              <w:rPr>
                <w:rFonts w:hint="default" w:ascii="Times New Roman" w:hAnsi="Times New Roman" w:eastAsia="方正仿宋_GBK" w:cs="Times New Roman"/>
                <w:color w:val="000000" w:themeColor="text1"/>
                <w:sz w:val="18"/>
                <w:szCs w:val="18"/>
                <w:vertAlign w:val="baseline"/>
                <w:lang w:val="en-US" w:eastAsia="zh-CN"/>
                <w14:textFill>
                  <w14:solidFill>
                    <w14:schemeClr w14:val="tx1"/>
                  </w14:solidFill>
                </w14:textFill>
              </w:rPr>
            </w:pPr>
            <w:r>
              <w:rPr>
                <w:rFonts w:hint="eastAsia" w:cs="Times New Roman"/>
                <w:color w:val="000000" w:themeColor="text1"/>
                <w:sz w:val="18"/>
                <w:szCs w:val="18"/>
                <w:vertAlign w:val="baseline"/>
                <w:lang w:val="en-US" w:eastAsia="zh-CN"/>
                <w14:textFill>
                  <w14:solidFill>
                    <w14:schemeClr w14:val="tx1"/>
                  </w14:solidFill>
                </w14:textFill>
              </w:rPr>
              <w:t>曹明军</w:t>
            </w:r>
          </w:p>
        </w:tc>
      </w:tr>
    </w:tbl>
    <w:p w14:paraId="008DFE01">
      <w:pPr>
        <w:rPr>
          <w:rFonts w:hint="default"/>
          <w:color w:val="000000" w:themeColor="text1"/>
          <w:lang w:val="en-US" w:eastAsia="zh-CN"/>
          <w14:textFill>
            <w14:solidFill>
              <w14:schemeClr w14:val="tx1"/>
            </w14:solidFill>
          </w14:textFill>
        </w:rPr>
      </w:pPr>
    </w:p>
    <w:p w14:paraId="3C0694AE">
      <w:pPr>
        <w:pStyle w:val="3"/>
        <w:rPr>
          <w:rFonts w:hint="default"/>
          <w:color w:val="000000" w:themeColor="text1"/>
          <w:lang w:val="en-US" w:eastAsia="zh-CN"/>
          <w14:textFill>
            <w14:solidFill>
              <w14:schemeClr w14:val="tx1"/>
            </w14:solidFill>
          </w14:textFill>
        </w:rPr>
      </w:pPr>
    </w:p>
    <w:p w14:paraId="3A14BA40">
      <w:pPr>
        <w:pStyle w:val="4"/>
        <w:rPr>
          <w:rFonts w:hint="default"/>
          <w:color w:val="000000" w:themeColor="text1"/>
          <w:lang w:val="en-US" w:eastAsia="zh-CN"/>
          <w14:textFill>
            <w14:solidFill>
              <w14:schemeClr w14:val="tx1"/>
            </w14:solidFill>
          </w14:textFill>
        </w:rPr>
      </w:pPr>
    </w:p>
    <w:p w14:paraId="782627A5">
      <w:pPr>
        <w:rPr>
          <w:rFonts w:hint="default"/>
          <w:color w:val="000000" w:themeColor="text1"/>
          <w:lang w:val="en-US" w:eastAsia="zh-CN"/>
          <w14:textFill>
            <w14:solidFill>
              <w14:schemeClr w14:val="tx1"/>
            </w14:solidFill>
          </w14:textFill>
        </w:rPr>
      </w:pPr>
    </w:p>
    <w:p w14:paraId="3A2A90C6">
      <w:pPr>
        <w:pStyle w:val="3"/>
        <w:rPr>
          <w:rFonts w:hint="default"/>
          <w:color w:val="000000" w:themeColor="text1"/>
          <w:lang w:val="en-US" w:eastAsia="zh-CN"/>
          <w14:textFill>
            <w14:solidFill>
              <w14:schemeClr w14:val="tx1"/>
            </w14:solidFill>
          </w14:textFill>
        </w:rPr>
      </w:pPr>
    </w:p>
    <w:p w14:paraId="75A7A05C">
      <w:pPr>
        <w:pStyle w:val="4"/>
        <w:rPr>
          <w:rFonts w:hint="default"/>
          <w:color w:val="000000" w:themeColor="text1"/>
          <w:lang w:val="en-US" w:eastAsia="zh-CN"/>
          <w14:textFill>
            <w14:solidFill>
              <w14:schemeClr w14:val="tx1"/>
            </w14:solidFill>
          </w14:textFill>
        </w:rPr>
      </w:pPr>
    </w:p>
    <w:p w14:paraId="1507D24B">
      <w:pPr>
        <w:rPr>
          <w:rFonts w:hint="default"/>
          <w:color w:val="000000" w:themeColor="text1"/>
          <w:lang w:val="en-US" w:eastAsia="zh-CN"/>
          <w14:textFill>
            <w14:solidFill>
              <w14:schemeClr w14:val="tx1"/>
            </w14:solidFill>
          </w14:textFill>
        </w:rPr>
      </w:pPr>
    </w:p>
    <w:p w14:paraId="5EA1F4A3">
      <w:pPr>
        <w:pStyle w:val="3"/>
        <w:rPr>
          <w:rFonts w:hint="default"/>
          <w:color w:val="000000" w:themeColor="text1"/>
          <w:lang w:val="en-US" w:eastAsia="zh-CN"/>
          <w14:textFill>
            <w14:solidFill>
              <w14:schemeClr w14:val="tx1"/>
            </w14:solidFill>
          </w14:textFill>
        </w:rPr>
      </w:pPr>
    </w:p>
    <w:p w14:paraId="6F89C2CD">
      <w:pPr>
        <w:rPr>
          <w:rFonts w:hint="default"/>
          <w:lang w:val="en-US" w:eastAsia="zh-CN"/>
        </w:rPr>
      </w:pPr>
    </w:p>
    <w:p w14:paraId="6629DA35">
      <w:pPr>
        <w:pStyle w:val="3"/>
        <w:rPr>
          <w:rFonts w:hint="default"/>
          <w:color w:val="000000" w:themeColor="text1"/>
          <w:lang w:val="en-US" w:eastAsia="zh-CN"/>
          <w14:textFill>
            <w14:solidFill>
              <w14:schemeClr w14:val="tx1"/>
            </w14:solidFill>
          </w14:textFill>
        </w:rPr>
      </w:pPr>
    </w:p>
    <w:p w14:paraId="6CB5E143">
      <w:pPr>
        <w:keepNext w:val="0"/>
        <w:keepLines w:val="0"/>
        <w:pageBreakBefore w:val="0"/>
        <w:widowControl w:val="0"/>
        <w:kinsoku/>
        <w:wordWrap/>
        <w:overflowPunct/>
        <w:topLinePunct w:val="0"/>
        <w:autoSpaceDE/>
        <w:autoSpaceDN/>
        <w:bidi w:val="0"/>
        <w:adjustRightInd/>
        <w:snapToGrid/>
        <w:spacing w:line="594" w:lineRule="exact"/>
        <w:jc w:val="left"/>
        <w:textAlignment w:val="auto"/>
        <w:rPr>
          <w:rFonts w:hint="eastAsia" w:ascii="方正黑体_GBK" w:hAnsi="方正黑体_GBK" w:eastAsia="方正黑体_GBK" w:cs="方正黑体_GBK"/>
          <w:color w:val="000000" w:themeColor="text1"/>
          <w:sz w:val="32"/>
          <w:szCs w:val="32"/>
          <w:lang w:val="en-US" w:eastAsia="zh-CN"/>
          <w14:textFill>
            <w14:solidFill>
              <w14:schemeClr w14:val="tx1"/>
            </w14:solidFill>
          </w14:textFill>
        </w:rPr>
      </w:pPr>
      <w:r>
        <w:rPr>
          <w:rFonts w:hint="eastAsia" w:ascii="方正黑体_GBK" w:hAnsi="方正黑体_GBK" w:eastAsia="方正黑体_GBK" w:cs="方正黑体_GBK"/>
          <w:color w:val="000000" w:themeColor="text1"/>
          <w:sz w:val="32"/>
          <w:szCs w:val="32"/>
          <w:lang w:val="en-US" w:eastAsia="zh-CN"/>
          <w14:textFill>
            <w14:solidFill>
              <w14:schemeClr w14:val="tx1"/>
            </w14:solidFill>
          </w14:textFill>
        </w:rPr>
        <w:t>附件</w:t>
      </w:r>
      <w:r>
        <w:rPr>
          <w:rFonts w:hint="default" w:ascii="Times New Roman" w:hAnsi="Times New Roman" w:eastAsia="方正黑体_GBK" w:cs="Times New Roman"/>
          <w:color w:val="000000" w:themeColor="text1"/>
          <w:sz w:val="32"/>
          <w:szCs w:val="32"/>
          <w:lang w:val="en-US" w:eastAsia="zh-CN"/>
          <w14:textFill>
            <w14:solidFill>
              <w14:schemeClr w14:val="tx1"/>
            </w14:solidFill>
          </w14:textFill>
        </w:rPr>
        <w:t>4</w:t>
      </w:r>
    </w:p>
    <w:p w14:paraId="0A9093DA">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leftChars="500"/>
        <w:jc w:val="center"/>
        <w:textAlignment w:val="auto"/>
        <w:outlineLvl w:val="9"/>
        <w:rPr>
          <w:rFonts w:hint="default" w:ascii="Times New Roman" w:hAnsi="Times New Roman" w:eastAsia="方正小标宋_GBK" w:cs="Times New Roman"/>
          <w:color w:val="000000" w:themeColor="text1"/>
          <w:sz w:val="44"/>
          <w:szCs w:val="32"/>
          <w:lang w:eastAsia="zh-CN"/>
          <w14:textFill>
            <w14:solidFill>
              <w14:schemeClr w14:val="tx1"/>
            </w14:solidFill>
          </w14:textFill>
        </w:rPr>
      </w:pPr>
      <w:r>
        <w:rPr>
          <w:rFonts w:hint="eastAsia" w:eastAsia="方正小标宋_GBK" w:cs="Times New Roman"/>
          <w:b w:val="0"/>
          <w:bCs w:val="0"/>
          <w:color w:val="000000" w:themeColor="text1"/>
          <w:spacing w:val="0"/>
          <w:kern w:val="2"/>
          <w:sz w:val="44"/>
          <w:szCs w:val="32"/>
          <w:vertAlign w:val="baseline"/>
          <w:lang w:val="en-US" w:eastAsia="zh-CN" w:bidi="ar-SA"/>
          <w14:textFill>
            <w14:solidFill>
              <w14:schemeClr w14:val="tx1"/>
            </w14:solidFill>
          </w14:textFill>
        </w:rPr>
        <w:t>中央巡视反馈问题</w:t>
      </w:r>
      <w:r>
        <w:rPr>
          <w:rFonts w:hint="default" w:ascii="Times New Roman" w:hAnsi="Times New Roman" w:eastAsia="方正小标宋_GBK" w:cs="Times New Roman"/>
          <w:color w:val="000000" w:themeColor="text1"/>
          <w:sz w:val="44"/>
          <w:szCs w:val="32"/>
          <w:lang w:eastAsia="zh-CN"/>
          <w14:textFill>
            <w14:solidFill>
              <w14:schemeClr w14:val="tx1"/>
            </w14:solidFill>
          </w14:textFill>
        </w:rPr>
        <w:t>整改任务分解和责任分工表</w:t>
      </w:r>
    </w:p>
    <w:p w14:paraId="553225C9">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leftChars="500"/>
        <w:jc w:val="center"/>
        <w:textAlignment w:val="auto"/>
        <w:outlineLvl w:val="9"/>
        <w:rPr>
          <w:rFonts w:hint="default" w:eastAsia="方正小标宋_GBK"/>
          <w:color w:val="000000" w:themeColor="text1"/>
          <w:sz w:val="36"/>
          <w:szCs w:val="36"/>
          <w:lang w:val="en-US" w:eastAsia="zh-CN"/>
          <w14:textFill>
            <w14:solidFill>
              <w14:schemeClr w14:val="tx1"/>
            </w14:solidFill>
          </w14:textFill>
        </w:rPr>
      </w:pPr>
      <w:r>
        <w:rPr>
          <w:rFonts w:hint="default" w:ascii="Times New Roman" w:hAnsi="Times New Roman" w:eastAsia="方正小标宋_GBK" w:cs="Times New Roman"/>
          <w:color w:val="000000" w:themeColor="text1"/>
          <w:sz w:val="36"/>
          <w:szCs w:val="36"/>
          <w:lang w:eastAsia="zh-CN"/>
          <w14:textFill>
            <w14:solidFill>
              <w14:schemeClr w14:val="tx1"/>
            </w14:solidFill>
          </w14:textFill>
        </w:rPr>
        <w:t>（</w:t>
      </w:r>
      <w:r>
        <w:rPr>
          <w:rFonts w:hint="eastAsia" w:ascii="Times New Roman" w:hAnsi="Times New Roman" w:eastAsia="方正小标宋_GBK" w:cs="Times New Roman"/>
          <w:color w:val="000000" w:themeColor="text1"/>
          <w:sz w:val="36"/>
          <w:szCs w:val="36"/>
          <w:lang w:val="en-US" w:eastAsia="zh-CN"/>
          <w14:textFill>
            <w14:solidFill>
              <w14:schemeClr w14:val="tx1"/>
            </w14:solidFill>
          </w14:textFill>
        </w:rPr>
        <w:t>我县具体问题</w:t>
      </w:r>
      <w:r>
        <w:rPr>
          <w:rFonts w:hint="eastAsia" w:ascii="Times New Roman" w:hAnsi="Times New Roman" w:eastAsia="方正小标宋_GBK" w:cs="Times New Roman"/>
          <w:color w:val="000000" w:themeColor="text1"/>
          <w:sz w:val="36"/>
          <w:szCs w:val="36"/>
          <w:lang w:eastAsia="zh-CN"/>
          <w14:textFill>
            <w14:solidFill>
              <w14:schemeClr w14:val="tx1"/>
            </w14:solidFill>
          </w14:textFill>
        </w:rPr>
        <w:t>）</w:t>
      </w:r>
    </w:p>
    <w:tbl>
      <w:tblPr>
        <w:tblStyle w:val="9"/>
        <w:tblW w:w="160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5"/>
        <w:gridCol w:w="1177"/>
        <w:gridCol w:w="5534"/>
        <w:gridCol w:w="2085"/>
        <w:gridCol w:w="3707"/>
        <w:gridCol w:w="1407"/>
        <w:gridCol w:w="1476"/>
      </w:tblGrid>
      <w:tr w14:paraId="53614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blHeader/>
          <w:jc w:val="center"/>
        </w:trPr>
        <w:tc>
          <w:tcPr>
            <w:tcW w:w="7336" w:type="dxa"/>
            <w:gridSpan w:val="3"/>
            <w:noWrap w:val="0"/>
            <w:vAlign w:val="center"/>
          </w:tcPr>
          <w:p w14:paraId="0B924983">
            <w:pPr>
              <w:overflowPunct/>
              <w:adjustRightInd/>
              <w:snapToGrid/>
              <w:spacing w:line="240" w:lineRule="exact"/>
              <w:jc w:val="center"/>
              <w:textAlignment w:val="auto"/>
              <w:rPr>
                <w:rFonts w:hint="eastAsia" w:ascii="Times New Roman" w:hAnsi="Times New Roman" w:eastAsia="方正黑体_GBK"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方正黑体_GBK" w:cs="Times New Roman"/>
                <w:color w:val="000000" w:themeColor="text1"/>
                <w:sz w:val="21"/>
                <w:szCs w:val="21"/>
                <w14:textFill>
                  <w14:solidFill>
                    <w14:schemeClr w14:val="tx1"/>
                  </w14:solidFill>
                </w14:textFill>
              </w:rPr>
              <w:t>问题清单</w:t>
            </w:r>
          </w:p>
        </w:tc>
        <w:tc>
          <w:tcPr>
            <w:tcW w:w="7199" w:type="dxa"/>
            <w:gridSpan w:val="3"/>
            <w:noWrap w:val="0"/>
            <w:vAlign w:val="center"/>
          </w:tcPr>
          <w:p w14:paraId="66401E8E">
            <w:pPr>
              <w:overflowPunct/>
              <w:adjustRightInd/>
              <w:snapToGrid/>
              <w:spacing w:line="240" w:lineRule="exact"/>
              <w:jc w:val="center"/>
              <w:textAlignment w:val="auto"/>
              <w:rPr>
                <w:rFonts w:hint="eastAsia" w:ascii="Times New Roman" w:hAnsi="Times New Roman" w:eastAsia="方正黑体_GBK" w:cs="Times New Roman"/>
                <w:color w:val="000000" w:themeColor="text1"/>
                <w:spacing w:val="0"/>
                <w:kern w:val="2"/>
                <w:sz w:val="21"/>
                <w:szCs w:val="21"/>
                <w:lang w:val="en-US" w:eastAsia="zh-CN" w:bidi="ar-SA"/>
                <w14:textFill>
                  <w14:solidFill>
                    <w14:schemeClr w14:val="tx1"/>
                  </w14:solidFill>
                </w14:textFill>
              </w:rPr>
            </w:pPr>
            <w:r>
              <w:rPr>
                <w:rFonts w:hint="eastAsia" w:ascii="Times New Roman" w:hAnsi="Times New Roman" w:eastAsia="方正黑体_GBK" w:cs="Times New Roman"/>
                <w:color w:val="000000" w:themeColor="text1"/>
                <w:spacing w:val="0"/>
                <w:sz w:val="21"/>
                <w:szCs w:val="21"/>
                <w14:textFill>
                  <w14:solidFill>
                    <w14:schemeClr w14:val="tx1"/>
                  </w14:solidFill>
                </w14:textFill>
              </w:rPr>
              <w:t>任务清单</w:t>
            </w:r>
          </w:p>
        </w:tc>
        <w:tc>
          <w:tcPr>
            <w:tcW w:w="1476" w:type="dxa"/>
            <w:noWrap w:val="0"/>
            <w:vAlign w:val="center"/>
          </w:tcPr>
          <w:p w14:paraId="2B5F7310">
            <w:pPr>
              <w:overflowPunct/>
              <w:adjustRightInd/>
              <w:snapToGrid/>
              <w:spacing w:line="240" w:lineRule="exact"/>
              <w:jc w:val="center"/>
              <w:textAlignment w:val="auto"/>
              <w:rPr>
                <w:rFonts w:hint="eastAsia" w:ascii="Times New Roman" w:hAnsi="Times New Roman" w:eastAsia="方正黑体_GBK" w:cs="Times New Roman"/>
                <w:color w:val="000000" w:themeColor="text1"/>
                <w:sz w:val="21"/>
                <w:szCs w:val="21"/>
                <w14:textFill>
                  <w14:solidFill>
                    <w14:schemeClr w14:val="tx1"/>
                  </w14:solidFill>
                </w14:textFill>
              </w:rPr>
            </w:pPr>
            <w:r>
              <w:rPr>
                <w:rFonts w:hint="eastAsia" w:ascii="Times New Roman" w:hAnsi="Times New Roman" w:eastAsia="方正黑体_GBK" w:cs="Times New Roman"/>
                <w:color w:val="000000" w:themeColor="text1"/>
                <w:sz w:val="21"/>
                <w:szCs w:val="21"/>
                <w14:textFill>
                  <w14:solidFill>
                    <w14:schemeClr w14:val="tx1"/>
                  </w14:solidFill>
                </w14:textFill>
              </w:rPr>
              <w:t>责任清单</w:t>
            </w:r>
          </w:p>
        </w:tc>
      </w:tr>
      <w:tr w14:paraId="1CEC5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blHeader/>
          <w:jc w:val="center"/>
        </w:trPr>
        <w:tc>
          <w:tcPr>
            <w:tcW w:w="7336" w:type="dxa"/>
            <w:gridSpan w:val="3"/>
            <w:noWrap w:val="0"/>
            <w:vAlign w:val="center"/>
          </w:tcPr>
          <w:p w14:paraId="314A725D">
            <w:pPr>
              <w:keepNext w:val="0"/>
              <w:keepLines w:val="0"/>
              <w:pageBreakBefore w:val="0"/>
              <w:kinsoku/>
              <w:wordWrap/>
              <w:overflowPunct/>
              <w:topLinePunct w:val="0"/>
              <w:autoSpaceDE/>
              <w:autoSpaceDN/>
              <w:bidi w:val="0"/>
              <w:spacing w:line="240" w:lineRule="exact"/>
              <w:jc w:val="center"/>
              <w:textAlignment w:val="auto"/>
              <w:rPr>
                <w:rFonts w:hint="default" w:ascii="Times New Roman" w:hAnsi="Times New Roman" w:eastAsia="方正黑体_GBK" w:cs="Times New Roman"/>
                <w:color w:val="000000" w:themeColor="text1"/>
                <w:sz w:val="21"/>
                <w:szCs w:val="21"/>
                <w:vertAlign w:val="baseline"/>
                <w14:textFill>
                  <w14:solidFill>
                    <w14:schemeClr w14:val="tx1"/>
                  </w14:solidFill>
                </w14:textFill>
              </w:rPr>
            </w:pPr>
            <w:r>
              <w:rPr>
                <w:rFonts w:hint="eastAsia" w:ascii="Times New Roman" w:hAnsi="Times New Roman" w:eastAsia="方正黑体_GBK" w:cs="Times New Roman"/>
                <w:color w:val="000000" w:themeColor="text1"/>
                <w:sz w:val="21"/>
                <w:szCs w:val="21"/>
                <w:vertAlign w:val="baseline"/>
                <w:lang w:eastAsia="zh-CN"/>
                <w14:textFill>
                  <w14:solidFill>
                    <w14:schemeClr w14:val="tx1"/>
                  </w14:solidFill>
                </w14:textFill>
              </w:rPr>
              <w:t>整改</w:t>
            </w:r>
            <w:r>
              <w:rPr>
                <w:rFonts w:hint="default" w:ascii="Times New Roman" w:hAnsi="Times New Roman" w:eastAsia="方正黑体_GBK" w:cs="Times New Roman"/>
                <w:color w:val="000000" w:themeColor="text1"/>
                <w:sz w:val="21"/>
                <w:szCs w:val="21"/>
                <w:vertAlign w:val="baseline"/>
                <w:lang w:eastAsia="zh-CN"/>
                <w14:textFill>
                  <w14:solidFill>
                    <w14:schemeClr w14:val="tx1"/>
                  </w14:solidFill>
                </w14:textFill>
              </w:rPr>
              <w:t>问题</w:t>
            </w:r>
          </w:p>
        </w:tc>
        <w:tc>
          <w:tcPr>
            <w:tcW w:w="2085" w:type="dxa"/>
            <w:vMerge w:val="restart"/>
            <w:noWrap w:val="0"/>
            <w:vAlign w:val="center"/>
          </w:tcPr>
          <w:p w14:paraId="759CDC82">
            <w:pPr>
              <w:keepNext w:val="0"/>
              <w:keepLines w:val="0"/>
              <w:pageBreakBefore w:val="0"/>
              <w:kinsoku/>
              <w:wordWrap/>
              <w:overflowPunct/>
              <w:topLinePunct w:val="0"/>
              <w:autoSpaceDE/>
              <w:autoSpaceDN/>
              <w:bidi w:val="0"/>
              <w:spacing w:line="240" w:lineRule="exact"/>
              <w:jc w:val="center"/>
              <w:textAlignment w:val="auto"/>
              <w:rPr>
                <w:rFonts w:hint="default" w:ascii="Times New Roman" w:hAnsi="Times New Roman" w:eastAsia="方正黑体_GBK"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方正黑体_GBK" w:cs="Times New Roman"/>
                <w:color w:val="000000" w:themeColor="text1"/>
                <w:sz w:val="21"/>
                <w:szCs w:val="21"/>
                <w:vertAlign w:val="baseline"/>
                <w:lang w:val="en-US" w:eastAsia="zh-CN"/>
                <w14:textFill>
                  <w14:solidFill>
                    <w14:schemeClr w14:val="tx1"/>
                  </w14:solidFill>
                </w14:textFill>
              </w:rPr>
              <w:t>整改目标</w:t>
            </w:r>
          </w:p>
        </w:tc>
        <w:tc>
          <w:tcPr>
            <w:tcW w:w="3707" w:type="dxa"/>
            <w:vMerge w:val="restart"/>
            <w:noWrap w:val="0"/>
            <w:vAlign w:val="center"/>
          </w:tcPr>
          <w:p w14:paraId="0F0934FE">
            <w:pPr>
              <w:keepNext w:val="0"/>
              <w:keepLines w:val="0"/>
              <w:pageBreakBefore w:val="0"/>
              <w:kinsoku/>
              <w:wordWrap/>
              <w:overflowPunct/>
              <w:topLinePunct w:val="0"/>
              <w:autoSpaceDE/>
              <w:autoSpaceDN/>
              <w:bidi w:val="0"/>
              <w:spacing w:line="240" w:lineRule="exact"/>
              <w:jc w:val="center"/>
              <w:textAlignment w:val="auto"/>
              <w:rPr>
                <w:rFonts w:hint="default" w:ascii="Times New Roman" w:hAnsi="Times New Roman" w:eastAsia="方正黑体_GBK" w:cs="Times New Roman"/>
                <w:color w:val="000000" w:themeColor="text1"/>
                <w:sz w:val="21"/>
                <w:szCs w:val="21"/>
                <w:vertAlign w:val="baseline"/>
                <w:lang w:eastAsia="zh-CN"/>
                <w14:textFill>
                  <w14:solidFill>
                    <w14:schemeClr w14:val="tx1"/>
                  </w14:solidFill>
                </w14:textFill>
              </w:rPr>
            </w:pPr>
            <w:r>
              <w:rPr>
                <w:rFonts w:hint="default" w:ascii="Times New Roman" w:hAnsi="Times New Roman" w:eastAsia="方正黑体_GBK" w:cs="Times New Roman"/>
                <w:color w:val="000000" w:themeColor="text1"/>
                <w:sz w:val="21"/>
                <w:szCs w:val="21"/>
                <w:vertAlign w:val="baseline"/>
                <w:lang w:eastAsia="zh-CN"/>
                <w14:textFill>
                  <w14:solidFill>
                    <w14:schemeClr w14:val="tx1"/>
                  </w14:solidFill>
                </w14:textFill>
              </w:rPr>
              <w:t>整改措施</w:t>
            </w:r>
          </w:p>
        </w:tc>
        <w:tc>
          <w:tcPr>
            <w:tcW w:w="1407" w:type="dxa"/>
            <w:vMerge w:val="restart"/>
            <w:noWrap w:val="0"/>
            <w:vAlign w:val="center"/>
          </w:tcPr>
          <w:p w14:paraId="4A6B3D19">
            <w:pPr>
              <w:keepNext w:val="0"/>
              <w:keepLines w:val="0"/>
              <w:pageBreakBefore w:val="0"/>
              <w:kinsoku/>
              <w:wordWrap/>
              <w:overflowPunct/>
              <w:topLinePunct w:val="0"/>
              <w:autoSpaceDE/>
              <w:autoSpaceDN/>
              <w:bidi w:val="0"/>
              <w:adjustRightInd w:val="0"/>
              <w:snapToGrid w:val="0"/>
              <w:spacing w:line="240" w:lineRule="exact"/>
              <w:ind w:left="32" w:leftChars="10" w:right="0" w:rightChars="0"/>
              <w:jc w:val="center"/>
              <w:textAlignment w:val="auto"/>
              <w:rPr>
                <w:rFonts w:hint="default" w:ascii="Times New Roman" w:hAnsi="Times New Roman" w:eastAsia="方正黑体_GBK"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黑体_GBK" w:cs="Times New Roman"/>
                <w:color w:val="000000" w:themeColor="text1"/>
                <w:sz w:val="21"/>
                <w:szCs w:val="21"/>
                <w14:textFill>
                  <w14:solidFill>
                    <w14:schemeClr w14:val="tx1"/>
                  </w14:solidFill>
                </w14:textFill>
              </w:rPr>
              <w:t>整改时限</w:t>
            </w:r>
          </w:p>
        </w:tc>
        <w:tc>
          <w:tcPr>
            <w:tcW w:w="1476" w:type="dxa"/>
            <w:vMerge w:val="restart"/>
            <w:noWrap w:val="0"/>
            <w:vAlign w:val="center"/>
          </w:tcPr>
          <w:p w14:paraId="44CEC118">
            <w:pPr>
              <w:keepNext w:val="0"/>
              <w:keepLines w:val="0"/>
              <w:pageBreakBefore w:val="0"/>
              <w:kinsoku/>
              <w:wordWrap/>
              <w:overflowPunct/>
              <w:topLinePunct w:val="0"/>
              <w:autoSpaceDE/>
              <w:autoSpaceDN/>
              <w:bidi w:val="0"/>
              <w:spacing w:line="240" w:lineRule="exact"/>
              <w:jc w:val="center"/>
              <w:textAlignment w:val="auto"/>
              <w:rPr>
                <w:rFonts w:hint="default" w:ascii="Times New Roman" w:hAnsi="Times New Roman" w:eastAsia="方正黑体_GBK"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方正黑体_GBK" w:cs="Times New Roman"/>
                <w:color w:val="000000" w:themeColor="text1"/>
                <w:sz w:val="21"/>
                <w:szCs w:val="21"/>
                <w:vertAlign w:val="baseline"/>
                <w:lang w:val="en-US" w:eastAsia="zh-CN"/>
                <w14:textFill>
                  <w14:solidFill>
                    <w14:schemeClr w14:val="tx1"/>
                  </w14:solidFill>
                </w14:textFill>
              </w:rPr>
              <w:t>责任领导</w:t>
            </w:r>
          </w:p>
        </w:tc>
      </w:tr>
      <w:tr w14:paraId="7CB2B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blHeader/>
          <w:jc w:val="center"/>
        </w:trPr>
        <w:tc>
          <w:tcPr>
            <w:tcW w:w="625" w:type="dxa"/>
            <w:noWrap w:val="0"/>
            <w:vAlign w:val="center"/>
          </w:tcPr>
          <w:p w14:paraId="233C19C2">
            <w:pPr>
              <w:keepNext w:val="0"/>
              <w:keepLines w:val="0"/>
              <w:pageBreakBefore w:val="0"/>
              <w:widowControl w:val="0"/>
              <w:kinsoku/>
              <w:wordWrap/>
              <w:overflowPunct/>
              <w:topLinePunct w:val="0"/>
              <w:autoSpaceDE/>
              <w:autoSpaceDN/>
              <w:bidi w:val="0"/>
              <w:adjustRightInd/>
              <w:snapToGrid/>
              <w:spacing w:line="240" w:lineRule="exact"/>
              <w:ind w:left="-160" w:leftChars="-50" w:right="-160" w:rightChars="-50"/>
              <w:jc w:val="center"/>
              <w:textAlignment w:val="auto"/>
              <w:rPr>
                <w:rFonts w:hint="default" w:ascii="Times New Roman" w:hAnsi="Times New Roman" w:eastAsia="方正黑体_GBK" w:cs="Times New Roman"/>
                <w:color w:val="000000" w:themeColor="text1"/>
                <w:sz w:val="21"/>
                <w:szCs w:val="21"/>
                <w:vertAlign w:val="baseline"/>
                <w14:textFill>
                  <w14:solidFill>
                    <w14:schemeClr w14:val="tx1"/>
                  </w14:solidFill>
                </w14:textFill>
              </w:rPr>
            </w:pPr>
            <w:r>
              <w:rPr>
                <w:rFonts w:hint="default" w:ascii="Times New Roman" w:hAnsi="Times New Roman" w:eastAsia="方正黑体_GBK" w:cs="Times New Roman"/>
                <w:color w:val="000000" w:themeColor="text1"/>
                <w:sz w:val="21"/>
                <w:szCs w:val="21"/>
                <w:vertAlign w:val="baseline"/>
                <w:lang w:eastAsia="zh-CN"/>
                <w14:textFill>
                  <w14:solidFill>
                    <w14:schemeClr w14:val="tx1"/>
                  </w14:solidFill>
                </w14:textFill>
              </w:rPr>
              <w:t>序号</w:t>
            </w:r>
          </w:p>
        </w:tc>
        <w:tc>
          <w:tcPr>
            <w:tcW w:w="1177" w:type="dxa"/>
            <w:noWrap w:val="0"/>
            <w:vAlign w:val="center"/>
          </w:tcPr>
          <w:p w14:paraId="5D8A9A60">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default" w:ascii="Times New Roman" w:hAnsi="Times New Roman" w:eastAsia="方正黑体_GBK"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方正黑体_GBK" w:cs="Times New Roman"/>
                <w:color w:val="000000" w:themeColor="text1"/>
                <w:kern w:val="2"/>
                <w:sz w:val="21"/>
                <w:szCs w:val="21"/>
                <w:lang w:val="en-US" w:eastAsia="zh-CN" w:bidi="ar-SA"/>
                <w14:textFill>
                  <w14:solidFill>
                    <w14:schemeClr w14:val="tx1"/>
                  </w14:solidFill>
                </w14:textFill>
              </w:rPr>
              <w:t>具体问题</w:t>
            </w:r>
          </w:p>
        </w:tc>
        <w:tc>
          <w:tcPr>
            <w:tcW w:w="5534" w:type="dxa"/>
            <w:noWrap w:val="0"/>
            <w:vAlign w:val="center"/>
          </w:tcPr>
          <w:p w14:paraId="1E7ED866">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default" w:ascii="Times New Roman" w:hAnsi="Times New Roman" w:eastAsia="方正黑体_GBK" w:cs="Times New Roman"/>
                <w:color w:val="000000" w:themeColor="text1"/>
                <w:kern w:val="0"/>
                <w:sz w:val="21"/>
                <w:szCs w:val="21"/>
                <w:lang w:val="en-US" w:eastAsia="zh-CN" w:bidi="ar"/>
                <w14:textFill>
                  <w14:solidFill>
                    <w14:schemeClr w14:val="tx1"/>
                  </w14:solidFill>
                </w14:textFill>
              </w:rPr>
            </w:pPr>
            <w:r>
              <w:rPr>
                <w:rFonts w:hint="default" w:ascii="Times New Roman" w:hAnsi="Times New Roman" w:eastAsia="方正黑体_GBK" w:cs="Times New Roman"/>
                <w:color w:val="000000" w:themeColor="text1"/>
                <w:kern w:val="0"/>
                <w:sz w:val="21"/>
                <w:szCs w:val="21"/>
                <w:lang w:val="en-US" w:eastAsia="zh-CN" w:bidi="ar"/>
                <w14:textFill>
                  <w14:solidFill>
                    <w14:schemeClr w14:val="tx1"/>
                  </w14:solidFill>
                </w14:textFill>
              </w:rPr>
              <w:t>问题</w:t>
            </w:r>
            <w:r>
              <w:rPr>
                <w:rFonts w:hint="default" w:ascii="Times New Roman" w:hAnsi="Times New Roman" w:eastAsia="方正黑体_GBK" w:cs="Times New Roman"/>
                <w:color w:val="000000" w:themeColor="text1"/>
                <w:sz w:val="21"/>
                <w:szCs w:val="21"/>
                <w14:textFill>
                  <w14:solidFill>
                    <w14:schemeClr w14:val="tx1"/>
                  </w14:solidFill>
                </w14:textFill>
              </w:rPr>
              <w:t>简述</w:t>
            </w:r>
          </w:p>
        </w:tc>
        <w:tc>
          <w:tcPr>
            <w:tcW w:w="2085" w:type="dxa"/>
            <w:vMerge w:val="continue"/>
            <w:noWrap w:val="0"/>
            <w:vAlign w:val="center"/>
          </w:tcPr>
          <w:p w14:paraId="68384A2B">
            <w:pPr>
              <w:keepNext w:val="0"/>
              <w:keepLines w:val="0"/>
              <w:pageBreakBefore w:val="0"/>
              <w:kinsoku/>
              <w:wordWrap/>
              <w:overflowPunct/>
              <w:topLinePunct w:val="0"/>
              <w:autoSpaceDE/>
              <w:autoSpaceDN/>
              <w:bidi w:val="0"/>
              <w:spacing w:line="240" w:lineRule="exact"/>
              <w:jc w:val="center"/>
              <w:textAlignment w:val="auto"/>
              <w:rPr>
                <w:rFonts w:hint="default" w:ascii="Times New Roman" w:hAnsi="Times New Roman" w:eastAsia="方正黑体_GBK" w:cs="Times New Roman"/>
                <w:color w:val="000000" w:themeColor="text1"/>
                <w:sz w:val="21"/>
                <w:szCs w:val="21"/>
                <w:vertAlign w:val="baseline"/>
                <w:lang w:val="en-US"/>
                <w14:textFill>
                  <w14:solidFill>
                    <w14:schemeClr w14:val="tx1"/>
                  </w14:solidFill>
                </w14:textFill>
              </w:rPr>
            </w:pPr>
          </w:p>
        </w:tc>
        <w:tc>
          <w:tcPr>
            <w:tcW w:w="3707" w:type="dxa"/>
            <w:vMerge w:val="continue"/>
            <w:noWrap w:val="0"/>
            <w:vAlign w:val="center"/>
          </w:tcPr>
          <w:p w14:paraId="49971B6D">
            <w:pPr>
              <w:keepNext w:val="0"/>
              <w:keepLines w:val="0"/>
              <w:pageBreakBefore w:val="0"/>
              <w:kinsoku/>
              <w:wordWrap/>
              <w:overflowPunct/>
              <w:topLinePunct w:val="0"/>
              <w:autoSpaceDE/>
              <w:autoSpaceDN/>
              <w:bidi w:val="0"/>
              <w:spacing w:line="240" w:lineRule="exact"/>
              <w:jc w:val="center"/>
              <w:textAlignment w:val="auto"/>
              <w:rPr>
                <w:rFonts w:hint="default" w:ascii="Times New Roman" w:hAnsi="Times New Roman" w:eastAsia="方正黑体_GBK" w:cs="Times New Roman"/>
                <w:color w:val="000000" w:themeColor="text1"/>
                <w:sz w:val="21"/>
                <w:szCs w:val="21"/>
                <w:vertAlign w:val="baseline"/>
                <w14:textFill>
                  <w14:solidFill>
                    <w14:schemeClr w14:val="tx1"/>
                  </w14:solidFill>
                </w14:textFill>
              </w:rPr>
            </w:pPr>
          </w:p>
        </w:tc>
        <w:tc>
          <w:tcPr>
            <w:tcW w:w="1407" w:type="dxa"/>
            <w:vMerge w:val="continue"/>
            <w:noWrap w:val="0"/>
            <w:vAlign w:val="center"/>
          </w:tcPr>
          <w:p w14:paraId="17282282">
            <w:pPr>
              <w:keepNext w:val="0"/>
              <w:keepLines w:val="0"/>
              <w:pageBreakBefore w:val="0"/>
              <w:kinsoku/>
              <w:wordWrap/>
              <w:overflowPunct/>
              <w:topLinePunct w:val="0"/>
              <w:autoSpaceDE/>
              <w:autoSpaceDN/>
              <w:bidi w:val="0"/>
              <w:spacing w:line="240" w:lineRule="exact"/>
              <w:jc w:val="center"/>
              <w:textAlignment w:val="auto"/>
              <w:rPr>
                <w:rFonts w:hint="default" w:ascii="Times New Roman" w:hAnsi="Times New Roman" w:eastAsia="方正黑体_GBK" w:cs="Times New Roman"/>
                <w:color w:val="000000" w:themeColor="text1"/>
                <w:sz w:val="21"/>
                <w:szCs w:val="21"/>
                <w:vertAlign w:val="baseline"/>
                <w14:textFill>
                  <w14:solidFill>
                    <w14:schemeClr w14:val="tx1"/>
                  </w14:solidFill>
                </w14:textFill>
              </w:rPr>
            </w:pPr>
          </w:p>
        </w:tc>
        <w:tc>
          <w:tcPr>
            <w:tcW w:w="1476" w:type="dxa"/>
            <w:vMerge w:val="continue"/>
            <w:noWrap w:val="0"/>
            <w:vAlign w:val="center"/>
          </w:tcPr>
          <w:p w14:paraId="5AAB7A50">
            <w:pPr>
              <w:keepNext w:val="0"/>
              <w:keepLines w:val="0"/>
              <w:pageBreakBefore w:val="0"/>
              <w:kinsoku/>
              <w:wordWrap/>
              <w:overflowPunct/>
              <w:topLinePunct w:val="0"/>
              <w:autoSpaceDE/>
              <w:autoSpaceDN/>
              <w:bidi w:val="0"/>
              <w:spacing w:line="240" w:lineRule="exact"/>
              <w:jc w:val="center"/>
              <w:textAlignment w:val="auto"/>
              <w:rPr>
                <w:rFonts w:hint="default" w:ascii="Times New Roman" w:hAnsi="Times New Roman" w:eastAsia="方正黑体_GBK" w:cs="Times New Roman"/>
                <w:color w:val="000000" w:themeColor="text1"/>
                <w:sz w:val="21"/>
                <w:szCs w:val="21"/>
                <w:vertAlign w:val="baseline"/>
                <w14:textFill>
                  <w14:solidFill>
                    <w14:schemeClr w14:val="tx1"/>
                  </w14:solidFill>
                </w14:textFill>
              </w:rPr>
            </w:pPr>
          </w:p>
        </w:tc>
      </w:tr>
      <w:tr w14:paraId="65354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jc w:val="center"/>
        </w:trPr>
        <w:tc>
          <w:tcPr>
            <w:tcW w:w="625" w:type="dxa"/>
            <w:noWrap w:val="0"/>
            <w:vAlign w:val="center"/>
          </w:tcPr>
          <w:p w14:paraId="11BB8523">
            <w:pPr>
              <w:keepNext w:val="0"/>
              <w:keepLines w:val="0"/>
              <w:pageBreakBefore w:val="0"/>
              <w:widowControl w:val="0"/>
              <w:kinsoku/>
              <w:wordWrap/>
              <w:overflowPunct/>
              <w:topLinePunct w:val="0"/>
              <w:autoSpaceDE/>
              <w:autoSpaceDN/>
              <w:bidi w:val="0"/>
              <w:adjustRightInd/>
              <w:snapToGrid/>
              <w:spacing w:line="240" w:lineRule="exact"/>
              <w:ind w:right="0"/>
              <w:jc w:val="center"/>
              <w:textAlignment w:val="auto"/>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1</w:t>
            </w:r>
          </w:p>
          <w:p w14:paraId="774591FC">
            <w:pPr>
              <w:keepNext w:val="0"/>
              <w:keepLines w:val="0"/>
              <w:pageBreakBefore w:val="0"/>
              <w:widowControl w:val="0"/>
              <w:kinsoku/>
              <w:wordWrap/>
              <w:overflowPunct/>
              <w:topLinePunct w:val="0"/>
              <w:autoSpaceDE/>
              <w:autoSpaceDN/>
              <w:bidi w:val="0"/>
              <w:adjustRightInd/>
              <w:snapToGrid/>
              <w:spacing w:line="240" w:lineRule="exact"/>
              <w:ind w:right="0"/>
              <w:jc w:val="center"/>
              <w:textAlignment w:val="auto"/>
              <w:rPr>
                <w:rFonts w:hint="eastAsia" w:ascii="Times New Roman" w:hAnsi="Times New Roman" w:eastAsia="方正仿宋_GBK" w:cs="方正仿宋_GBK"/>
                <w:color w:val="000000" w:themeColor="text1"/>
                <w:kern w:val="2"/>
                <w:sz w:val="21"/>
                <w:szCs w:val="21"/>
                <w:vertAlign w:val="baseline"/>
                <w:lang w:val="en-US" w:eastAsia="zh-CN" w:bidi="ar-SA"/>
                <w14:textFill>
                  <w14:solidFill>
                    <w14:schemeClr w14:val="tx1"/>
                  </w14:solidFill>
                </w14:textFill>
              </w:rPr>
            </w:pPr>
          </w:p>
        </w:tc>
        <w:tc>
          <w:tcPr>
            <w:tcW w:w="1177" w:type="dxa"/>
            <w:noWrap w:val="0"/>
            <w:vAlign w:val="center"/>
          </w:tcPr>
          <w:p w14:paraId="51E2F882">
            <w:pPr>
              <w:keepNext w:val="0"/>
              <w:keepLines w:val="0"/>
              <w:pageBreakBefore w:val="0"/>
              <w:widowControl w:val="0"/>
              <w:kinsoku/>
              <w:wordWrap/>
              <w:overflowPunct/>
              <w:topLinePunct w:val="0"/>
              <w:autoSpaceDE/>
              <w:autoSpaceDN/>
              <w:bidi w:val="0"/>
              <w:adjustRightInd/>
              <w:snapToGrid/>
              <w:spacing w:line="240" w:lineRule="exact"/>
              <w:ind w:right="0"/>
              <w:jc w:val="both"/>
              <w:textAlignment w:val="auto"/>
              <w:rPr>
                <w:rFonts w:hint="eastAsia" w:ascii="Times New Roman" w:hAnsi="Times New Roman" w:eastAsia="方正仿宋_GBK" w:cs="方正仿宋_GBK"/>
                <w:color w:val="000000" w:themeColor="text1"/>
                <w:sz w:val="21"/>
                <w:szCs w:val="21"/>
                <w:vertAlign w:val="baseline"/>
                <w14:textFill>
                  <w14:solidFill>
                    <w14:schemeClr w14:val="tx1"/>
                  </w14:solidFill>
                </w14:textFill>
              </w:rPr>
            </w:pPr>
            <w:r>
              <w:rPr>
                <w:rFonts w:hint="eastAsia" w:ascii="Times New Roman" w:hAnsi="Times New Roman" w:eastAsia="方正仿宋_GBK" w:cs="方正仿宋_GBK"/>
                <w:color w:val="000000" w:themeColor="text1"/>
                <w:sz w:val="21"/>
                <w:szCs w:val="21"/>
                <w:vertAlign w:val="baseline"/>
                <w14:textFill>
                  <w14:solidFill>
                    <w14:schemeClr w14:val="tx1"/>
                  </w14:solidFill>
                </w14:textFill>
              </w:rPr>
              <w:t>疑似问题数据依然比较突出。</w:t>
            </w:r>
          </w:p>
        </w:tc>
        <w:tc>
          <w:tcPr>
            <w:tcW w:w="5534" w:type="dxa"/>
            <w:noWrap w:val="0"/>
            <w:vAlign w:val="center"/>
          </w:tcPr>
          <w:p w14:paraId="168CD01F">
            <w:pPr>
              <w:keepNext w:val="0"/>
              <w:keepLines w:val="0"/>
              <w:pageBreakBefore w:val="0"/>
              <w:widowControl w:val="0"/>
              <w:kinsoku/>
              <w:wordWrap/>
              <w:overflowPunct/>
              <w:topLinePunct w:val="0"/>
              <w:autoSpaceDE/>
              <w:autoSpaceDN/>
              <w:bidi w:val="0"/>
              <w:adjustRightInd/>
              <w:snapToGrid/>
              <w:spacing w:line="240" w:lineRule="exact"/>
              <w:ind w:right="0"/>
              <w:jc w:val="both"/>
              <w:textAlignment w:val="auto"/>
              <w:rPr>
                <w:rFonts w:hint="eastAsia" w:ascii="Times New Roman" w:hAnsi="Times New Roman" w:eastAsia="方正仿宋_GBK" w:cs="方正仿宋_GBK"/>
                <w:color w:val="000000" w:themeColor="text1"/>
                <w:sz w:val="21"/>
                <w:szCs w:val="21"/>
                <w14:textFill>
                  <w14:solidFill>
                    <w14:schemeClr w14:val="tx1"/>
                  </w14:solidFill>
                </w14:textFill>
              </w:rPr>
            </w:pPr>
            <w:r>
              <w:rPr>
                <w:rFonts w:hint="eastAsia" w:ascii="Times New Roman" w:hAnsi="Times New Roman" w:eastAsia="方正仿宋_GBK" w:cs="方正仿宋_GBK"/>
                <w:color w:val="000000" w:themeColor="text1"/>
                <w:sz w:val="21"/>
                <w:szCs w:val="21"/>
                <w14:textFill>
                  <w14:solidFill>
                    <w14:schemeClr w14:val="tx1"/>
                  </w14:solidFill>
                </w14:textFill>
              </w:rPr>
              <w:t>全市35.6万低收入脱贫人口和防返贫致贫监测对象中尚未消除返贫风险.一是整改对象收入疑点较多，“算账增收”风险突出。二是对数据质量重视不够，“数据失真”风险突出。巫溪县1954条未核实。系统显示监测对象享受产业帮扶举措较少。</w:t>
            </w:r>
          </w:p>
        </w:tc>
        <w:tc>
          <w:tcPr>
            <w:tcW w:w="2085" w:type="dxa"/>
            <w:noWrap w:val="0"/>
            <w:vAlign w:val="center"/>
          </w:tcPr>
          <w:p w14:paraId="04763790">
            <w:pPr>
              <w:keepNext w:val="0"/>
              <w:keepLines w:val="0"/>
              <w:pageBreakBefore w:val="0"/>
              <w:widowControl w:val="0"/>
              <w:kinsoku/>
              <w:wordWrap/>
              <w:overflowPunct/>
              <w:topLinePunct w:val="0"/>
              <w:autoSpaceDE/>
              <w:autoSpaceDN/>
              <w:bidi w:val="0"/>
              <w:adjustRightInd/>
              <w:snapToGrid/>
              <w:spacing w:line="240" w:lineRule="exact"/>
              <w:ind w:right="0"/>
              <w:jc w:val="left"/>
              <w:textAlignment w:val="auto"/>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提升数据质量，对疑似问题数据做到及时全核查，消除问题数据。</w:t>
            </w:r>
          </w:p>
        </w:tc>
        <w:tc>
          <w:tcPr>
            <w:tcW w:w="3707" w:type="dxa"/>
            <w:noWrap w:val="0"/>
            <w:vAlign w:val="center"/>
          </w:tcPr>
          <w:p w14:paraId="29B26B63">
            <w:pPr>
              <w:keepNext w:val="0"/>
              <w:keepLines w:val="0"/>
              <w:pageBreakBefore w:val="0"/>
              <w:widowControl w:val="0"/>
              <w:kinsoku/>
              <w:wordWrap/>
              <w:overflowPunct/>
              <w:topLinePunct w:val="0"/>
              <w:autoSpaceDE/>
              <w:autoSpaceDN/>
              <w:bidi w:val="0"/>
              <w:adjustRightInd/>
              <w:snapToGrid/>
              <w:spacing w:line="240" w:lineRule="exact"/>
              <w:ind w:right="0"/>
              <w:jc w:val="left"/>
              <w:textAlignment w:val="auto"/>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针对村干部、信息协管员开展渝悦防贫系统操作培训会，提升村干部、信息协管员数据录入水平，确保数据真实可靠，针对疑似问题数据的核实处理，要求逐户核实情况，确保数据真实。</w:t>
            </w:r>
          </w:p>
        </w:tc>
        <w:tc>
          <w:tcPr>
            <w:tcW w:w="1407" w:type="dxa"/>
            <w:noWrap w:val="0"/>
            <w:vAlign w:val="center"/>
          </w:tcPr>
          <w:p w14:paraId="044AF738">
            <w:pPr>
              <w:keepNext w:val="0"/>
              <w:keepLines w:val="0"/>
              <w:pageBreakBefore w:val="0"/>
              <w:widowControl w:val="0"/>
              <w:kinsoku/>
              <w:wordWrap/>
              <w:overflowPunct/>
              <w:topLinePunct w:val="0"/>
              <w:autoSpaceDE/>
              <w:autoSpaceDN/>
              <w:bidi w:val="0"/>
              <w:adjustRightInd/>
              <w:snapToGrid/>
              <w:spacing w:line="240" w:lineRule="exact"/>
              <w:ind w:right="0"/>
              <w:jc w:val="center"/>
              <w:textAlignment w:val="auto"/>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立行立改并长期坚持</w:t>
            </w:r>
          </w:p>
        </w:tc>
        <w:tc>
          <w:tcPr>
            <w:tcW w:w="1476" w:type="dxa"/>
            <w:noWrap w:val="0"/>
            <w:vAlign w:val="center"/>
          </w:tcPr>
          <w:p w14:paraId="3F6AC2CD">
            <w:pPr>
              <w:keepNext w:val="0"/>
              <w:keepLines w:val="0"/>
              <w:pageBreakBefore w:val="0"/>
              <w:widowControl w:val="0"/>
              <w:kinsoku/>
              <w:wordWrap/>
              <w:overflowPunct/>
              <w:topLinePunct w:val="0"/>
              <w:autoSpaceDE/>
              <w:autoSpaceDN/>
              <w:bidi w:val="0"/>
              <w:adjustRightInd/>
              <w:snapToGrid/>
              <w:spacing w:line="240" w:lineRule="exact"/>
              <w:ind w:right="0" w:rightChars="0"/>
              <w:jc w:val="center"/>
              <w:textAlignment w:val="auto"/>
              <w:rPr>
                <w:rFonts w:hint="eastAsia" w:ascii="Times New Roman" w:hAnsi="Times New Roman" w:eastAsia="方正仿宋_GBK" w:cs="方正仿宋_GBK"/>
                <w:color w:val="000000" w:themeColor="text1"/>
                <w:kern w:val="2"/>
                <w:sz w:val="21"/>
                <w:szCs w:val="21"/>
                <w:vertAlign w:val="baseline"/>
                <w:lang w:val="en-US" w:eastAsia="zh-CN" w:bidi="ar-SA"/>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张亚林</w:t>
            </w:r>
          </w:p>
        </w:tc>
      </w:tr>
    </w:tbl>
    <w:p w14:paraId="5DFB8286">
      <w:pPr>
        <w:pStyle w:val="4"/>
        <w:rPr>
          <w:rFonts w:hint="default"/>
          <w:color w:val="000000" w:themeColor="text1"/>
          <w:lang w:val="en-US" w:eastAsia="zh-CN"/>
          <w14:textFill>
            <w14:solidFill>
              <w14:schemeClr w14:val="tx1"/>
            </w14:solidFill>
          </w14:textFill>
        </w:rPr>
      </w:pPr>
    </w:p>
    <w:p w14:paraId="13FCE3A8">
      <w:pPr>
        <w:rPr>
          <w:rFonts w:hint="default"/>
          <w:color w:val="000000" w:themeColor="text1"/>
          <w:lang w:val="en-US" w:eastAsia="zh-CN"/>
          <w14:textFill>
            <w14:solidFill>
              <w14:schemeClr w14:val="tx1"/>
            </w14:solidFill>
          </w14:textFill>
        </w:rPr>
      </w:pPr>
    </w:p>
    <w:p w14:paraId="5D5597BD">
      <w:pPr>
        <w:pStyle w:val="3"/>
        <w:rPr>
          <w:rFonts w:hint="default"/>
          <w:color w:val="000000" w:themeColor="text1"/>
          <w:lang w:val="en-US" w:eastAsia="zh-CN"/>
          <w14:textFill>
            <w14:solidFill>
              <w14:schemeClr w14:val="tx1"/>
            </w14:solidFill>
          </w14:textFill>
        </w:rPr>
      </w:pPr>
    </w:p>
    <w:p w14:paraId="71753602">
      <w:pPr>
        <w:pStyle w:val="4"/>
        <w:rPr>
          <w:rFonts w:hint="default"/>
          <w:color w:val="000000" w:themeColor="text1"/>
          <w:lang w:val="en-US" w:eastAsia="zh-CN"/>
          <w14:textFill>
            <w14:solidFill>
              <w14:schemeClr w14:val="tx1"/>
            </w14:solidFill>
          </w14:textFill>
        </w:rPr>
      </w:pPr>
    </w:p>
    <w:p w14:paraId="0CAAE1DE">
      <w:pPr>
        <w:rPr>
          <w:rFonts w:hint="default"/>
          <w:color w:val="000000" w:themeColor="text1"/>
          <w:lang w:val="en-US" w:eastAsia="zh-CN"/>
          <w14:textFill>
            <w14:solidFill>
              <w14:schemeClr w14:val="tx1"/>
            </w14:solidFill>
          </w14:textFill>
        </w:rPr>
      </w:pPr>
    </w:p>
    <w:p w14:paraId="3986A965">
      <w:pPr>
        <w:pStyle w:val="3"/>
        <w:rPr>
          <w:rFonts w:hint="default"/>
          <w:color w:val="000000" w:themeColor="text1"/>
          <w:lang w:val="en-US" w:eastAsia="zh-CN"/>
          <w14:textFill>
            <w14:solidFill>
              <w14:schemeClr w14:val="tx1"/>
            </w14:solidFill>
          </w14:textFill>
        </w:rPr>
      </w:pPr>
    </w:p>
    <w:p w14:paraId="439EC4C6">
      <w:pPr>
        <w:pStyle w:val="4"/>
        <w:rPr>
          <w:rFonts w:hint="default"/>
          <w:color w:val="000000" w:themeColor="text1"/>
          <w:lang w:val="en-US" w:eastAsia="zh-CN"/>
          <w14:textFill>
            <w14:solidFill>
              <w14:schemeClr w14:val="tx1"/>
            </w14:solidFill>
          </w14:textFill>
        </w:rPr>
      </w:pPr>
    </w:p>
    <w:p w14:paraId="593CBB99">
      <w:pPr>
        <w:keepNext w:val="0"/>
        <w:keepLines w:val="0"/>
        <w:pageBreakBefore w:val="0"/>
        <w:widowControl w:val="0"/>
        <w:numPr>
          <w:ilvl w:val="0"/>
          <w:numId w:val="0"/>
        </w:numPr>
        <w:kinsoku/>
        <w:wordWrap/>
        <w:overflowPunct/>
        <w:topLinePunct w:val="0"/>
        <w:autoSpaceDE/>
        <w:autoSpaceDN/>
        <w:bidi w:val="0"/>
        <w:adjustRightInd/>
        <w:snapToGrid/>
        <w:spacing w:line="594" w:lineRule="exact"/>
        <w:jc w:val="both"/>
        <w:textAlignment w:val="auto"/>
        <w:outlineLvl w:val="9"/>
        <w:rPr>
          <w:rFonts w:hint="default" w:ascii="Times New Roman" w:hAnsi="Times New Roman" w:eastAsia="方正黑体_GBK" w:cs="Times New Roman"/>
          <w:color w:val="000000" w:themeColor="text1"/>
          <w:sz w:val="32"/>
          <w:szCs w:val="32"/>
          <w:lang w:val="en-US" w:eastAsia="zh-CN"/>
          <w14:textFill>
            <w14:solidFill>
              <w14:schemeClr w14:val="tx1"/>
            </w14:solidFill>
          </w14:textFill>
        </w:rPr>
      </w:pPr>
      <w:r>
        <w:rPr>
          <w:rFonts w:hint="default" w:ascii="Times New Roman" w:hAnsi="Times New Roman" w:eastAsia="方正黑体_GBK" w:cs="Times New Roman"/>
          <w:color w:val="000000" w:themeColor="text1"/>
          <w:sz w:val="32"/>
          <w:szCs w:val="32"/>
          <w:lang w:val="en-US" w:eastAsia="zh-CN"/>
          <w14:textFill>
            <w14:solidFill>
              <w14:schemeClr w14:val="tx1"/>
            </w14:solidFill>
          </w14:textFill>
        </w:rPr>
        <w:t>附件5</w:t>
      </w:r>
    </w:p>
    <w:p w14:paraId="074D8E19">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leftChars="500"/>
        <w:jc w:val="center"/>
        <w:textAlignment w:val="auto"/>
        <w:outlineLvl w:val="9"/>
        <w:rPr>
          <w:rFonts w:hint="default" w:ascii="Times New Roman" w:hAnsi="Times New Roman" w:eastAsia="方正小标宋_GBK" w:cs="Times New Roman"/>
          <w:color w:val="000000" w:themeColor="text1"/>
          <w:sz w:val="44"/>
          <w:szCs w:val="32"/>
          <w:lang w:eastAsia="zh-CN"/>
          <w14:textFill>
            <w14:solidFill>
              <w14:schemeClr w14:val="tx1"/>
            </w14:solidFill>
          </w14:textFill>
        </w:rPr>
      </w:pPr>
      <w:r>
        <w:rPr>
          <w:rFonts w:hint="eastAsia" w:eastAsia="方正小标宋_GBK" w:cs="Times New Roman"/>
          <w:b w:val="0"/>
          <w:bCs w:val="0"/>
          <w:color w:val="000000" w:themeColor="text1"/>
          <w:spacing w:val="0"/>
          <w:kern w:val="2"/>
          <w:sz w:val="44"/>
          <w:szCs w:val="32"/>
          <w:vertAlign w:val="baseline"/>
          <w:lang w:val="en-US" w:eastAsia="zh-CN" w:bidi="ar-SA"/>
          <w14:textFill>
            <w14:solidFill>
              <w14:schemeClr w14:val="tx1"/>
            </w14:solidFill>
          </w14:textFill>
        </w:rPr>
        <w:t>专项调研短板弱项的</w:t>
      </w:r>
      <w:r>
        <w:rPr>
          <w:rFonts w:hint="default" w:ascii="Times New Roman" w:hAnsi="Times New Roman" w:eastAsia="方正小标宋_GBK" w:cs="Times New Roman"/>
          <w:color w:val="000000" w:themeColor="text1"/>
          <w:sz w:val="44"/>
          <w:szCs w:val="32"/>
          <w:lang w:eastAsia="zh-CN"/>
          <w14:textFill>
            <w14:solidFill>
              <w14:schemeClr w14:val="tx1"/>
            </w14:solidFill>
          </w14:textFill>
        </w:rPr>
        <w:t>整改任务分解和责任分工表</w:t>
      </w:r>
    </w:p>
    <w:p w14:paraId="0498B154">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leftChars="500"/>
        <w:jc w:val="center"/>
        <w:textAlignment w:val="auto"/>
        <w:outlineLvl w:val="9"/>
        <w:rPr>
          <w:rFonts w:hint="default" w:ascii="Times New Roman" w:hAnsi="Times New Roman" w:eastAsia="方正小标宋_GBK" w:cs="Times New Roman"/>
          <w:color w:val="000000" w:themeColor="text1"/>
          <w:sz w:val="44"/>
          <w:szCs w:val="44"/>
          <w:lang w:val="en-US" w:eastAsia="zh-CN"/>
          <w14:textFill>
            <w14:solidFill>
              <w14:schemeClr w14:val="tx1"/>
            </w14:solidFill>
          </w14:textFill>
        </w:rPr>
      </w:pPr>
      <w:r>
        <w:rPr>
          <w:rFonts w:hint="default" w:ascii="Times New Roman" w:hAnsi="Times New Roman" w:eastAsia="方正小标宋_GBK" w:cs="Times New Roman"/>
          <w:color w:val="000000" w:themeColor="text1"/>
          <w:sz w:val="36"/>
          <w:szCs w:val="36"/>
          <w:lang w:eastAsia="zh-CN"/>
          <w14:textFill>
            <w14:solidFill>
              <w14:schemeClr w14:val="tx1"/>
            </w14:solidFill>
          </w14:textFill>
        </w:rPr>
        <w:t>（</w:t>
      </w:r>
      <w:r>
        <w:rPr>
          <w:rFonts w:hint="eastAsia" w:ascii="Times New Roman" w:hAnsi="Times New Roman" w:eastAsia="方正小标宋_GBK" w:cs="Times New Roman"/>
          <w:color w:val="000000" w:themeColor="text1"/>
          <w:sz w:val="36"/>
          <w:szCs w:val="36"/>
          <w:lang w:val="en-US" w:eastAsia="zh-CN"/>
          <w14:textFill>
            <w14:solidFill>
              <w14:schemeClr w14:val="tx1"/>
            </w14:solidFill>
          </w14:textFill>
        </w:rPr>
        <w:t>我县具体问题</w:t>
      </w:r>
      <w:r>
        <w:rPr>
          <w:rFonts w:hint="eastAsia" w:ascii="Times New Roman" w:hAnsi="Times New Roman" w:eastAsia="方正小标宋_GBK" w:cs="Times New Roman"/>
          <w:color w:val="000000" w:themeColor="text1"/>
          <w:sz w:val="36"/>
          <w:szCs w:val="36"/>
          <w:lang w:eastAsia="zh-CN"/>
          <w14:textFill>
            <w14:solidFill>
              <w14:schemeClr w14:val="tx1"/>
            </w14:solidFill>
          </w14:textFill>
        </w:rPr>
        <w:t>）</w:t>
      </w:r>
    </w:p>
    <w:tbl>
      <w:tblPr>
        <w:tblStyle w:val="9"/>
        <w:tblW w:w="160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5"/>
        <w:gridCol w:w="1177"/>
        <w:gridCol w:w="5534"/>
        <w:gridCol w:w="2085"/>
        <w:gridCol w:w="3707"/>
        <w:gridCol w:w="1407"/>
        <w:gridCol w:w="1476"/>
      </w:tblGrid>
      <w:tr w14:paraId="4F2CA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blHeader/>
          <w:jc w:val="center"/>
        </w:trPr>
        <w:tc>
          <w:tcPr>
            <w:tcW w:w="7336" w:type="dxa"/>
            <w:gridSpan w:val="3"/>
            <w:noWrap w:val="0"/>
            <w:vAlign w:val="center"/>
          </w:tcPr>
          <w:p w14:paraId="467735CE">
            <w:pPr>
              <w:overflowPunct/>
              <w:adjustRightInd/>
              <w:snapToGrid/>
              <w:spacing w:line="240" w:lineRule="exact"/>
              <w:jc w:val="center"/>
              <w:textAlignment w:val="auto"/>
              <w:rPr>
                <w:rFonts w:hint="eastAsia" w:ascii="Times New Roman" w:hAnsi="Times New Roman" w:eastAsia="方正黑体_GBK"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方正黑体_GBK" w:cs="Times New Roman"/>
                <w:color w:val="000000" w:themeColor="text1"/>
                <w:sz w:val="21"/>
                <w:szCs w:val="21"/>
                <w14:textFill>
                  <w14:solidFill>
                    <w14:schemeClr w14:val="tx1"/>
                  </w14:solidFill>
                </w14:textFill>
              </w:rPr>
              <w:t>问题清单</w:t>
            </w:r>
          </w:p>
        </w:tc>
        <w:tc>
          <w:tcPr>
            <w:tcW w:w="7199" w:type="dxa"/>
            <w:gridSpan w:val="3"/>
            <w:noWrap w:val="0"/>
            <w:vAlign w:val="center"/>
          </w:tcPr>
          <w:p w14:paraId="3471ADE0">
            <w:pPr>
              <w:overflowPunct/>
              <w:adjustRightInd/>
              <w:snapToGrid/>
              <w:spacing w:line="240" w:lineRule="exact"/>
              <w:jc w:val="center"/>
              <w:textAlignment w:val="auto"/>
              <w:rPr>
                <w:rFonts w:hint="eastAsia" w:ascii="Times New Roman" w:hAnsi="Times New Roman" w:eastAsia="方正黑体_GBK" w:cs="Times New Roman"/>
                <w:color w:val="000000" w:themeColor="text1"/>
                <w:spacing w:val="0"/>
                <w:kern w:val="2"/>
                <w:sz w:val="21"/>
                <w:szCs w:val="21"/>
                <w:lang w:val="en-US" w:eastAsia="zh-CN" w:bidi="ar-SA"/>
                <w14:textFill>
                  <w14:solidFill>
                    <w14:schemeClr w14:val="tx1"/>
                  </w14:solidFill>
                </w14:textFill>
              </w:rPr>
            </w:pPr>
            <w:r>
              <w:rPr>
                <w:rFonts w:hint="eastAsia" w:ascii="Times New Roman" w:hAnsi="Times New Roman" w:eastAsia="方正黑体_GBK" w:cs="Times New Roman"/>
                <w:color w:val="000000" w:themeColor="text1"/>
                <w:spacing w:val="0"/>
                <w:sz w:val="21"/>
                <w:szCs w:val="21"/>
                <w14:textFill>
                  <w14:solidFill>
                    <w14:schemeClr w14:val="tx1"/>
                  </w14:solidFill>
                </w14:textFill>
              </w:rPr>
              <w:t>任务清单</w:t>
            </w:r>
          </w:p>
        </w:tc>
        <w:tc>
          <w:tcPr>
            <w:tcW w:w="1476" w:type="dxa"/>
            <w:noWrap w:val="0"/>
            <w:vAlign w:val="center"/>
          </w:tcPr>
          <w:p w14:paraId="5A0EAA54">
            <w:pPr>
              <w:overflowPunct/>
              <w:adjustRightInd/>
              <w:snapToGrid/>
              <w:spacing w:line="240" w:lineRule="exact"/>
              <w:jc w:val="center"/>
              <w:textAlignment w:val="auto"/>
              <w:rPr>
                <w:rFonts w:hint="eastAsia" w:ascii="Times New Roman" w:hAnsi="Times New Roman" w:eastAsia="方正黑体_GBK" w:cs="Times New Roman"/>
                <w:color w:val="000000" w:themeColor="text1"/>
                <w:sz w:val="21"/>
                <w:szCs w:val="21"/>
                <w14:textFill>
                  <w14:solidFill>
                    <w14:schemeClr w14:val="tx1"/>
                  </w14:solidFill>
                </w14:textFill>
              </w:rPr>
            </w:pPr>
            <w:r>
              <w:rPr>
                <w:rFonts w:hint="eastAsia" w:ascii="Times New Roman" w:hAnsi="Times New Roman" w:eastAsia="方正黑体_GBK" w:cs="Times New Roman"/>
                <w:color w:val="000000" w:themeColor="text1"/>
                <w:sz w:val="21"/>
                <w:szCs w:val="21"/>
                <w14:textFill>
                  <w14:solidFill>
                    <w14:schemeClr w14:val="tx1"/>
                  </w14:solidFill>
                </w14:textFill>
              </w:rPr>
              <w:t>责任清单</w:t>
            </w:r>
          </w:p>
        </w:tc>
      </w:tr>
      <w:tr w14:paraId="127DD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blHeader/>
          <w:jc w:val="center"/>
        </w:trPr>
        <w:tc>
          <w:tcPr>
            <w:tcW w:w="7336" w:type="dxa"/>
            <w:gridSpan w:val="3"/>
            <w:noWrap w:val="0"/>
            <w:vAlign w:val="center"/>
          </w:tcPr>
          <w:p w14:paraId="6A164771">
            <w:pPr>
              <w:keepNext w:val="0"/>
              <w:keepLines w:val="0"/>
              <w:pageBreakBefore w:val="0"/>
              <w:kinsoku/>
              <w:wordWrap/>
              <w:overflowPunct/>
              <w:topLinePunct w:val="0"/>
              <w:autoSpaceDE/>
              <w:autoSpaceDN/>
              <w:bidi w:val="0"/>
              <w:spacing w:line="240" w:lineRule="exact"/>
              <w:jc w:val="center"/>
              <w:textAlignment w:val="auto"/>
              <w:rPr>
                <w:rFonts w:hint="default" w:ascii="Times New Roman" w:hAnsi="Times New Roman" w:eastAsia="方正黑体_GBK" w:cs="Times New Roman"/>
                <w:color w:val="000000" w:themeColor="text1"/>
                <w:sz w:val="21"/>
                <w:szCs w:val="21"/>
                <w:vertAlign w:val="baseline"/>
                <w14:textFill>
                  <w14:solidFill>
                    <w14:schemeClr w14:val="tx1"/>
                  </w14:solidFill>
                </w14:textFill>
              </w:rPr>
            </w:pPr>
            <w:r>
              <w:rPr>
                <w:rFonts w:hint="eastAsia" w:ascii="Times New Roman" w:hAnsi="Times New Roman" w:eastAsia="方正黑体_GBK" w:cs="Times New Roman"/>
                <w:color w:val="000000" w:themeColor="text1"/>
                <w:sz w:val="21"/>
                <w:szCs w:val="21"/>
                <w:vertAlign w:val="baseline"/>
                <w:lang w:eastAsia="zh-CN"/>
                <w14:textFill>
                  <w14:solidFill>
                    <w14:schemeClr w14:val="tx1"/>
                  </w14:solidFill>
                </w14:textFill>
              </w:rPr>
              <w:t>整改</w:t>
            </w:r>
            <w:r>
              <w:rPr>
                <w:rFonts w:hint="default" w:ascii="Times New Roman" w:hAnsi="Times New Roman" w:eastAsia="方正黑体_GBK" w:cs="Times New Roman"/>
                <w:color w:val="000000" w:themeColor="text1"/>
                <w:sz w:val="21"/>
                <w:szCs w:val="21"/>
                <w:vertAlign w:val="baseline"/>
                <w:lang w:eastAsia="zh-CN"/>
                <w14:textFill>
                  <w14:solidFill>
                    <w14:schemeClr w14:val="tx1"/>
                  </w14:solidFill>
                </w14:textFill>
              </w:rPr>
              <w:t>问题</w:t>
            </w:r>
          </w:p>
        </w:tc>
        <w:tc>
          <w:tcPr>
            <w:tcW w:w="2085" w:type="dxa"/>
            <w:vMerge w:val="restart"/>
            <w:noWrap w:val="0"/>
            <w:vAlign w:val="center"/>
          </w:tcPr>
          <w:p w14:paraId="141AC6CC">
            <w:pPr>
              <w:keepNext w:val="0"/>
              <w:keepLines w:val="0"/>
              <w:pageBreakBefore w:val="0"/>
              <w:kinsoku/>
              <w:wordWrap/>
              <w:overflowPunct/>
              <w:topLinePunct w:val="0"/>
              <w:autoSpaceDE/>
              <w:autoSpaceDN/>
              <w:bidi w:val="0"/>
              <w:spacing w:line="240" w:lineRule="exact"/>
              <w:jc w:val="center"/>
              <w:textAlignment w:val="auto"/>
              <w:rPr>
                <w:rFonts w:hint="default" w:ascii="Times New Roman" w:hAnsi="Times New Roman" w:eastAsia="方正黑体_GBK"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方正黑体_GBK" w:cs="Times New Roman"/>
                <w:color w:val="000000" w:themeColor="text1"/>
                <w:sz w:val="21"/>
                <w:szCs w:val="21"/>
                <w:vertAlign w:val="baseline"/>
                <w:lang w:val="en-US" w:eastAsia="zh-CN"/>
                <w14:textFill>
                  <w14:solidFill>
                    <w14:schemeClr w14:val="tx1"/>
                  </w14:solidFill>
                </w14:textFill>
              </w:rPr>
              <w:t>整改目标</w:t>
            </w:r>
          </w:p>
        </w:tc>
        <w:tc>
          <w:tcPr>
            <w:tcW w:w="3707" w:type="dxa"/>
            <w:vMerge w:val="restart"/>
            <w:noWrap w:val="0"/>
            <w:vAlign w:val="center"/>
          </w:tcPr>
          <w:p w14:paraId="5DBAD2BE">
            <w:pPr>
              <w:keepNext w:val="0"/>
              <w:keepLines w:val="0"/>
              <w:pageBreakBefore w:val="0"/>
              <w:kinsoku/>
              <w:wordWrap/>
              <w:overflowPunct/>
              <w:topLinePunct w:val="0"/>
              <w:autoSpaceDE/>
              <w:autoSpaceDN/>
              <w:bidi w:val="0"/>
              <w:spacing w:line="240" w:lineRule="exact"/>
              <w:jc w:val="center"/>
              <w:textAlignment w:val="auto"/>
              <w:rPr>
                <w:rFonts w:hint="default" w:ascii="Times New Roman" w:hAnsi="Times New Roman" w:eastAsia="方正黑体_GBK" w:cs="Times New Roman"/>
                <w:color w:val="000000" w:themeColor="text1"/>
                <w:sz w:val="21"/>
                <w:szCs w:val="21"/>
                <w:vertAlign w:val="baseline"/>
                <w:lang w:eastAsia="zh-CN"/>
                <w14:textFill>
                  <w14:solidFill>
                    <w14:schemeClr w14:val="tx1"/>
                  </w14:solidFill>
                </w14:textFill>
              </w:rPr>
            </w:pPr>
            <w:r>
              <w:rPr>
                <w:rFonts w:hint="default" w:ascii="Times New Roman" w:hAnsi="Times New Roman" w:eastAsia="方正黑体_GBK" w:cs="Times New Roman"/>
                <w:color w:val="000000" w:themeColor="text1"/>
                <w:sz w:val="21"/>
                <w:szCs w:val="21"/>
                <w:vertAlign w:val="baseline"/>
                <w:lang w:eastAsia="zh-CN"/>
                <w14:textFill>
                  <w14:solidFill>
                    <w14:schemeClr w14:val="tx1"/>
                  </w14:solidFill>
                </w14:textFill>
              </w:rPr>
              <w:t>整改措施</w:t>
            </w:r>
          </w:p>
        </w:tc>
        <w:tc>
          <w:tcPr>
            <w:tcW w:w="1407" w:type="dxa"/>
            <w:vMerge w:val="restart"/>
            <w:noWrap w:val="0"/>
            <w:vAlign w:val="center"/>
          </w:tcPr>
          <w:p w14:paraId="31C1BFFA">
            <w:pPr>
              <w:keepNext w:val="0"/>
              <w:keepLines w:val="0"/>
              <w:pageBreakBefore w:val="0"/>
              <w:kinsoku/>
              <w:wordWrap/>
              <w:overflowPunct/>
              <w:topLinePunct w:val="0"/>
              <w:autoSpaceDE/>
              <w:autoSpaceDN/>
              <w:bidi w:val="0"/>
              <w:adjustRightInd w:val="0"/>
              <w:snapToGrid w:val="0"/>
              <w:spacing w:line="240" w:lineRule="exact"/>
              <w:ind w:left="32" w:leftChars="10" w:right="0" w:rightChars="0"/>
              <w:jc w:val="center"/>
              <w:textAlignment w:val="auto"/>
              <w:rPr>
                <w:rFonts w:hint="default" w:ascii="Times New Roman" w:hAnsi="Times New Roman" w:eastAsia="方正黑体_GBK"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方正黑体_GBK" w:cs="Times New Roman"/>
                <w:color w:val="000000" w:themeColor="text1"/>
                <w:sz w:val="21"/>
                <w:szCs w:val="21"/>
                <w14:textFill>
                  <w14:solidFill>
                    <w14:schemeClr w14:val="tx1"/>
                  </w14:solidFill>
                </w14:textFill>
              </w:rPr>
              <w:t>整改时限</w:t>
            </w:r>
          </w:p>
        </w:tc>
        <w:tc>
          <w:tcPr>
            <w:tcW w:w="1476" w:type="dxa"/>
            <w:vMerge w:val="restart"/>
            <w:noWrap w:val="0"/>
            <w:vAlign w:val="center"/>
          </w:tcPr>
          <w:p w14:paraId="58F5F62B">
            <w:pPr>
              <w:keepNext w:val="0"/>
              <w:keepLines w:val="0"/>
              <w:pageBreakBefore w:val="0"/>
              <w:kinsoku/>
              <w:wordWrap/>
              <w:overflowPunct/>
              <w:topLinePunct w:val="0"/>
              <w:autoSpaceDE/>
              <w:autoSpaceDN/>
              <w:bidi w:val="0"/>
              <w:spacing w:line="240" w:lineRule="exact"/>
              <w:jc w:val="center"/>
              <w:textAlignment w:val="auto"/>
              <w:rPr>
                <w:rFonts w:hint="default" w:ascii="Times New Roman" w:hAnsi="Times New Roman" w:eastAsia="方正黑体_GBK"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方正黑体_GBK" w:cs="Times New Roman"/>
                <w:color w:val="000000" w:themeColor="text1"/>
                <w:sz w:val="21"/>
                <w:szCs w:val="21"/>
                <w:vertAlign w:val="baseline"/>
                <w:lang w:val="en-US" w:eastAsia="zh-CN"/>
                <w14:textFill>
                  <w14:solidFill>
                    <w14:schemeClr w14:val="tx1"/>
                  </w14:solidFill>
                </w14:textFill>
              </w:rPr>
              <w:t>责任领导</w:t>
            </w:r>
          </w:p>
        </w:tc>
      </w:tr>
      <w:tr w14:paraId="7356A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blHeader/>
          <w:jc w:val="center"/>
        </w:trPr>
        <w:tc>
          <w:tcPr>
            <w:tcW w:w="625" w:type="dxa"/>
            <w:noWrap w:val="0"/>
            <w:vAlign w:val="center"/>
          </w:tcPr>
          <w:p w14:paraId="7B8F86EE">
            <w:pPr>
              <w:keepNext w:val="0"/>
              <w:keepLines w:val="0"/>
              <w:pageBreakBefore w:val="0"/>
              <w:widowControl w:val="0"/>
              <w:kinsoku/>
              <w:wordWrap/>
              <w:overflowPunct/>
              <w:topLinePunct w:val="0"/>
              <w:autoSpaceDE/>
              <w:autoSpaceDN/>
              <w:bidi w:val="0"/>
              <w:adjustRightInd/>
              <w:snapToGrid/>
              <w:spacing w:line="240" w:lineRule="exact"/>
              <w:ind w:left="-160" w:leftChars="-50" w:right="-160" w:rightChars="-50"/>
              <w:jc w:val="center"/>
              <w:textAlignment w:val="auto"/>
              <w:rPr>
                <w:rFonts w:hint="default" w:ascii="Times New Roman" w:hAnsi="Times New Roman" w:eastAsia="方正黑体_GBK" w:cs="Times New Roman"/>
                <w:color w:val="000000" w:themeColor="text1"/>
                <w:sz w:val="21"/>
                <w:szCs w:val="21"/>
                <w:vertAlign w:val="baseline"/>
                <w14:textFill>
                  <w14:solidFill>
                    <w14:schemeClr w14:val="tx1"/>
                  </w14:solidFill>
                </w14:textFill>
              </w:rPr>
            </w:pPr>
            <w:r>
              <w:rPr>
                <w:rFonts w:hint="default" w:ascii="Times New Roman" w:hAnsi="Times New Roman" w:eastAsia="方正黑体_GBK" w:cs="Times New Roman"/>
                <w:color w:val="000000" w:themeColor="text1"/>
                <w:sz w:val="21"/>
                <w:szCs w:val="21"/>
                <w:vertAlign w:val="baseline"/>
                <w:lang w:eastAsia="zh-CN"/>
                <w14:textFill>
                  <w14:solidFill>
                    <w14:schemeClr w14:val="tx1"/>
                  </w14:solidFill>
                </w14:textFill>
              </w:rPr>
              <w:t>序号</w:t>
            </w:r>
          </w:p>
        </w:tc>
        <w:tc>
          <w:tcPr>
            <w:tcW w:w="1177" w:type="dxa"/>
            <w:noWrap w:val="0"/>
            <w:vAlign w:val="center"/>
          </w:tcPr>
          <w:p w14:paraId="20A72D53">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default" w:ascii="Times New Roman" w:hAnsi="Times New Roman" w:eastAsia="方正黑体_GBK"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方正黑体_GBK" w:cs="Times New Roman"/>
                <w:color w:val="000000" w:themeColor="text1"/>
                <w:kern w:val="2"/>
                <w:sz w:val="21"/>
                <w:szCs w:val="21"/>
                <w:lang w:val="en-US" w:eastAsia="zh-CN" w:bidi="ar-SA"/>
                <w14:textFill>
                  <w14:solidFill>
                    <w14:schemeClr w14:val="tx1"/>
                  </w14:solidFill>
                </w14:textFill>
              </w:rPr>
              <w:t>具体问题</w:t>
            </w:r>
          </w:p>
        </w:tc>
        <w:tc>
          <w:tcPr>
            <w:tcW w:w="5534" w:type="dxa"/>
            <w:noWrap w:val="0"/>
            <w:vAlign w:val="center"/>
          </w:tcPr>
          <w:p w14:paraId="5B97B11D">
            <w:pPr>
              <w:keepNext w:val="0"/>
              <w:keepLines w:val="0"/>
              <w:pageBreakBefore w:val="0"/>
              <w:widowControl/>
              <w:suppressLineNumbers w:val="0"/>
              <w:kinsoku/>
              <w:wordWrap/>
              <w:overflowPunct/>
              <w:topLinePunct w:val="0"/>
              <w:autoSpaceDE/>
              <w:autoSpaceDN/>
              <w:bidi w:val="0"/>
              <w:spacing w:line="240" w:lineRule="exact"/>
              <w:jc w:val="center"/>
              <w:textAlignment w:val="auto"/>
              <w:rPr>
                <w:rFonts w:hint="default" w:ascii="Times New Roman" w:hAnsi="Times New Roman" w:eastAsia="方正黑体_GBK" w:cs="Times New Roman"/>
                <w:color w:val="000000" w:themeColor="text1"/>
                <w:kern w:val="0"/>
                <w:sz w:val="21"/>
                <w:szCs w:val="21"/>
                <w:lang w:val="en-US" w:eastAsia="zh-CN" w:bidi="ar"/>
                <w14:textFill>
                  <w14:solidFill>
                    <w14:schemeClr w14:val="tx1"/>
                  </w14:solidFill>
                </w14:textFill>
              </w:rPr>
            </w:pPr>
            <w:r>
              <w:rPr>
                <w:rFonts w:hint="default" w:ascii="Times New Roman" w:hAnsi="Times New Roman" w:eastAsia="方正黑体_GBK" w:cs="Times New Roman"/>
                <w:color w:val="000000" w:themeColor="text1"/>
                <w:kern w:val="0"/>
                <w:sz w:val="21"/>
                <w:szCs w:val="21"/>
                <w:lang w:val="en-US" w:eastAsia="zh-CN" w:bidi="ar"/>
                <w14:textFill>
                  <w14:solidFill>
                    <w14:schemeClr w14:val="tx1"/>
                  </w14:solidFill>
                </w14:textFill>
              </w:rPr>
              <w:t>问题</w:t>
            </w:r>
            <w:r>
              <w:rPr>
                <w:rFonts w:hint="default" w:ascii="Times New Roman" w:hAnsi="Times New Roman" w:eastAsia="方正黑体_GBK" w:cs="Times New Roman"/>
                <w:color w:val="000000" w:themeColor="text1"/>
                <w:sz w:val="21"/>
                <w:szCs w:val="21"/>
                <w14:textFill>
                  <w14:solidFill>
                    <w14:schemeClr w14:val="tx1"/>
                  </w14:solidFill>
                </w14:textFill>
              </w:rPr>
              <w:t>简述</w:t>
            </w:r>
          </w:p>
        </w:tc>
        <w:tc>
          <w:tcPr>
            <w:tcW w:w="2085" w:type="dxa"/>
            <w:vMerge w:val="continue"/>
            <w:noWrap w:val="0"/>
            <w:vAlign w:val="center"/>
          </w:tcPr>
          <w:p w14:paraId="77CE6641">
            <w:pPr>
              <w:keepNext w:val="0"/>
              <w:keepLines w:val="0"/>
              <w:pageBreakBefore w:val="0"/>
              <w:kinsoku/>
              <w:wordWrap/>
              <w:overflowPunct/>
              <w:topLinePunct w:val="0"/>
              <w:autoSpaceDE/>
              <w:autoSpaceDN/>
              <w:bidi w:val="0"/>
              <w:spacing w:line="240" w:lineRule="exact"/>
              <w:jc w:val="center"/>
              <w:textAlignment w:val="auto"/>
              <w:rPr>
                <w:rFonts w:hint="default" w:ascii="Times New Roman" w:hAnsi="Times New Roman" w:eastAsia="方正黑体_GBK" w:cs="Times New Roman"/>
                <w:color w:val="000000" w:themeColor="text1"/>
                <w:sz w:val="21"/>
                <w:szCs w:val="21"/>
                <w:vertAlign w:val="baseline"/>
                <w:lang w:val="en-US"/>
                <w14:textFill>
                  <w14:solidFill>
                    <w14:schemeClr w14:val="tx1"/>
                  </w14:solidFill>
                </w14:textFill>
              </w:rPr>
            </w:pPr>
          </w:p>
        </w:tc>
        <w:tc>
          <w:tcPr>
            <w:tcW w:w="3707" w:type="dxa"/>
            <w:vMerge w:val="continue"/>
            <w:noWrap w:val="0"/>
            <w:vAlign w:val="center"/>
          </w:tcPr>
          <w:p w14:paraId="7AEBF7C0">
            <w:pPr>
              <w:keepNext w:val="0"/>
              <w:keepLines w:val="0"/>
              <w:pageBreakBefore w:val="0"/>
              <w:kinsoku/>
              <w:wordWrap/>
              <w:overflowPunct/>
              <w:topLinePunct w:val="0"/>
              <w:autoSpaceDE/>
              <w:autoSpaceDN/>
              <w:bidi w:val="0"/>
              <w:spacing w:line="240" w:lineRule="exact"/>
              <w:jc w:val="center"/>
              <w:textAlignment w:val="auto"/>
              <w:rPr>
                <w:rFonts w:hint="default" w:ascii="Times New Roman" w:hAnsi="Times New Roman" w:eastAsia="方正黑体_GBK" w:cs="Times New Roman"/>
                <w:color w:val="000000" w:themeColor="text1"/>
                <w:sz w:val="21"/>
                <w:szCs w:val="21"/>
                <w:vertAlign w:val="baseline"/>
                <w14:textFill>
                  <w14:solidFill>
                    <w14:schemeClr w14:val="tx1"/>
                  </w14:solidFill>
                </w14:textFill>
              </w:rPr>
            </w:pPr>
          </w:p>
        </w:tc>
        <w:tc>
          <w:tcPr>
            <w:tcW w:w="1407" w:type="dxa"/>
            <w:vMerge w:val="continue"/>
            <w:noWrap w:val="0"/>
            <w:vAlign w:val="center"/>
          </w:tcPr>
          <w:p w14:paraId="7577E580">
            <w:pPr>
              <w:keepNext w:val="0"/>
              <w:keepLines w:val="0"/>
              <w:pageBreakBefore w:val="0"/>
              <w:kinsoku/>
              <w:wordWrap/>
              <w:overflowPunct/>
              <w:topLinePunct w:val="0"/>
              <w:autoSpaceDE/>
              <w:autoSpaceDN/>
              <w:bidi w:val="0"/>
              <w:spacing w:line="240" w:lineRule="exact"/>
              <w:jc w:val="center"/>
              <w:textAlignment w:val="auto"/>
              <w:rPr>
                <w:rFonts w:hint="default" w:ascii="Times New Roman" w:hAnsi="Times New Roman" w:eastAsia="方正黑体_GBK" w:cs="Times New Roman"/>
                <w:color w:val="000000" w:themeColor="text1"/>
                <w:sz w:val="21"/>
                <w:szCs w:val="21"/>
                <w:vertAlign w:val="baseline"/>
                <w14:textFill>
                  <w14:solidFill>
                    <w14:schemeClr w14:val="tx1"/>
                  </w14:solidFill>
                </w14:textFill>
              </w:rPr>
            </w:pPr>
          </w:p>
        </w:tc>
        <w:tc>
          <w:tcPr>
            <w:tcW w:w="1476" w:type="dxa"/>
            <w:vMerge w:val="continue"/>
            <w:noWrap w:val="0"/>
            <w:vAlign w:val="center"/>
          </w:tcPr>
          <w:p w14:paraId="1FB789A0">
            <w:pPr>
              <w:keepNext w:val="0"/>
              <w:keepLines w:val="0"/>
              <w:pageBreakBefore w:val="0"/>
              <w:kinsoku/>
              <w:wordWrap/>
              <w:overflowPunct/>
              <w:topLinePunct w:val="0"/>
              <w:autoSpaceDE/>
              <w:autoSpaceDN/>
              <w:bidi w:val="0"/>
              <w:spacing w:line="240" w:lineRule="exact"/>
              <w:jc w:val="center"/>
              <w:textAlignment w:val="auto"/>
              <w:rPr>
                <w:rFonts w:hint="default" w:ascii="Times New Roman" w:hAnsi="Times New Roman" w:eastAsia="方正黑体_GBK" w:cs="Times New Roman"/>
                <w:color w:val="000000" w:themeColor="text1"/>
                <w:sz w:val="21"/>
                <w:szCs w:val="21"/>
                <w:vertAlign w:val="baseline"/>
                <w14:textFill>
                  <w14:solidFill>
                    <w14:schemeClr w14:val="tx1"/>
                  </w14:solidFill>
                </w14:textFill>
              </w:rPr>
            </w:pPr>
          </w:p>
        </w:tc>
      </w:tr>
      <w:tr w14:paraId="451D1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jc w:val="center"/>
        </w:trPr>
        <w:tc>
          <w:tcPr>
            <w:tcW w:w="625" w:type="dxa"/>
            <w:noWrap w:val="0"/>
            <w:vAlign w:val="center"/>
          </w:tcPr>
          <w:p w14:paraId="078C27DE">
            <w:pPr>
              <w:keepNext w:val="0"/>
              <w:keepLines w:val="0"/>
              <w:pageBreakBefore w:val="0"/>
              <w:widowControl w:val="0"/>
              <w:kinsoku/>
              <w:wordWrap/>
              <w:overflowPunct/>
              <w:topLinePunct w:val="0"/>
              <w:autoSpaceDE/>
              <w:autoSpaceDN/>
              <w:bidi w:val="0"/>
              <w:adjustRightInd/>
              <w:snapToGrid/>
              <w:spacing w:line="240" w:lineRule="exact"/>
              <w:ind w:right="0"/>
              <w:jc w:val="center"/>
              <w:textAlignment w:val="auto"/>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1</w:t>
            </w:r>
          </w:p>
          <w:p w14:paraId="5C2C9F1B">
            <w:pPr>
              <w:keepNext w:val="0"/>
              <w:keepLines w:val="0"/>
              <w:pageBreakBefore w:val="0"/>
              <w:widowControl w:val="0"/>
              <w:kinsoku/>
              <w:wordWrap/>
              <w:overflowPunct/>
              <w:topLinePunct w:val="0"/>
              <w:autoSpaceDE/>
              <w:autoSpaceDN/>
              <w:bidi w:val="0"/>
              <w:adjustRightInd/>
              <w:snapToGrid/>
              <w:spacing w:line="240" w:lineRule="exact"/>
              <w:ind w:right="0"/>
              <w:jc w:val="center"/>
              <w:textAlignment w:val="auto"/>
              <w:rPr>
                <w:rFonts w:hint="eastAsia" w:ascii="Times New Roman" w:hAnsi="Times New Roman" w:eastAsia="方正仿宋_GBK" w:cs="方正仿宋_GBK"/>
                <w:color w:val="000000" w:themeColor="text1"/>
                <w:kern w:val="2"/>
                <w:sz w:val="21"/>
                <w:szCs w:val="21"/>
                <w:vertAlign w:val="baseline"/>
                <w:lang w:val="en-US" w:eastAsia="zh-CN" w:bidi="ar-SA"/>
                <w14:textFill>
                  <w14:solidFill>
                    <w14:schemeClr w14:val="tx1"/>
                  </w14:solidFill>
                </w14:textFill>
              </w:rPr>
            </w:pPr>
          </w:p>
        </w:tc>
        <w:tc>
          <w:tcPr>
            <w:tcW w:w="1177" w:type="dxa"/>
            <w:noWrap w:val="0"/>
            <w:vAlign w:val="center"/>
          </w:tcPr>
          <w:p w14:paraId="2BE244CA">
            <w:pPr>
              <w:keepNext w:val="0"/>
              <w:keepLines w:val="0"/>
              <w:pageBreakBefore w:val="0"/>
              <w:widowControl w:val="0"/>
              <w:kinsoku/>
              <w:wordWrap/>
              <w:overflowPunct/>
              <w:topLinePunct w:val="0"/>
              <w:autoSpaceDE/>
              <w:autoSpaceDN/>
              <w:bidi w:val="0"/>
              <w:adjustRightInd/>
              <w:snapToGrid/>
              <w:spacing w:line="240" w:lineRule="exact"/>
              <w:ind w:right="0"/>
              <w:jc w:val="both"/>
              <w:textAlignment w:val="auto"/>
              <w:rPr>
                <w:rFonts w:hint="eastAsia" w:ascii="Times New Roman" w:hAnsi="Times New Roman" w:eastAsia="方正仿宋_GBK" w:cs="方正仿宋_GBK"/>
                <w:color w:val="000000" w:themeColor="text1"/>
                <w:sz w:val="21"/>
                <w:szCs w:val="21"/>
                <w:vertAlign w:val="baseline"/>
                <w14:textFill>
                  <w14:solidFill>
                    <w14:schemeClr w14:val="tx1"/>
                  </w14:solidFill>
                </w14:textFill>
              </w:rPr>
            </w:pPr>
            <w:r>
              <w:rPr>
                <w:rFonts w:hint="eastAsia" w:ascii="Times New Roman" w:hAnsi="Times New Roman" w:eastAsia="方正仿宋_GBK" w:cs="方正仿宋_GBK"/>
                <w:color w:val="000000" w:themeColor="text1"/>
                <w:sz w:val="21"/>
                <w:szCs w:val="21"/>
                <w:vertAlign w:val="baseline"/>
                <w14:textFill>
                  <w14:solidFill>
                    <w14:schemeClr w14:val="tx1"/>
                  </w14:solidFill>
                </w14:textFill>
              </w:rPr>
              <w:t>饮水安全保障不足。</w:t>
            </w:r>
          </w:p>
        </w:tc>
        <w:tc>
          <w:tcPr>
            <w:tcW w:w="5534" w:type="dxa"/>
            <w:noWrap w:val="0"/>
            <w:vAlign w:val="center"/>
          </w:tcPr>
          <w:p w14:paraId="49DCF71B">
            <w:pPr>
              <w:keepNext w:val="0"/>
              <w:keepLines w:val="0"/>
              <w:pageBreakBefore w:val="0"/>
              <w:widowControl w:val="0"/>
              <w:kinsoku/>
              <w:wordWrap/>
              <w:overflowPunct/>
              <w:topLinePunct w:val="0"/>
              <w:autoSpaceDE/>
              <w:autoSpaceDN/>
              <w:bidi w:val="0"/>
              <w:adjustRightInd/>
              <w:snapToGrid/>
              <w:spacing w:line="240" w:lineRule="exact"/>
              <w:ind w:right="0"/>
              <w:jc w:val="both"/>
              <w:textAlignment w:val="auto"/>
              <w:rPr>
                <w:rFonts w:hint="eastAsia" w:ascii="Times New Roman" w:hAnsi="Times New Roman" w:eastAsia="方正仿宋_GBK" w:cs="方正仿宋_GBK"/>
                <w:color w:val="000000" w:themeColor="text1"/>
                <w:sz w:val="21"/>
                <w:szCs w:val="21"/>
                <w14:textFill>
                  <w14:solidFill>
                    <w14:schemeClr w14:val="tx1"/>
                  </w14:solidFill>
                </w14:textFill>
              </w:rPr>
            </w:pPr>
            <w:r>
              <w:rPr>
                <w:rFonts w:hint="eastAsia" w:ascii="Times New Roman" w:hAnsi="Times New Roman" w:eastAsia="方正仿宋_GBK" w:cs="方正仿宋_GBK"/>
                <w:color w:val="000000" w:themeColor="text1"/>
                <w:sz w:val="21"/>
                <w:szCs w:val="21"/>
                <w14:textFill>
                  <w14:solidFill>
                    <w14:schemeClr w14:val="tx1"/>
                  </w14:solidFill>
                </w14:textFill>
              </w:rPr>
              <w:t>村蓄水池水体肉眼可见杂质、水体呈墨绿色，未开展定点水质抽样检测；农户储水缸内发现活体小虫，饮水水质隐患突出；多处蓄水池闲置废弃，实地核查3口蓄水池未蓄水也无来水，池内杂草丛生，饮水项目运维管护流于形式；取水点为山体自然出水口，无配套蓄水池、无过滤设施，雨天泥沙淤堵管网，快则1-2天疏通、慢则4-5天，平均每10天断水1次，农户依靠自备水缸储水；旱季缺水突出，每年都由村里组织送水。集中供水池未加盖封闭，存在露天敞口问题，且村民开放式取水与集中供水共用同一水池，饮水安全存在隐患；集中饮用水池处于开放状态，现场观测水质状况不佳，存在不达标风险。</w:t>
            </w:r>
          </w:p>
        </w:tc>
        <w:tc>
          <w:tcPr>
            <w:tcW w:w="2085" w:type="dxa"/>
            <w:noWrap w:val="0"/>
            <w:vAlign w:val="center"/>
          </w:tcPr>
          <w:p w14:paraId="51A2B1BC">
            <w:pPr>
              <w:keepNext w:val="0"/>
              <w:keepLines w:val="0"/>
              <w:pageBreakBefore w:val="0"/>
              <w:widowControl w:val="0"/>
              <w:kinsoku/>
              <w:wordWrap/>
              <w:overflowPunct/>
              <w:topLinePunct w:val="0"/>
              <w:autoSpaceDE/>
              <w:autoSpaceDN/>
              <w:bidi w:val="0"/>
              <w:adjustRightInd/>
              <w:snapToGrid/>
              <w:spacing w:line="240" w:lineRule="exact"/>
              <w:ind w:right="0"/>
              <w:jc w:val="left"/>
              <w:textAlignment w:val="auto"/>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饮水安全有保障，水质达标，日常运维管护正常运行。</w:t>
            </w:r>
          </w:p>
        </w:tc>
        <w:tc>
          <w:tcPr>
            <w:tcW w:w="3707" w:type="dxa"/>
            <w:noWrap w:val="0"/>
            <w:vAlign w:val="center"/>
          </w:tcPr>
          <w:p w14:paraId="063EFCE1">
            <w:pPr>
              <w:keepNext w:val="0"/>
              <w:keepLines w:val="0"/>
              <w:pageBreakBefore w:val="0"/>
              <w:widowControl w:val="0"/>
              <w:kinsoku/>
              <w:wordWrap/>
              <w:overflowPunct/>
              <w:topLinePunct w:val="0"/>
              <w:autoSpaceDE/>
              <w:autoSpaceDN/>
              <w:bidi w:val="0"/>
              <w:adjustRightInd/>
              <w:snapToGrid/>
              <w:spacing w:line="240" w:lineRule="exact"/>
              <w:ind w:right="0"/>
              <w:jc w:val="left"/>
              <w:textAlignment w:val="auto"/>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全面排查全镇农村饮水安全保障情况，建立问题台账，开展全镇闲置、破损蓄水池摸排，申报资金对蓄水池进行修缮、加盖。在饮用水池中定期投放消毒药品，并对取水点进行抽检送样，确保水质达标。督促村级公益性岗位管水员到岗履职，做好日常维护。</w:t>
            </w:r>
          </w:p>
        </w:tc>
        <w:tc>
          <w:tcPr>
            <w:tcW w:w="1407" w:type="dxa"/>
            <w:noWrap w:val="0"/>
            <w:vAlign w:val="center"/>
          </w:tcPr>
          <w:p w14:paraId="1A91AF7D">
            <w:pPr>
              <w:keepNext w:val="0"/>
              <w:keepLines w:val="0"/>
              <w:pageBreakBefore w:val="0"/>
              <w:widowControl w:val="0"/>
              <w:kinsoku/>
              <w:wordWrap/>
              <w:overflowPunct/>
              <w:topLinePunct w:val="0"/>
              <w:autoSpaceDE/>
              <w:autoSpaceDN/>
              <w:bidi w:val="0"/>
              <w:adjustRightInd/>
              <w:snapToGrid/>
              <w:spacing w:line="240" w:lineRule="exact"/>
              <w:ind w:right="0"/>
              <w:jc w:val="center"/>
              <w:textAlignment w:val="auto"/>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立行立改并长期坚持</w:t>
            </w:r>
          </w:p>
        </w:tc>
        <w:tc>
          <w:tcPr>
            <w:tcW w:w="1476" w:type="dxa"/>
            <w:noWrap w:val="0"/>
            <w:vAlign w:val="center"/>
          </w:tcPr>
          <w:p w14:paraId="6EF0BCF7">
            <w:pPr>
              <w:keepNext w:val="0"/>
              <w:keepLines w:val="0"/>
              <w:pageBreakBefore w:val="0"/>
              <w:widowControl w:val="0"/>
              <w:kinsoku/>
              <w:wordWrap/>
              <w:overflowPunct/>
              <w:topLinePunct w:val="0"/>
              <w:autoSpaceDE/>
              <w:autoSpaceDN/>
              <w:bidi w:val="0"/>
              <w:adjustRightInd/>
              <w:snapToGrid/>
              <w:spacing w:line="240" w:lineRule="exact"/>
              <w:ind w:right="0" w:rightChars="0"/>
              <w:jc w:val="center"/>
              <w:textAlignment w:val="auto"/>
              <w:rPr>
                <w:rFonts w:hint="eastAsia" w:ascii="Times New Roman" w:hAnsi="Times New Roman" w:eastAsia="方正仿宋_GBK" w:cs="方正仿宋_GBK"/>
                <w:color w:val="000000" w:themeColor="text1"/>
                <w:kern w:val="2"/>
                <w:sz w:val="21"/>
                <w:szCs w:val="21"/>
                <w:vertAlign w:val="baseline"/>
                <w:lang w:val="en-US" w:eastAsia="zh-CN" w:bidi="ar-SA"/>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姚成</w:t>
            </w:r>
          </w:p>
        </w:tc>
      </w:tr>
      <w:tr w14:paraId="5C1FE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9" w:hRule="atLeast"/>
          <w:jc w:val="center"/>
        </w:trPr>
        <w:tc>
          <w:tcPr>
            <w:tcW w:w="625" w:type="dxa"/>
            <w:vMerge w:val="restart"/>
            <w:noWrap w:val="0"/>
            <w:vAlign w:val="center"/>
          </w:tcPr>
          <w:p w14:paraId="314765B7">
            <w:pPr>
              <w:keepNext w:val="0"/>
              <w:keepLines w:val="0"/>
              <w:pageBreakBefore w:val="0"/>
              <w:widowControl w:val="0"/>
              <w:kinsoku/>
              <w:wordWrap/>
              <w:overflowPunct/>
              <w:topLinePunct w:val="0"/>
              <w:autoSpaceDE/>
              <w:autoSpaceDN/>
              <w:bidi w:val="0"/>
              <w:adjustRightInd/>
              <w:snapToGrid/>
              <w:spacing w:line="240" w:lineRule="exact"/>
              <w:ind w:right="0"/>
              <w:jc w:val="center"/>
              <w:textAlignment w:val="auto"/>
              <w:rPr>
                <w:rFonts w:hint="default" w:ascii="Times New Roman" w:hAnsi="Times New Roman" w:eastAsia="方正仿宋_GBK" w:cs="方正仿宋_GBK"/>
                <w:color w:val="000000" w:themeColor="text1"/>
                <w:kern w:val="2"/>
                <w:sz w:val="21"/>
                <w:szCs w:val="21"/>
                <w:vertAlign w:val="baseline"/>
                <w:lang w:val="en-US" w:eastAsia="zh-CN" w:bidi="ar-SA"/>
                <w14:textFill>
                  <w14:solidFill>
                    <w14:schemeClr w14:val="tx1"/>
                  </w14:solidFill>
                </w14:textFill>
              </w:rPr>
            </w:pPr>
            <w:r>
              <w:rPr>
                <w:rFonts w:hint="eastAsia" w:cs="方正仿宋_GBK"/>
                <w:color w:val="000000" w:themeColor="text1"/>
                <w:kern w:val="2"/>
                <w:sz w:val="21"/>
                <w:szCs w:val="21"/>
                <w:vertAlign w:val="baseline"/>
                <w:lang w:val="en-US" w:eastAsia="zh-CN" w:bidi="ar-SA"/>
                <w14:textFill>
                  <w14:solidFill>
                    <w14:schemeClr w14:val="tx1"/>
                  </w14:solidFill>
                </w14:textFill>
              </w:rPr>
              <w:t>2</w:t>
            </w:r>
          </w:p>
        </w:tc>
        <w:tc>
          <w:tcPr>
            <w:tcW w:w="1177" w:type="dxa"/>
            <w:vMerge w:val="restart"/>
            <w:noWrap w:val="0"/>
            <w:vAlign w:val="center"/>
          </w:tcPr>
          <w:p w14:paraId="2C4035A6">
            <w:pPr>
              <w:keepNext w:val="0"/>
              <w:keepLines w:val="0"/>
              <w:pageBreakBefore w:val="0"/>
              <w:widowControl w:val="0"/>
              <w:kinsoku/>
              <w:wordWrap/>
              <w:overflowPunct/>
              <w:topLinePunct w:val="0"/>
              <w:autoSpaceDE/>
              <w:autoSpaceDN/>
              <w:bidi w:val="0"/>
              <w:adjustRightInd/>
              <w:snapToGrid/>
              <w:spacing w:line="240" w:lineRule="exact"/>
              <w:ind w:right="0"/>
              <w:jc w:val="both"/>
              <w:textAlignment w:val="auto"/>
              <w:rPr>
                <w:rFonts w:hint="eastAsia" w:ascii="Times New Roman" w:hAnsi="Times New Roman" w:eastAsia="方正仿宋_GBK" w:cs="方正仿宋_GBK"/>
                <w:color w:val="000000" w:themeColor="text1"/>
                <w:sz w:val="21"/>
                <w:szCs w:val="21"/>
                <w:vertAlign w:val="baseline"/>
                <w14:textFill>
                  <w14:solidFill>
                    <w14:schemeClr w14:val="tx1"/>
                  </w14:solidFill>
                </w14:textFill>
              </w:rPr>
            </w:pPr>
            <w:r>
              <w:rPr>
                <w:rFonts w:hint="eastAsia" w:ascii="Times New Roman" w:hAnsi="Times New Roman" w:eastAsia="方正仿宋_GBK" w:cs="方正仿宋_GBK"/>
                <w:color w:val="000000" w:themeColor="text1"/>
                <w:sz w:val="21"/>
                <w:szCs w:val="21"/>
                <w:vertAlign w:val="baseline"/>
                <w14:textFill>
                  <w14:solidFill>
                    <w14:schemeClr w14:val="tx1"/>
                  </w14:solidFill>
                </w14:textFill>
              </w:rPr>
              <w:t>责任落实有差距。</w:t>
            </w:r>
          </w:p>
        </w:tc>
        <w:tc>
          <w:tcPr>
            <w:tcW w:w="5534" w:type="dxa"/>
            <w:vMerge w:val="restart"/>
            <w:noWrap w:val="0"/>
            <w:vAlign w:val="center"/>
          </w:tcPr>
          <w:p w14:paraId="20CD8F05">
            <w:pPr>
              <w:keepNext w:val="0"/>
              <w:keepLines w:val="0"/>
              <w:pageBreakBefore w:val="0"/>
              <w:widowControl w:val="0"/>
              <w:kinsoku/>
              <w:wordWrap/>
              <w:overflowPunct/>
              <w:topLinePunct w:val="0"/>
              <w:autoSpaceDE/>
              <w:autoSpaceDN/>
              <w:bidi w:val="0"/>
              <w:adjustRightInd/>
              <w:snapToGrid/>
              <w:spacing w:line="240" w:lineRule="exact"/>
              <w:ind w:right="0"/>
              <w:jc w:val="both"/>
              <w:textAlignment w:val="auto"/>
              <w:rPr>
                <w:rFonts w:hint="eastAsia" w:ascii="Times New Roman" w:hAnsi="Times New Roman" w:eastAsia="方正仿宋_GBK" w:cs="方正仿宋_GBK"/>
                <w:color w:val="000000" w:themeColor="text1"/>
                <w:sz w:val="21"/>
                <w:szCs w:val="21"/>
                <w14:textFill>
                  <w14:solidFill>
                    <w14:schemeClr w14:val="tx1"/>
                  </w14:solidFill>
                </w14:textFill>
              </w:rPr>
            </w:pPr>
            <w:r>
              <w:rPr>
                <w:rFonts w:hint="eastAsia" w:ascii="Times New Roman" w:hAnsi="Times New Roman" w:eastAsia="方正仿宋_GBK" w:cs="方正仿宋_GBK"/>
                <w:color w:val="000000" w:themeColor="text1"/>
                <w:sz w:val="21"/>
                <w:szCs w:val="21"/>
                <w14:textFill>
                  <w14:solidFill>
                    <w14:schemeClr w14:val="tx1"/>
                  </w14:solidFill>
                </w14:textFill>
              </w:rPr>
              <w:t>村支两委干部对监测户、脱贫户走访关注不够，对监测户脱贫户情况不熟悉。脱贫户反馈不认识驻村第一书记，帮扶责任人1年多来未上门走访及电话联系。</w:t>
            </w:r>
          </w:p>
        </w:tc>
        <w:tc>
          <w:tcPr>
            <w:tcW w:w="2085" w:type="dxa"/>
            <w:vMerge w:val="restart"/>
            <w:noWrap w:val="0"/>
            <w:vAlign w:val="center"/>
          </w:tcPr>
          <w:p w14:paraId="097FB26D">
            <w:pPr>
              <w:keepNext w:val="0"/>
              <w:keepLines w:val="0"/>
              <w:pageBreakBefore w:val="0"/>
              <w:widowControl w:val="0"/>
              <w:kinsoku/>
              <w:wordWrap/>
              <w:overflowPunct/>
              <w:topLinePunct w:val="0"/>
              <w:autoSpaceDE/>
              <w:autoSpaceDN/>
              <w:bidi w:val="0"/>
              <w:adjustRightInd/>
              <w:snapToGrid/>
              <w:spacing w:line="240" w:lineRule="exact"/>
              <w:ind w:right="0"/>
              <w:jc w:val="left"/>
              <w:textAlignment w:val="auto"/>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落实帮扶责任人帮扶走访责任。</w:t>
            </w:r>
          </w:p>
        </w:tc>
        <w:tc>
          <w:tcPr>
            <w:tcW w:w="3707" w:type="dxa"/>
            <w:noWrap w:val="0"/>
            <w:vAlign w:val="center"/>
          </w:tcPr>
          <w:p w14:paraId="5290EA5F">
            <w:pPr>
              <w:keepNext w:val="0"/>
              <w:keepLines w:val="0"/>
              <w:pageBreakBefore w:val="0"/>
              <w:widowControl w:val="0"/>
              <w:kinsoku/>
              <w:wordWrap/>
              <w:overflowPunct/>
              <w:topLinePunct w:val="0"/>
              <w:autoSpaceDE/>
              <w:autoSpaceDN/>
              <w:bidi w:val="0"/>
              <w:adjustRightInd/>
              <w:snapToGrid/>
              <w:spacing w:line="240" w:lineRule="exact"/>
              <w:ind w:right="0"/>
              <w:jc w:val="left"/>
              <w:textAlignment w:val="auto"/>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对镇村干部开展防止返贫动态监测、走访等业务培训。针对301户监测户及低收入脱贫户建立帮扶责任人联系台账，开展帮扶工作培训会，明确帮扶责任要求，督促帮扶责任人按要求入户走访。</w:t>
            </w:r>
          </w:p>
        </w:tc>
        <w:tc>
          <w:tcPr>
            <w:tcW w:w="1407" w:type="dxa"/>
            <w:shd w:val="clear" w:color="auto" w:fill="auto"/>
            <w:noWrap w:val="0"/>
            <w:vAlign w:val="center"/>
          </w:tcPr>
          <w:p w14:paraId="7F864F13">
            <w:pPr>
              <w:keepNext w:val="0"/>
              <w:keepLines w:val="0"/>
              <w:pageBreakBefore w:val="0"/>
              <w:widowControl w:val="0"/>
              <w:kinsoku/>
              <w:wordWrap/>
              <w:overflowPunct/>
              <w:topLinePunct w:val="0"/>
              <w:autoSpaceDE/>
              <w:autoSpaceDN/>
              <w:bidi w:val="0"/>
              <w:adjustRightInd/>
              <w:snapToGrid/>
              <w:spacing w:line="240" w:lineRule="exact"/>
              <w:ind w:right="0" w:rightChars="0"/>
              <w:jc w:val="center"/>
              <w:textAlignment w:val="auto"/>
              <w:rPr>
                <w:rFonts w:hint="eastAsia" w:ascii="Times New Roman" w:hAnsi="Times New Roman" w:eastAsia="方正仿宋_GBK" w:cs="Times New Roman"/>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立行立改并长期坚持</w:t>
            </w:r>
          </w:p>
        </w:tc>
        <w:tc>
          <w:tcPr>
            <w:tcW w:w="1476" w:type="dxa"/>
            <w:shd w:val="clear" w:color="auto" w:fill="auto"/>
            <w:noWrap w:val="0"/>
            <w:vAlign w:val="center"/>
          </w:tcPr>
          <w:p w14:paraId="334BEDC6">
            <w:pPr>
              <w:keepNext w:val="0"/>
              <w:keepLines w:val="0"/>
              <w:pageBreakBefore w:val="0"/>
              <w:widowControl w:val="0"/>
              <w:kinsoku/>
              <w:wordWrap/>
              <w:overflowPunct/>
              <w:topLinePunct w:val="0"/>
              <w:autoSpaceDE/>
              <w:autoSpaceDN/>
              <w:bidi w:val="0"/>
              <w:adjustRightInd/>
              <w:snapToGrid/>
              <w:spacing w:line="240" w:lineRule="exact"/>
              <w:ind w:right="0" w:rightChars="0"/>
              <w:jc w:val="center"/>
              <w:textAlignment w:val="auto"/>
              <w:rPr>
                <w:rFonts w:hint="eastAsia" w:ascii="Times New Roman" w:hAnsi="Times New Roman" w:eastAsia="方正仿宋_GBK" w:cs="方正仿宋_GBK"/>
                <w:color w:val="000000" w:themeColor="text1"/>
                <w:kern w:val="2"/>
                <w:sz w:val="21"/>
                <w:szCs w:val="21"/>
                <w:vertAlign w:val="baseline"/>
                <w:lang w:val="en-US" w:eastAsia="zh-CN" w:bidi="ar-SA"/>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张亚林</w:t>
            </w:r>
          </w:p>
        </w:tc>
      </w:tr>
      <w:tr w14:paraId="5380F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625" w:type="dxa"/>
            <w:vMerge w:val="continue"/>
            <w:noWrap w:val="0"/>
            <w:vAlign w:val="center"/>
          </w:tcPr>
          <w:p w14:paraId="6C115B81">
            <w:pPr>
              <w:keepNext w:val="0"/>
              <w:keepLines w:val="0"/>
              <w:pageBreakBefore w:val="0"/>
              <w:widowControl w:val="0"/>
              <w:kinsoku/>
              <w:wordWrap/>
              <w:overflowPunct/>
              <w:topLinePunct w:val="0"/>
              <w:autoSpaceDE/>
              <w:autoSpaceDN/>
              <w:bidi w:val="0"/>
              <w:adjustRightInd/>
              <w:snapToGrid/>
              <w:spacing w:line="240" w:lineRule="exact"/>
              <w:ind w:right="0"/>
              <w:jc w:val="center"/>
              <w:textAlignment w:val="auto"/>
              <w:rPr>
                <w:rFonts w:hint="eastAsia" w:cs="方正仿宋_GBK"/>
                <w:color w:val="000000" w:themeColor="text1"/>
                <w:kern w:val="2"/>
                <w:sz w:val="21"/>
                <w:szCs w:val="21"/>
                <w:vertAlign w:val="baseline"/>
                <w:lang w:val="en-US" w:eastAsia="zh-CN" w:bidi="ar-SA"/>
                <w14:textFill>
                  <w14:solidFill>
                    <w14:schemeClr w14:val="tx1"/>
                  </w14:solidFill>
                </w14:textFill>
              </w:rPr>
            </w:pPr>
          </w:p>
        </w:tc>
        <w:tc>
          <w:tcPr>
            <w:tcW w:w="1177" w:type="dxa"/>
            <w:vMerge w:val="continue"/>
            <w:noWrap w:val="0"/>
            <w:vAlign w:val="center"/>
          </w:tcPr>
          <w:p w14:paraId="2CBAA2BD">
            <w:pPr>
              <w:keepNext w:val="0"/>
              <w:keepLines w:val="0"/>
              <w:pageBreakBefore w:val="0"/>
              <w:widowControl w:val="0"/>
              <w:kinsoku/>
              <w:wordWrap/>
              <w:overflowPunct/>
              <w:topLinePunct w:val="0"/>
              <w:autoSpaceDE/>
              <w:autoSpaceDN/>
              <w:bidi w:val="0"/>
              <w:adjustRightInd/>
              <w:snapToGrid/>
              <w:spacing w:line="240" w:lineRule="exact"/>
              <w:ind w:right="0"/>
              <w:jc w:val="both"/>
              <w:textAlignment w:val="auto"/>
              <w:rPr>
                <w:rFonts w:hint="eastAsia" w:ascii="Times New Roman" w:hAnsi="Times New Roman" w:eastAsia="方正仿宋_GBK" w:cs="方正仿宋_GBK"/>
                <w:color w:val="000000" w:themeColor="text1"/>
                <w:sz w:val="21"/>
                <w:szCs w:val="21"/>
                <w:vertAlign w:val="baseline"/>
                <w14:textFill>
                  <w14:solidFill>
                    <w14:schemeClr w14:val="tx1"/>
                  </w14:solidFill>
                </w14:textFill>
              </w:rPr>
            </w:pPr>
          </w:p>
        </w:tc>
        <w:tc>
          <w:tcPr>
            <w:tcW w:w="5534" w:type="dxa"/>
            <w:vMerge w:val="continue"/>
            <w:noWrap w:val="0"/>
            <w:vAlign w:val="center"/>
          </w:tcPr>
          <w:p w14:paraId="5CD40D3B">
            <w:pPr>
              <w:keepNext w:val="0"/>
              <w:keepLines w:val="0"/>
              <w:pageBreakBefore w:val="0"/>
              <w:widowControl w:val="0"/>
              <w:kinsoku/>
              <w:wordWrap/>
              <w:overflowPunct/>
              <w:topLinePunct w:val="0"/>
              <w:autoSpaceDE/>
              <w:autoSpaceDN/>
              <w:bidi w:val="0"/>
              <w:adjustRightInd/>
              <w:snapToGrid/>
              <w:spacing w:line="240" w:lineRule="exact"/>
              <w:ind w:right="0"/>
              <w:jc w:val="both"/>
              <w:textAlignment w:val="auto"/>
              <w:rPr>
                <w:rFonts w:hint="eastAsia" w:ascii="Times New Roman" w:hAnsi="Times New Roman" w:eastAsia="方正仿宋_GBK" w:cs="方正仿宋_GBK"/>
                <w:color w:val="000000" w:themeColor="text1"/>
                <w:sz w:val="21"/>
                <w:szCs w:val="21"/>
                <w14:textFill>
                  <w14:solidFill>
                    <w14:schemeClr w14:val="tx1"/>
                  </w14:solidFill>
                </w14:textFill>
              </w:rPr>
            </w:pPr>
          </w:p>
        </w:tc>
        <w:tc>
          <w:tcPr>
            <w:tcW w:w="2085" w:type="dxa"/>
            <w:vMerge w:val="continue"/>
            <w:noWrap w:val="0"/>
            <w:vAlign w:val="center"/>
          </w:tcPr>
          <w:p w14:paraId="07CC35AB">
            <w:pPr>
              <w:keepNext w:val="0"/>
              <w:keepLines w:val="0"/>
              <w:pageBreakBefore w:val="0"/>
              <w:widowControl w:val="0"/>
              <w:kinsoku/>
              <w:wordWrap/>
              <w:overflowPunct/>
              <w:topLinePunct w:val="0"/>
              <w:autoSpaceDE/>
              <w:autoSpaceDN/>
              <w:bidi w:val="0"/>
              <w:adjustRightInd/>
              <w:snapToGrid/>
              <w:spacing w:line="240" w:lineRule="exact"/>
              <w:ind w:right="0"/>
              <w:jc w:val="left"/>
              <w:textAlignment w:val="auto"/>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p>
        </w:tc>
        <w:tc>
          <w:tcPr>
            <w:tcW w:w="3707" w:type="dxa"/>
            <w:noWrap w:val="0"/>
            <w:vAlign w:val="center"/>
          </w:tcPr>
          <w:p w14:paraId="7C7FED5A">
            <w:pPr>
              <w:keepNext w:val="0"/>
              <w:keepLines w:val="0"/>
              <w:pageBreakBefore w:val="0"/>
              <w:widowControl w:val="0"/>
              <w:kinsoku/>
              <w:wordWrap/>
              <w:overflowPunct/>
              <w:topLinePunct w:val="0"/>
              <w:autoSpaceDE/>
              <w:autoSpaceDN/>
              <w:bidi w:val="0"/>
              <w:adjustRightInd/>
              <w:snapToGrid/>
              <w:spacing w:line="240" w:lineRule="exact"/>
              <w:ind w:right="0"/>
              <w:jc w:val="left"/>
              <w:textAlignment w:val="auto"/>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督促驻村工作队开展走访</w:t>
            </w:r>
            <w:r>
              <w:rPr>
                <w:rFonts w:hint="eastAsia" w:cs="Times New Roman"/>
                <w:color w:val="000000" w:themeColor="text1"/>
                <w:sz w:val="21"/>
                <w:szCs w:val="21"/>
                <w:vertAlign w:val="baseline"/>
                <w:lang w:val="en-US" w:eastAsia="zh-CN"/>
                <w14:textFill>
                  <w14:solidFill>
                    <w14:schemeClr w14:val="tx1"/>
                  </w14:solidFill>
                </w14:textFill>
              </w:rPr>
              <w:t>工作</w:t>
            </w:r>
            <w:r>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，尤其是第一书记遍访。</w:t>
            </w:r>
          </w:p>
        </w:tc>
        <w:tc>
          <w:tcPr>
            <w:tcW w:w="1407" w:type="dxa"/>
            <w:shd w:val="clear" w:color="auto" w:fill="auto"/>
            <w:noWrap w:val="0"/>
            <w:vAlign w:val="center"/>
          </w:tcPr>
          <w:p w14:paraId="445965F0">
            <w:pPr>
              <w:keepNext w:val="0"/>
              <w:keepLines w:val="0"/>
              <w:pageBreakBefore w:val="0"/>
              <w:widowControl w:val="0"/>
              <w:kinsoku/>
              <w:wordWrap/>
              <w:overflowPunct/>
              <w:topLinePunct w:val="0"/>
              <w:autoSpaceDE/>
              <w:autoSpaceDN/>
              <w:bidi w:val="0"/>
              <w:adjustRightInd/>
              <w:snapToGrid/>
              <w:spacing w:line="240" w:lineRule="exact"/>
              <w:ind w:right="0" w:rightChars="0"/>
              <w:jc w:val="center"/>
              <w:textAlignment w:val="auto"/>
              <w:rPr>
                <w:rFonts w:hint="eastAsia" w:ascii="Times New Roman" w:hAnsi="Times New Roman" w:eastAsia="方正仿宋_GBK" w:cs="Times New Roman"/>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eastAsia="方正仿宋_GBK" w:cs="Times New Roman"/>
                <w:color w:val="000000" w:themeColor="text1"/>
                <w:sz w:val="21"/>
                <w:szCs w:val="21"/>
                <w:vertAlign w:val="baseline"/>
                <w:lang w:val="en-US" w:eastAsia="zh-CN"/>
                <w14:textFill>
                  <w14:solidFill>
                    <w14:schemeClr w14:val="tx1"/>
                  </w14:solidFill>
                </w14:textFill>
              </w:rPr>
              <w:t>立行立改并长期坚持</w:t>
            </w:r>
          </w:p>
        </w:tc>
        <w:tc>
          <w:tcPr>
            <w:tcW w:w="1476" w:type="dxa"/>
            <w:shd w:val="clear" w:color="auto" w:fill="auto"/>
            <w:noWrap w:val="0"/>
            <w:vAlign w:val="center"/>
          </w:tcPr>
          <w:p w14:paraId="76CF2F4B">
            <w:pPr>
              <w:keepNext w:val="0"/>
              <w:keepLines w:val="0"/>
              <w:pageBreakBefore w:val="0"/>
              <w:widowControl w:val="0"/>
              <w:kinsoku/>
              <w:wordWrap/>
              <w:overflowPunct/>
              <w:topLinePunct w:val="0"/>
              <w:autoSpaceDE/>
              <w:autoSpaceDN/>
              <w:bidi w:val="0"/>
              <w:adjustRightInd/>
              <w:snapToGrid/>
              <w:spacing w:line="240" w:lineRule="exact"/>
              <w:ind w:right="0" w:rightChars="0"/>
              <w:jc w:val="center"/>
              <w:textAlignment w:val="auto"/>
              <w:rPr>
                <w:rFonts w:hint="default" w:ascii="Times New Roman" w:hAnsi="Times New Roman" w:eastAsia="方正仿宋_GBK" w:cs="方正仿宋_GBK"/>
                <w:color w:val="000000" w:themeColor="text1"/>
                <w:kern w:val="2"/>
                <w:sz w:val="21"/>
                <w:szCs w:val="21"/>
                <w:vertAlign w:val="baseline"/>
                <w:lang w:val="en-US" w:eastAsia="zh-CN" w:bidi="ar-SA"/>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文诗毅</w:t>
            </w:r>
          </w:p>
        </w:tc>
      </w:tr>
    </w:tbl>
    <w:p w14:paraId="396D97AF">
      <w:pPr>
        <w:pStyle w:val="3"/>
        <w:rPr>
          <w:rFonts w:hint="eastAsia"/>
          <w:color w:val="000000" w:themeColor="text1"/>
          <w:lang w:val="en-US" w:eastAsia="zh-CN"/>
          <w14:textFill>
            <w14:solidFill>
              <w14:schemeClr w14:val="tx1"/>
            </w14:solidFill>
          </w14:textFill>
        </w:rPr>
      </w:pPr>
    </w:p>
    <w:sectPr>
      <w:footerReference r:id="rId4" w:type="default"/>
      <w:pgSz w:w="16838" w:h="11906" w:orient="landscape"/>
      <w:pgMar w:top="1446" w:right="1984" w:bottom="1446" w:left="1644" w:header="851" w:footer="1474"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Cambria">
    <w:altName w:val="FreeSerif"/>
    <w:panose1 w:val="02040503050406030204"/>
    <w:charset w:val="00"/>
    <w:family w:val="roman"/>
    <w:pitch w:val="default"/>
    <w:sig w:usb0="00000000" w:usb1="00000000" w:usb2="02000000" w:usb3="00000000" w:csb0="2000019F" w:csb1="00000000"/>
  </w:font>
  <w:font w:name="FreeSerif">
    <w:panose1 w:val="02020603050405020304"/>
    <w:charset w:val="00"/>
    <w:family w:val="auto"/>
    <w:pitch w:val="default"/>
    <w:sig w:usb0="E59FAFFF" w:usb1="C200FDFF" w:usb2="43501B29" w:usb3="04000043" w:csb0="600101FF" w:csb1="FFFF0000"/>
  </w:font>
  <w:font w:name="方正楷体_GBK">
    <w:panose1 w:val="02000000000000000000"/>
    <w:charset w:val="86"/>
    <w:family w:val="script"/>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swiss"/>
    <w:pitch w:val="default"/>
    <w:sig w:usb0="00000000" w:usb1="00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B0D9CC">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B669A0">
                          <w:pPr>
                            <w:pStyle w:val="5"/>
                            <w:wordWrap w:val="0"/>
                            <w:jc w:val="right"/>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 xml:space="preserve">  </w:t>
                          </w:r>
                          <w:r>
                            <w:rPr>
                              <w:rFonts w:hint="eastAsia" w:ascii="宋体" w:hAnsi="宋体" w:eastAsia="宋体" w:cs="宋体"/>
                              <w:sz w:val="28"/>
                              <w:szCs w:val="28"/>
                              <w:lang w:val="en-US"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lang w:val="en-US" w:eastAsia="zh-CN"/>
                            </w:rPr>
                            <w:t xml:space="preserve"> </w:t>
                          </w:r>
                          <w:r>
                            <w:rPr>
                              <w:rFonts w:hint="eastAsia" w:ascii="宋体" w:hAnsi="宋体" w:eastAsia="宋体" w:cs="宋体"/>
                              <w:sz w:val="28"/>
                              <w:szCs w:val="28"/>
                              <w:lang w:val="en-US" w:eastAsia="zh-CN"/>
                            </w:rPr>
                            <w:t>—</w:t>
                          </w:r>
                          <w:r>
                            <w:rPr>
                              <w:rFonts w:hint="eastAsia" w:asciiTheme="minorEastAsia" w:hAnsiTheme="minorEastAsia" w:eastAsiaTheme="minorEastAsia" w:cstheme="minorEastAsia"/>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4B669A0">
                    <w:pPr>
                      <w:pStyle w:val="5"/>
                      <w:wordWrap w:val="0"/>
                      <w:jc w:val="right"/>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 xml:space="preserve">  </w:t>
                    </w:r>
                    <w:r>
                      <w:rPr>
                        <w:rFonts w:hint="eastAsia" w:ascii="宋体" w:hAnsi="宋体" w:eastAsia="宋体" w:cs="宋体"/>
                        <w:sz w:val="28"/>
                        <w:szCs w:val="28"/>
                        <w:lang w:val="en-US"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lang w:val="en-US" w:eastAsia="zh-CN"/>
                      </w:rPr>
                      <w:t xml:space="preserve"> </w:t>
                    </w:r>
                    <w:r>
                      <w:rPr>
                        <w:rFonts w:hint="eastAsia" w:ascii="宋体" w:hAnsi="宋体" w:eastAsia="宋体" w:cs="宋体"/>
                        <w:sz w:val="28"/>
                        <w:szCs w:val="28"/>
                        <w:lang w:val="en-US" w:eastAsia="zh-CN"/>
                      </w:rPr>
                      <w:t>—</w:t>
                    </w:r>
                    <w:r>
                      <w:rPr>
                        <w:rFonts w:hint="eastAsia" w:asciiTheme="minorEastAsia" w:hAnsiTheme="minorEastAsia" w:eastAsiaTheme="minorEastAsia" w:cstheme="minorEastAsia"/>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5D0247">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D32A8D">
                          <w:pPr>
                            <w:pStyle w:val="5"/>
                            <w:wordWrap w:val="0"/>
                            <w:jc w:val="right"/>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 xml:space="preserve">  </w:t>
                          </w:r>
                          <w:r>
                            <w:rPr>
                              <w:rFonts w:hint="eastAsia" w:ascii="宋体" w:hAnsi="宋体" w:eastAsia="宋体" w:cs="宋体"/>
                              <w:sz w:val="28"/>
                              <w:szCs w:val="28"/>
                              <w:lang w:val="en-US"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lang w:val="en-US" w:eastAsia="zh-CN"/>
                            </w:rPr>
                            <w:t xml:space="preserve"> </w:t>
                          </w:r>
                          <w:r>
                            <w:rPr>
                              <w:rFonts w:hint="eastAsia" w:ascii="宋体" w:hAnsi="宋体" w:eastAsia="宋体" w:cs="宋体"/>
                              <w:sz w:val="28"/>
                              <w:szCs w:val="28"/>
                              <w:lang w:val="en-US" w:eastAsia="zh-CN"/>
                            </w:rPr>
                            <w:t>—</w:t>
                          </w:r>
                          <w:r>
                            <w:rPr>
                              <w:rFonts w:hint="eastAsia" w:asciiTheme="minorEastAsia" w:hAnsiTheme="minorEastAsia" w:eastAsiaTheme="minorEastAsia" w:cstheme="minorEastAsia"/>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4D32A8D">
                    <w:pPr>
                      <w:pStyle w:val="5"/>
                      <w:wordWrap w:val="0"/>
                      <w:jc w:val="right"/>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 xml:space="preserve">  </w:t>
                    </w:r>
                    <w:r>
                      <w:rPr>
                        <w:rFonts w:hint="eastAsia" w:ascii="宋体" w:hAnsi="宋体" w:eastAsia="宋体" w:cs="宋体"/>
                        <w:sz w:val="28"/>
                        <w:szCs w:val="28"/>
                        <w:lang w:val="en-US"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lang w:val="en-US" w:eastAsia="zh-CN"/>
                      </w:rPr>
                      <w:t xml:space="preserve"> </w:t>
                    </w:r>
                    <w:r>
                      <w:rPr>
                        <w:rFonts w:hint="eastAsia" w:ascii="宋体" w:hAnsi="宋体" w:eastAsia="宋体" w:cs="宋体"/>
                        <w:sz w:val="28"/>
                        <w:szCs w:val="28"/>
                        <w:lang w:val="en-US" w:eastAsia="zh-CN"/>
                      </w:rPr>
                      <w:t>—</w:t>
                    </w:r>
                    <w:r>
                      <w:rPr>
                        <w:rFonts w:hint="eastAsia" w:asciiTheme="minorEastAsia" w:hAnsiTheme="minorEastAsia" w:eastAsiaTheme="minorEastAsia" w:cstheme="minorEastAsia"/>
                        <w:sz w:val="28"/>
                        <w:szCs w:val="28"/>
                        <w:lang w:val="en-US" w:eastAsia="zh-CN"/>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D933BAB"/>
    <w:multiLevelType w:val="singleLevel"/>
    <w:tmpl w:val="ED933BAB"/>
    <w:lvl w:ilvl="0" w:tentative="0">
      <w:start w:val="3"/>
      <w:numFmt w:val="chineseCounting"/>
      <w:suff w:val="nothing"/>
      <w:lvlText w:val="%1、"/>
      <w:lvlJc w:val="left"/>
      <w:rPr>
        <w:rFonts w:hint="eastAsia"/>
      </w:rPr>
    </w:lvl>
  </w:abstractNum>
  <w:abstractNum w:abstractNumId="1">
    <w:nsid w:val="2D5EA580"/>
    <w:multiLevelType w:val="singleLevel"/>
    <w:tmpl w:val="2D5EA580"/>
    <w:lvl w:ilvl="0" w:tentative="0">
      <w:start w:val="2"/>
      <w:numFmt w:val="chineseCounting"/>
      <w:suff w:val="nothing"/>
      <w:lvlText w:val="（%1）"/>
      <w:lvlJc w:val="left"/>
      <w:rPr>
        <w:rFonts w:hint="eastAsia"/>
      </w:rPr>
    </w:lvl>
  </w:abstractNum>
  <w:abstractNum w:abstractNumId="2">
    <w:nsid w:val="4D05E074"/>
    <w:multiLevelType w:val="singleLevel"/>
    <w:tmpl w:val="4D05E074"/>
    <w:lvl w:ilvl="0" w:tentative="0">
      <w:start w:val="5"/>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JmNWExZGE0YmU4MmFlMWNkYjliYzgyMzc5Yzk4NzgifQ=="/>
  </w:docVars>
  <w:rsids>
    <w:rsidRoot w:val="00000000"/>
    <w:rsid w:val="01633E9B"/>
    <w:rsid w:val="021B4929"/>
    <w:rsid w:val="0F7923CE"/>
    <w:rsid w:val="0F7F6BE9"/>
    <w:rsid w:val="167678DF"/>
    <w:rsid w:val="1A591713"/>
    <w:rsid w:val="235D3383"/>
    <w:rsid w:val="238C7126"/>
    <w:rsid w:val="23931F66"/>
    <w:rsid w:val="24916995"/>
    <w:rsid w:val="29903404"/>
    <w:rsid w:val="2A3110EC"/>
    <w:rsid w:val="2CB40E1A"/>
    <w:rsid w:val="33601347"/>
    <w:rsid w:val="37DC5518"/>
    <w:rsid w:val="3CC72BB2"/>
    <w:rsid w:val="3FDCF613"/>
    <w:rsid w:val="428C0DFC"/>
    <w:rsid w:val="478C0312"/>
    <w:rsid w:val="48F36E7F"/>
    <w:rsid w:val="492B586A"/>
    <w:rsid w:val="49B15FAB"/>
    <w:rsid w:val="4A3F1ACB"/>
    <w:rsid w:val="4B6EA2DA"/>
    <w:rsid w:val="4D9A73E9"/>
    <w:rsid w:val="4EDD20B9"/>
    <w:rsid w:val="56F14501"/>
    <w:rsid w:val="59FE1AA7"/>
    <w:rsid w:val="5BF16DC6"/>
    <w:rsid w:val="5F582D38"/>
    <w:rsid w:val="5FDA1285"/>
    <w:rsid w:val="61695559"/>
    <w:rsid w:val="61D93C05"/>
    <w:rsid w:val="66A534B0"/>
    <w:rsid w:val="6BD65249"/>
    <w:rsid w:val="6D2EF0A0"/>
    <w:rsid w:val="6FDC1B90"/>
    <w:rsid w:val="6FFF8442"/>
    <w:rsid w:val="70D573EE"/>
    <w:rsid w:val="747E672C"/>
    <w:rsid w:val="7491561A"/>
    <w:rsid w:val="76F86209"/>
    <w:rsid w:val="7BFFD1DA"/>
    <w:rsid w:val="7D520CA4"/>
    <w:rsid w:val="7F7D58EC"/>
    <w:rsid w:val="7F8D4BA1"/>
    <w:rsid w:val="9D4B5CFF"/>
    <w:rsid w:val="ADFFB97E"/>
    <w:rsid w:val="BFEDEF5D"/>
    <w:rsid w:val="E79C1BEE"/>
    <w:rsid w:val="E7EFDA0E"/>
    <w:rsid w:val="EE9BF1CC"/>
    <w:rsid w:val="EEDF262F"/>
    <w:rsid w:val="EFAFEAE2"/>
    <w:rsid w:val="F73B7963"/>
    <w:rsid w:val="FDF9EF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方正仿宋_GBK" w:cs="Times New Roman"/>
      <w:kern w:val="2"/>
      <w:sz w:val="32"/>
      <w:szCs w:val="24"/>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Title"/>
    <w:basedOn w:val="1"/>
    <w:next w:val="1"/>
    <w:qFormat/>
    <w:uiPriority w:val="0"/>
    <w:pPr>
      <w:jc w:val="center"/>
      <w:textAlignment w:val="baseline"/>
    </w:pPr>
    <w:rPr>
      <w:rFonts w:ascii="Cambria" w:hAnsi="Cambria"/>
      <w:b/>
      <w:bCs/>
      <w:sz w:val="32"/>
      <w:szCs w:val="32"/>
    </w:rPr>
  </w:style>
  <w:style w:type="paragraph" w:styleId="3">
    <w:name w:val="Body Text"/>
    <w:basedOn w:val="1"/>
    <w:next w:val="1"/>
    <w:qFormat/>
    <w:uiPriority w:val="0"/>
    <w:rPr>
      <w:rFonts w:ascii="Calibri" w:hAnsi="Calibri" w:eastAsia="宋体" w:cs="Times New Roman"/>
    </w:rPr>
  </w:style>
  <w:style w:type="paragraph" w:styleId="4">
    <w:name w:val="toc 5"/>
    <w:basedOn w:val="1"/>
    <w:next w:val="1"/>
    <w:qFormat/>
    <w:uiPriority w:val="0"/>
    <w:pPr>
      <w:widowControl w:val="0"/>
      <w:ind w:left="1680" w:leftChars="800"/>
      <w:jc w:val="both"/>
    </w:pPr>
    <w:rPr>
      <w:rFonts w:ascii="Times New Roman" w:hAnsi="Times New Roman" w:eastAsia="方正仿宋_GBK" w:cs="Times New Roman"/>
      <w:kern w:val="2"/>
      <w:sz w:val="32"/>
      <w:szCs w:val="24"/>
      <w:lang w:val="en-US" w:eastAsia="zh-CN" w:bidi="ar-SA"/>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uiPriority w:val="0"/>
    <w:pPr>
      <w:spacing w:before="0" w:beforeAutospacing="1" w:after="0" w:afterAutospacing="1"/>
      <w:ind w:left="0" w:right="0"/>
      <w:jc w:val="left"/>
    </w:pPr>
    <w:rPr>
      <w:kern w:val="0"/>
      <w:sz w:val="24"/>
      <w:lang w:val="en-US" w:eastAsia="zh-CN" w:bidi="ar"/>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正文（缩进）"/>
    <w:basedOn w:val="1"/>
    <w:qFormat/>
    <w:uiPriority w:val="0"/>
    <w:pPr>
      <w:spacing w:line="594" w:lineRule="exact"/>
      <w:ind w:firstLine="482"/>
    </w:pPr>
    <w:rPr>
      <w:rFonts w:ascii="Calibri" w:hAnsi="Calibri" w:eastAsia="方正仿宋_GBK" w:cs="Times New Roman"/>
      <w:sz w:val="32"/>
      <w:szCs w:val="24"/>
    </w:rPr>
  </w:style>
  <w:style w:type="character" w:customStyle="1" w:styleId="12">
    <w:name w:val="font71"/>
    <w:basedOn w:val="10"/>
    <w:qFormat/>
    <w:uiPriority w:val="0"/>
    <w:rPr>
      <w:rFonts w:hint="eastAsia" w:ascii="方正仿宋_GBK" w:hAnsi="方正仿宋_GBK" w:eastAsia="方正仿宋_GBK" w:cs="方正仿宋_GBK"/>
      <w:color w:val="000000"/>
      <w:sz w:val="24"/>
      <w:szCs w:val="24"/>
      <w:u w:val="none"/>
    </w:rPr>
  </w:style>
  <w:style w:type="character" w:customStyle="1" w:styleId="13">
    <w:name w:val="font81"/>
    <w:basedOn w:val="10"/>
    <w:qFormat/>
    <w:uiPriority w:val="0"/>
    <w:rPr>
      <w:rFonts w:hint="eastAsia" w:ascii="方正仿宋_GBK" w:hAnsi="方正仿宋_GBK" w:eastAsia="方正仿宋_GBK" w:cs="方正仿宋_GBK"/>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37</Pages>
  <Words>19881</Words>
  <Characters>20222</Characters>
  <Lines>0</Lines>
  <Paragraphs>0</Paragraphs>
  <TotalTime>27</TotalTime>
  <ScaleCrop>false</ScaleCrop>
  <LinksUpToDate>false</LinksUpToDate>
  <CharactersWithSpaces>20286</CharactersWithSpaces>
  <Application>WPS Office_12.1.2.22227_F1E327BC-269C-435d-A152-05C5408002CA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2023-08-19T03:30:00Z</dcterms:created>
  <dc:creator>Administrator</dc:creator>
  <cp:lastModifiedBy>sw</cp:lastModifiedBy>
  <dcterms:modified xsi:type="dcterms:W3CDTF">2026-07-31T09:54:21Z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2052-12.1.2.22227</vt:lpwstr>
  </property>
  <property fmtid="{D5CDD505-2E9C-101B-9397-08002B2CF9AE}" pid="3" name="ICV">
    <vt:lpwstr>F42425697C7F0499D7C8626AABA07351_43</vt:lpwstr>
  </property>
  <property fmtid="{D5CDD505-2E9C-101B-9397-08002B2CF9AE}" pid="4" name="KSOTemplateDocerSaveRecord">
    <vt:lpwstr>eyJoZGlkIjoiNzJlODJhNmI4ZWNkNjVlYTYyYTQ1ZjAwNjZjOTM0ZmEiLCJ1c2VySWQiOiIxODQzNTUyMjE0In0=</vt:lpwstr>
  </property>
</Properties>
</file>