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left"/>
        <w:textAlignment w:val="auto"/>
        <w:outlineLvl w:val="9"/>
        <w:rPr>
          <w:rFonts w:hint="eastAsia" w:ascii="Times New Roman" w:hAnsi="Times New Roman"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left"/>
        <w:textAlignment w:val="auto"/>
        <w:outlineLvl w:val="9"/>
        <w:rPr>
          <w:rFonts w:hint="eastAsia" w:ascii="Times New Roman" w:hAnsi="Times New Roman" w:eastAsia="方正黑体_GBK" w:cs="Times New Roman"/>
          <w:color w:val="000000"/>
          <w:kern w:val="0"/>
          <w:sz w:val="32"/>
          <w:szCs w:val="32"/>
          <w:lang w:val="en-US" w:eastAsia="zh-CN" w:bidi="ar"/>
        </w:rPr>
      </w:pPr>
      <w:r>
        <w:rPr>
          <w:rFonts w:hint="eastAsia" w:ascii="Times New Roman" w:hAnsi="Times New Roman" w:eastAsia="方正黑体_GBK" w:cs="方正仿宋_GBK"/>
          <w:color w:val="000000"/>
          <w:kern w:val="0"/>
          <w:sz w:val="32"/>
          <w:szCs w:val="32"/>
          <w:lang w:bidi="ar"/>
        </w:rPr>
        <w:t>附件</w:t>
      </w:r>
      <w:r>
        <w:rPr>
          <w:rFonts w:hint="eastAsia" w:ascii="Times New Roman" w:hAnsi="Times New Roman" w:eastAsia="方正黑体_GBK" w:cs="Times New Roman"/>
          <w:color w:val="000000"/>
          <w:kern w:val="0"/>
          <w:sz w:val="32"/>
          <w:szCs w:val="32"/>
          <w:lang w:val="en-US" w:eastAsia="zh-CN" w:bidi="ar"/>
        </w:rPr>
        <w:t>2</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left"/>
        <w:textAlignment w:val="auto"/>
        <w:outlineLvl w:val="9"/>
        <w:rPr>
          <w:rFonts w:hint="eastAsia" w:ascii="Times New Roman" w:hAnsi="Times New Roman" w:eastAsia="方正黑体_GBK" w:cs="Times New Roman"/>
          <w:color w:val="000000"/>
          <w:kern w:val="0"/>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720" w:firstLineChars="200"/>
        <w:jc w:val="center"/>
        <w:textAlignment w:val="auto"/>
        <w:outlineLvl w:val="9"/>
        <w:rPr>
          <w:rFonts w:hint="eastAsia" w:ascii="Times New Roman" w:hAnsi="Times New Roman" w:eastAsia="方正黑体_GBK" w:cs="Times New Roman"/>
          <w:color w:val="000000"/>
          <w:kern w:val="0"/>
          <w:sz w:val="44"/>
          <w:szCs w:val="44"/>
          <w:lang w:val="en-US" w:eastAsia="zh-CN" w:bidi="ar"/>
        </w:rPr>
      </w:pPr>
      <w:r>
        <w:rPr>
          <w:rStyle w:val="6"/>
          <w:rFonts w:hint="default" w:ascii="Times New Roman" w:hAnsi="Times New Roman"/>
          <w:lang w:bidi="ar"/>
        </w:rPr>
        <w:t xml:space="preserve">   </w:t>
      </w:r>
      <w:r>
        <w:rPr>
          <w:rStyle w:val="6"/>
          <w:rFonts w:hint="eastAsia" w:ascii="Times New Roman" w:hAnsi="Times New Roman" w:eastAsia="方正小标宋_GBK"/>
          <w:lang w:val="en-US" w:eastAsia="zh-CN" w:bidi="ar"/>
        </w:rPr>
        <w:t>2023</w:t>
      </w:r>
      <w:r>
        <w:rPr>
          <w:rStyle w:val="6"/>
          <w:rFonts w:hint="default" w:ascii="Times New Roman" w:hAnsi="Times New Roman"/>
          <w:lang w:bidi="ar"/>
        </w:rPr>
        <w:t xml:space="preserve">    </w:t>
      </w:r>
      <w:r>
        <w:rPr>
          <w:rStyle w:val="7"/>
          <w:rFonts w:hint="default" w:ascii="Times New Roman" w:hAnsi="Times New Roman"/>
          <w:sz w:val="44"/>
          <w:szCs w:val="44"/>
          <w:lang w:bidi="ar"/>
        </w:rPr>
        <w:t>年度农村低收入群体等重点对象危房改造补助名单</w:t>
      </w:r>
    </w:p>
    <w:tbl>
      <w:tblPr>
        <w:tblStyle w:val="4"/>
        <w:tblW w:w="14216" w:type="dxa"/>
        <w:tblInd w:w="96" w:type="dxa"/>
        <w:tblLayout w:type="fixed"/>
        <w:tblCellMar>
          <w:top w:w="0" w:type="dxa"/>
          <w:left w:w="108" w:type="dxa"/>
          <w:bottom w:w="0" w:type="dxa"/>
          <w:right w:w="108" w:type="dxa"/>
        </w:tblCellMar>
      </w:tblPr>
      <w:tblGrid>
        <w:gridCol w:w="1215"/>
        <w:gridCol w:w="2053"/>
        <w:gridCol w:w="1876"/>
        <w:gridCol w:w="1932"/>
        <w:gridCol w:w="3596"/>
        <w:gridCol w:w="3544"/>
      </w:tblGrid>
      <w:tr>
        <w:trPr>
          <w:trHeight w:val="680" w:hRule="exact"/>
        </w:trPr>
        <w:tc>
          <w:tcPr>
            <w:tcW w:w="3268" w:type="dxa"/>
            <w:gridSpan w:val="2"/>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Times New Roman" w:hAnsi="Times New Roman" w:eastAsia="方正仿宋_GBK" w:cs="方正仿宋_GBK"/>
                <w:color w:val="000000"/>
                <w:sz w:val="32"/>
                <w:szCs w:val="32"/>
                <w:lang w:eastAsia="zh-CN"/>
              </w:rPr>
            </w:pPr>
            <w:r>
              <w:rPr>
                <w:rFonts w:hint="eastAsia" w:ascii="Times New Roman" w:hAnsi="Times New Roman" w:eastAsia="方正仿宋_GBK" w:cs="方正仿宋_GBK"/>
                <w:color w:val="000000"/>
                <w:kern w:val="0"/>
                <w:sz w:val="32"/>
                <w:szCs w:val="32"/>
                <w:lang w:bidi="ar"/>
              </w:rPr>
              <w:t>乡镇（街道）：</w:t>
            </w:r>
            <w:r>
              <w:rPr>
                <w:rFonts w:hint="eastAsia" w:ascii="Times New Roman" w:hAnsi="Times New Roman" w:eastAsia="方正仿宋_GBK" w:cs="方正仿宋_GBK"/>
                <w:color w:val="000000"/>
                <w:kern w:val="0"/>
                <w:sz w:val="32"/>
                <w:szCs w:val="32"/>
                <w:lang w:eastAsia="zh-CN" w:bidi="ar"/>
              </w:rPr>
              <w:t>田坝镇</w:t>
            </w:r>
          </w:p>
        </w:tc>
        <w:tc>
          <w:tcPr>
            <w:tcW w:w="1876" w:type="dxa"/>
            <w:tcBorders>
              <w:top w:val="nil"/>
              <w:left w:val="nil"/>
              <w:bottom w:val="nil"/>
              <w:right w:val="nil"/>
            </w:tcBorders>
            <w:vAlign w:val="center"/>
          </w:tcPr>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outlineLvl w:val="9"/>
              <w:rPr>
                <w:rFonts w:ascii="Times New Roman" w:hAnsi="Times New Roman" w:eastAsia="方正仿宋_GBK" w:cs="方正仿宋_GBK"/>
                <w:color w:val="000000"/>
                <w:sz w:val="32"/>
                <w:szCs w:val="32"/>
              </w:rPr>
            </w:pPr>
          </w:p>
        </w:tc>
        <w:tc>
          <w:tcPr>
            <w:tcW w:w="1932" w:type="dxa"/>
            <w:tcBorders>
              <w:top w:val="nil"/>
              <w:left w:val="nil"/>
              <w:bottom w:val="nil"/>
              <w:right w:val="nil"/>
            </w:tcBorders>
            <w:vAlign w:val="center"/>
          </w:tcPr>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outlineLvl w:val="9"/>
              <w:rPr>
                <w:rFonts w:ascii="Times New Roman" w:hAnsi="Times New Roman" w:eastAsia="方正仿宋_GBK" w:cs="方正仿宋_GBK"/>
                <w:color w:val="000000"/>
                <w:sz w:val="32"/>
                <w:szCs w:val="32"/>
              </w:rPr>
            </w:pPr>
          </w:p>
        </w:tc>
        <w:tc>
          <w:tcPr>
            <w:tcW w:w="3596" w:type="dxa"/>
            <w:tcBorders>
              <w:top w:val="nil"/>
              <w:left w:val="nil"/>
              <w:bottom w:val="nil"/>
              <w:right w:val="nil"/>
            </w:tcBorders>
            <w:vAlign w:val="center"/>
          </w:tcPr>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outlineLvl w:val="9"/>
              <w:rPr>
                <w:rFonts w:ascii="Times New Roman" w:hAnsi="Times New Roman" w:eastAsia="方正仿宋_GBK" w:cs="方正仿宋_GBK"/>
                <w:color w:val="000000"/>
                <w:sz w:val="32"/>
                <w:szCs w:val="32"/>
              </w:rPr>
            </w:pPr>
          </w:p>
        </w:tc>
        <w:tc>
          <w:tcPr>
            <w:tcW w:w="3544" w:type="dxa"/>
            <w:tcBorders>
              <w:top w:val="nil"/>
              <w:left w:val="nil"/>
              <w:bottom w:val="nil"/>
              <w:right w:val="nil"/>
            </w:tcBorders>
            <w:vAlign w:val="center"/>
          </w:tcPr>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outlineLvl w:val="9"/>
              <w:rPr>
                <w:rFonts w:ascii="Times New Roman" w:hAnsi="Times New Roman" w:eastAsia="方正仿宋_GBK" w:cs="方正仿宋_GBK"/>
                <w:color w:val="000000"/>
                <w:sz w:val="32"/>
                <w:szCs w:val="32"/>
              </w:rPr>
            </w:pPr>
          </w:p>
        </w:tc>
      </w:tr>
      <w:tr>
        <w:trPr>
          <w:trHeight w:val="680" w:hRule="exact"/>
        </w:trPr>
        <w:tc>
          <w:tcPr>
            <w:tcW w:w="12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ascii="Times New Roman" w:hAnsi="Times New Roman" w:eastAsia="方正仿宋_GBK" w:cs="方正仿宋_GBK"/>
                <w:color w:val="000000"/>
                <w:sz w:val="32"/>
                <w:szCs w:val="32"/>
              </w:rPr>
            </w:pPr>
            <w:r>
              <w:rPr>
                <w:rFonts w:hint="eastAsia" w:ascii="Times New Roman" w:hAnsi="Times New Roman" w:eastAsia="方正仿宋_GBK" w:cs="方正仿宋_GBK"/>
                <w:color w:val="000000"/>
                <w:kern w:val="0"/>
                <w:sz w:val="32"/>
                <w:szCs w:val="32"/>
                <w:lang w:bidi="ar"/>
              </w:rPr>
              <w:t>序号</w:t>
            </w:r>
          </w:p>
        </w:tc>
        <w:tc>
          <w:tcPr>
            <w:tcW w:w="20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ascii="Times New Roman" w:hAnsi="Times New Roman" w:eastAsia="方正仿宋_GBK" w:cs="方正仿宋_GBK"/>
                <w:color w:val="000000"/>
                <w:sz w:val="32"/>
                <w:szCs w:val="32"/>
              </w:rPr>
            </w:pPr>
            <w:r>
              <w:rPr>
                <w:rFonts w:hint="eastAsia" w:ascii="Times New Roman" w:hAnsi="Times New Roman" w:eastAsia="方正仿宋_GBK" w:cs="方正仿宋_GBK"/>
                <w:color w:val="000000"/>
                <w:kern w:val="0"/>
                <w:sz w:val="32"/>
                <w:szCs w:val="32"/>
                <w:lang w:bidi="ar"/>
              </w:rPr>
              <w:t>户主姓名</w:t>
            </w:r>
          </w:p>
        </w:tc>
        <w:tc>
          <w:tcPr>
            <w:tcW w:w="18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ascii="Times New Roman" w:hAnsi="Times New Roman" w:eastAsia="方正仿宋_GBK" w:cs="方正仿宋_GBK"/>
                <w:color w:val="000000"/>
                <w:sz w:val="32"/>
                <w:szCs w:val="32"/>
              </w:rPr>
            </w:pPr>
            <w:r>
              <w:rPr>
                <w:rFonts w:hint="eastAsia" w:ascii="Times New Roman" w:hAnsi="Times New Roman" w:eastAsia="方正仿宋_GBK" w:cs="方正仿宋_GBK"/>
                <w:color w:val="000000"/>
                <w:kern w:val="0"/>
                <w:sz w:val="32"/>
                <w:szCs w:val="32"/>
                <w:lang w:bidi="ar"/>
              </w:rPr>
              <w:t>村社</w:t>
            </w:r>
          </w:p>
        </w:tc>
        <w:tc>
          <w:tcPr>
            <w:tcW w:w="19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ascii="Times New Roman" w:hAnsi="Times New Roman" w:eastAsia="方正仿宋_GBK" w:cs="方正仿宋_GBK"/>
                <w:color w:val="000000"/>
                <w:sz w:val="32"/>
                <w:szCs w:val="32"/>
              </w:rPr>
            </w:pPr>
            <w:r>
              <w:rPr>
                <w:rFonts w:hint="eastAsia" w:ascii="Times New Roman" w:hAnsi="Times New Roman" w:eastAsia="方正仿宋_GBK" w:cs="方正仿宋_GBK"/>
                <w:color w:val="000000"/>
                <w:kern w:val="0"/>
                <w:sz w:val="32"/>
                <w:szCs w:val="32"/>
                <w:lang w:bidi="ar"/>
              </w:rPr>
              <w:t>小组</w:t>
            </w:r>
          </w:p>
        </w:tc>
        <w:tc>
          <w:tcPr>
            <w:tcW w:w="359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ascii="Times New Roman" w:hAnsi="Times New Roman" w:eastAsia="方正仿宋_GBK" w:cs="方正仿宋_GBK"/>
                <w:color w:val="000000"/>
                <w:sz w:val="32"/>
                <w:szCs w:val="32"/>
              </w:rPr>
            </w:pPr>
            <w:r>
              <w:rPr>
                <w:rFonts w:hint="eastAsia" w:ascii="Times New Roman" w:hAnsi="Times New Roman" w:eastAsia="方正仿宋_GBK" w:cs="方正仿宋_GBK"/>
                <w:color w:val="000000"/>
                <w:kern w:val="0"/>
                <w:sz w:val="32"/>
                <w:szCs w:val="32"/>
                <w:lang w:bidi="ar"/>
              </w:rPr>
              <w:t>低收入群体类型</w:t>
            </w:r>
          </w:p>
        </w:tc>
        <w:tc>
          <w:tcPr>
            <w:tcW w:w="35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ascii="Times New Roman" w:hAnsi="Times New Roman" w:eastAsia="方正仿宋_GBK" w:cs="方正仿宋_GBK"/>
                <w:color w:val="000000"/>
                <w:sz w:val="32"/>
                <w:szCs w:val="32"/>
              </w:rPr>
            </w:pPr>
            <w:r>
              <w:rPr>
                <w:rFonts w:hint="eastAsia" w:ascii="Times New Roman" w:hAnsi="Times New Roman" w:eastAsia="方正仿宋_GBK" w:cs="方正仿宋_GBK"/>
                <w:color w:val="000000"/>
                <w:kern w:val="0"/>
                <w:sz w:val="32"/>
                <w:szCs w:val="32"/>
                <w:lang w:bidi="ar"/>
              </w:rPr>
              <w:t>危房类别</w:t>
            </w:r>
          </w:p>
        </w:tc>
      </w:tr>
      <w:tr>
        <w:trPr>
          <w:trHeight w:val="680" w:hRule="exact"/>
        </w:trPr>
        <w:tc>
          <w:tcPr>
            <w:tcW w:w="12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ascii="Times New Roman" w:hAnsi="Times New Roman" w:eastAsia="方正仿宋_GBK" w:cs="Times New Roman"/>
                <w:color w:val="000000"/>
                <w:sz w:val="32"/>
                <w:szCs w:val="32"/>
              </w:rPr>
            </w:pPr>
            <w:r>
              <w:rPr>
                <w:rFonts w:ascii="Times New Roman" w:hAnsi="Times New Roman" w:eastAsia="方正仿宋_GBK" w:cs="Times New Roman"/>
                <w:color w:val="000000"/>
                <w:kern w:val="0"/>
                <w:sz w:val="32"/>
                <w:szCs w:val="32"/>
                <w:lang w:bidi="ar"/>
              </w:rPr>
              <w:t>1</w:t>
            </w:r>
          </w:p>
        </w:tc>
        <w:tc>
          <w:tcPr>
            <w:tcW w:w="20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outlineLvl w:val="9"/>
              <w:rPr>
                <w:rFonts w:hint="eastAsia" w:ascii="Times New Roman" w:hAnsi="Times New Roman" w:eastAsia="方正仿宋_GBK" w:cs="方正仿宋_GBK"/>
                <w:color w:val="000000"/>
                <w:sz w:val="32"/>
                <w:szCs w:val="32"/>
                <w:lang w:val="en-US" w:eastAsia="zh-CN"/>
              </w:rPr>
            </w:pPr>
            <w:r>
              <w:rPr>
                <w:rFonts w:hint="eastAsia" w:ascii="Times New Roman" w:hAnsi="Times New Roman" w:eastAsia="方正仿宋_GBK" w:cs="方正仿宋_GBK"/>
                <w:color w:val="000000"/>
                <w:sz w:val="32"/>
                <w:szCs w:val="32"/>
                <w:lang w:val="en-US" w:eastAsia="zh-CN"/>
              </w:rPr>
              <w:t>李正国</w:t>
            </w:r>
          </w:p>
        </w:tc>
        <w:tc>
          <w:tcPr>
            <w:tcW w:w="18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outlineLvl w:val="9"/>
              <w:rPr>
                <w:rFonts w:hint="eastAsia" w:ascii="Times New Roman" w:hAnsi="Times New Roman" w:eastAsia="方正仿宋_GBK" w:cs="方正仿宋_GBK"/>
                <w:color w:val="000000"/>
                <w:sz w:val="32"/>
                <w:szCs w:val="32"/>
                <w:lang w:eastAsia="zh-CN"/>
              </w:rPr>
            </w:pPr>
            <w:r>
              <w:rPr>
                <w:rFonts w:hint="eastAsia" w:ascii="Times New Roman" w:hAnsi="Times New Roman" w:eastAsia="方正仿宋_GBK" w:cs="方正仿宋_GBK"/>
                <w:color w:val="000000"/>
                <w:sz w:val="32"/>
                <w:szCs w:val="32"/>
                <w:lang w:eastAsia="zh-CN"/>
              </w:rPr>
              <w:t>中鹿村</w:t>
            </w:r>
          </w:p>
        </w:tc>
        <w:tc>
          <w:tcPr>
            <w:tcW w:w="19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outlineLvl w:val="9"/>
              <w:rPr>
                <w:rFonts w:hint="eastAsia" w:ascii="Times New Roman" w:hAnsi="Times New Roman" w:eastAsia="方正仿宋_GBK" w:cs="方正仿宋_GBK"/>
                <w:color w:val="000000"/>
                <w:sz w:val="32"/>
                <w:szCs w:val="32"/>
                <w:lang w:eastAsia="zh-CN"/>
              </w:rPr>
            </w:pPr>
            <w:r>
              <w:rPr>
                <w:rFonts w:hint="eastAsia" w:ascii="Times New Roman" w:hAnsi="Times New Roman" w:eastAsia="方正仿宋_GBK" w:cs="方正仿宋_GBK"/>
                <w:color w:val="000000"/>
                <w:sz w:val="32"/>
                <w:szCs w:val="32"/>
                <w:lang w:eastAsia="zh-CN"/>
              </w:rPr>
              <w:t>一组</w:t>
            </w:r>
          </w:p>
        </w:tc>
        <w:tc>
          <w:tcPr>
            <w:tcW w:w="35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等线" w:hAnsi="等线" w:eastAsia="等线" w:cs="等线"/>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未享受过农村住房保障政策支持且依靠自身力量无法解决住房安全问题的其他脱贫户</w:t>
            </w:r>
          </w:p>
        </w:tc>
        <w:tc>
          <w:tcPr>
            <w:tcW w:w="35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outlineLvl w:val="9"/>
              <w:rPr>
                <w:rFonts w:hint="default" w:ascii="Times New Roman" w:hAnsi="Times New Roman" w:eastAsia="方正仿宋_GBK" w:cs="方正仿宋_GBK"/>
                <w:color w:val="000000"/>
                <w:sz w:val="32"/>
                <w:szCs w:val="32"/>
                <w:lang w:val="en-US" w:eastAsia="zh-CN"/>
              </w:rPr>
            </w:pPr>
            <w:r>
              <w:rPr>
                <w:rFonts w:hint="eastAsia" w:ascii="Times New Roman" w:hAnsi="Times New Roman" w:eastAsia="方正仿宋_GBK" w:cs="方正仿宋_GBK"/>
                <w:color w:val="000000"/>
                <w:sz w:val="32"/>
                <w:szCs w:val="32"/>
                <w:lang w:val="en-US" w:eastAsia="zh-CN"/>
              </w:rPr>
              <w:t>D级</w:t>
            </w:r>
          </w:p>
        </w:tc>
      </w:tr>
      <w:tr>
        <w:trPr>
          <w:trHeight w:val="680" w:hRule="exact"/>
        </w:trPr>
        <w:tc>
          <w:tcPr>
            <w:tcW w:w="12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ascii="Times New Roman" w:hAnsi="Times New Roman" w:eastAsia="方正仿宋_GBK" w:cs="Times New Roman"/>
                <w:color w:val="000000"/>
                <w:sz w:val="32"/>
                <w:szCs w:val="32"/>
              </w:rPr>
            </w:pPr>
            <w:r>
              <w:rPr>
                <w:rFonts w:ascii="Times New Roman" w:hAnsi="Times New Roman" w:eastAsia="方正仿宋_GBK" w:cs="Times New Roman"/>
                <w:color w:val="000000"/>
                <w:kern w:val="0"/>
                <w:sz w:val="32"/>
                <w:szCs w:val="32"/>
                <w:lang w:bidi="ar"/>
              </w:rPr>
              <w:t>2</w:t>
            </w:r>
          </w:p>
        </w:tc>
        <w:tc>
          <w:tcPr>
            <w:tcW w:w="20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outlineLvl w:val="9"/>
              <w:rPr>
                <w:rFonts w:hint="eastAsia" w:ascii="Times New Roman" w:hAnsi="Times New Roman" w:eastAsia="方正仿宋_GBK" w:cs="方正仿宋_GBK"/>
                <w:color w:val="000000"/>
                <w:sz w:val="32"/>
                <w:szCs w:val="32"/>
                <w:lang w:val="en-US" w:eastAsia="zh-CN"/>
              </w:rPr>
            </w:pPr>
            <w:r>
              <w:rPr>
                <w:rFonts w:hint="eastAsia" w:ascii="Times New Roman" w:hAnsi="Times New Roman" w:eastAsia="方正仿宋_GBK" w:cs="方正仿宋_GBK"/>
                <w:color w:val="000000"/>
                <w:sz w:val="32"/>
                <w:szCs w:val="32"/>
                <w:lang w:val="en-US" w:eastAsia="zh-CN"/>
              </w:rPr>
              <w:t>钟国翠</w:t>
            </w:r>
          </w:p>
        </w:tc>
        <w:tc>
          <w:tcPr>
            <w:tcW w:w="18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outlineLvl w:val="9"/>
              <w:rPr>
                <w:rFonts w:hint="eastAsia" w:ascii="Times New Roman" w:hAnsi="Times New Roman" w:eastAsia="方正仿宋_GBK" w:cs="方正仿宋_GBK"/>
                <w:color w:val="000000"/>
                <w:sz w:val="32"/>
                <w:szCs w:val="32"/>
                <w:lang w:eastAsia="zh-CN"/>
              </w:rPr>
            </w:pPr>
            <w:r>
              <w:rPr>
                <w:rFonts w:hint="eastAsia" w:ascii="Times New Roman" w:hAnsi="Times New Roman" w:eastAsia="方正仿宋_GBK" w:cs="方正仿宋_GBK"/>
                <w:color w:val="000000"/>
                <w:sz w:val="32"/>
                <w:szCs w:val="32"/>
                <w:lang w:eastAsia="zh-CN"/>
              </w:rPr>
              <w:t>中鹿村</w:t>
            </w:r>
          </w:p>
        </w:tc>
        <w:tc>
          <w:tcPr>
            <w:tcW w:w="19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outlineLvl w:val="9"/>
              <w:rPr>
                <w:rFonts w:hint="eastAsia" w:ascii="Times New Roman" w:hAnsi="Times New Roman" w:eastAsia="方正仿宋_GBK" w:cs="方正仿宋_GBK"/>
                <w:color w:val="000000"/>
                <w:sz w:val="32"/>
                <w:szCs w:val="32"/>
                <w:lang w:eastAsia="zh-CN"/>
              </w:rPr>
            </w:pPr>
            <w:r>
              <w:rPr>
                <w:rFonts w:hint="eastAsia" w:ascii="Times New Roman" w:hAnsi="Times New Roman" w:eastAsia="方正仿宋_GBK" w:cs="方正仿宋_GBK"/>
                <w:color w:val="000000"/>
                <w:sz w:val="32"/>
                <w:szCs w:val="32"/>
                <w:lang w:eastAsia="zh-CN"/>
              </w:rPr>
              <w:t>四组</w:t>
            </w:r>
          </w:p>
        </w:tc>
        <w:tc>
          <w:tcPr>
            <w:tcW w:w="35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等线" w:hAnsi="等线" w:eastAsia="等线" w:cs="等线"/>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农村分散供养特困人员</w:t>
            </w:r>
          </w:p>
        </w:tc>
        <w:tc>
          <w:tcPr>
            <w:tcW w:w="35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outlineLvl w:val="9"/>
              <w:rPr>
                <w:rFonts w:hint="default" w:ascii="Times New Roman" w:hAnsi="Times New Roman" w:eastAsia="方正仿宋_GBK" w:cs="方正仿宋_GBK"/>
                <w:color w:val="000000"/>
                <w:sz w:val="32"/>
                <w:szCs w:val="32"/>
                <w:lang w:val="en-US" w:eastAsia="zh-CN"/>
              </w:rPr>
            </w:pPr>
            <w:r>
              <w:rPr>
                <w:rFonts w:hint="eastAsia" w:ascii="Times New Roman" w:hAnsi="Times New Roman" w:eastAsia="方正仿宋_GBK" w:cs="方正仿宋_GBK"/>
                <w:color w:val="000000"/>
                <w:sz w:val="32"/>
                <w:szCs w:val="32"/>
                <w:lang w:val="en-US" w:eastAsia="zh-CN"/>
              </w:rPr>
              <w:t>D级</w:t>
            </w:r>
          </w:p>
        </w:tc>
      </w:tr>
      <w:tr>
        <w:trPr>
          <w:trHeight w:val="680" w:hRule="exact"/>
        </w:trPr>
        <w:tc>
          <w:tcPr>
            <w:tcW w:w="12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ascii="Times New Roman" w:hAnsi="Times New Roman" w:eastAsia="方正仿宋_GBK" w:cs="Times New Roman"/>
                <w:color w:val="000000"/>
                <w:sz w:val="32"/>
                <w:szCs w:val="32"/>
              </w:rPr>
            </w:pPr>
            <w:r>
              <w:rPr>
                <w:rFonts w:ascii="Times New Roman" w:hAnsi="Times New Roman" w:eastAsia="方正仿宋_GBK" w:cs="Times New Roman"/>
                <w:color w:val="000000"/>
                <w:kern w:val="0"/>
                <w:sz w:val="32"/>
                <w:szCs w:val="32"/>
                <w:lang w:bidi="ar"/>
              </w:rPr>
              <w:t>3</w:t>
            </w:r>
          </w:p>
        </w:tc>
        <w:tc>
          <w:tcPr>
            <w:tcW w:w="20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outlineLvl w:val="9"/>
              <w:rPr>
                <w:rFonts w:hint="eastAsia" w:ascii="Times New Roman" w:hAnsi="Times New Roman" w:eastAsia="方正仿宋_GBK" w:cs="方正仿宋_GBK"/>
                <w:color w:val="000000"/>
                <w:sz w:val="32"/>
                <w:szCs w:val="32"/>
                <w:lang w:val="en-US" w:eastAsia="zh-CN"/>
              </w:rPr>
            </w:pPr>
            <w:r>
              <w:rPr>
                <w:rFonts w:hint="eastAsia" w:ascii="Times New Roman" w:hAnsi="Times New Roman" w:eastAsia="方正仿宋_GBK" w:cs="方正仿宋_GBK"/>
                <w:color w:val="000000"/>
                <w:sz w:val="32"/>
                <w:szCs w:val="32"/>
                <w:lang w:val="en-US" w:eastAsia="zh-CN"/>
              </w:rPr>
              <w:t>张运前</w:t>
            </w:r>
          </w:p>
        </w:tc>
        <w:tc>
          <w:tcPr>
            <w:tcW w:w="18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outlineLvl w:val="9"/>
              <w:rPr>
                <w:rFonts w:hint="eastAsia" w:ascii="Times New Roman" w:hAnsi="Times New Roman" w:eastAsia="方正仿宋_GBK" w:cs="方正仿宋_GBK"/>
                <w:color w:val="000000"/>
                <w:sz w:val="32"/>
                <w:szCs w:val="32"/>
                <w:lang w:eastAsia="zh-CN"/>
              </w:rPr>
            </w:pPr>
            <w:r>
              <w:rPr>
                <w:rFonts w:hint="eastAsia" w:ascii="Times New Roman" w:hAnsi="Times New Roman" w:eastAsia="方正仿宋_GBK" w:cs="方正仿宋_GBK"/>
                <w:color w:val="000000"/>
                <w:sz w:val="32"/>
                <w:szCs w:val="32"/>
                <w:lang w:eastAsia="zh-CN"/>
              </w:rPr>
              <w:t>鹿池村</w:t>
            </w:r>
          </w:p>
        </w:tc>
        <w:tc>
          <w:tcPr>
            <w:tcW w:w="19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outlineLvl w:val="9"/>
              <w:rPr>
                <w:rFonts w:hint="eastAsia" w:ascii="Times New Roman" w:hAnsi="Times New Roman" w:eastAsia="方正仿宋_GBK" w:cs="方正仿宋_GBK"/>
                <w:color w:val="000000"/>
                <w:sz w:val="32"/>
                <w:szCs w:val="32"/>
                <w:lang w:eastAsia="zh-CN"/>
              </w:rPr>
            </w:pPr>
            <w:r>
              <w:rPr>
                <w:rFonts w:hint="eastAsia" w:ascii="Times New Roman" w:hAnsi="Times New Roman" w:eastAsia="方正仿宋_GBK" w:cs="方正仿宋_GBK"/>
                <w:color w:val="000000"/>
                <w:sz w:val="32"/>
                <w:szCs w:val="32"/>
                <w:lang w:eastAsia="zh-CN"/>
              </w:rPr>
              <w:t>一组</w:t>
            </w:r>
          </w:p>
        </w:tc>
        <w:tc>
          <w:tcPr>
            <w:tcW w:w="35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等线" w:hAnsi="等线" w:eastAsia="等线" w:cs="等线"/>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边缘户</w:t>
            </w:r>
          </w:p>
        </w:tc>
        <w:tc>
          <w:tcPr>
            <w:tcW w:w="35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outlineLvl w:val="9"/>
              <w:rPr>
                <w:rFonts w:hint="default" w:ascii="Times New Roman" w:hAnsi="Times New Roman" w:eastAsia="方正仿宋_GBK" w:cs="方正仿宋_GBK"/>
                <w:color w:val="000000"/>
                <w:sz w:val="32"/>
                <w:szCs w:val="32"/>
                <w:lang w:val="en-US" w:eastAsia="zh-CN"/>
              </w:rPr>
            </w:pPr>
            <w:r>
              <w:rPr>
                <w:rFonts w:hint="eastAsia" w:ascii="Times New Roman" w:hAnsi="Times New Roman" w:eastAsia="方正仿宋_GBK" w:cs="方正仿宋_GBK"/>
                <w:color w:val="000000"/>
                <w:sz w:val="32"/>
                <w:szCs w:val="32"/>
                <w:lang w:val="en-US" w:eastAsia="zh-CN"/>
              </w:rPr>
              <w:t>C级</w:t>
            </w:r>
          </w:p>
        </w:tc>
      </w:tr>
      <w:tr>
        <w:trPr>
          <w:trHeight w:val="680" w:hRule="exact"/>
        </w:trPr>
        <w:tc>
          <w:tcPr>
            <w:tcW w:w="12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ascii="Times New Roman" w:hAnsi="Times New Roman" w:eastAsia="方正仿宋_GBK" w:cs="方正仿宋_GBK"/>
                <w:color w:val="000000"/>
                <w:sz w:val="32"/>
                <w:szCs w:val="32"/>
              </w:rPr>
            </w:pPr>
            <w:r>
              <w:rPr>
                <w:rFonts w:hint="eastAsia" w:ascii="Times New Roman" w:hAnsi="Times New Roman" w:eastAsia="方正仿宋_GBK" w:cs="方正仿宋_GBK"/>
                <w:color w:val="000000"/>
                <w:kern w:val="0"/>
                <w:sz w:val="32"/>
                <w:szCs w:val="32"/>
                <w:lang w:bidi="ar"/>
              </w:rPr>
              <w:t>……</w:t>
            </w:r>
          </w:p>
        </w:tc>
        <w:tc>
          <w:tcPr>
            <w:tcW w:w="20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outlineLvl w:val="9"/>
              <w:rPr>
                <w:rFonts w:ascii="Times New Roman" w:hAnsi="Times New Roman" w:eastAsia="方正仿宋_GBK" w:cs="方正仿宋_GBK"/>
                <w:color w:val="000000"/>
                <w:sz w:val="32"/>
                <w:szCs w:val="32"/>
              </w:rPr>
            </w:pPr>
          </w:p>
        </w:tc>
        <w:tc>
          <w:tcPr>
            <w:tcW w:w="18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outlineLvl w:val="9"/>
              <w:rPr>
                <w:rFonts w:ascii="Times New Roman" w:hAnsi="Times New Roman" w:eastAsia="方正仿宋_GBK" w:cs="方正仿宋_GBK"/>
                <w:color w:val="000000"/>
                <w:sz w:val="32"/>
                <w:szCs w:val="32"/>
              </w:rPr>
            </w:pPr>
          </w:p>
        </w:tc>
        <w:tc>
          <w:tcPr>
            <w:tcW w:w="19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outlineLvl w:val="9"/>
              <w:rPr>
                <w:rFonts w:ascii="Times New Roman" w:hAnsi="Times New Roman" w:eastAsia="方正仿宋_GBK" w:cs="方正仿宋_GBK"/>
                <w:color w:val="000000"/>
                <w:sz w:val="32"/>
                <w:szCs w:val="32"/>
              </w:rPr>
            </w:pPr>
          </w:p>
        </w:tc>
        <w:tc>
          <w:tcPr>
            <w:tcW w:w="359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outlineLvl w:val="9"/>
              <w:rPr>
                <w:rFonts w:ascii="Times New Roman" w:hAnsi="Times New Roman" w:eastAsia="方正仿宋_GBK" w:cs="方正仿宋_GBK"/>
                <w:color w:val="000000"/>
                <w:sz w:val="32"/>
                <w:szCs w:val="32"/>
              </w:rPr>
            </w:pPr>
          </w:p>
        </w:tc>
        <w:tc>
          <w:tcPr>
            <w:tcW w:w="35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outlineLvl w:val="9"/>
              <w:rPr>
                <w:rFonts w:ascii="Times New Roman" w:hAnsi="Times New Roman" w:eastAsia="方正仿宋_GBK" w:cs="方正仿宋_GBK"/>
                <w:color w:val="000000"/>
                <w:sz w:val="32"/>
                <w:szCs w:val="32"/>
              </w:rPr>
            </w:pPr>
          </w:p>
        </w:tc>
      </w:tr>
      <w:tr>
        <w:trPr>
          <w:trHeight w:val="1340" w:hRule="atLeast"/>
        </w:trPr>
        <w:tc>
          <w:tcPr>
            <w:tcW w:w="14216" w:type="dxa"/>
            <w:gridSpan w:val="6"/>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ascii="Times New Roman" w:hAnsi="Times New Roman" w:eastAsia="方正仿宋_GBK" w:cs="方正仿宋_GBK"/>
                <w:color w:val="000000"/>
                <w:sz w:val="32"/>
                <w:szCs w:val="32"/>
              </w:rPr>
            </w:pPr>
            <w:r>
              <w:rPr>
                <w:rStyle w:val="8"/>
                <w:rFonts w:hint="default" w:ascii="Times New Roman" w:hAnsi="Times New Roman"/>
                <w:sz w:val="32"/>
                <w:szCs w:val="32"/>
                <w:lang w:bidi="ar"/>
              </w:rPr>
              <w:t>说明：</w:t>
            </w:r>
            <w:r>
              <w:rPr>
                <w:rStyle w:val="9"/>
                <w:rFonts w:hint="default" w:ascii="Times New Roman" w:hAnsi="Times New Roman" w:cs="Times New Roman"/>
                <w:sz w:val="32"/>
                <w:szCs w:val="32"/>
                <w:lang w:bidi="ar"/>
              </w:rPr>
              <w:t>1</w:t>
            </w:r>
            <w:r>
              <w:rPr>
                <w:rStyle w:val="9"/>
                <w:rFonts w:hint="default" w:ascii="Times New Roman" w:hAnsi="Times New Roman"/>
                <w:sz w:val="32"/>
                <w:szCs w:val="32"/>
                <w:lang w:bidi="ar"/>
              </w:rPr>
              <w:t>.表为乡镇级“任务分配”模板。</w:t>
            </w:r>
            <w:r>
              <w:rPr>
                <w:rStyle w:val="8"/>
                <w:rFonts w:hint="default" w:ascii="Times New Roman" w:hAnsi="Times New Roman" w:cs="Times New Roman"/>
                <w:sz w:val="32"/>
                <w:szCs w:val="32"/>
                <w:lang w:bidi="ar"/>
              </w:rPr>
              <w:t>2</w:t>
            </w:r>
            <w:r>
              <w:rPr>
                <w:rStyle w:val="8"/>
                <w:rFonts w:hint="default" w:ascii="Times New Roman" w:hAnsi="Times New Roman"/>
                <w:sz w:val="32"/>
                <w:szCs w:val="32"/>
                <w:lang w:bidi="ar"/>
              </w:rPr>
              <w:t>.低收入群体类型分为农村易返贫致贫户、低保户、农村分散供养特困人员、因病因灾因意外事故等刚性支出较大或收入大幅缩减导致基本生活出现严重困难家庭、未享受过农村住房保障政策支持且依靠自身力量无法解决住房安全问题的其他脱贫户。</w:t>
            </w:r>
            <w:r>
              <w:rPr>
                <w:rStyle w:val="8"/>
                <w:rFonts w:hint="default" w:ascii="Times New Roman" w:hAnsi="Times New Roman" w:cs="Times New Roman"/>
                <w:sz w:val="32"/>
                <w:szCs w:val="32"/>
                <w:lang w:bidi="ar"/>
              </w:rPr>
              <w:t>3</w:t>
            </w:r>
            <w:r>
              <w:rPr>
                <w:rStyle w:val="8"/>
                <w:rFonts w:hint="default" w:ascii="Times New Roman" w:hAnsi="Times New Roman"/>
                <w:sz w:val="32"/>
                <w:szCs w:val="32"/>
                <w:lang w:bidi="ar"/>
              </w:rPr>
              <w:t>.危房类别分为C级、D级、无房户。</w:t>
            </w:r>
            <w:r>
              <w:rPr>
                <w:rStyle w:val="8"/>
                <w:rFonts w:hint="default" w:ascii="Times New Roman" w:hAnsi="Times New Roman" w:cs="Times New Roman"/>
                <w:sz w:val="32"/>
                <w:szCs w:val="32"/>
                <w:lang w:bidi="ar"/>
              </w:rPr>
              <w:t>4</w:t>
            </w:r>
            <w:r>
              <w:rPr>
                <w:rStyle w:val="8"/>
                <w:rFonts w:hint="default" w:ascii="Times New Roman" w:hAnsi="Times New Roman"/>
                <w:sz w:val="32"/>
                <w:szCs w:val="32"/>
                <w:lang w:bidi="ar"/>
              </w:rPr>
              <w:t>.表格行数如不够，可自行添加。</w:t>
            </w:r>
          </w:p>
        </w:tc>
      </w:tr>
    </w:tbl>
    <w:p>
      <w:pPr>
        <w:rPr>
          <w:rFonts w:ascii="Times New Roman" w:hAnsi="Times New Roman"/>
        </w:rPr>
      </w:pPr>
    </w:p>
    <w:p>
      <w:pPr>
        <w:rPr>
          <w:rFonts w:hint="eastAsia" w:ascii="Times New Roman" w:hAnsi="Times New Roman"/>
          <w:lang w:val="en-US" w:eastAsia="zh-CN"/>
        </w:rPr>
      </w:pPr>
      <w:bookmarkStart w:id="0" w:name="_GoBack"/>
      <w:bookmarkEnd w:id="0"/>
    </w:p>
    <w:sectPr>
      <w:headerReference r:id="rId3" w:type="default"/>
      <w:footerReference r:id="rId4" w:type="default"/>
      <w:pgSz w:w="16838" w:h="11906" w:orient="landscape"/>
      <w:pgMar w:top="1446" w:right="1984" w:bottom="1446" w:left="1644" w:header="851" w:footer="992" w:gutter="0"/>
      <w:cols w:space="0" w:num="1"/>
      <w:rtlGutter w:val="0"/>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等线">
    <w:altName w:val="汉仪仿宋S"/>
    <w:panose1 w:val="00000000000000000000"/>
    <w:charset w:val="00"/>
    <w:family w:val="auto"/>
    <w:pitch w:val="default"/>
    <w:sig w:usb0="00000000" w:usb1="00000000" w:usb2="00000000" w:usb3="00000000" w:csb0="00000000" w:csb1="00000000"/>
  </w:font>
  <w:font w:name="方正楷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 w:name="汉仪仿宋S">
    <w:panose1 w:val="00020600040101000101"/>
    <w:charset w:val="86"/>
    <w:family w:val="auto"/>
    <w:pitch w:val="default"/>
    <w:sig w:usb0="A00002BF" w:usb1="38CF7CFA" w:usb2="00000016"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57036167"/>
    </w:sdtPr>
    <w:sdtEndPr>
      <w:rPr>
        <w:rFonts w:asciiTheme="minorEastAsia" w:hAnsiTheme="minorEastAsia"/>
        <w:sz w:val="28"/>
        <w:szCs w:val="28"/>
      </w:rPr>
    </w:sdtEndPr>
    <w:sdtContent>
      <w:p>
        <w:pPr>
          <w:pStyle w:val="2"/>
          <w:jc w:val="right"/>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13 -</w:t>
        </w:r>
        <w:r>
          <w:rPr>
            <w:rFonts w:asciiTheme="minorEastAsia" w:hAnsiTheme="minorEastAsia"/>
            <w:sz w:val="28"/>
            <w:szCs w:val="28"/>
          </w:rPr>
          <w:fldChar w:fldCharType="end"/>
        </w:r>
      </w:p>
    </w:sdtContent>
  </w:sdt>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false"/>
  <w:bordersDoNotSurroundFooter w:val="false"/>
  <w:documentProtection w:enforcement="0"/>
  <w:defaultTabStop w:val="420"/>
  <w:drawingGridVerticalSpacing w:val="165"/>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2Y2QxN2Y1M2QzMDhjYTI5ZDI3NTU0ZWViYzUxYjAifQ=="/>
  </w:docVars>
  <w:rsids>
    <w:rsidRoot w:val="1ECC582A"/>
    <w:rsid w:val="164A6980"/>
    <w:rsid w:val="1AFF3E66"/>
    <w:rsid w:val="1ECC582A"/>
    <w:rsid w:val="23D36634"/>
    <w:rsid w:val="3AA86578"/>
    <w:rsid w:val="44D1645B"/>
    <w:rsid w:val="53D129E2"/>
    <w:rsid w:val="56466812"/>
    <w:rsid w:val="58246513"/>
    <w:rsid w:val="5B0D6823"/>
    <w:rsid w:val="60352602"/>
    <w:rsid w:val="6D6820BD"/>
    <w:rsid w:val="72F372F0"/>
    <w:rsid w:val="EFE7D4DE"/>
    <w:rsid w:val="F2FFC4D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6">
    <w:name w:val="font11"/>
    <w:basedOn w:val="5"/>
    <w:qFormat/>
    <w:uiPriority w:val="0"/>
    <w:rPr>
      <w:rFonts w:hint="eastAsia" w:ascii="方正小标宋_GBK" w:hAnsi="方正小标宋_GBK" w:eastAsia="方正小标宋_GBK" w:cs="方正小标宋_GBK"/>
      <w:color w:val="000000"/>
      <w:sz w:val="36"/>
      <w:szCs w:val="36"/>
      <w:u w:val="single"/>
    </w:rPr>
  </w:style>
  <w:style w:type="character" w:customStyle="1" w:styleId="7">
    <w:name w:val="font41"/>
    <w:basedOn w:val="5"/>
    <w:qFormat/>
    <w:uiPriority w:val="0"/>
    <w:rPr>
      <w:rFonts w:hint="eastAsia" w:ascii="方正小标宋_GBK" w:hAnsi="方正小标宋_GBK" w:eastAsia="方正小标宋_GBK" w:cs="方正小标宋_GBK"/>
      <w:color w:val="000000"/>
      <w:sz w:val="36"/>
      <w:szCs w:val="36"/>
      <w:u w:val="none"/>
    </w:rPr>
  </w:style>
  <w:style w:type="character" w:customStyle="1" w:styleId="8">
    <w:name w:val="font21"/>
    <w:basedOn w:val="5"/>
    <w:qFormat/>
    <w:uiPriority w:val="0"/>
    <w:rPr>
      <w:rFonts w:hint="eastAsia" w:ascii="方正仿宋_GBK" w:hAnsi="方正仿宋_GBK" w:eastAsia="方正仿宋_GBK" w:cs="方正仿宋_GBK"/>
      <w:color w:val="000000"/>
      <w:sz w:val="24"/>
      <w:szCs w:val="24"/>
      <w:u w:val="none"/>
    </w:rPr>
  </w:style>
  <w:style w:type="character" w:customStyle="1" w:styleId="9">
    <w:name w:val="font31"/>
    <w:basedOn w:val="5"/>
    <w:qFormat/>
    <w:uiPriority w:val="0"/>
    <w:rPr>
      <w:rFonts w:hint="eastAsia" w:ascii="方正仿宋_GBK" w:hAnsi="方正仿宋_GBK" w:eastAsia="方正仿宋_GBK" w:cs="方正仿宋_GBK"/>
      <w:b/>
      <w:bCs/>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2021-11-30T00:58:00Z</dcterms:created>
  <dc:creator>Administrator</dc:creator>
  <cp:lastModifiedBy> </cp:lastModifiedBy>
  <dcterms:modified xsi:type="dcterms:W3CDTF">2023-12-06T23:05:09Z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y fmtid="{D5CDD505-2E9C-101B-9397-08002B2CF9AE}" pid="3" name="ICV">
    <vt:lpwstr>76C0A94BC16445F19E8995549857F765_13</vt:lpwstr>
  </property>
</Properties>
</file>