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B2B7">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imes New Roman" w:hAnsi="Times New Roman" w:eastAsia="方正小标宋_GBK" w:cstheme="minorBidi"/>
          <w:bCs/>
          <w:kern w:val="44"/>
          <w:sz w:val="44"/>
          <w:szCs w:val="44"/>
          <w:lang w:val="en-US" w:eastAsia="zh-CN" w:bidi="ar-SA"/>
        </w:rPr>
      </w:pPr>
      <w:r>
        <w:rPr>
          <w:rFonts w:hint="eastAsia" w:ascii="Times New Roman" w:hAnsi="Times New Roman" w:eastAsia="方正小标宋_GBK" w:cstheme="minorBidi"/>
          <w:bCs/>
          <w:kern w:val="44"/>
          <w:sz w:val="44"/>
          <w:szCs w:val="44"/>
          <w:lang w:val="en-US" w:eastAsia="zh-CN" w:bidi="ar-SA"/>
        </w:rPr>
        <w:t>巫溪县通城镇人民政府（本级）</w:t>
      </w:r>
    </w:p>
    <w:p w14:paraId="2E853929">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imes New Roman" w:hAnsi="Times New Roman" w:eastAsia="方正小标宋_GBK" w:cstheme="minorBidi"/>
          <w:bCs/>
          <w:kern w:val="44"/>
          <w:sz w:val="44"/>
          <w:szCs w:val="44"/>
          <w:lang w:val="en-US" w:eastAsia="zh-CN" w:bidi="ar-SA"/>
        </w:rPr>
      </w:pPr>
      <w:r>
        <w:rPr>
          <w:rFonts w:hint="default" w:ascii="Times New Roman" w:hAnsi="Times New Roman" w:eastAsia="方正小标宋_GBK" w:cstheme="minorBidi"/>
          <w:bCs/>
          <w:kern w:val="44"/>
          <w:sz w:val="44"/>
          <w:szCs w:val="44"/>
          <w:lang w:val="en-US" w:eastAsia="zh-CN" w:bidi="ar-SA"/>
        </w:rPr>
        <w:t>2024</w:t>
      </w:r>
      <w:r>
        <w:rPr>
          <w:rFonts w:hint="eastAsia" w:ascii="Times New Roman" w:hAnsi="Times New Roman" w:eastAsia="方正小标宋_GBK" w:cstheme="minorBidi"/>
          <w:bCs/>
          <w:kern w:val="44"/>
          <w:sz w:val="44"/>
          <w:szCs w:val="44"/>
          <w:lang w:val="en-US" w:eastAsia="zh-CN" w:bidi="ar-SA"/>
        </w:rPr>
        <w:t>年度决算公开说明</w:t>
      </w:r>
    </w:p>
    <w:p w14:paraId="5C108686">
      <w:pPr>
        <w:widowControl w:val="0"/>
        <w:adjustRightInd w:val="0"/>
        <w:snapToGrid w:val="0"/>
        <w:spacing w:line="240" w:lineRule="auto"/>
        <w:ind w:firstLine="640" w:firstLineChars="200"/>
        <w:jc w:val="both"/>
        <w:rPr>
          <w:rFonts w:hint="default" w:ascii="Times New Roman" w:hAnsi="Times New Roman" w:eastAsia="方正仿宋_GBK" w:cstheme="minorBidi"/>
          <w:kern w:val="2"/>
          <w:sz w:val="32"/>
          <w:szCs w:val="22"/>
          <w:lang w:val="en-US" w:eastAsia="zh-CN"/>
        </w:rPr>
      </w:pPr>
    </w:p>
    <w:p w14:paraId="2BFD0D7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一、单位基本情况</w:t>
      </w:r>
    </w:p>
    <w:p w14:paraId="094C7025">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（一）职能职责</w:t>
      </w:r>
    </w:p>
    <w:p w14:paraId="424C2BB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1. </w:t>
      </w:r>
      <w:r>
        <w:rPr>
          <w:rFonts w:hint="eastAsia" w:ascii="方正仿宋_GBK" w:eastAsia="方正仿宋_GBK"/>
          <w:sz w:val="32"/>
          <w:szCs w:val="32"/>
        </w:rPr>
        <w:t>贯彻执行党和国家的方针政策、法律法规和县委、县政府的决定、指示；负责政策法规宣传服务。</w:t>
      </w:r>
    </w:p>
    <w:p w14:paraId="24707E63">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2. </w:t>
      </w:r>
      <w:r>
        <w:rPr>
          <w:rFonts w:hint="eastAsia" w:ascii="方正仿宋_GBK" w:eastAsia="方正仿宋_GBK"/>
          <w:sz w:val="32"/>
          <w:szCs w:val="32"/>
        </w:rPr>
        <w:t>负责辖镇党的建设和精神文明工作。</w:t>
      </w:r>
    </w:p>
    <w:p w14:paraId="7DC323E1">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3. </w:t>
      </w:r>
      <w:r>
        <w:rPr>
          <w:rFonts w:hint="eastAsia" w:ascii="方正仿宋_GBK" w:eastAsia="方正仿宋_GBK"/>
          <w:sz w:val="32"/>
          <w:szCs w:val="32"/>
        </w:rPr>
        <w:t>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394B1506">
      <w:pPr>
        <w:keepNext w:val="0"/>
        <w:keepLines w:val="0"/>
        <w:pageBreakBefore w:val="0"/>
        <w:widowControl/>
        <w:kinsoku/>
        <w:wordWrap/>
        <w:overflowPunct/>
        <w:topLinePunct w:val="0"/>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4. </w:t>
      </w:r>
      <w:r>
        <w:rPr>
          <w:rFonts w:hint="eastAsia" w:ascii="方正仿宋_GBK" w:eastAsia="方正仿宋_GBK"/>
          <w:sz w:val="32"/>
          <w:szCs w:val="32"/>
        </w:rPr>
        <w:t>负责实施组织城镇化建设工作，搞好基础设施建设；负责城镇环卫绿化、村容整洁、爱国卫生、生态环境建设与保护等工作。</w:t>
      </w:r>
    </w:p>
    <w:p w14:paraId="048B9BC9">
      <w:pPr>
        <w:keepNext w:val="0"/>
        <w:keepLines w:val="0"/>
        <w:pageBreakBefore w:val="0"/>
        <w:widowControl/>
        <w:kinsoku/>
        <w:wordWrap/>
        <w:overflowPunct/>
        <w:topLinePunct w:val="0"/>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5. </w:t>
      </w:r>
      <w:r>
        <w:rPr>
          <w:rFonts w:hint="eastAsia" w:ascii="方正仿宋_GBK" w:eastAsia="方正仿宋_GBK"/>
          <w:sz w:val="32"/>
          <w:szCs w:val="32"/>
        </w:rPr>
        <w:t>负责基层组织建设和民主法制建设，促进村民、居民自治。负责辖区社区建设工作。</w:t>
      </w:r>
    </w:p>
    <w:p w14:paraId="548708B4">
      <w:pPr>
        <w:keepNext w:val="0"/>
        <w:keepLines w:val="0"/>
        <w:pageBreakBefore w:val="0"/>
        <w:widowControl/>
        <w:kinsoku/>
        <w:wordWrap/>
        <w:overflowPunct/>
        <w:topLinePunct w:val="0"/>
        <w:autoSpaceDN/>
        <w:bidi w:val="0"/>
        <w:adjustRightInd/>
        <w:snapToGrid/>
        <w:spacing w:beforeAutospacing="0" w:afterAutospacing="0" w:line="594" w:lineRule="exact"/>
        <w:ind w:firstLine="643" w:firstLineChars="200"/>
        <w:textAlignment w:val="auto"/>
        <w:rPr>
          <w:rFonts w:hint="eastAsia"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6. </w:t>
      </w:r>
      <w:r>
        <w:rPr>
          <w:rFonts w:hint="eastAsia" w:ascii="方正仿宋_GBK" w:eastAsia="方正仿宋_GBK"/>
          <w:sz w:val="32"/>
          <w:szCs w:val="32"/>
        </w:rPr>
        <w:t>完成县委县政府部署的各项任务。</w:t>
      </w:r>
    </w:p>
    <w:p w14:paraId="1E5D54F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（二）机构设置</w:t>
      </w:r>
    </w:p>
    <w:p w14:paraId="4AEB9DB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leftChars="0" w:firstLine="643" w:firstLineChars="200"/>
        <w:jc w:val="both"/>
        <w:textAlignment w:val="auto"/>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1. 基层治理综合指挥室</w:t>
      </w:r>
    </w:p>
    <w:p w14:paraId="66D1CF36">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kern w:val="0"/>
          <w:sz w:val="32"/>
          <w:szCs w:val="32"/>
          <w:lang w:val="en-US" w:eastAsia="zh-CN"/>
        </w:rPr>
      </w:pPr>
      <w:r>
        <w:rPr>
          <w:rStyle w:val="19"/>
          <w:rFonts w:hint="default" w:ascii="Times New Roman" w:hAnsi="Times New Roman" w:eastAsia="方正仿宋_GBK" w:cs="Times New Roman"/>
          <w:sz w:val="32"/>
          <w:szCs w:val="32"/>
          <w:lang w:val="en-US" w:eastAsia="zh-CN"/>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14:paraId="4B3E2431">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党的建设办公室</w:t>
      </w:r>
    </w:p>
    <w:p w14:paraId="0B35BEEE">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党的政治建设、思想建设、组织建设、作风建设、纪律建设、制度建设和反腐倡廉建设，以及意识形态、统一战线、社会工作、机构编制、干部人事、人大、政协、群众团体等职责。完成上级交办的其他任务。</w:t>
      </w:r>
    </w:p>
    <w:p w14:paraId="1C97AFD6">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3. 经济发展办公室</w:t>
      </w:r>
    </w:p>
    <w:p w14:paraId="06431E6B">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12D02943">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民生服务办公室</w:t>
      </w:r>
    </w:p>
    <w:p w14:paraId="269D07AB">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民政、教育、文化、卫生健康、体育、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14:paraId="1E2F5D42">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5. 平安法治办公室</w:t>
      </w:r>
    </w:p>
    <w:p w14:paraId="069DDDC4">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sz w:val="32"/>
          <w:szCs w:val="32"/>
          <w:lang w:val="en-US" w:eastAsia="zh-CN"/>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14:paraId="2E0EE03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二、单位决算收支情况说明</w:t>
      </w:r>
    </w:p>
    <w:p w14:paraId="6C308F18">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（一）收入支出决算总体情况说明</w:t>
      </w:r>
    </w:p>
    <w:p w14:paraId="0646C796">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rPr>
          <w:rStyle w:val="14"/>
          <w:rFonts w:ascii="方正仿宋_GBK" w:hAnsi="方正仿宋_GBK" w:eastAsia="方正仿宋_GBK" w:cs="方正仿宋_GBK"/>
          <w:sz w:val="32"/>
          <w:szCs w:val="32"/>
          <w:shd w:val="clear" w:color="auto" w:fill="FFFFFF"/>
        </w:rPr>
      </w:pPr>
      <w:r>
        <w:rPr>
          <w:rFonts w:hint="eastAsia" w:ascii="Times New Roman" w:hAnsi="Times New Roman" w:eastAsia="方正仿宋_GBK" w:cstheme="majorBidi"/>
          <w:b/>
          <w:bCs/>
          <w:kern w:val="2"/>
          <w:sz w:val="32"/>
          <w:szCs w:val="28"/>
          <w:lang w:val="en-US" w:eastAsia="zh-CN" w:bidi="ar-SA"/>
        </w:rPr>
        <w:t>1. 总体情况</w:t>
      </w:r>
    </w:p>
    <w:p w14:paraId="63F029A9">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度收入总计9474.06万元，支出总计</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万元。收、支与2023年度相比，增加164.02万元，增长1.8%，主要原因是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176949B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收入情况</w:t>
      </w:r>
    </w:p>
    <w:p w14:paraId="2352B289">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度收入合计9474.06万元，与2023年度相比，增加164.02万元，增长1.8%，主要原因是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F429F1A">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Style w:val="14"/>
          <w:rFonts w:ascii="方正仿宋_GBK" w:hAnsi="方正仿宋_GBK" w:eastAsia="方正仿宋_GBK" w:cs="方正仿宋_GBK"/>
          <w:sz w:val="32"/>
          <w:szCs w:val="32"/>
          <w:shd w:val="clear" w:color="auto" w:fill="FFFFFF"/>
        </w:rPr>
      </w:pPr>
      <w:r>
        <w:rPr>
          <w:rFonts w:hint="eastAsia" w:ascii="Times New Roman" w:hAnsi="Times New Roman" w:eastAsia="方正仿宋_GBK" w:cstheme="majorBidi"/>
          <w:b/>
          <w:bCs/>
          <w:kern w:val="2"/>
          <w:sz w:val="32"/>
          <w:szCs w:val="28"/>
          <w:lang w:val="en-US" w:eastAsia="zh-CN" w:bidi="ar-SA"/>
        </w:rPr>
        <w:t>3. 支出情况</w:t>
      </w:r>
    </w:p>
    <w:p w14:paraId="324858CB">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支出增加，因此资金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770.33</w:t>
      </w:r>
      <w:r>
        <w:rPr>
          <w:rFonts w:ascii="方正仿宋_GBK" w:hAnsi="方正仿宋_GBK" w:eastAsia="方正仿宋_GBK" w:cs="方正仿宋_GBK"/>
          <w:sz w:val="32"/>
          <w:szCs w:val="32"/>
          <w:shd w:val="clear" w:color="auto" w:fill="FFFFFF"/>
        </w:rPr>
        <w:t>万元，占8.13%；项目支出</w:t>
      </w:r>
      <w:r>
        <w:rPr>
          <w:rFonts w:ascii="方正仿宋_GBK" w:hAnsi="方正仿宋_GBK" w:eastAsia="方正仿宋_GBK" w:cs="方正仿宋_GBK"/>
          <w:sz w:val="32"/>
          <w:szCs w:val="32"/>
        </w:rPr>
        <w:t>8703.73</w:t>
      </w:r>
      <w:r>
        <w:rPr>
          <w:rFonts w:ascii="方正仿宋_GBK" w:hAnsi="方正仿宋_GBK" w:eastAsia="方正仿宋_GBK" w:cs="方正仿宋_GBK"/>
          <w:sz w:val="32"/>
          <w:szCs w:val="32"/>
          <w:shd w:val="clear" w:color="auto" w:fill="FFFFFF"/>
        </w:rPr>
        <w:t>万元，占91.87%；经营支出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642E4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结转结余情况</w:t>
      </w:r>
    </w:p>
    <w:p w14:paraId="2D8AF36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7BEAE8EE">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（二）财政拨款收入支出决算总体情况说明</w:t>
      </w:r>
    </w:p>
    <w:p w14:paraId="6D74E62F">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度财政拨款收、支总计9474.06万元。与202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财政拨款收入支出增加。</w:t>
      </w:r>
    </w:p>
    <w:p w14:paraId="33153AFD">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（三）一般公共预算财政拨款收入支出决算情况说明</w:t>
      </w:r>
    </w:p>
    <w:p w14:paraId="02F3AA5F">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1. 收入情况</w:t>
      </w:r>
    </w:p>
    <w:p w14:paraId="52525A0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7068.88</w:t>
      </w:r>
      <w:r>
        <w:rPr>
          <w:rFonts w:ascii="方正仿宋_GBK" w:hAnsi="方正仿宋_GBK" w:eastAsia="方正仿宋_GBK" w:cs="方正仿宋_GBK"/>
          <w:sz w:val="32"/>
          <w:szCs w:val="32"/>
          <w:shd w:val="clear" w:color="auto" w:fill="FFFFFF"/>
        </w:rPr>
        <w:t>万元，与2023年度相比，减少1777.96万元，下降20.1%。主要原因是</w:t>
      </w:r>
      <w:r>
        <w:rPr>
          <w:rFonts w:hint="eastAsia" w:ascii="方正仿宋_GBK" w:hAnsi="方正仿宋_GBK" w:eastAsia="方正仿宋_GBK" w:cs="方正仿宋_GBK"/>
          <w:sz w:val="32"/>
          <w:szCs w:val="32"/>
          <w:shd w:val="clear" w:color="auto" w:fill="FFFFFF"/>
          <w:lang w:val="en-US" w:eastAsia="zh-CN"/>
        </w:rPr>
        <w:t>2024年，我单位下设农业服务中心独立核算，农业服务中心的人员经费和公用经费都在农业服务中心账套里核算，未在政府本级账套里核算。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8DDC556">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支出情况</w:t>
      </w:r>
    </w:p>
    <w:p w14:paraId="3AE9663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7068.88</w:t>
      </w:r>
      <w:r>
        <w:rPr>
          <w:rFonts w:ascii="方正仿宋_GBK" w:hAnsi="方正仿宋_GBK" w:eastAsia="方正仿宋_GBK" w:cs="方正仿宋_GBK"/>
          <w:sz w:val="32"/>
          <w:szCs w:val="32"/>
          <w:shd w:val="clear" w:color="auto" w:fill="FFFFFF"/>
        </w:rPr>
        <w:t>万元，与2023年度相比，减少1777.96万元，下降20.1%。主要原因是</w:t>
      </w:r>
      <w:r>
        <w:rPr>
          <w:rFonts w:hint="eastAsia" w:ascii="方正仿宋_GBK" w:hAnsi="方正仿宋_GBK" w:eastAsia="方正仿宋_GBK" w:cs="方正仿宋_GBK"/>
          <w:sz w:val="32"/>
          <w:szCs w:val="32"/>
          <w:shd w:val="clear" w:color="auto" w:fill="FFFFFF"/>
          <w:lang w:val="en-US" w:eastAsia="zh-CN"/>
        </w:rPr>
        <w:t>2024年，我单位下设农业服务中心独立核算，农业服务中心的人员经费和公用经费都在农业服务中心账套里核算，未在政府本级账套里核算。</w:t>
      </w:r>
    </w:p>
    <w:p w14:paraId="1EE51E90">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3. 结转结余情况</w:t>
      </w:r>
    </w:p>
    <w:p w14:paraId="341EF9FB">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24C1B6B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比较情况</w:t>
      </w:r>
    </w:p>
    <w:p w14:paraId="5C864E93">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E18823C">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914.60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12.94</w:t>
      </w:r>
      <w:r>
        <w:rPr>
          <w:rFonts w:ascii="方正仿宋_GBK" w:hAnsi="方正仿宋_GBK" w:eastAsia="方正仿宋_GBK" w:cs="方正仿宋_GBK"/>
          <w:sz w:val="32"/>
          <w:szCs w:val="32"/>
          <w:shd w:val="clear" w:color="auto" w:fill="FFFFFF"/>
        </w:rPr>
        <w:t>%，较年初预算数增加469.55万元，增长105.5%，主要原因是</w:t>
      </w:r>
      <w:r>
        <w:rPr>
          <w:rFonts w:hint="eastAsia" w:ascii="方正仿宋_GBK" w:hAnsi="方正仿宋_GBK" w:eastAsia="方正仿宋_GBK" w:cs="方正仿宋_GBK"/>
          <w:sz w:val="32"/>
          <w:szCs w:val="32"/>
          <w:shd w:val="clear" w:color="auto" w:fill="FFFFFF"/>
          <w:lang w:eastAsia="zh-CN"/>
        </w:rPr>
        <w:t>年中追加了退休人员的健康疗养费及乡村振兴有关经费。</w:t>
      </w:r>
    </w:p>
    <w:p w14:paraId="527B187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99.84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%，较年初预算数增加99.84万元，增长100.0%，主要原因是</w:t>
      </w:r>
      <w:r>
        <w:rPr>
          <w:rFonts w:hint="eastAsia" w:ascii="方正仿宋_GBK" w:hAnsi="方正仿宋_GBK" w:eastAsia="方正仿宋_GBK" w:cs="方正仿宋_GBK"/>
          <w:sz w:val="32"/>
          <w:szCs w:val="32"/>
          <w:shd w:val="clear" w:color="auto" w:fill="FFFFFF"/>
          <w:lang w:eastAsia="zh-CN"/>
        </w:rPr>
        <w:t>年中追加了长红村红色法治教育宣传基地</w:t>
      </w:r>
      <w:r>
        <w:rPr>
          <w:rFonts w:hint="eastAsia" w:ascii="方正仿宋_GBK" w:hAnsi="方正仿宋_GBK" w:eastAsia="方正仿宋_GBK" w:cs="方正仿宋_GBK"/>
          <w:sz w:val="32"/>
          <w:szCs w:val="32"/>
          <w:shd w:val="clear" w:color="auto" w:fill="FFFFFF"/>
          <w:lang w:val="en-US" w:eastAsia="zh-CN"/>
        </w:rPr>
        <w:t>和2023年第二批政法转移资金。</w:t>
      </w:r>
    </w:p>
    <w:p w14:paraId="510BDB9F">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%，较年初预算数增加241.30万元，增长100.0%，主要原因是</w:t>
      </w:r>
      <w:r>
        <w:rPr>
          <w:rFonts w:hint="eastAsia" w:ascii="方正仿宋_GBK" w:hAnsi="方正仿宋_GBK" w:eastAsia="方正仿宋_GBK" w:cs="方正仿宋_GBK"/>
          <w:sz w:val="32"/>
          <w:szCs w:val="32"/>
          <w:shd w:val="clear" w:color="auto" w:fill="FFFFFF"/>
          <w:lang w:eastAsia="zh-CN"/>
        </w:rPr>
        <w:t>年中追加长红村红军泉及相关配套项目</w:t>
      </w:r>
      <w:r>
        <w:rPr>
          <w:rFonts w:hint="eastAsia" w:ascii="方正仿宋_GBK" w:hAnsi="方正仿宋_GBK" w:eastAsia="方正仿宋_GBK" w:cs="方正仿宋_GBK"/>
          <w:sz w:val="32"/>
          <w:szCs w:val="32"/>
          <w:shd w:val="clear" w:color="auto" w:fill="FFFFFF"/>
          <w:lang w:val="en-US" w:eastAsia="zh-CN"/>
        </w:rPr>
        <w:t>，云台村基层公共文化服务中心（云台书院）建设项目，通城镇文化服务中心建设、图书馆直属分管24小时乡村书屋及非遗展厅，2022年宣传思想文化专项资金，2024年中央支持地方公共文化服务体系建设—新型文化空间。</w:t>
      </w:r>
    </w:p>
    <w:p w14:paraId="296F4B5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318.75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%，较年初预算数增加134.55万元，增长73.1%，主要原因是</w:t>
      </w:r>
      <w:r>
        <w:rPr>
          <w:rFonts w:hint="eastAsia" w:ascii="方正仿宋_GBK" w:hAnsi="方正仿宋_GBK" w:eastAsia="方正仿宋_GBK" w:cs="方正仿宋_GBK"/>
          <w:sz w:val="32"/>
          <w:szCs w:val="32"/>
          <w:shd w:val="clear" w:color="auto" w:fill="FFFFFF"/>
          <w:lang w:eastAsia="zh-CN"/>
        </w:rPr>
        <w:t>年中追加综合办公楼提升项目</w:t>
      </w:r>
      <w:r>
        <w:rPr>
          <w:rFonts w:hint="eastAsia" w:ascii="方正仿宋_GBK" w:hAnsi="方正仿宋_GBK" w:eastAsia="方正仿宋_GBK" w:cs="方正仿宋_GBK"/>
          <w:sz w:val="32"/>
          <w:szCs w:val="32"/>
          <w:shd w:val="clear" w:color="auto" w:fill="FFFFFF"/>
          <w:lang w:val="en-US" w:eastAsia="zh-CN"/>
        </w:rPr>
        <w:t>，2024年临时救助等其他费用。</w:t>
      </w:r>
    </w:p>
    <w:p w14:paraId="362663F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33.33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严格按照年初预算执行职工保险标准。</w:t>
      </w:r>
    </w:p>
    <w:p w14:paraId="72B4E8B0">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66.67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%，较年初预算数增加66.67万元，增长100.0%，主要原因</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2024年生态环境问题整治项目及2024年生态护林员项目资金。</w:t>
      </w:r>
    </w:p>
    <w:p w14:paraId="3CE867EA">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4952.79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70.06</w:t>
      </w:r>
      <w:r>
        <w:rPr>
          <w:rFonts w:ascii="方正仿宋_GBK" w:hAnsi="方正仿宋_GBK" w:eastAsia="方正仿宋_GBK" w:cs="方正仿宋_GBK"/>
          <w:sz w:val="32"/>
          <w:szCs w:val="32"/>
          <w:shd w:val="clear" w:color="auto" w:fill="FFFFFF"/>
        </w:rPr>
        <w:t>%，较年初预算数增加4611.30万元，增长1350.4%，主要原因是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2023年烤烟分成，2022年国土绿化项目，乡村绿化项目，2023—2024年通组公路建设（第一批）通城镇云台村公路，通城镇2023年中兴村至清泉村连接道路建设工程等项目支出。</w:t>
      </w:r>
    </w:p>
    <w:p w14:paraId="7BC9D33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291.68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4.13</w:t>
      </w:r>
      <w:r>
        <w:rPr>
          <w:rFonts w:ascii="方正仿宋_GBK" w:hAnsi="方正仿宋_GBK" w:eastAsia="方正仿宋_GBK" w:cs="方正仿宋_GBK"/>
          <w:sz w:val="32"/>
          <w:szCs w:val="32"/>
          <w:shd w:val="clear" w:color="auto" w:fill="FFFFFF"/>
        </w:rPr>
        <w:t>%，较年初预算数增加291.68万元，增长100.0%，主要原因是</w:t>
      </w:r>
      <w:r>
        <w:rPr>
          <w:rFonts w:hint="eastAsia" w:ascii="方正仿宋_GBK" w:hAnsi="方正仿宋_GBK" w:eastAsia="方正仿宋_GBK" w:cs="方正仿宋_GBK"/>
          <w:sz w:val="32"/>
          <w:szCs w:val="32"/>
          <w:shd w:val="clear" w:color="auto" w:fill="FFFFFF"/>
          <w:lang w:eastAsia="zh-CN"/>
        </w:rPr>
        <w:t>年中追加通城村农村公路安全整治工程</w:t>
      </w:r>
      <w:r>
        <w:rPr>
          <w:rFonts w:hint="eastAsia" w:ascii="方正仿宋_GBK" w:hAnsi="方正仿宋_GBK" w:eastAsia="方正仿宋_GBK" w:cs="方正仿宋_GBK"/>
          <w:sz w:val="32"/>
          <w:szCs w:val="32"/>
          <w:shd w:val="clear" w:color="auto" w:fill="FFFFFF"/>
          <w:lang w:val="en-US" w:eastAsia="zh-CN"/>
        </w:rPr>
        <w:t>，2024年8月通城镇农村公路项目，通城镇张家垭子至刘家垭子公路等其他项目支出。</w:t>
      </w:r>
    </w:p>
    <w:p w14:paraId="68E18DBD">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%，较年初预算数增加20.00万元，增长100.0%，主要原因是</w:t>
      </w:r>
      <w:r>
        <w:rPr>
          <w:rFonts w:hint="eastAsia" w:ascii="方正仿宋_GBK" w:hAnsi="方正仿宋_GBK" w:eastAsia="方正仿宋_GBK" w:cs="方正仿宋_GBK"/>
          <w:sz w:val="32"/>
          <w:szCs w:val="32"/>
          <w:shd w:val="clear" w:color="auto" w:fill="FFFFFF"/>
          <w:lang w:eastAsia="zh-CN"/>
        </w:rPr>
        <w:t>增加通城镇镇村电商站点升级改造项目</w:t>
      </w:r>
      <w:r>
        <w:rPr>
          <w:rFonts w:hint="eastAsia" w:ascii="方正仿宋_GBK" w:hAnsi="方正仿宋_GBK" w:eastAsia="方正仿宋_GBK" w:cs="方正仿宋_GBK"/>
          <w:sz w:val="32"/>
          <w:szCs w:val="32"/>
          <w:shd w:val="clear" w:color="auto" w:fill="FFFFFF"/>
          <w:lang w:val="en-US" w:eastAsia="zh-CN"/>
        </w:rPr>
        <w:t>。</w:t>
      </w:r>
    </w:p>
    <w:p w14:paraId="547DD78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%，较年初预算数增加11.50万元，增长25.3%，主要原因是</w:t>
      </w:r>
      <w:r>
        <w:rPr>
          <w:rFonts w:hint="eastAsia" w:ascii="方正仿宋_GBK" w:hAnsi="方正仿宋_GBK" w:eastAsia="方正仿宋_GBK" w:cs="方正仿宋_GBK"/>
          <w:sz w:val="32"/>
          <w:szCs w:val="32"/>
          <w:shd w:val="clear" w:color="auto" w:fill="FFFFFF"/>
          <w:lang w:eastAsia="zh-CN"/>
        </w:rPr>
        <w:t>年中追加危房改造资金</w:t>
      </w:r>
      <w:r>
        <w:rPr>
          <w:rFonts w:hint="eastAsia" w:ascii="方正仿宋_GBK" w:hAnsi="方正仿宋_GBK" w:eastAsia="方正仿宋_GBK" w:cs="方正仿宋_GBK"/>
          <w:sz w:val="32"/>
          <w:szCs w:val="32"/>
          <w:shd w:val="clear" w:color="auto" w:fill="FFFFFF"/>
          <w:lang w:val="en-US" w:eastAsia="zh-CN"/>
        </w:rPr>
        <w:t>。</w:t>
      </w:r>
    </w:p>
    <w:p w14:paraId="3DE64F0A">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灾害防治及应急管理支出73.04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%，较年初预算数增加73.04万元，增长100.0%，主要原因是</w:t>
      </w:r>
      <w:r>
        <w:rPr>
          <w:rFonts w:hint="eastAsia" w:ascii="方正仿宋_GBK" w:hAnsi="方正仿宋_GBK" w:eastAsia="方正仿宋_GBK" w:cs="方正仿宋_GBK"/>
          <w:sz w:val="32"/>
          <w:szCs w:val="32"/>
          <w:shd w:val="clear" w:color="auto" w:fill="FFFFFF"/>
          <w:lang w:eastAsia="zh-CN"/>
        </w:rPr>
        <w:t>年中追加应急资金</w:t>
      </w:r>
      <w:r>
        <w:rPr>
          <w:rFonts w:hint="eastAsia" w:ascii="方正仿宋_GBK" w:hAnsi="方正仿宋_GBK" w:eastAsia="方正仿宋_GBK" w:cs="方正仿宋_GBK"/>
          <w:sz w:val="32"/>
          <w:szCs w:val="32"/>
          <w:shd w:val="clear" w:color="auto" w:fill="FFFFFF"/>
          <w:lang w:val="en-US" w:eastAsia="zh-CN"/>
        </w:rPr>
        <w:t>。</w:t>
      </w:r>
    </w:p>
    <w:p w14:paraId="203E9EC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（四）一般公共预算财政拨款基本支出决算情况说明</w:t>
      </w:r>
    </w:p>
    <w:p w14:paraId="66B7D3ED">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770.33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676.93</w:t>
      </w:r>
      <w:r>
        <w:rPr>
          <w:rFonts w:ascii="方正仿宋_GBK" w:hAnsi="方正仿宋_GBK" w:eastAsia="方正仿宋_GBK" w:cs="方正仿宋_GBK"/>
          <w:sz w:val="32"/>
          <w:szCs w:val="32"/>
          <w:shd w:val="clear" w:color="auto" w:fill="FFFFFF"/>
        </w:rPr>
        <w:t>万元，与2023年度相比，减少323.31万元，下降32.3%，主要原因是</w:t>
      </w:r>
      <w:r>
        <w:rPr>
          <w:rFonts w:hint="eastAsia" w:ascii="方正仿宋_GBK" w:hAnsi="方正仿宋_GBK" w:eastAsia="方正仿宋_GBK" w:cs="方正仿宋_GBK"/>
          <w:sz w:val="32"/>
          <w:szCs w:val="32"/>
          <w:shd w:val="clear" w:color="auto" w:fill="FFFFFF"/>
          <w:lang w:val="en-US" w:eastAsia="zh-CN"/>
        </w:rPr>
        <w:t>2024年农业服务中心成为独立核算机构，决算单独编报，人员经费减少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工资、津贴补贴、奖金、社会保障缴费、绩效工资、住房公积金。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万元，与2023年度相比，减少33.93万元，下降26.7%，主要原因是</w:t>
      </w:r>
      <w:r>
        <w:rPr>
          <w:rFonts w:hint="eastAsia" w:ascii="方正仿宋_GBK" w:hAnsi="方正仿宋_GBK" w:eastAsia="方正仿宋_GBK" w:cs="方正仿宋_GBK"/>
          <w:sz w:val="32"/>
          <w:szCs w:val="32"/>
          <w:shd w:val="clear" w:color="auto" w:fill="FFFFFF"/>
          <w:lang w:val="en-US" w:eastAsia="zh-CN"/>
        </w:rPr>
        <w:t>2024年农业服务中心成为独立核算机构，决算单独编报，公用经费减少。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w:t>
      </w:r>
      <w:r>
        <w:rPr>
          <w:rFonts w:hint="eastAsia" w:ascii="方正仿宋_GBK" w:hAnsi="方正仿宋_GBK" w:eastAsia="方正仿宋_GBK" w:cs="方正仿宋_GBK"/>
          <w:kern w:val="0"/>
          <w:sz w:val="32"/>
          <w:szCs w:val="32"/>
          <w:shd w:val="clear" w:fill="FFFFFF"/>
          <w:lang w:val="en-US" w:eastAsia="zh-CN"/>
        </w:rPr>
        <w:t>水费、电费、差旅费、</w:t>
      </w:r>
      <w:r>
        <w:rPr>
          <w:rFonts w:hint="eastAsia" w:ascii="方正仿宋_GBK" w:hAnsi="方正仿宋_GBK" w:eastAsia="方正仿宋_GBK" w:cs="方正仿宋_GBK"/>
          <w:kern w:val="0"/>
          <w:sz w:val="32"/>
          <w:szCs w:val="32"/>
          <w:shd w:val="clear" w:fill="FFFFFF"/>
        </w:rPr>
        <w:t>公务接待费、</w:t>
      </w:r>
      <w:r>
        <w:rPr>
          <w:rFonts w:hint="eastAsia" w:ascii="方正仿宋_GBK" w:hAnsi="方正仿宋_GBK" w:eastAsia="方正仿宋_GBK" w:cs="方正仿宋_GBK"/>
          <w:kern w:val="0"/>
          <w:sz w:val="32"/>
          <w:szCs w:val="32"/>
          <w:shd w:val="clear" w:fill="FFFFFF"/>
          <w:lang w:val="en-US" w:eastAsia="zh-CN"/>
        </w:rPr>
        <w:t>工会经费、福利费、</w:t>
      </w:r>
      <w:r>
        <w:rPr>
          <w:rFonts w:hint="eastAsia" w:ascii="方正仿宋_GBK" w:hAnsi="方正仿宋_GBK" w:eastAsia="方正仿宋_GBK" w:cs="方正仿宋_GBK"/>
          <w:kern w:val="0"/>
          <w:sz w:val="32"/>
          <w:szCs w:val="32"/>
          <w:shd w:val="clear" w:fill="FFFFFF"/>
        </w:rPr>
        <w:t>公车运行维护费、其他交通费用</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其他商品和服务支出费用</w:t>
      </w:r>
      <w:r>
        <w:rPr>
          <w:rFonts w:hint="eastAsia" w:ascii="方正仿宋_GBK" w:hAnsi="方正仿宋_GBK" w:eastAsia="方正仿宋_GBK" w:cs="方正仿宋_GBK"/>
          <w:kern w:val="0"/>
          <w:sz w:val="32"/>
          <w:szCs w:val="32"/>
          <w:shd w:val="clear" w:fill="FFFFFF"/>
        </w:rPr>
        <w:t>。</w:t>
      </w:r>
    </w:p>
    <w:p w14:paraId="1FD74FF2">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（五）政府性基金预算收支决算情况说明</w:t>
      </w:r>
    </w:p>
    <w:p w14:paraId="487BE453">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年中追加美丽宜居示范镇项目</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年中追加美丽宜居示范镇项目</w:t>
      </w:r>
      <w:r>
        <w:rPr>
          <w:rFonts w:hint="eastAsia" w:ascii="方正仿宋_GBK" w:hAnsi="方正仿宋_GBK" w:eastAsia="方正仿宋_GBK" w:cs="方正仿宋_GBK"/>
          <w:sz w:val="32"/>
          <w:szCs w:val="32"/>
          <w:shd w:val="clear" w:color="auto" w:fill="FFFFFF"/>
          <w:lang w:val="en-US" w:eastAsia="zh-CN"/>
        </w:rPr>
        <w:t>及通城镇片区老旧小区改造提升项目2131.26。</w:t>
      </w:r>
    </w:p>
    <w:p w14:paraId="3C694ABB">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（六）国有资本经营预算财政拨款支出决算情况说明</w:t>
      </w:r>
    </w:p>
    <w:p w14:paraId="66C7233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default" w:ascii="黑体" w:hAnsi="黑体" w:eastAsia="黑体" w:cs="黑体"/>
          <w:sz w:val="32"/>
          <w:szCs w:val="32"/>
          <w:shd w:val="clear" w:color="auto"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年度无国有资本经营预算财政拨款支出</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黑体_GBK" w:cstheme="majorBidi"/>
          <w:bCs/>
          <w:kern w:val="2"/>
          <w:sz w:val="32"/>
          <w:szCs w:val="32"/>
          <w:lang w:val="en-US" w:eastAsia="zh-CN" w:bidi="ar-SA"/>
        </w:rPr>
        <w:t>三、财政拨款“三公”经费情况说明</w:t>
      </w:r>
    </w:p>
    <w:p w14:paraId="598B17AF">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（一）“三公”经费支出总体情况说明</w:t>
      </w:r>
    </w:p>
    <w:p w14:paraId="6C416815">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18.89</w:t>
      </w:r>
      <w:r>
        <w:rPr>
          <w:rFonts w:ascii="方正仿宋_GBK" w:hAnsi="方正仿宋_GBK" w:eastAsia="方正仿宋_GBK" w:cs="方正仿宋_GBK"/>
          <w:sz w:val="32"/>
          <w:szCs w:val="32"/>
          <w:shd w:val="clear" w:color="auto" w:fill="FFFFFF"/>
        </w:rPr>
        <w:t>万元，较年初预算数减少0.01万元，下降0.1%，主要原因是</w:t>
      </w:r>
      <w:r>
        <w:rPr>
          <w:rFonts w:hint="eastAsia" w:ascii="方正仿宋_GBK" w:hAnsi="方正仿宋_GBK" w:eastAsia="方正仿宋_GBK" w:cs="方正仿宋_GBK"/>
          <w:sz w:val="32"/>
          <w:szCs w:val="32"/>
          <w:shd w:val="clear" w:color="auto" w:fill="FFFFFF"/>
          <w:lang w:eastAsia="zh-CN"/>
        </w:rPr>
        <w:t>公车运行维护费减少了</w:t>
      </w:r>
      <w:r>
        <w:rPr>
          <w:rFonts w:hint="eastAsia" w:ascii="方正仿宋_GBK" w:hAnsi="方正仿宋_GBK" w:eastAsia="方正仿宋_GBK" w:cs="方正仿宋_GBK"/>
          <w:sz w:val="32"/>
          <w:szCs w:val="32"/>
          <w:shd w:val="clear" w:color="auto" w:fill="FFFFFF"/>
          <w:lang w:val="en-US" w:eastAsia="zh-CN"/>
        </w:rPr>
        <w:t>0.01万元，</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较上年支出数减少1.08万元，下降5.4%，主要原因是</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p>
    <w:p w14:paraId="154D8F7D">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（二）“三公”经费分项支出情况</w:t>
      </w:r>
    </w:p>
    <w:p w14:paraId="4805AC38">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本部门为基层乡镇人民政府，无因公出国</w:t>
      </w:r>
      <w:r>
        <w:rPr>
          <w:rFonts w:ascii="方正仿宋_GBK" w:hAnsi="方正仿宋_GBK" w:eastAsia="方正仿宋_GBK" w:cs="方正仿宋_GBK"/>
          <w:sz w:val="32"/>
          <w:szCs w:val="32"/>
          <w:shd w:val="clear" w:color="auto" w:fill="FFFFFF"/>
        </w:rPr>
        <w:t>（境）费用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p>
    <w:p w14:paraId="0E23450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因为本单位今年未购置公务车。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p>
    <w:p w14:paraId="4CA4FD6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车辆保险、维修及公务车油费，</w:t>
      </w:r>
      <w:r>
        <w:rPr>
          <w:rFonts w:ascii="方正仿宋_GBK" w:hAnsi="方正仿宋_GBK" w:eastAsia="方正仿宋_GBK" w:cs="方正仿宋_GBK"/>
          <w:sz w:val="32"/>
          <w:szCs w:val="32"/>
          <w:shd w:val="clear" w:color="auto" w:fill="FFFFFF"/>
        </w:rPr>
        <w:t>费用支出较年初预算数减少0.01万元，下降0.1%，主要原因是</w:t>
      </w:r>
      <w:r>
        <w:rPr>
          <w:rFonts w:hint="eastAsia" w:ascii="方正仿宋_GBK" w:hAnsi="方正仿宋_GBK" w:eastAsia="方正仿宋_GBK" w:cs="方正仿宋_GBK"/>
          <w:sz w:val="32"/>
          <w:szCs w:val="32"/>
          <w:shd w:val="clear" w:color="auto" w:fill="FFFFFF"/>
          <w:lang w:val="en-US" w:eastAsia="zh-CN"/>
        </w:rPr>
        <w:t>2024年油费减少，</w:t>
      </w:r>
      <w:r>
        <w:rPr>
          <w:rFonts w:ascii="方正仿宋_GBK" w:hAnsi="方正仿宋_GBK" w:eastAsia="方正仿宋_GBK" w:cs="方正仿宋_GBK"/>
          <w:sz w:val="32"/>
          <w:szCs w:val="32"/>
          <w:shd w:val="clear" w:color="auto" w:fill="FFFFFF"/>
        </w:rPr>
        <w:t>较上年支出数减少0.99万元，下降12.4%，主要原因是</w:t>
      </w:r>
      <w:r>
        <w:rPr>
          <w:rFonts w:hint="eastAsia" w:ascii="方正仿宋_GBK" w:hAnsi="方正仿宋_GBK" w:eastAsia="方正仿宋_GBK" w:cs="方正仿宋_GBK"/>
          <w:sz w:val="32"/>
          <w:szCs w:val="32"/>
          <w:shd w:val="clear" w:color="auto" w:fill="FFFFFF"/>
          <w:lang w:eastAsia="zh-CN"/>
        </w:rPr>
        <w:t>我单位严重执行中央八项规定，</w:t>
      </w:r>
      <w:r>
        <w:rPr>
          <w:rFonts w:hint="eastAsia" w:ascii="方正仿宋_GBK" w:hAnsi="方正仿宋_GBK" w:eastAsia="方正仿宋_GBK" w:cs="方正仿宋_GBK"/>
          <w:sz w:val="32"/>
          <w:szCs w:val="32"/>
          <w:shd w:val="clear" w:color="auto" w:fill="FFFFFF"/>
          <w:lang w:val="en-US" w:eastAsia="zh-CN"/>
        </w:rPr>
        <w:t>2024年公务用车油费减少。</w:t>
      </w:r>
    </w:p>
    <w:p w14:paraId="07B0BC83">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11.90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lang w:val="en-US" w:eastAsia="zh-CN"/>
        </w:rPr>
        <w:t>上级部门</w:t>
      </w:r>
      <w:r>
        <w:rPr>
          <w:rFonts w:hint="eastAsia" w:ascii="方正仿宋_GBK" w:hAnsi="方正仿宋_GBK" w:eastAsia="方正仿宋_GBK" w:cs="方正仿宋_GBK"/>
          <w:kern w:val="0"/>
          <w:sz w:val="32"/>
          <w:szCs w:val="32"/>
          <w:shd w:val="clear" w:fill="FFFFFF"/>
        </w:rPr>
        <w:t>到我单位</w:t>
      </w:r>
      <w:r>
        <w:rPr>
          <w:rFonts w:hint="eastAsia" w:ascii="方正仿宋_GBK" w:hAnsi="方正仿宋_GBK" w:eastAsia="方正仿宋_GBK" w:cs="方正仿宋_GBK"/>
          <w:kern w:val="0"/>
          <w:sz w:val="32"/>
          <w:szCs w:val="32"/>
          <w:shd w:val="clear" w:fill="FFFFFF"/>
          <w:lang w:val="en-US" w:eastAsia="zh-CN"/>
        </w:rPr>
        <w:t>调研、</w:t>
      </w:r>
      <w:r>
        <w:rPr>
          <w:rFonts w:hint="eastAsia" w:ascii="方正仿宋_GBK" w:hAnsi="方正仿宋_GBK" w:eastAsia="方正仿宋_GBK" w:cs="方正仿宋_GBK"/>
          <w:kern w:val="0"/>
          <w:sz w:val="32"/>
          <w:szCs w:val="32"/>
          <w:shd w:val="clear" w:fill="FFFFFF"/>
        </w:rPr>
        <w:t>检查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指导工作发生的接待支出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强化公务接待支出管理，严格遵守公务接待开支范围和开支标准，严格控制陪餐人数，对应由接待对象承担的费用一律由接待对象自行支付，公务接待费有所下降</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较上年支出数减少0.09万元，下降0.8%，主要原因是</w:t>
      </w:r>
      <w:r>
        <w:rPr>
          <w:rFonts w:hint="eastAsia" w:ascii="方正仿宋_GBK" w:hAnsi="方正仿宋_GBK" w:eastAsia="方正仿宋_GBK" w:cs="方正仿宋_GBK"/>
          <w:kern w:val="0"/>
          <w:sz w:val="32"/>
          <w:szCs w:val="32"/>
          <w:shd w:val="clear" w:fill="FFFFFF"/>
        </w:rPr>
        <w:t>严控公务接待支出，相关单位莅临检查安排到食堂</w:t>
      </w:r>
      <w:r>
        <w:rPr>
          <w:rFonts w:hint="eastAsia" w:ascii="方正仿宋_GBK" w:hAnsi="方正仿宋_GBK" w:eastAsia="方正仿宋_GBK" w:cs="方正仿宋_GBK"/>
          <w:kern w:val="0"/>
          <w:sz w:val="32"/>
          <w:szCs w:val="32"/>
          <w:shd w:val="clear" w:fill="FFFFFF"/>
          <w:lang w:eastAsia="zh-CN"/>
        </w:rPr>
        <w:t>自助餐。</w:t>
      </w:r>
    </w:p>
    <w:p w14:paraId="286DE79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（三）“三公”经费实物量情况</w:t>
      </w:r>
    </w:p>
    <w:p w14:paraId="4C87AABB">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5D4F685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四、其他需要说明的事项</w:t>
      </w:r>
    </w:p>
    <w:p w14:paraId="6609AFF9">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（一）财政拨款会议费和培训费情况说明</w:t>
      </w:r>
    </w:p>
    <w:p w14:paraId="226A1CC4">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万元，与2023年度相比，减少0.05万元，下降1.2%，主要原因是</w:t>
      </w:r>
      <w:r>
        <w:rPr>
          <w:rFonts w:hint="eastAsia" w:ascii="方正仿宋_GBK" w:hAnsi="方正仿宋_GBK" w:eastAsia="方正仿宋_GBK" w:cs="方正仿宋_GBK"/>
          <w:sz w:val="32"/>
          <w:szCs w:val="32"/>
          <w:shd w:val="clear" w:color="auto" w:fill="FFFFFF"/>
          <w:lang w:eastAsia="zh-CN"/>
        </w:rPr>
        <w:t>按照中央八项规定，精简会议。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万元，与2023年度相比，减少0.29万元，下降100.0%，主要原因是</w:t>
      </w:r>
      <w:r>
        <w:rPr>
          <w:rFonts w:hint="eastAsia" w:ascii="方正仿宋_GBK" w:hAnsi="方正仿宋_GBK" w:eastAsia="方正仿宋_GBK" w:cs="方正仿宋_GBK"/>
          <w:sz w:val="32"/>
          <w:szCs w:val="32"/>
          <w:shd w:val="clear" w:color="auto" w:fill="FFFFFF"/>
          <w:lang w:val="en-US" w:eastAsia="zh-CN"/>
        </w:rPr>
        <w:t>本镇培训经费有专项经费支出。</w:t>
      </w:r>
    </w:p>
    <w:p w14:paraId="3A66C0EE">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（二）机关运行经费情况说明</w:t>
      </w:r>
    </w:p>
    <w:p w14:paraId="084F3E2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w:t>
      </w:r>
      <w:r>
        <w:rPr>
          <w:rFonts w:hint="eastAsia" w:ascii="方正仿宋_GBK" w:hAnsi="方正仿宋_GBK" w:eastAsia="方正仿宋_GBK" w:cs="方正仿宋_GBK"/>
          <w:sz w:val="32"/>
          <w:szCs w:val="32"/>
          <w:shd w:val="clear" w:color="auto" w:fill="FFFFFF"/>
          <w:lang w:val="en-US" w:eastAsia="zh-CN"/>
        </w:rPr>
        <w:t>20.99万元，水费2万元，电费5.73万元，差旅费10.79万元，会议费0.07万元，公务接待费11.90万元，工会经费1.42万元，福利费2.95万元，公务用车运行维护费6.99万元，其他交通费24.3万元，其他商品和服务支出4.26万元，办公用品购置2万元。</w:t>
      </w:r>
      <w:r>
        <w:rPr>
          <w:rFonts w:ascii="方正仿宋_GBK" w:hAnsi="方正仿宋_GBK" w:eastAsia="方正仿宋_GBK" w:cs="方正仿宋_GBK"/>
          <w:sz w:val="32"/>
          <w:szCs w:val="32"/>
          <w:shd w:val="clear" w:color="auto" w:fill="FFFFFF"/>
        </w:rPr>
        <w:t>机关运行经费较上年支出数增加1.39万元，增长1.5%，主要原因是</w:t>
      </w:r>
      <w:r>
        <w:rPr>
          <w:rFonts w:hint="eastAsia" w:ascii="方正仿宋_GBK" w:hAnsi="方正仿宋_GBK" w:eastAsia="方正仿宋_GBK" w:cs="方正仿宋_GBK"/>
          <w:sz w:val="32"/>
          <w:szCs w:val="32"/>
          <w:shd w:val="clear" w:color="auto" w:fill="FFFFFF"/>
          <w:lang w:eastAsia="zh-CN"/>
        </w:rPr>
        <w:t>办公费增加</w:t>
      </w:r>
      <w:r>
        <w:rPr>
          <w:rFonts w:hint="eastAsia" w:ascii="方正仿宋_GBK" w:hAnsi="方正仿宋_GBK" w:eastAsia="方正仿宋_GBK" w:cs="方正仿宋_GBK"/>
          <w:sz w:val="32"/>
          <w:szCs w:val="32"/>
          <w:shd w:val="clear" w:color="auto" w:fill="FFFFFF"/>
          <w:lang w:val="en-US" w:eastAsia="zh-CN"/>
        </w:rPr>
        <w:t>15.09万元，水费增加2万元，电费减少3.14万元，差旅费减少12.85万元，会议费增加0.07万元，公务接待费减少0.09万元，工会经费减少0.2万元，福利费减少0.41万元，公务用车运行维护费减少0.99万元，其他交通费用家烧4.35万元，办公购置增加2万元。</w:t>
      </w:r>
    </w:p>
    <w:p w14:paraId="02ED888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（三）国有资产占用情况说明</w:t>
      </w:r>
    </w:p>
    <w:p w14:paraId="01FE87F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08D5537">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（四）政府采购支出情况说明</w:t>
      </w:r>
    </w:p>
    <w:p w14:paraId="36D30DB6">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1634.32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544.00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1090.32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1634.32万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1084.51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66.36</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通城镇凉风村智能化蚕桑设备采购项目及通城镇食品加工设备采购等项目。</w:t>
      </w:r>
    </w:p>
    <w:p w14:paraId="00F18EC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五、2024年度预算绩效管理情况说明</w:t>
      </w:r>
    </w:p>
    <w:p w14:paraId="71403F1F">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（一）单位自评情况</w:t>
      </w:r>
    </w:p>
    <w:p w14:paraId="1E4FA806">
      <w:pPr>
        <w:pStyle w:val="16"/>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both"/>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根据预算绩效管理要求，本单位对</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项，涉及资金</w:t>
      </w:r>
      <w:r>
        <w:rPr>
          <w:rFonts w:hint="eastAsia" w:ascii="Times New Roman" w:hAnsi="Times New Roman" w:eastAsia="方正仿宋_GBK" w:cs="Times New Roman"/>
          <w:kern w:val="0"/>
          <w:sz w:val="32"/>
          <w:szCs w:val="32"/>
          <w:shd w:val="clear" w:fill="FFFFFF"/>
          <w:lang w:val="en-US" w:eastAsia="zh-CN"/>
        </w:rPr>
        <w:t>8703.73万</w:t>
      </w:r>
      <w:r>
        <w:rPr>
          <w:rFonts w:hint="eastAsia" w:ascii="方正仿宋_GBK" w:hAnsi="方正仿宋_GBK" w:eastAsia="方正仿宋_GBK" w:cs="方正仿宋_GBK"/>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项，涉及资金</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万元。</w:t>
      </w:r>
    </w:p>
    <w:p w14:paraId="1CED729E">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14:paraId="4D48F149">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lang w:eastAsia="zh-CN"/>
        </w:rPr>
        <w:t>）</w:t>
      </w:r>
    </w:p>
    <w:p w14:paraId="7AA0FC90">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（二）部门绩效评价情况</w:t>
      </w:r>
    </w:p>
    <w:p w14:paraId="4F99DD22">
      <w:pPr>
        <w:pStyle w:val="18"/>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14:paraId="6341B4F3">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（三）财政绩效评价情况</w:t>
      </w:r>
    </w:p>
    <w:p w14:paraId="1CC043D2">
      <w:pPr>
        <w:pStyle w:val="20"/>
        <w:keepNext w:val="0"/>
        <w:keepLines w:val="0"/>
        <w:pageBreakBefore w:val="0"/>
        <w:widowControl/>
        <w:kinsoku/>
        <w:wordWrap/>
        <w:overflowPunct/>
        <w:topLinePunct w:val="0"/>
        <w:autoSpaceDE w:val="0"/>
        <w:autoSpaceDN/>
        <w:bidi w:val="0"/>
        <w:adjustRightInd/>
        <w:snapToGrid/>
        <w:spacing w:line="594" w:lineRule="exact"/>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77A50813">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heme="majorBidi"/>
          <w:bCs/>
          <w:kern w:val="2"/>
          <w:sz w:val="32"/>
          <w:szCs w:val="32"/>
          <w:lang w:val="en-US" w:eastAsia="zh-CN" w:bidi="ar-SA"/>
        </w:rPr>
        <w:t>六、专业名词解释</w:t>
      </w:r>
    </w:p>
    <w:p w14:paraId="12307A7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（一）财政拨款收入</w:t>
      </w:r>
    </w:p>
    <w:p w14:paraId="76F58CD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DA5755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（二）事业收入</w:t>
      </w:r>
    </w:p>
    <w:p w14:paraId="2E57B96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A492E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（三）经营收入</w:t>
      </w:r>
    </w:p>
    <w:p w14:paraId="0876188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95807C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（四）其他收入</w:t>
      </w:r>
    </w:p>
    <w:p w14:paraId="3E024A6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EA602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（五）使用非财政拨款结余</w:t>
      </w:r>
    </w:p>
    <w:p w14:paraId="5304355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DA5597A">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（六）年初结转和结余</w:t>
      </w:r>
    </w:p>
    <w:p w14:paraId="3B132B0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78657F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（七）结余分配</w:t>
      </w:r>
    </w:p>
    <w:p w14:paraId="740D1197">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ACCDFB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（八）年末结转和结余</w:t>
      </w:r>
    </w:p>
    <w:p w14:paraId="31B723A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F4216B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（九）基本支出</w:t>
      </w:r>
    </w:p>
    <w:p w14:paraId="2B738974">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FBFDD8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（十）项目支出</w:t>
      </w:r>
    </w:p>
    <w:p w14:paraId="0C7FC55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D30E77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（十一）经营支出</w:t>
      </w:r>
    </w:p>
    <w:p w14:paraId="006668D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FF9C2F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（十二）“三公”经费</w:t>
      </w:r>
    </w:p>
    <w:p w14:paraId="081B25B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2593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（十三）机关运行经费</w:t>
      </w:r>
    </w:p>
    <w:p w14:paraId="6C004D2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CF2A1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（十四）工资福利支出（支出经济分类科目类级）</w:t>
      </w:r>
    </w:p>
    <w:p w14:paraId="77C270D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A2665E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（十五）商品和服务支出（支出经济分类科目类级）</w:t>
      </w:r>
    </w:p>
    <w:p w14:paraId="26F264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E0374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（十六）对个人和家庭的补助（支出经济分类科目类级）</w:t>
      </w:r>
    </w:p>
    <w:p w14:paraId="3DEE71C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反映用于对个人和家庭的补助支出。</w:t>
      </w:r>
    </w:p>
    <w:p w14:paraId="4A2AE44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（十七）其他资本性支出（支出经济分类科目类级）</w:t>
      </w:r>
    </w:p>
    <w:p w14:paraId="25E6102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w:t>
      </w:r>
      <w:r>
        <w:rPr>
          <w:rFonts w:hint="eastAsia" w:ascii="方正仿宋_GBK" w:hAnsi="方正仿宋_GBK" w:eastAsia="方正仿宋_GBK" w:cs="方正仿宋_GBK"/>
          <w:kern w:val="0"/>
          <w:sz w:val="32"/>
          <w:szCs w:val="32"/>
          <w:shd w:val="clear" w:fill="FFFFFF"/>
          <w:lang w:val="en-US" w:eastAsia="zh-CN"/>
        </w:rPr>
        <w:t>所发生的支</w:t>
      </w:r>
      <w:r>
        <w:rPr>
          <w:rFonts w:hint="eastAsia" w:ascii="方正仿宋_GBK" w:hAnsi="方正仿宋_GBK" w:eastAsia="方正仿宋_GBK" w:cs="方正仿宋_GBK"/>
          <w:kern w:val="0"/>
          <w:sz w:val="32"/>
          <w:szCs w:val="32"/>
          <w:shd w:val="clear" w:fill="FFFFFF"/>
        </w:rPr>
        <w:t>出。</w:t>
      </w:r>
    </w:p>
    <w:p w14:paraId="5D35EF2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七、决算公开联系方式及信息反馈渠道</w:t>
      </w:r>
    </w:p>
    <w:p w14:paraId="7F6EB03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51516005</w:t>
      </w:r>
    </w:p>
    <w:p w14:paraId="2E003AF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06EBCB7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4F8F8C7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25077F4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74B0C08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25DF98E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29548F8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C0BACB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48CB70C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0A2CA2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18D506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C38572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413C75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3372BC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792680D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7DE407C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4504D35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F99490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167BCB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CAAF5E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53C86B8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59AADF0A">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附件1</w:t>
      </w:r>
    </w:p>
    <w:tbl>
      <w:tblPr>
        <w:tblStyle w:val="12"/>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165"/>
        <w:gridCol w:w="315"/>
        <w:gridCol w:w="450"/>
        <w:gridCol w:w="780"/>
        <w:gridCol w:w="120"/>
        <w:gridCol w:w="180"/>
        <w:gridCol w:w="720"/>
        <w:gridCol w:w="495"/>
        <w:gridCol w:w="375"/>
        <w:gridCol w:w="90"/>
        <w:gridCol w:w="840"/>
        <w:gridCol w:w="165"/>
        <w:gridCol w:w="720"/>
        <w:gridCol w:w="195"/>
        <w:gridCol w:w="720"/>
        <w:gridCol w:w="135"/>
        <w:gridCol w:w="180"/>
        <w:gridCol w:w="690"/>
        <w:gridCol w:w="135"/>
        <w:gridCol w:w="105"/>
        <w:gridCol w:w="585"/>
        <w:gridCol w:w="638"/>
      </w:tblGrid>
      <w:tr w14:paraId="7BE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CB7F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8"/>
                <w:szCs w:val="28"/>
                <w:u w:val="none"/>
                <w:lang w:val="en-US" w:eastAsia="zh-CN" w:bidi="ar"/>
              </w:rPr>
              <w:t>2024年度部门整体绩效自评表</w:t>
            </w:r>
          </w:p>
        </w:tc>
      </w:tr>
      <w:tr w14:paraId="7859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F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15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巫溪县通城镇人民政府整体监控</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CA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项目编码：</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6E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50023800024P000083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06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94F2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99.64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ACA5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auto"/>
                <w:sz w:val="20"/>
                <w:szCs w:val="20"/>
                <w:u w:val="none"/>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780A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u w:val="none"/>
              </w:rPr>
            </w:pPr>
          </w:p>
        </w:tc>
      </w:tr>
      <w:tr w14:paraId="483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F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项目主管部门：</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8E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514-巫溪县通城镇人民政府</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6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财政归口处室：</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27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010-基财科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6B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部门联系人：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44AB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杨黎黎</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48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联系电话：</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13452772695</w:t>
            </w:r>
          </w:p>
        </w:tc>
      </w:tr>
      <w:tr w14:paraId="499B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3327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099E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06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BA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年初预算数</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11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全年（调整）预算数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71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F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9C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执行率权重</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2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执行率得分</w:t>
            </w:r>
          </w:p>
        </w:tc>
      </w:tr>
      <w:tr w14:paraId="7C99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C3D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年度总金额</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5E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79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DE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A5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6CB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4CB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3349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CE0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其中：财政拨款</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B8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0F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6E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48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96.42</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F7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21A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w:t>
            </w:r>
          </w:p>
        </w:tc>
      </w:tr>
      <w:tr w14:paraId="0359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4C1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一般公共预算</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AA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6E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88,391,527.55</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08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84,370,477.84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E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95.45</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1F6A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7D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3660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2CB0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34DC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4D2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年初绩效目标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74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A</w:t>
            </w: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9D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全年目标实际完成情况</w:t>
            </w:r>
          </w:p>
        </w:tc>
      </w:tr>
      <w:tr w14:paraId="72AD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208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F368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8852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14:paraId="2AAC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0D66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1FCB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2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指标名称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E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8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指标性质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2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指标值</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05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全年完成值</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A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偏离度（%）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09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得分系数（%）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A3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指标权重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A3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指标得分</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8E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是否核心指标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14:paraId="4EB1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B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发布新闻动态数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5C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089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979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76B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D26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502D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BE7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FB7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A658D">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F2A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20BA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4F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预决算情况按时公示率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72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F8F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C0E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A2A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6CC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053A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A69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00F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68D1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9D0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689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7D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预算执行率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802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1045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36F9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637F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D7A9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6655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A6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382F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1357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4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1EB4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AD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惠民惠农政策落实率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7EBD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0A9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785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0A0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B40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56CC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40B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134C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5544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A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686B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93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信访工作完成率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703E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6E6C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E13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835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3DF1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536D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335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302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8E00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5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779D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E8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群众对政务工作满意度</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909D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7881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721F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EF9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D02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FCE4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635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BBE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0121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C3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bl>
    <w:p w14:paraId="4A7C7B7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492BDF0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0FFADF8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附件2</w:t>
      </w:r>
    </w:p>
    <w:tbl>
      <w:tblPr>
        <w:tblStyle w:val="12"/>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5"/>
        <w:gridCol w:w="240"/>
        <w:gridCol w:w="145"/>
        <w:gridCol w:w="900"/>
        <w:gridCol w:w="425"/>
        <w:gridCol w:w="240"/>
        <w:gridCol w:w="67"/>
        <w:gridCol w:w="187"/>
        <w:gridCol w:w="600"/>
        <w:gridCol w:w="308"/>
        <w:gridCol w:w="308"/>
        <w:gridCol w:w="377"/>
        <w:gridCol w:w="853"/>
        <w:gridCol w:w="405"/>
        <w:gridCol w:w="449"/>
        <w:gridCol w:w="166"/>
        <w:gridCol w:w="553"/>
        <w:gridCol w:w="274"/>
        <w:gridCol w:w="148"/>
        <w:gridCol w:w="677"/>
        <w:gridCol w:w="164"/>
        <w:gridCol w:w="699"/>
        <w:gridCol w:w="673"/>
      </w:tblGrid>
      <w:tr w14:paraId="510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BD9D7EA">
            <w:pPr>
              <w:keepNext w:val="0"/>
              <w:keepLines w:val="0"/>
              <w:widowControl/>
              <w:suppressLineNumbers w:val="0"/>
              <w:jc w:val="center"/>
              <w:textAlignment w:val="center"/>
              <w:rPr>
                <w:rFonts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2024年度二级项目绩效自评表</w:t>
            </w:r>
          </w:p>
        </w:tc>
      </w:tr>
      <w:tr w14:paraId="286C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35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FA3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巫溪县通城镇中兴村集体超市建设项目巫溪农发【2024】117号</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E3FCB">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项目编码：</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282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50023825T000004538502</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EFE7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自评总分：</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261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0418B">
            <w:pPr>
              <w:jc w:val="left"/>
              <w:rPr>
                <w:rFonts w:hint="eastAsia" w:ascii="宋体" w:hAnsi="宋体" w:eastAsia="宋体" w:cs="宋体"/>
                <w:b/>
                <w:bCs/>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91A8">
            <w:pPr>
              <w:jc w:val="left"/>
              <w:rPr>
                <w:rFonts w:hint="eastAsia" w:ascii="宋体" w:hAnsi="宋体" w:eastAsia="宋体" w:cs="宋体"/>
                <w:i w:val="0"/>
                <w:iCs w:val="0"/>
                <w:color w:val="auto"/>
                <w:sz w:val="24"/>
                <w:szCs w:val="24"/>
                <w:u w:val="none"/>
              </w:rPr>
            </w:pPr>
          </w:p>
        </w:tc>
      </w:tr>
      <w:tr w14:paraId="0C3D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EF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项目主管部门：</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F5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514-巫溪县通城镇人民政府</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329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财政归口处室：</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78E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010-基财科</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215D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部门联系人：</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549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刘洋</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3818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08A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17358316439</w:t>
            </w:r>
          </w:p>
        </w:tc>
      </w:tr>
      <w:tr w14:paraId="6C8A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6872F7D">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648C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9549">
            <w:pPr>
              <w:jc w:val="cente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1A3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年初预算数</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D15C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全年（调整）预算数</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76C6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全年执行数</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B08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06DA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执行率权重</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03C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执行率得分</w:t>
            </w:r>
          </w:p>
        </w:tc>
      </w:tr>
      <w:tr w14:paraId="5A8C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10EEF8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年度总金额</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100BA4FF">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060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F7B3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84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C95B">
            <w:pPr>
              <w:jc w:val="center"/>
              <w:rPr>
                <w:rFonts w:hint="eastAsia" w:ascii="宋体" w:hAnsi="宋体" w:eastAsia="宋体" w:cs="宋体"/>
                <w:i w:val="0"/>
                <w:iCs w:val="0"/>
                <w:color w:val="auto"/>
                <w:sz w:val="24"/>
                <w:szCs w:val="24"/>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0428A">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2C794">
            <w:pPr>
              <w:jc w:val="center"/>
              <w:rPr>
                <w:rFonts w:hint="eastAsia" w:ascii="宋体" w:hAnsi="宋体" w:eastAsia="宋体" w:cs="宋体"/>
                <w:i w:val="0"/>
                <w:iCs w:val="0"/>
                <w:color w:val="auto"/>
                <w:sz w:val="24"/>
                <w:szCs w:val="24"/>
                <w:u w:val="none"/>
              </w:rPr>
            </w:pPr>
          </w:p>
        </w:tc>
      </w:tr>
      <w:tr w14:paraId="03F1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543575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6C8D4B41">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D7C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84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25C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C5E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41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8933C">
            <w:pPr>
              <w:keepNext w:val="0"/>
              <w:keepLines w:val="0"/>
              <w:widowControl/>
              <w:suppressLineNumbers w:val="0"/>
              <w:ind w:firstLineChars="1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015B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47B59E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一般公共预算</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29F56D61">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8DE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5B3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FB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208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C9C88">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8169">
            <w:pPr>
              <w:jc w:val="center"/>
              <w:rPr>
                <w:rFonts w:hint="eastAsia" w:ascii="宋体" w:hAnsi="宋体" w:eastAsia="宋体" w:cs="宋体"/>
                <w:i w:val="0"/>
                <w:iCs w:val="0"/>
                <w:color w:val="auto"/>
                <w:sz w:val="24"/>
                <w:szCs w:val="24"/>
                <w:u w:val="none"/>
              </w:rPr>
            </w:pPr>
          </w:p>
        </w:tc>
      </w:tr>
      <w:tr w14:paraId="79CE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DE40D81">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123F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60D2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年初绩效目标</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0821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全年（调整）绩效目标</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ECF9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全年目标实际完成情况</w:t>
            </w:r>
          </w:p>
        </w:tc>
      </w:tr>
      <w:tr w14:paraId="5E63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8A6478E">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w:t>
            </w:r>
            <w:r>
              <w:rPr>
                <w:rFonts w:hint="eastAsia" w:cs="宋体"/>
                <w:i w:val="0"/>
                <w:iCs w:val="0"/>
                <w:color w:val="auto"/>
                <w:kern w:val="0"/>
                <w:sz w:val="24"/>
                <w:szCs w:val="24"/>
                <w:u w:val="none"/>
                <w:lang w:val="en-US" w:eastAsia="zh-CN" w:bidi="ar"/>
              </w:rPr>
              <w:t>脱贫户</w:t>
            </w:r>
            <w:r>
              <w:rPr>
                <w:rFonts w:hint="eastAsia" w:ascii="宋体" w:hAnsi="宋体" w:eastAsia="宋体" w:cs="宋体"/>
                <w:i w:val="0"/>
                <w:iCs w:val="0"/>
                <w:color w:val="auto"/>
                <w:kern w:val="0"/>
                <w:sz w:val="24"/>
                <w:szCs w:val="24"/>
                <w:u w:val="none"/>
                <w:lang w:val="en-US" w:eastAsia="zh-CN" w:bidi="ar"/>
              </w:rPr>
              <w:t>不低于10人。</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23B391C">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w:t>
            </w:r>
            <w:r>
              <w:rPr>
                <w:rFonts w:hint="eastAsia" w:cs="宋体"/>
                <w:i w:val="0"/>
                <w:iCs w:val="0"/>
                <w:color w:val="auto"/>
                <w:kern w:val="0"/>
                <w:sz w:val="24"/>
                <w:szCs w:val="24"/>
                <w:u w:val="none"/>
                <w:lang w:val="en-US" w:eastAsia="zh-CN" w:bidi="ar"/>
              </w:rPr>
              <w:t>脱贫户</w:t>
            </w:r>
            <w:r>
              <w:rPr>
                <w:rFonts w:hint="eastAsia" w:ascii="宋体" w:hAnsi="宋体" w:eastAsia="宋体" w:cs="宋体"/>
                <w:i w:val="0"/>
                <w:iCs w:val="0"/>
                <w:color w:val="auto"/>
                <w:kern w:val="0"/>
                <w:sz w:val="24"/>
                <w:szCs w:val="24"/>
                <w:u w:val="none"/>
                <w:lang w:val="en-US" w:eastAsia="zh-CN" w:bidi="ar"/>
              </w:rPr>
              <w:t>不低于10人。</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548CE88">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w:t>
            </w:r>
            <w:r>
              <w:rPr>
                <w:rFonts w:hint="eastAsia" w:cs="宋体"/>
                <w:i w:val="0"/>
                <w:iCs w:val="0"/>
                <w:color w:val="auto"/>
                <w:kern w:val="0"/>
                <w:sz w:val="24"/>
                <w:szCs w:val="24"/>
                <w:u w:val="none"/>
                <w:lang w:val="en-US" w:eastAsia="zh-CN" w:bidi="ar"/>
              </w:rPr>
              <w:t>脱贫户</w:t>
            </w:r>
            <w:r>
              <w:rPr>
                <w:rFonts w:hint="eastAsia" w:ascii="宋体" w:hAnsi="宋体" w:eastAsia="宋体" w:cs="宋体"/>
                <w:i w:val="0"/>
                <w:iCs w:val="0"/>
                <w:color w:val="auto"/>
                <w:kern w:val="0"/>
                <w:sz w:val="24"/>
                <w:szCs w:val="24"/>
                <w:u w:val="none"/>
                <w:lang w:val="en-US" w:eastAsia="zh-CN" w:bidi="ar"/>
              </w:rPr>
              <w:t>不低于10人。</w:t>
            </w:r>
          </w:p>
        </w:tc>
      </w:tr>
      <w:tr w14:paraId="04D5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72AD6D7">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3A58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7BB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D4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71E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指标性质</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A94C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B32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全年完成值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3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偏离度（%）</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769C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得分系数（%）</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861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指标权重</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A9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2D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是否核心指标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AE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14:paraId="7D8A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CCF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建设村集体超市面积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5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04A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BDC8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E3B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4F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CE40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0BA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4C77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4BB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EE80">
            <w:pPr>
              <w:jc w:val="left"/>
              <w:rPr>
                <w:rFonts w:hint="eastAsia" w:ascii="宋体" w:hAnsi="宋体" w:eastAsia="宋体" w:cs="宋体"/>
                <w:i w:val="0"/>
                <w:iCs w:val="0"/>
                <w:color w:val="auto"/>
                <w:sz w:val="24"/>
                <w:szCs w:val="24"/>
                <w:u w:val="none"/>
              </w:rPr>
            </w:pPr>
          </w:p>
        </w:tc>
      </w:tr>
      <w:tr w14:paraId="395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4BD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其中脱贫户受益人数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E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4D4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9603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FC4A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F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4D55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A69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FFAA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5C2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23B">
            <w:pPr>
              <w:jc w:val="left"/>
              <w:rPr>
                <w:rFonts w:hint="eastAsia" w:ascii="宋体" w:hAnsi="宋体" w:eastAsia="宋体" w:cs="宋体"/>
                <w:i w:val="0"/>
                <w:iCs w:val="0"/>
                <w:color w:val="auto"/>
                <w:sz w:val="24"/>
                <w:szCs w:val="24"/>
                <w:u w:val="none"/>
              </w:rPr>
            </w:pPr>
          </w:p>
        </w:tc>
      </w:tr>
      <w:tr w14:paraId="7A5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B90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受益人口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7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4E1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B540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6ABB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30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B9E8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649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6C3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4B9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64D2">
            <w:pPr>
              <w:jc w:val="left"/>
              <w:rPr>
                <w:rFonts w:hint="eastAsia" w:ascii="宋体" w:hAnsi="宋体" w:eastAsia="宋体" w:cs="宋体"/>
                <w:i w:val="0"/>
                <w:iCs w:val="0"/>
                <w:color w:val="auto"/>
                <w:sz w:val="24"/>
                <w:szCs w:val="24"/>
                <w:u w:val="none"/>
              </w:rPr>
            </w:pPr>
          </w:p>
        </w:tc>
      </w:tr>
      <w:tr w14:paraId="3735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6D18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6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486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358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E619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FA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F1BF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8D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12D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22A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A1E3">
            <w:pPr>
              <w:jc w:val="left"/>
              <w:rPr>
                <w:rFonts w:hint="eastAsia" w:ascii="宋体" w:hAnsi="宋体" w:eastAsia="宋体" w:cs="宋体"/>
                <w:i w:val="0"/>
                <w:iCs w:val="0"/>
                <w:color w:val="auto"/>
                <w:sz w:val="24"/>
                <w:szCs w:val="24"/>
                <w:u w:val="none"/>
              </w:rPr>
            </w:pPr>
          </w:p>
        </w:tc>
      </w:tr>
    </w:tbl>
    <w:p w14:paraId="163DE034">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17DDC5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3CDB2AD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pgSz w:w="11915" w:h="16840"/>
          <w:pgMar w:top="1440" w:right="995" w:bottom="1440" w:left="1080" w:header="851" w:footer="992" w:gutter="0"/>
          <w:pgNumType w:fmt="numberInDash"/>
          <w:cols w:space="720" w:num="1"/>
          <w:docGrid w:type="lines" w:linePitch="312" w:charSpace="0"/>
        </w:sectPr>
      </w:pPr>
    </w:p>
    <w:tbl>
      <w:tblPr>
        <w:tblStyle w:val="12"/>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617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90862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AED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F2977F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巫溪县通城镇人民政府（本级）</w:t>
            </w:r>
          </w:p>
        </w:tc>
        <w:tc>
          <w:tcPr>
            <w:tcW w:w="4419" w:type="dxa"/>
            <w:tcBorders>
              <w:top w:val="nil"/>
              <w:left w:val="nil"/>
              <w:bottom w:val="nil"/>
              <w:right w:val="nil"/>
            </w:tcBorders>
            <w:shd w:val="clear" w:color="auto" w:fill="auto"/>
            <w:vAlign w:val="bottom"/>
          </w:tcPr>
          <w:p w14:paraId="7FD90C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B0A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211D0D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86279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A1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DC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A06B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D5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A9E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8A2B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EF10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7835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8DBE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9CEF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F58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B37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590FE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E04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0EF5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F212C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B624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305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1FD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C984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E63A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4950" w:type="dxa"/>
            <w:tcBorders>
              <w:top w:val="nil"/>
              <w:left w:val="nil"/>
              <w:bottom w:val="single" w:color="000000" w:sz="4" w:space="0"/>
              <w:right w:val="single" w:color="000000" w:sz="4" w:space="0"/>
            </w:tcBorders>
            <w:shd w:val="clear" w:color="auto" w:fill="auto"/>
            <w:vAlign w:val="center"/>
          </w:tcPr>
          <w:p w14:paraId="279B9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9ADB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F3A8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914.60 </w:t>
            </w:r>
          </w:p>
        </w:tc>
      </w:tr>
      <w:tr w14:paraId="48BB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043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E33D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4E8F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4950" w:type="dxa"/>
            <w:tcBorders>
              <w:top w:val="nil"/>
              <w:left w:val="nil"/>
              <w:bottom w:val="single" w:color="000000" w:sz="4" w:space="0"/>
              <w:right w:val="single" w:color="000000" w:sz="4" w:space="0"/>
            </w:tcBorders>
            <w:shd w:val="clear" w:color="auto" w:fill="auto"/>
            <w:vAlign w:val="center"/>
          </w:tcPr>
          <w:p w14:paraId="068EB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18E8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C62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3D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B2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1758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EBD8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88C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E753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74BF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4B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C71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81FF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9EBF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DB9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948E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054A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99.84 </w:t>
            </w:r>
          </w:p>
        </w:tc>
      </w:tr>
      <w:tr w14:paraId="0BAF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D9B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0A52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C0DE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24F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F25A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2F58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B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F85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7263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9974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F1F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D16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1F4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F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AC8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EA30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E3A2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7C41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16B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A9B4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241.30 </w:t>
            </w:r>
          </w:p>
        </w:tc>
      </w:tr>
      <w:tr w14:paraId="6DA1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69E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2F68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59BB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EAD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480E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6C7E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318.75 </w:t>
            </w:r>
          </w:p>
        </w:tc>
      </w:tr>
      <w:tr w14:paraId="6A1C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3481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A76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AC3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384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A117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FB22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33.33 </w:t>
            </w:r>
          </w:p>
        </w:tc>
      </w:tr>
      <w:tr w14:paraId="2736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7B4B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3ED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B12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2BA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BA87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8E1D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66.67 </w:t>
            </w:r>
          </w:p>
        </w:tc>
      </w:tr>
      <w:tr w14:paraId="55EF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9596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3B6A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6A5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C7A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E6FD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63B3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273.92 </w:t>
            </w:r>
          </w:p>
        </w:tc>
      </w:tr>
      <w:tr w14:paraId="5BFD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9A92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D24A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0A6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0D7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657E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FDC0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4,952.79 </w:t>
            </w:r>
          </w:p>
        </w:tc>
      </w:tr>
      <w:tr w14:paraId="3D60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2332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4359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E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251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BFD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9C4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291.68 </w:t>
            </w:r>
          </w:p>
        </w:tc>
      </w:tr>
      <w:tr w14:paraId="101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35BD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482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411C3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9EE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D0D3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339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95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E8BD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CD9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C0E44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6F9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75A3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6C99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 </w:t>
            </w:r>
          </w:p>
        </w:tc>
      </w:tr>
      <w:tr w14:paraId="7D1A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74C1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86C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6E0D6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50C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BE4E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B861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73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CF00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0C5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7ADB6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014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D258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D220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D4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59B4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AAC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6A273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37F8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A362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1BD2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0F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461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3C0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1FC9D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656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7CE2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C7C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56.89 </w:t>
            </w:r>
          </w:p>
        </w:tc>
      </w:tr>
      <w:tr w14:paraId="1CD8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2A68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AE2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60A8B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7DD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EDFF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4325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E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95FB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F8F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2F14C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26A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40BF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69B9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4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44E5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49C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7630B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78D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F8C7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81D7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73.04 </w:t>
            </w:r>
          </w:p>
        </w:tc>
      </w:tr>
      <w:tr w14:paraId="73DA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FC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749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EBEBA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F58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F0DD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497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2,131.26 </w:t>
            </w:r>
          </w:p>
        </w:tc>
      </w:tr>
      <w:tr w14:paraId="039B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3C5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656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A3E57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76D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E692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29B5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01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C1E3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10D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A6444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637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2288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F4BB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D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4753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10C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F263D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B2F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19DE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686D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07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F80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2619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4EDE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4950" w:type="dxa"/>
            <w:tcBorders>
              <w:top w:val="nil"/>
              <w:left w:val="nil"/>
              <w:bottom w:val="single" w:color="000000" w:sz="4" w:space="0"/>
              <w:right w:val="single" w:color="000000" w:sz="4" w:space="0"/>
            </w:tcBorders>
            <w:shd w:val="clear" w:color="auto" w:fill="auto"/>
            <w:vAlign w:val="center"/>
          </w:tcPr>
          <w:p w14:paraId="135EA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1F7D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0CB0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9,474.06 </w:t>
            </w:r>
          </w:p>
        </w:tc>
      </w:tr>
      <w:tr w14:paraId="0EC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40B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B568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B922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772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05F4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FE7B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D4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446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AB73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CCD2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EEA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630C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8280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8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6C9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2B25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4950" w:type="dxa"/>
            <w:tcBorders>
              <w:top w:val="nil"/>
              <w:left w:val="nil"/>
              <w:bottom w:val="single" w:color="000000" w:sz="4" w:space="0"/>
              <w:right w:val="single" w:color="000000" w:sz="4" w:space="0"/>
            </w:tcBorders>
            <w:shd w:val="clear" w:color="auto" w:fill="auto"/>
            <w:vAlign w:val="center"/>
          </w:tcPr>
          <w:p w14:paraId="178D7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4B6A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381C1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9,474.06</w:t>
            </w:r>
          </w:p>
        </w:tc>
      </w:tr>
    </w:tbl>
    <w:p w14:paraId="2AC964C8">
      <w:pPr>
        <w:pStyle w:val="15"/>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FD3F69F">
      <w:pPr>
        <w:pStyle w:val="15"/>
        <w:numPr>
          <w:ilvl w:val="0"/>
          <w:numId w:val="0"/>
        </w:numPr>
        <w:autoSpaceDE w:val="0"/>
        <w:rPr>
          <w:rFonts w:hint="eastAsia" w:ascii="宋体" w:hAnsi="宋体" w:eastAsia="宋体" w:cs="宋体"/>
          <w:sz w:val="21"/>
          <w:szCs w:val="21"/>
          <w:lang w:val="en-US" w:eastAsia="zh-CN"/>
        </w:rPr>
      </w:pPr>
    </w:p>
    <w:tbl>
      <w:tblPr>
        <w:tblStyle w:val="12"/>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6B5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3A44B9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5ED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11D9FF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巫溪县通城镇人民政府（本级）</w:t>
            </w:r>
          </w:p>
        </w:tc>
        <w:tc>
          <w:tcPr>
            <w:tcW w:w="2408" w:type="dxa"/>
            <w:tcBorders>
              <w:top w:val="nil"/>
              <w:left w:val="nil"/>
              <w:right w:val="nil"/>
            </w:tcBorders>
            <w:shd w:val="clear" w:color="auto" w:fill="auto"/>
            <w:vAlign w:val="bottom"/>
          </w:tcPr>
          <w:p w14:paraId="3E60A33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6B99C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6C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6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96840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4AA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110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188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945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0FB8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1F5C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960D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89E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EC4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FD19D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EF62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CFD3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7B26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E743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08F7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23AE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82DBF77">
            <w:pPr>
              <w:jc w:val="center"/>
              <w:rPr>
                <w:rFonts w:hint="eastAsia" w:ascii="宋体" w:hAnsi="宋体" w:eastAsia="宋体" w:cs="宋体"/>
                <w:i w:val="0"/>
                <w:iCs w:val="0"/>
                <w:color w:val="000000"/>
                <w:sz w:val="22"/>
                <w:szCs w:val="22"/>
                <w:u w:val="none"/>
              </w:rPr>
            </w:pPr>
          </w:p>
        </w:tc>
      </w:tr>
      <w:tr w14:paraId="07A9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2D6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A326F6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7F10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3231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13B1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C11F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21D0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E2D8B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08E482">
            <w:pPr>
              <w:jc w:val="center"/>
              <w:rPr>
                <w:rFonts w:hint="eastAsia" w:ascii="宋体" w:hAnsi="宋体" w:eastAsia="宋体" w:cs="宋体"/>
                <w:i w:val="0"/>
                <w:iCs w:val="0"/>
                <w:color w:val="000000"/>
                <w:sz w:val="22"/>
                <w:szCs w:val="22"/>
                <w:u w:val="none"/>
              </w:rPr>
            </w:pPr>
          </w:p>
        </w:tc>
      </w:tr>
      <w:tr w14:paraId="5DF6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F9D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BB21F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BDE5D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A502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F51D2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775C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F378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FA532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401FFD">
            <w:pPr>
              <w:jc w:val="center"/>
              <w:rPr>
                <w:rFonts w:hint="eastAsia" w:ascii="宋体" w:hAnsi="宋体" w:eastAsia="宋体" w:cs="宋体"/>
                <w:i w:val="0"/>
                <w:iCs w:val="0"/>
                <w:color w:val="000000"/>
                <w:sz w:val="22"/>
                <w:szCs w:val="22"/>
                <w:u w:val="none"/>
              </w:rPr>
            </w:pPr>
          </w:p>
        </w:tc>
      </w:tr>
      <w:tr w14:paraId="51EF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9B6B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7E91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DCB9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8507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F0B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43A5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12B7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F87C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D892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F2C4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B114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A06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BCF997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F95193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A45280">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77B1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59AD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403" w:type="dxa"/>
            <w:tcBorders>
              <w:top w:val="nil"/>
              <w:left w:val="nil"/>
              <w:bottom w:val="single" w:color="000000" w:sz="4" w:space="0"/>
              <w:right w:val="single" w:color="000000" w:sz="4" w:space="0"/>
            </w:tcBorders>
            <w:shd w:val="clear" w:color="auto" w:fill="auto"/>
            <w:vAlign w:val="center"/>
          </w:tcPr>
          <w:p w14:paraId="52DD9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403" w:type="dxa"/>
            <w:tcBorders>
              <w:top w:val="nil"/>
              <w:left w:val="nil"/>
              <w:bottom w:val="single" w:color="000000" w:sz="4" w:space="0"/>
              <w:right w:val="single" w:color="000000" w:sz="4" w:space="0"/>
            </w:tcBorders>
            <w:shd w:val="clear" w:color="auto" w:fill="auto"/>
            <w:vAlign w:val="center"/>
          </w:tcPr>
          <w:p w14:paraId="54EF1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475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834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960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A182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D54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A5E18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9C534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E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3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2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C2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9283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1EFC2F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4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977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DED41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2A80A1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F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2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2AC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D4414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54399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8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F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9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4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1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5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3C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712AB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7C778E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890.42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890.42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4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E4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2D25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053449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0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6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4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00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D1DC9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2FCB9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3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A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99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4B847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697182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3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B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4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0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A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FA6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50185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3A068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7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5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902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E43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8CBE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C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37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FC652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2BCC45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D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5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5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D76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C01A0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3900" w:type="dxa"/>
            <w:tcBorders>
              <w:top w:val="nil"/>
              <w:left w:val="nil"/>
              <w:bottom w:val="single" w:color="000000" w:sz="4" w:space="0"/>
              <w:right w:val="single" w:color="000000" w:sz="4" w:space="0"/>
            </w:tcBorders>
            <w:shd w:val="clear" w:color="auto" w:fill="auto"/>
            <w:vAlign w:val="center"/>
          </w:tcPr>
          <w:p w14:paraId="60489E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B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1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B4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7EE10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3900" w:type="dxa"/>
            <w:tcBorders>
              <w:top w:val="nil"/>
              <w:left w:val="nil"/>
              <w:bottom w:val="single" w:color="000000" w:sz="4" w:space="0"/>
              <w:right w:val="single" w:color="000000" w:sz="4" w:space="0"/>
            </w:tcBorders>
            <w:shd w:val="clear" w:color="auto" w:fill="auto"/>
            <w:vAlign w:val="center"/>
          </w:tcPr>
          <w:p w14:paraId="6C2B6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E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B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D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61D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5B5C6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3900" w:type="dxa"/>
            <w:tcBorders>
              <w:top w:val="nil"/>
              <w:left w:val="nil"/>
              <w:bottom w:val="single" w:color="000000" w:sz="4" w:space="0"/>
              <w:right w:val="single" w:color="000000" w:sz="4" w:space="0"/>
            </w:tcBorders>
            <w:shd w:val="clear" w:color="auto" w:fill="auto"/>
            <w:vAlign w:val="center"/>
          </w:tcPr>
          <w:p w14:paraId="384664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4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7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BEB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F134E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3900" w:type="dxa"/>
            <w:tcBorders>
              <w:top w:val="nil"/>
              <w:left w:val="nil"/>
              <w:bottom w:val="single" w:color="000000" w:sz="4" w:space="0"/>
              <w:right w:val="single" w:color="000000" w:sz="4" w:space="0"/>
            </w:tcBorders>
            <w:shd w:val="clear" w:color="auto" w:fill="auto"/>
            <w:vAlign w:val="center"/>
          </w:tcPr>
          <w:p w14:paraId="3D1557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08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A6BED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58A04A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C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B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0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6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993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F1357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3E6220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2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4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BFE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1286E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4942B8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E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B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1C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DFD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624A4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B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3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8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9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E9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8D1B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078EA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1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0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C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03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7F6A5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603AF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C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F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54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EA5B2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15CFC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9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1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6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FB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91254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4872A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6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2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7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21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0B7FC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746D8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1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B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C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56E6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84321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F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7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7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7ED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95814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0C3AE8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C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5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8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6CF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E2FE0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0AC22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7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3F6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9514E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67706B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9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7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9A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1EB2D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6E2B72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3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EC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B2D7A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4A7AC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4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31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C603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77258B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8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8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46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5A49E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DD6C9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0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7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3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29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9B789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C7AEA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B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2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3F188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8774E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A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F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0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9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0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6EF8A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212CAC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E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46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E2B09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10F8C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2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0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8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9C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32C06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71910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5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C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F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853D2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652689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99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F3976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6A5C9B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E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0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5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6FF6A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532B89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1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0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7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7B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D39B1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2BEBF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8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1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12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8728E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39CE6A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D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C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10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5AB8C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21213</w:t>
            </w:r>
          </w:p>
        </w:tc>
        <w:tc>
          <w:tcPr>
            <w:tcW w:w="3900" w:type="dxa"/>
            <w:tcBorders>
              <w:top w:val="nil"/>
              <w:left w:val="nil"/>
              <w:bottom w:val="single" w:color="000000" w:sz="4" w:space="0"/>
              <w:right w:val="single" w:color="000000" w:sz="4" w:space="0"/>
            </w:tcBorders>
            <w:shd w:val="clear" w:color="auto" w:fill="auto"/>
            <w:vAlign w:val="center"/>
          </w:tcPr>
          <w:p w14:paraId="13553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3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8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F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A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58552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2121399</w:t>
            </w:r>
          </w:p>
        </w:tc>
        <w:tc>
          <w:tcPr>
            <w:tcW w:w="3900" w:type="dxa"/>
            <w:tcBorders>
              <w:top w:val="nil"/>
              <w:left w:val="nil"/>
              <w:bottom w:val="single" w:color="000000" w:sz="4" w:space="0"/>
              <w:right w:val="single" w:color="000000" w:sz="4" w:space="0"/>
            </w:tcBorders>
            <w:shd w:val="clear" w:color="auto" w:fill="auto"/>
            <w:vAlign w:val="center"/>
          </w:tcPr>
          <w:p w14:paraId="37F87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9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0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0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5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D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BB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1F257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3FADFA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8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5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7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380A4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2DA22D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1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7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8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8E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32B21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58A06D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F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E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4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3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DEA79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144DB3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0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7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7C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DEE53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7AE88E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B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B5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1E37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1AF9BB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6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A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74F38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3E3D19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3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F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B9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86F4D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14:paraId="19AAE6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E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A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3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9A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25B8E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5D53FF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F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E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C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38BC3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334260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A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A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16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B7641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2130306</w:t>
            </w:r>
          </w:p>
        </w:tc>
        <w:tc>
          <w:tcPr>
            <w:tcW w:w="3900" w:type="dxa"/>
            <w:tcBorders>
              <w:top w:val="nil"/>
              <w:left w:val="nil"/>
              <w:bottom w:val="single" w:color="000000" w:sz="4" w:space="0"/>
              <w:right w:val="single" w:color="000000" w:sz="4" w:space="0"/>
            </w:tcBorders>
            <w:shd w:val="clear" w:color="auto" w:fill="auto"/>
            <w:vAlign w:val="center"/>
          </w:tcPr>
          <w:p w14:paraId="5D7718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F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F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B3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455BD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4A8BA1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7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CD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460A0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5E664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A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C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4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C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DD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3579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44377D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0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7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B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EF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87DF8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5C2A2F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7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8A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61B45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1F3F4B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4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F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F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BD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17209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65ED4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F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1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3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D4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394CB3">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1C14EF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8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74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62FC0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7ACF28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9F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AC2CB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2130706</w:t>
            </w:r>
          </w:p>
        </w:tc>
        <w:tc>
          <w:tcPr>
            <w:tcW w:w="3900" w:type="dxa"/>
            <w:tcBorders>
              <w:top w:val="nil"/>
              <w:left w:val="nil"/>
              <w:bottom w:val="single" w:color="000000" w:sz="4" w:space="0"/>
              <w:right w:val="single" w:color="000000" w:sz="4" w:space="0"/>
            </w:tcBorders>
            <w:shd w:val="clear" w:color="auto" w:fill="auto"/>
            <w:vAlign w:val="center"/>
          </w:tcPr>
          <w:p w14:paraId="1F6787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C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3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0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1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7706A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2130799</w:t>
            </w:r>
          </w:p>
        </w:tc>
        <w:tc>
          <w:tcPr>
            <w:tcW w:w="3900" w:type="dxa"/>
            <w:tcBorders>
              <w:top w:val="nil"/>
              <w:left w:val="nil"/>
              <w:bottom w:val="single" w:color="000000" w:sz="4" w:space="0"/>
              <w:right w:val="single" w:color="000000" w:sz="4" w:space="0"/>
            </w:tcBorders>
            <w:shd w:val="clear" w:color="auto" w:fill="auto"/>
            <w:vAlign w:val="center"/>
          </w:tcPr>
          <w:p w14:paraId="1A7559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B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D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B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68473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6A31D8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F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BA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50A0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495AB6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91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F2393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1A7B7F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1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0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4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B9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5356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14:paraId="609F88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6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B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E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9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F76B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70504E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6D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6256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5F7655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7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4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4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4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BB607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590406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1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B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D8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F041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E3C96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9D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7A38F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03CDEF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D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7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C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5AADE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023D17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0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0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2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8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55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2850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3D55D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9E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EE705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69D2B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A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4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E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2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7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EF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9027F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24F108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9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F0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15347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68B17B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3E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A9D17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66A388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A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A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5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6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C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3B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38080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67CC0C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5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B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1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5285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13D1A2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3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0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04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90D84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41262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0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8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E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B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68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118F2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C7D3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2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5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645A7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22904</w:t>
            </w:r>
          </w:p>
        </w:tc>
        <w:tc>
          <w:tcPr>
            <w:tcW w:w="3900" w:type="dxa"/>
            <w:tcBorders>
              <w:top w:val="nil"/>
              <w:left w:val="nil"/>
              <w:bottom w:val="single" w:color="000000" w:sz="4" w:space="0"/>
              <w:right w:val="single" w:color="000000" w:sz="4" w:space="0"/>
            </w:tcBorders>
            <w:shd w:val="clear" w:color="auto" w:fill="auto"/>
            <w:vAlign w:val="center"/>
          </w:tcPr>
          <w:p w14:paraId="57F3B8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6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F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27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C5896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2290402</w:t>
            </w:r>
          </w:p>
        </w:tc>
        <w:tc>
          <w:tcPr>
            <w:tcW w:w="3900" w:type="dxa"/>
            <w:tcBorders>
              <w:top w:val="nil"/>
              <w:left w:val="nil"/>
              <w:bottom w:val="single" w:color="000000" w:sz="4" w:space="0"/>
              <w:right w:val="single" w:color="000000" w:sz="4" w:space="0"/>
            </w:tcBorders>
            <w:shd w:val="clear" w:color="auto" w:fill="auto"/>
            <w:vAlign w:val="center"/>
          </w:tcPr>
          <w:p w14:paraId="3BAB9C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1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0EE75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7CE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DBA26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B40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2603FC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巫溪县通城镇人民政府（本级） </w:t>
            </w:r>
          </w:p>
        </w:tc>
        <w:tc>
          <w:tcPr>
            <w:tcW w:w="2741" w:type="dxa"/>
            <w:tcBorders>
              <w:top w:val="nil"/>
              <w:left w:val="nil"/>
              <w:bottom w:val="nil"/>
              <w:right w:val="nil"/>
            </w:tcBorders>
            <w:shd w:val="clear" w:color="auto" w:fill="auto"/>
            <w:vAlign w:val="bottom"/>
          </w:tcPr>
          <w:p w14:paraId="516234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DA1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D05D42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62D3F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4B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9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79495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859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777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A8E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87A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7A6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B196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7DA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14F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2397E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0458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34498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FCC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F38C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762A1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F117693">
            <w:pPr>
              <w:jc w:val="center"/>
              <w:rPr>
                <w:rFonts w:hint="eastAsia" w:ascii="宋体" w:hAnsi="宋体" w:eastAsia="宋体" w:cs="宋体"/>
                <w:i w:val="0"/>
                <w:iCs w:val="0"/>
                <w:color w:val="000000"/>
                <w:sz w:val="22"/>
                <w:szCs w:val="22"/>
                <w:u w:val="none"/>
              </w:rPr>
            </w:pPr>
          </w:p>
        </w:tc>
      </w:tr>
      <w:tr w14:paraId="4B6A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BCD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A8EA4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92D6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81EE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E918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61A7B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06D91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4018E4">
            <w:pPr>
              <w:jc w:val="center"/>
              <w:rPr>
                <w:rFonts w:hint="eastAsia" w:ascii="宋体" w:hAnsi="宋体" w:eastAsia="宋体" w:cs="宋体"/>
                <w:i w:val="0"/>
                <w:iCs w:val="0"/>
                <w:color w:val="000000"/>
                <w:sz w:val="22"/>
                <w:szCs w:val="22"/>
                <w:u w:val="none"/>
              </w:rPr>
            </w:pPr>
          </w:p>
        </w:tc>
      </w:tr>
      <w:tr w14:paraId="4A0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9B2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C62A0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8D18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99AF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34AF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6C9C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65742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808DE63">
            <w:pPr>
              <w:jc w:val="center"/>
              <w:rPr>
                <w:rFonts w:hint="eastAsia" w:ascii="宋体" w:hAnsi="宋体" w:eastAsia="宋体" w:cs="宋体"/>
                <w:i w:val="0"/>
                <w:iCs w:val="0"/>
                <w:color w:val="000000"/>
                <w:sz w:val="22"/>
                <w:szCs w:val="22"/>
                <w:u w:val="none"/>
              </w:rPr>
            </w:pPr>
          </w:p>
        </w:tc>
      </w:tr>
      <w:tr w14:paraId="212B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3EAF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7DA6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9A6E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9EB2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09DC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D041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53C3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BFA3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ACE7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097E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ECD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BB6199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0C75570">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1910FF0">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D01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9BAC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737" w:type="dxa"/>
            <w:tcBorders>
              <w:top w:val="nil"/>
              <w:left w:val="nil"/>
              <w:bottom w:val="single" w:color="000000" w:sz="4" w:space="0"/>
              <w:right w:val="single" w:color="000000" w:sz="4" w:space="0"/>
            </w:tcBorders>
            <w:shd w:val="clear" w:color="auto" w:fill="auto"/>
            <w:vAlign w:val="center"/>
          </w:tcPr>
          <w:p w14:paraId="5ED39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770.33 </w:t>
            </w:r>
          </w:p>
        </w:tc>
        <w:tc>
          <w:tcPr>
            <w:tcW w:w="2737" w:type="dxa"/>
            <w:tcBorders>
              <w:top w:val="nil"/>
              <w:left w:val="nil"/>
              <w:bottom w:val="single" w:color="000000" w:sz="4" w:space="0"/>
              <w:right w:val="single" w:color="000000" w:sz="4" w:space="0"/>
            </w:tcBorders>
            <w:shd w:val="clear" w:color="auto" w:fill="auto"/>
            <w:vAlign w:val="center"/>
          </w:tcPr>
          <w:p w14:paraId="28BC9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8,703.73 </w:t>
            </w:r>
          </w:p>
        </w:tc>
        <w:tc>
          <w:tcPr>
            <w:tcW w:w="2737" w:type="dxa"/>
            <w:tcBorders>
              <w:top w:val="nil"/>
              <w:left w:val="nil"/>
              <w:bottom w:val="single" w:color="000000" w:sz="4" w:space="0"/>
              <w:right w:val="single" w:color="000000" w:sz="4" w:space="0"/>
            </w:tcBorders>
            <w:shd w:val="clear" w:color="auto" w:fill="auto"/>
            <w:vAlign w:val="center"/>
          </w:tcPr>
          <w:p w14:paraId="729D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D7E6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2CEE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CD1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E900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98157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A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C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D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2C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F6DCE0">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26DAA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7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B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C5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B0DABA">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79D4A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E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A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00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75CD5D">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751639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0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F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F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69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2020E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1BBA5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D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F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AF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7BE37F">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6423A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4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E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3A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3F19A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2323B9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E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9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C5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DFA71F">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793214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C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4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6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A57EE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3B3FA6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3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B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6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E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A881D0">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3C5C6A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A2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7CF47A">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63BA24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3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D8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E3FF7">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433" w:type="dxa"/>
            <w:tcBorders>
              <w:top w:val="nil"/>
              <w:left w:val="nil"/>
              <w:bottom w:val="single" w:color="000000" w:sz="4" w:space="0"/>
              <w:right w:val="single" w:color="000000" w:sz="4" w:space="0"/>
            </w:tcBorders>
            <w:shd w:val="clear" w:color="auto" w:fill="auto"/>
            <w:vAlign w:val="center"/>
          </w:tcPr>
          <w:p w14:paraId="4A79E9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D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B5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B086A">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433" w:type="dxa"/>
            <w:tcBorders>
              <w:top w:val="nil"/>
              <w:left w:val="nil"/>
              <w:bottom w:val="single" w:color="000000" w:sz="4" w:space="0"/>
              <w:right w:val="single" w:color="000000" w:sz="4" w:space="0"/>
            </w:tcBorders>
            <w:shd w:val="clear" w:color="auto" w:fill="auto"/>
            <w:vAlign w:val="center"/>
          </w:tcPr>
          <w:p w14:paraId="3A759D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4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2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9CF13B">
            <w:pPr>
              <w:textAlignment w:val="center"/>
              <w:rPr>
                <w:rFonts w:hint="eastAsia" w:ascii="宋体" w:hAnsi="宋体" w:eastAsia="宋体" w:cs="宋体"/>
                <w:i w:val="0"/>
                <w:iCs w:val="0"/>
                <w:color w:val="000000"/>
                <w:sz w:val="22"/>
                <w:szCs w:val="22"/>
                <w:u w:val="none"/>
              </w:rPr>
            </w:pPr>
            <w:r>
              <w:rPr>
                <w:rFonts w:cs="宋体"/>
                <w:color w:val="000000"/>
                <w:sz w:val="22"/>
                <w:szCs w:val="22"/>
              </w:rPr>
              <w:t>2040605</w:t>
            </w:r>
          </w:p>
        </w:tc>
        <w:tc>
          <w:tcPr>
            <w:tcW w:w="4433" w:type="dxa"/>
            <w:tcBorders>
              <w:top w:val="nil"/>
              <w:left w:val="nil"/>
              <w:bottom w:val="single" w:color="000000" w:sz="4" w:space="0"/>
              <w:right w:val="single" w:color="000000" w:sz="4" w:space="0"/>
            </w:tcBorders>
            <w:shd w:val="clear" w:color="auto" w:fill="auto"/>
            <w:vAlign w:val="center"/>
          </w:tcPr>
          <w:p w14:paraId="36D4B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普法宣传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C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0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F8B241">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433" w:type="dxa"/>
            <w:tcBorders>
              <w:top w:val="nil"/>
              <w:left w:val="nil"/>
              <w:bottom w:val="single" w:color="000000" w:sz="4" w:space="0"/>
              <w:right w:val="single" w:color="000000" w:sz="4" w:space="0"/>
            </w:tcBorders>
            <w:shd w:val="clear" w:color="auto" w:fill="auto"/>
            <w:vAlign w:val="center"/>
          </w:tcPr>
          <w:p w14:paraId="7C83D9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A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8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1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79754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4900C5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B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7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83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C54415">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7DF01F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7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9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3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E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0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3A3D88">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58CA66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8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3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5E87D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E994C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5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7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64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3018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649D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0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89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6235A">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32A0DF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D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8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C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F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7D88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3A613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DA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0ADA5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5B0B33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7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2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55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F547F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6728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3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2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4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2D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0AA7F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8BA29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9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F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4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1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7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49277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64B9E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B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72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6965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0B531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6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3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3F4AC">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6543E0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6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5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9E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4A8203">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471E01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5D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A6A418">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2CEC5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0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1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C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780108">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76B4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5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6C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B2AE4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57641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2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A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0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5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0E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823C2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B4FD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B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8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19D1E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76696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E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64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97D153">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5C51CD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4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A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ED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41FB0E">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3278F9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F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2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2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0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37E8ED">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054C26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0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5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32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3E536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17C70F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5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9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0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D7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65B214">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360A85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F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79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D6E30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4302E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A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C6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8AF90C">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3F7628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C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AB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B9819C">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09D16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3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8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7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3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5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7507E4">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14:paraId="23093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C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A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41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493DCF">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14:paraId="308AF0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D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D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F5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866F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1851F4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D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B9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3F1BC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127CC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9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15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66B3AA">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68C1A7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4E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E15355">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59D457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A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A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F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EEF021">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655805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0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4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62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7EAABB">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1CD33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D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F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A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DBEFFF">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53FD25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1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31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871F94">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14:paraId="73DC4E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9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7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F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9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8A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3905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52D4C7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C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3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F8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5BBA59">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5A4400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0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02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EE7A87">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433" w:type="dxa"/>
            <w:tcBorders>
              <w:top w:val="nil"/>
              <w:left w:val="nil"/>
              <w:bottom w:val="single" w:color="000000" w:sz="4" w:space="0"/>
              <w:right w:val="single" w:color="000000" w:sz="4" w:space="0"/>
            </w:tcBorders>
            <w:shd w:val="clear" w:color="auto" w:fill="auto"/>
            <w:vAlign w:val="center"/>
          </w:tcPr>
          <w:p w14:paraId="169F74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2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3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E5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4B1346">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780A8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E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1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7E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1BB96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3A0B3D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3,890.51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0A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4B7448">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581833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C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1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E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EE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5AAF9F">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33BBB2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6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C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702E4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18814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7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0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F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D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8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6F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0C2640">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08B9B0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7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D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E5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515F89">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55C13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7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9B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1DDF1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3BDC72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0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B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7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A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61390E">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433" w:type="dxa"/>
            <w:tcBorders>
              <w:top w:val="nil"/>
              <w:left w:val="nil"/>
              <w:bottom w:val="single" w:color="000000" w:sz="4" w:space="0"/>
              <w:right w:val="single" w:color="000000" w:sz="4" w:space="0"/>
            </w:tcBorders>
            <w:shd w:val="clear" w:color="auto" w:fill="auto"/>
            <w:vAlign w:val="center"/>
          </w:tcPr>
          <w:p w14:paraId="2962C9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0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0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4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7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B4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5F133F">
            <w:pPr>
              <w:textAlignment w:val="center"/>
              <w:rPr>
                <w:rFonts w:hint="eastAsia" w:ascii="宋体" w:hAnsi="宋体" w:eastAsia="宋体" w:cs="宋体"/>
                <w:i w:val="0"/>
                <w:iCs w:val="0"/>
                <w:color w:val="000000"/>
                <w:sz w:val="22"/>
                <w:szCs w:val="22"/>
                <w:u w:val="none"/>
              </w:rPr>
            </w:pPr>
            <w:r>
              <w:rPr>
                <w:rFonts w:cs="宋体"/>
                <w:color w:val="000000"/>
                <w:sz w:val="22"/>
                <w:szCs w:val="22"/>
              </w:rPr>
              <w:t>2130799</w:t>
            </w:r>
          </w:p>
        </w:tc>
        <w:tc>
          <w:tcPr>
            <w:tcW w:w="4433" w:type="dxa"/>
            <w:tcBorders>
              <w:top w:val="nil"/>
              <w:left w:val="nil"/>
              <w:bottom w:val="single" w:color="000000" w:sz="4" w:space="0"/>
              <w:right w:val="single" w:color="000000" w:sz="4" w:space="0"/>
            </w:tcBorders>
            <w:shd w:val="clear" w:color="auto" w:fill="auto"/>
            <w:vAlign w:val="center"/>
          </w:tcPr>
          <w:p w14:paraId="78BC5D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5C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602B93">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61A91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6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F8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1A468">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16AB2E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2C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CCC1C3">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4A1367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5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6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2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F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BBC81D">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14:paraId="27898E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07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4F4749">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66666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C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7C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8BC7A4">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4B3EF4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5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6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6A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7E0B4E">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16ED22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8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E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20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F8EA0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B7485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D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70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C39FC5">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7A1C65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E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6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6D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587902">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6C4737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D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8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6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D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1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CCE37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CA938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89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8D5F2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3558F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E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8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4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0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BB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63293F">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7C3B6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9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E2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4DCB1F">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712DD8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1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CD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AA777C">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524531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A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F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9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85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EC588A">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758C6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F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6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B9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11301E">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4DBF99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3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04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90BD78">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261EB5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2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5A19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6B21A6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4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2C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4AA274">
            <w:pPr>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4433" w:type="dxa"/>
            <w:tcBorders>
              <w:top w:val="nil"/>
              <w:left w:val="nil"/>
              <w:bottom w:val="single" w:color="000000" w:sz="4" w:space="0"/>
              <w:right w:val="single" w:color="000000" w:sz="4" w:space="0"/>
            </w:tcBorders>
            <w:shd w:val="clear" w:color="auto" w:fill="auto"/>
            <w:vAlign w:val="center"/>
          </w:tcPr>
          <w:p w14:paraId="1091DA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0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7B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B59F96">
            <w:pPr>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4433" w:type="dxa"/>
            <w:tcBorders>
              <w:top w:val="nil"/>
              <w:left w:val="nil"/>
              <w:bottom w:val="single" w:color="000000" w:sz="4" w:space="0"/>
              <w:right w:val="single" w:color="000000" w:sz="4" w:space="0"/>
            </w:tcBorders>
            <w:shd w:val="clear" w:color="auto" w:fill="auto"/>
            <w:vAlign w:val="center"/>
          </w:tcPr>
          <w:p w14:paraId="19A08E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A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DBF64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8B7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6D6E2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DFF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11899D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874" w:type="dxa"/>
            <w:tcBorders>
              <w:top w:val="nil"/>
              <w:left w:val="nil"/>
              <w:bottom w:val="nil"/>
              <w:right w:val="nil"/>
            </w:tcBorders>
            <w:shd w:val="clear" w:color="auto" w:fill="auto"/>
            <w:vAlign w:val="bottom"/>
          </w:tcPr>
          <w:p w14:paraId="17FA1E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9E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68CBF3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AF284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613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C7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28A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F87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36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F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4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CA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2AA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D6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D3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B5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FA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EEF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747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B80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6F9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BF4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A3A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A20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229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F6D8">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2186">
            <w:pPr>
              <w:jc w:val="center"/>
              <w:rPr>
                <w:rFonts w:hint="eastAsia" w:ascii="宋体" w:hAnsi="宋体" w:eastAsia="宋体" w:cs="宋体"/>
                <w:i w:val="0"/>
                <w:iCs w:val="0"/>
                <w:color w:val="000000"/>
                <w:sz w:val="22"/>
                <w:szCs w:val="22"/>
                <w:u w:val="none"/>
              </w:rPr>
            </w:pPr>
          </w:p>
        </w:tc>
      </w:tr>
      <w:tr w14:paraId="5F1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AE5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58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8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C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D5A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9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1B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E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B1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F4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8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4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E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6D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2A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F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CA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6F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1A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8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9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28A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2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E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62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E4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77A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C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7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7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BF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13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959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D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6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A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5B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B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F8F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1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7C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D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E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56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8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44F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4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1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9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D9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F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5A9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3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E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C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55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5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B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1E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A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1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4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1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A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5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B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6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1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1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8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B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CB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F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5A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6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ED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9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4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A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A4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3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A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D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5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3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04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BB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7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8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2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3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4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4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E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8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B8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A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3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BE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3F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0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B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FA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7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DD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0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28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62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5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74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15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0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9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8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F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C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33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57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F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37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0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5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0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6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70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BC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8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A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C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5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2E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83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3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FC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A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2D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C1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A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5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78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0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2C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3C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3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8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A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9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9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B7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A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9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B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2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92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3B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F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9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B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E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8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D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E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7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A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B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A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27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2B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D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0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1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4B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A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A1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D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C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8BF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922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9918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D0F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560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8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5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4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C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A0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13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ED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45F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3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6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C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0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49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0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03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9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CA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4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E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6D1A6B3">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5A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54FD7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B15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2802DF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巫溪县通城镇人民政府（本级）</w:t>
            </w:r>
          </w:p>
        </w:tc>
        <w:tc>
          <w:tcPr>
            <w:tcW w:w="1156" w:type="dxa"/>
            <w:tcBorders>
              <w:top w:val="nil"/>
              <w:left w:val="nil"/>
              <w:bottom w:val="nil"/>
              <w:right w:val="nil"/>
            </w:tcBorders>
            <w:shd w:val="clear" w:color="auto" w:fill="auto"/>
            <w:vAlign w:val="bottom"/>
          </w:tcPr>
          <w:p w14:paraId="4CF8EF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ED0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E8822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FDF87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E4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6D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030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C1B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2D34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FB33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9C2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684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E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1B7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561F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C49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E18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8DB6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F733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50D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20F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2B2A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D9B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C3F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859C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F852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9C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3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8FAE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10FF2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181D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BC10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F538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D26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B3A5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A71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7855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7778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A2B2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3070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9391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E49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1E7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98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49CF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ADED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2BB1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49F3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C60F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6799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9FA3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6326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5E0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8D6D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F6FB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E630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0EE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6A781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966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C7C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390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8B5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61A1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C3F9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6B0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7D74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9E89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76AE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C932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3BF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C37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38A0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741F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A8B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4BA1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158A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F0D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9CD85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C20B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AD286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FED0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DC6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366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17C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2D9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7,068.88 </w:t>
            </w:r>
          </w:p>
        </w:tc>
        <w:tc>
          <w:tcPr>
            <w:tcW w:w="1666" w:type="dxa"/>
            <w:tcBorders>
              <w:top w:val="nil"/>
              <w:left w:val="nil"/>
              <w:bottom w:val="single" w:color="000000" w:sz="4" w:space="0"/>
              <w:right w:val="single" w:color="000000" w:sz="4" w:space="0"/>
            </w:tcBorders>
            <w:shd w:val="clear" w:color="auto" w:fill="auto"/>
            <w:vAlign w:val="center"/>
          </w:tcPr>
          <w:p w14:paraId="3A5BB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770.33 </w:t>
            </w:r>
          </w:p>
        </w:tc>
        <w:tc>
          <w:tcPr>
            <w:tcW w:w="1684" w:type="dxa"/>
            <w:tcBorders>
              <w:top w:val="nil"/>
              <w:left w:val="nil"/>
              <w:bottom w:val="single" w:color="000000" w:sz="4" w:space="0"/>
              <w:right w:val="single" w:color="000000" w:sz="4" w:space="0"/>
            </w:tcBorders>
            <w:shd w:val="clear" w:color="auto" w:fill="auto"/>
            <w:vAlign w:val="center"/>
          </w:tcPr>
          <w:p w14:paraId="23172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750" w:type="dxa"/>
            <w:tcBorders>
              <w:top w:val="nil"/>
              <w:left w:val="nil"/>
              <w:bottom w:val="single" w:color="000000" w:sz="4" w:space="0"/>
              <w:right w:val="single" w:color="000000" w:sz="4" w:space="0"/>
            </w:tcBorders>
            <w:shd w:val="clear" w:color="auto" w:fill="auto"/>
            <w:vAlign w:val="center"/>
          </w:tcPr>
          <w:p w14:paraId="0384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7,068.88 </w:t>
            </w:r>
          </w:p>
        </w:tc>
        <w:tc>
          <w:tcPr>
            <w:tcW w:w="1700" w:type="dxa"/>
            <w:tcBorders>
              <w:top w:val="nil"/>
              <w:left w:val="nil"/>
              <w:bottom w:val="single" w:color="000000" w:sz="4" w:space="0"/>
              <w:right w:val="single" w:color="000000" w:sz="4" w:space="0"/>
            </w:tcBorders>
            <w:shd w:val="clear" w:color="auto" w:fill="auto"/>
            <w:vAlign w:val="center"/>
          </w:tcPr>
          <w:p w14:paraId="5EFA3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770.33 </w:t>
            </w:r>
          </w:p>
        </w:tc>
        <w:tc>
          <w:tcPr>
            <w:tcW w:w="1733" w:type="dxa"/>
            <w:tcBorders>
              <w:top w:val="nil"/>
              <w:left w:val="nil"/>
              <w:bottom w:val="single" w:color="000000" w:sz="4" w:space="0"/>
              <w:right w:val="single" w:color="000000" w:sz="4" w:space="0"/>
            </w:tcBorders>
            <w:shd w:val="clear" w:color="auto" w:fill="auto"/>
            <w:vAlign w:val="center"/>
          </w:tcPr>
          <w:p w14:paraId="6336A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583" w:type="dxa"/>
            <w:tcBorders>
              <w:top w:val="nil"/>
              <w:left w:val="nil"/>
              <w:bottom w:val="single" w:color="000000" w:sz="4" w:space="0"/>
              <w:right w:val="single" w:color="000000" w:sz="4" w:space="0"/>
            </w:tcBorders>
            <w:shd w:val="clear" w:color="auto" w:fill="auto"/>
            <w:vAlign w:val="center"/>
          </w:tcPr>
          <w:p w14:paraId="0C06C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0CA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94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93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66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5AB2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DDFF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CF3F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0D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0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D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914.60 </w:t>
            </w:r>
          </w:p>
        </w:tc>
        <w:tc>
          <w:tcPr>
            <w:tcW w:w="1666" w:type="dxa"/>
            <w:tcBorders>
              <w:top w:val="nil"/>
              <w:left w:val="nil"/>
              <w:bottom w:val="single" w:color="000000" w:sz="4" w:space="0"/>
              <w:right w:val="single" w:color="000000" w:sz="4" w:space="0"/>
            </w:tcBorders>
            <w:shd w:val="clear" w:color="auto" w:fill="auto"/>
            <w:vAlign w:val="center"/>
          </w:tcPr>
          <w:p w14:paraId="05B45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54768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442.15 </w:t>
            </w:r>
          </w:p>
        </w:tc>
        <w:tc>
          <w:tcPr>
            <w:tcW w:w="1750" w:type="dxa"/>
            <w:tcBorders>
              <w:top w:val="nil"/>
              <w:left w:val="nil"/>
              <w:bottom w:val="single" w:color="000000" w:sz="4" w:space="0"/>
              <w:right w:val="single" w:color="000000" w:sz="4" w:space="0"/>
            </w:tcBorders>
            <w:shd w:val="clear" w:color="auto" w:fill="auto"/>
            <w:vAlign w:val="center"/>
          </w:tcPr>
          <w:p w14:paraId="7539F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914.60 </w:t>
            </w:r>
          </w:p>
        </w:tc>
        <w:tc>
          <w:tcPr>
            <w:tcW w:w="1700" w:type="dxa"/>
            <w:tcBorders>
              <w:top w:val="nil"/>
              <w:left w:val="nil"/>
              <w:bottom w:val="single" w:color="000000" w:sz="4" w:space="0"/>
              <w:right w:val="single" w:color="000000" w:sz="4" w:space="0"/>
            </w:tcBorders>
            <w:shd w:val="clear" w:color="auto" w:fill="auto"/>
            <w:vAlign w:val="center"/>
          </w:tcPr>
          <w:p w14:paraId="0AD95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18D0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442.15 </w:t>
            </w:r>
          </w:p>
        </w:tc>
        <w:tc>
          <w:tcPr>
            <w:tcW w:w="1583" w:type="dxa"/>
            <w:tcBorders>
              <w:top w:val="nil"/>
              <w:left w:val="nil"/>
              <w:bottom w:val="single" w:color="000000" w:sz="4" w:space="0"/>
              <w:right w:val="single" w:color="000000" w:sz="4" w:space="0"/>
            </w:tcBorders>
            <w:shd w:val="clear" w:color="auto" w:fill="auto"/>
            <w:vAlign w:val="center"/>
          </w:tcPr>
          <w:p w14:paraId="5138F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6B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F8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F0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82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D8C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23163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0531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8B2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055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EF1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666" w:type="dxa"/>
            <w:tcBorders>
              <w:top w:val="nil"/>
              <w:left w:val="nil"/>
              <w:bottom w:val="single" w:color="000000" w:sz="4" w:space="0"/>
              <w:right w:val="single" w:color="000000" w:sz="4" w:space="0"/>
            </w:tcBorders>
            <w:shd w:val="clear" w:color="auto" w:fill="auto"/>
            <w:vAlign w:val="center"/>
          </w:tcPr>
          <w:p w14:paraId="61CF6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0A4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750" w:type="dxa"/>
            <w:tcBorders>
              <w:top w:val="nil"/>
              <w:left w:val="nil"/>
              <w:bottom w:val="single" w:color="000000" w:sz="4" w:space="0"/>
              <w:right w:val="single" w:color="000000" w:sz="4" w:space="0"/>
            </w:tcBorders>
            <w:shd w:val="clear" w:color="auto" w:fill="auto"/>
            <w:vAlign w:val="center"/>
          </w:tcPr>
          <w:p w14:paraId="56353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700" w:type="dxa"/>
            <w:tcBorders>
              <w:top w:val="nil"/>
              <w:left w:val="nil"/>
              <w:bottom w:val="single" w:color="000000" w:sz="4" w:space="0"/>
              <w:right w:val="single" w:color="000000" w:sz="4" w:space="0"/>
            </w:tcBorders>
            <w:shd w:val="clear" w:color="auto" w:fill="auto"/>
            <w:vAlign w:val="center"/>
          </w:tcPr>
          <w:p w14:paraId="046A6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3C1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583" w:type="dxa"/>
            <w:tcBorders>
              <w:top w:val="nil"/>
              <w:left w:val="nil"/>
              <w:bottom w:val="single" w:color="000000" w:sz="4" w:space="0"/>
              <w:right w:val="single" w:color="000000" w:sz="4" w:space="0"/>
            </w:tcBorders>
            <w:shd w:val="clear" w:color="auto" w:fill="auto"/>
            <w:vAlign w:val="center"/>
          </w:tcPr>
          <w:p w14:paraId="7DFAD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0E2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7AA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D63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D0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F0A9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45B4D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70ABB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D9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0B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6A1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61C4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71E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7DDA3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0A09A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70D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1BE70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BD9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CD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58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0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A8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367C3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3463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95B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384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D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666" w:type="dxa"/>
            <w:tcBorders>
              <w:top w:val="nil"/>
              <w:left w:val="nil"/>
              <w:bottom w:val="single" w:color="000000" w:sz="4" w:space="0"/>
              <w:right w:val="single" w:color="000000" w:sz="4" w:space="0"/>
            </w:tcBorders>
            <w:shd w:val="clear" w:color="auto" w:fill="auto"/>
            <w:vAlign w:val="center"/>
          </w:tcPr>
          <w:p w14:paraId="713DE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E9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750" w:type="dxa"/>
            <w:tcBorders>
              <w:top w:val="nil"/>
              <w:left w:val="nil"/>
              <w:bottom w:val="single" w:color="000000" w:sz="4" w:space="0"/>
              <w:right w:val="single" w:color="000000" w:sz="4" w:space="0"/>
            </w:tcBorders>
            <w:shd w:val="clear" w:color="auto" w:fill="auto"/>
            <w:vAlign w:val="center"/>
          </w:tcPr>
          <w:p w14:paraId="704FF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700" w:type="dxa"/>
            <w:tcBorders>
              <w:top w:val="nil"/>
              <w:left w:val="nil"/>
              <w:bottom w:val="single" w:color="000000" w:sz="4" w:space="0"/>
              <w:right w:val="single" w:color="000000" w:sz="4" w:space="0"/>
            </w:tcBorders>
            <w:shd w:val="clear" w:color="auto" w:fill="auto"/>
            <w:vAlign w:val="center"/>
          </w:tcPr>
          <w:p w14:paraId="3B899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504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583" w:type="dxa"/>
            <w:tcBorders>
              <w:top w:val="nil"/>
              <w:left w:val="nil"/>
              <w:bottom w:val="single" w:color="000000" w:sz="4" w:space="0"/>
              <w:right w:val="single" w:color="000000" w:sz="4" w:space="0"/>
            </w:tcBorders>
            <w:shd w:val="clear" w:color="auto" w:fill="auto"/>
            <w:vAlign w:val="center"/>
          </w:tcPr>
          <w:p w14:paraId="0211B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B1D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49A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05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7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5E07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A9FB4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8432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BF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42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57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890.42 </w:t>
            </w:r>
          </w:p>
        </w:tc>
        <w:tc>
          <w:tcPr>
            <w:tcW w:w="1666" w:type="dxa"/>
            <w:tcBorders>
              <w:top w:val="nil"/>
              <w:left w:val="nil"/>
              <w:bottom w:val="single" w:color="000000" w:sz="4" w:space="0"/>
              <w:right w:val="single" w:color="000000" w:sz="4" w:space="0"/>
            </w:tcBorders>
            <w:shd w:val="clear" w:color="auto" w:fill="auto"/>
            <w:vAlign w:val="center"/>
          </w:tcPr>
          <w:p w14:paraId="4A263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35DA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18F93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890.42 </w:t>
            </w:r>
          </w:p>
        </w:tc>
        <w:tc>
          <w:tcPr>
            <w:tcW w:w="1700" w:type="dxa"/>
            <w:tcBorders>
              <w:top w:val="nil"/>
              <w:left w:val="nil"/>
              <w:bottom w:val="single" w:color="000000" w:sz="4" w:space="0"/>
              <w:right w:val="single" w:color="000000" w:sz="4" w:space="0"/>
            </w:tcBorders>
            <w:shd w:val="clear" w:color="auto" w:fill="auto"/>
            <w:vAlign w:val="center"/>
          </w:tcPr>
          <w:p w14:paraId="0A315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19BDE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005F0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A03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65D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890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C0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E84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31FEE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A12B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74D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3A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D93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666" w:type="dxa"/>
            <w:tcBorders>
              <w:top w:val="nil"/>
              <w:left w:val="nil"/>
              <w:bottom w:val="single" w:color="000000" w:sz="4" w:space="0"/>
              <w:right w:val="single" w:color="000000" w:sz="4" w:space="0"/>
            </w:tcBorders>
            <w:shd w:val="clear" w:color="auto" w:fill="auto"/>
            <w:vAlign w:val="center"/>
          </w:tcPr>
          <w:p w14:paraId="17A34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A958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452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700" w:type="dxa"/>
            <w:tcBorders>
              <w:top w:val="nil"/>
              <w:left w:val="nil"/>
              <w:bottom w:val="single" w:color="000000" w:sz="4" w:space="0"/>
              <w:right w:val="single" w:color="000000" w:sz="4" w:space="0"/>
            </w:tcBorders>
            <w:shd w:val="clear" w:color="auto" w:fill="auto"/>
            <w:vAlign w:val="center"/>
          </w:tcPr>
          <w:p w14:paraId="00A0E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4FB53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837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2C4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FB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6FC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04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469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C3646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3A36B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F5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C63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E5D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666" w:type="dxa"/>
            <w:tcBorders>
              <w:top w:val="nil"/>
              <w:left w:val="nil"/>
              <w:bottom w:val="single" w:color="000000" w:sz="4" w:space="0"/>
              <w:right w:val="single" w:color="000000" w:sz="4" w:space="0"/>
            </w:tcBorders>
            <w:shd w:val="clear" w:color="auto" w:fill="auto"/>
            <w:vAlign w:val="center"/>
          </w:tcPr>
          <w:p w14:paraId="18553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BC6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6EF01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700" w:type="dxa"/>
            <w:tcBorders>
              <w:top w:val="nil"/>
              <w:left w:val="nil"/>
              <w:bottom w:val="single" w:color="000000" w:sz="4" w:space="0"/>
              <w:right w:val="single" w:color="000000" w:sz="4" w:space="0"/>
            </w:tcBorders>
            <w:shd w:val="clear" w:color="auto" w:fill="auto"/>
            <w:vAlign w:val="center"/>
          </w:tcPr>
          <w:p w14:paraId="3B1D9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45F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4A9DA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212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D63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80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48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205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819B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5221B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05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31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80E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441B1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240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1F995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35E70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D79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7A761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00C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798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DE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02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FC8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4F860D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AA7B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93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DC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5EA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50634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8EC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782F0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31BB7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B2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0D3DD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1F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F6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024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0E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3269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A4B4F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1476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7ED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4C4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1E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01458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EF4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6B605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78793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866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62AB4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D1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33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232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1D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0C12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0F4B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13CE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CA3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A5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8D2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60DCE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276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107F2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5BE0F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9B4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15B23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309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FA4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BE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72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BC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48611D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581FC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97A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4AB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88E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221E8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C9D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0875A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0691C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1E0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784B6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8DD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3EF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32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5C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109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2FCA19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2E211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398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B84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95D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1F061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EB7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484F8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7B297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7C0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300EE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85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76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453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4F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62D8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2040605</w:t>
            </w:r>
          </w:p>
        </w:tc>
        <w:tc>
          <w:tcPr>
            <w:tcW w:w="1816" w:type="dxa"/>
            <w:tcBorders>
              <w:top w:val="nil"/>
              <w:left w:val="nil"/>
              <w:bottom w:val="single" w:color="000000" w:sz="4" w:space="0"/>
              <w:right w:val="single" w:color="000000" w:sz="4" w:space="0"/>
            </w:tcBorders>
            <w:shd w:val="clear" w:color="auto" w:fill="auto"/>
            <w:vAlign w:val="center"/>
          </w:tcPr>
          <w:p w14:paraId="328B3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普法宣传</w:t>
            </w:r>
          </w:p>
        </w:tc>
        <w:tc>
          <w:tcPr>
            <w:tcW w:w="1528" w:type="dxa"/>
            <w:tcBorders>
              <w:top w:val="nil"/>
              <w:left w:val="nil"/>
              <w:bottom w:val="single" w:color="000000" w:sz="4" w:space="0"/>
              <w:right w:val="single" w:color="000000" w:sz="4" w:space="0"/>
            </w:tcBorders>
            <w:shd w:val="clear" w:color="auto" w:fill="auto"/>
            <w:vAlign w:val="center"/>
          </w:tcPr>
          <w:p w14:paraId="3FD3D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61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455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6C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666" w:type="dxa"/>
            <w:tcBorders>
              <w:top w:val="nil"/>
              <w:left w:val="nil"/>
              <w:bottom w:val="single" w:color="000000" w:sz="4" w:space="0"/>
              <w:right w:val="single" w:color="000000" w:sz="4" w:space="0"/>
            </w:tcBorders>
            <w:shd w:val="clear" w:color="auto" w:fill="auto"/>
            <w:vAlign w:val="center"/>
          </w:tcPr>
          <w:p w14:paraId="6C0F5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905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50" w:type="dxa"/>
            <w:tcBorders>
              <w:top w:val="nil"/>
              <w:left w:val="nil"/>
              <w:bottom w:val="single" w:color="000000" w:sz="4" w:space="0"/>
              <w:right w:val="single" w:color="000000" w:sz="4" w:space="0"/>
            </w:tcBorders>
            <w:shd w:val="clear" w:color="auto" w:fill="auto"/>
            <w:vAlign w:val="center"/>
          </w:tcPr>
          <w:p w14:paraId="2C08C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00" w:type="dxa"/>
            <w:tcBorders>
              <w:top w:val="nil"/>
              <w:left w:val="nil"/>
              <w:bottom w:val="single" w:color="000000" w:sz="4" w:space="0"/>
              <w:right w:val="single" w:color="000000" w:sz="4" w:space="0"/>
            </w:tcBorders>
            <w:shd w:val="clear" w:color="auto" w:fill="auto"/>
            <w:vAlign w:val="center"/>
          </w:tcPr>
          <w:p w14:paraId="35C6B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550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583" w:type="dxa"/>
            <w:tcBorders>
              <w:top w:val="nil"/>
              <w:left w:val="nil"/>
              <w:bottom w:val="single" w:color="000000" w:sz="4" w:space="0"/>
              <w:right w:val="single" w:color="000000" w:sz="4" w:space="0"/>
            </w:tcBorders>
            <w:shd w:val="clear" w:color="auto" w:fill="auto"/>
            <w:vAlign w:val="center"/>
          </w:tcPr>
          <w:p w14:paraId="1C543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66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7C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A09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9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126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08FD8F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1BC8F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42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01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75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666" w:type="dxa"/>
            <w:tcBorders>
              <w:top w:val="nil"/>
              <w:left w:val="nil"/>
              <w:bottom w:val="single" w:color="000000" w:sz="4" w:space="0"/>
              <w:right w:val="single" w:color="000000" w:sz="4" w:space="0"/>
            </w:tcBorders>
            <w:shd w:val="clear" w:color="auto" w:fill="auto"/>
            <w:vAlign w:val="center"/>
          </w:tcPr>
          <w:p w14:paraId="4990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628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750" w:type="dxa"/>
            <w:tcBorders>
              <w:top w:val="nil"/>
              <w:left w:val="nil"/>
              <w:bottom w:val="single" w:color="000000" w:sz="4" w:space="0"/>
              <w:right w:val="single" w:color="000000" w:sz="4" w:space="0"/>
            </w:tcBorders>
            <w:shd w:val="clear" w:color="auto" w:fill="auto"/>
            <w:vAlign w:val="center"/>
          </w:tcPr>
          <w:p w14:paraId="6178E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700" w:type="dxa"/>
            <w:tcBorders>
              <w:top w:val="nil"/>
              <w:left w:val="nil"/>
              <w:bottom w:val="single" w:color="000000" w:sz="4" w:space="0"/>
              <w:right w:val="single" w:color="000000" w:sz="4" w:space="0"/>
            </w:tcBorders>
            <w:shd w:val="clear" w:color="auto" w:fill="auto"/>
            <w:vAlign w:val="center"/>
          </w:tcPr>
          <w:p w14:paraId="7CDBB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48E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583" w:type="dxa"/>
            <w:tcBorders>
              <w:top w:val="nil"/>
              <w:left w:val="nil"/>
              <w:bottom w:val="single" w:color="000000" w:sz="4" w:space="0"/>
              <w:right w:val="single" w:color="000000" w:sz="4" w:space="0"/>
            </w:tcBorders>
            <w:shd w:val="clear" w:color="auto" w:fill="auto"/>
            <w:vAlign w:val="center"/>
          </w:tcPr>
          <w:p w14:paraId="01991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89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85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CF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5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15ED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23890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5B1D6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6D3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58D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59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2611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D3B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0B602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3830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2CA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4CE47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7A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F1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7C3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63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5B24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178204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539B0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F2E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1E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63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195B5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F2A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44157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7B71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BDC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2C72F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99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9D5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B6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56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208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58DE92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7CBB0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56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48C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7F3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7E15C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2D0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4C810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30B3D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BC4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663C1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C6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F58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8B0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09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0C3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599B9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592D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79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0F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83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318.75 </w:t>
            </w:r>
          </w:p>
        </w:tc>
        <w:tc>
          <w:tcPr>
            <w:tcW w:w="1666" w:type="dxa"/>
            <w:tcBorders>
              <w:top w:val="nil"/>
              <w:left w:val="nil"/>
              <w:bottom w:val="single" w:color="000000" w:sz="4" w:space="0"/>
              <w:right w:val="single" w:color="000000" w:sz="4" w:space="0"/>
            </w:tcBorders>
            <w:shd w:val="clear" w:color="auto" w:fill="auto"/>
            <w:vAlign w:val="center"/>
          </w:tcPr>
          <w:p w14:paraId="0BA20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162.46 </w:t>
            </w:r>
          </w:p>
        </w:tc>
        <w:tc>
          <w:tcPr>
            <w:tcW w:w="1684" w:type="dxa"/>
            <w:tcBorders>
              <w:top w:val="nil"/>
              <w:left w:val="nil"/>
              <w:bottom w:val="single" w:color="000000" w:sz="4" w:space="0"/>
              <w:right w:val="single" w:color="000000" w:sz="4" w:space="0"/>
            </w:tcBorders>
            <w:shd w:val="clear" w:color="auto" w:fill="auto"/>
            <w:vAlign w:val="center"/>
          </w:tcPr>
          <w:p w14:paraId="20E5B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156.29 </w:t>
            </w:r>
          </w:p>
        </w:tc>
        <w:tc>
          <w:tcPr>
            <w:tcW w:w="1750" w:type="dxa"/>
            <w:tcBorders>
              <w:top w:val="nil"/>
              <w:left w:val="nil"/>
              <w:bottom w:val="single" w:color="000000" w:sz="4" w:space="0"/>
              <w:right w:val="single" w:color="000000" w:sz="4" w:space="0"/>
            </w:tcBorders>
            <w:shd w:val="clear" w:color="auto" w:fill="auto"/>
            <w:vAlign w:val="center"/>
          </w:tcPr>
          <w:p w14:paraId="14F53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318.75 </w:t>
            </w:r>
          </w:p>
        </w:tc>
        <w:tc>
          <w:tcPr>
            <w:tcW w:w="1700" w:type="dxa"/>
            <w:tcBorders>
              <w:top w:val="nil"/>
              <w:left w:val="nil"/>
              <w:bottom w:val="single" w:color="000000" w:sz="4" w:space="0"/>
              <w:right w:val="single" w:color="000000" w:sz="4" w:space="0"/>
            </w:tcBorders>
            <w:shd w:val="clear" w:color="auto" w:fill="auto"/>
            <w:vAlign w:val="center"/>
          </w:tcPr>
          <w:p w14:paraId="692EC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162.46 </w:t>
            </w:r>
          </w:p>
        </w:tc>
        <w:tc>
          <w:tcPr>
            <w:tcW w:w="1733" w:type="dxa"/>
            <w:tcBorders>
              <w:top w:val="nil"/>
              <w:left w:val="nil"/>
              <w:bottom w:val="single" w:color="000000" w:sz="4" w:space="0"/>
              <w:right w:val="single" w:color="000000" w:sz="4" w:space="0"/>
            </w:tcBorders>
            <w:shd w:val="clear" w:color="auto" w:fill="auto"/>
            <w:vAlign w:val="center"/>
          </w:tcPr>
          <w:p w14:paraId="30A0C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156.29 </w:t>
            </w:r>
          </w:p>
        </w:tc>
        <w:tc>
          <w:tcPr>
            <w:tcW w:w="1583" w:type="dxa"/>
            <w:tcBorders>
              <w:top w:val="nil"/>
              <w:left w:val="nil"/>
              <w:bottom w:val="single" w:color="000000" w:sz="4" w:space="0"/>
              <w:right w:val="single" w:color="000000" w:sz="4" w:space="0"/>
            </w:tcBorders>
            <w:shd w:val="clear" w:color="auto" w:fill="auto"/>
            <w:vAlign w:val="center"/>
          </w:tcPr>
          <w:p w14:paraId="3F1D7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B89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DF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805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F2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90B8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AD4E1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2051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29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4C8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76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46E9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7E9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6AF74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79932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DFD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12E9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9D2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A2E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14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2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7101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21B8B2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E7FD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FD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BD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AB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64F1C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AB8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2610C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2CF6D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663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3531E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BF4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4D7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9BD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C3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436A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6A028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6F9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0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F2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DCA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666" w:type="dxa"/>
            <w:tcBorders>
              <w:top w:val="nil"/>
              <w:left w:val="nil"/>
              <w:bottom w:val="single" w:color="000000" w:sz="4" w:space="0"/>
              <w:right w:val="single" w:color="000000" w:sz="4" w:space="0"/>
            </w:tcBorders>
            <w:shd w:val="clear" w:color="auto" w:fill="auto"/>
            <w:vAlign w:val="center"/>
          </w:tcPr>
          <w:p w14:paraId="347B7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684" w:type="dxa"/>
            <w:tcBorders>
              <w:top w:val="nil"/>
              <w:left w:val="nil"/>
              <w:bottom w:val="single" w:color="000000" w:sz="4" w:space="0"/>
              <w:right w:val="single" w:color="000000" w:sz="4" w:space="0"/>
            </w:tcBorders>
            <w:shd w:val="clear" w:color="auto" w:fill="auto"/>
            <w:vAlign w:val="center"/>
          </w:tcPr>
          <w:p w14:paraId="3D4D4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536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700" w:type="dxa"/>
            <w:tcBorders>
              <w:top w:val="nil"/>
              <w:left w:val="nil"/>
              <w:bottom w:val="single" w:color="000000" w:sz="4" w:space="0"/>
              <w:right w:val="single" w:color="000000" w:sz="4" w:space="0"/>
            </w:tcBorders>
            <w:shd w:val="clear" w:color="auto" w:fill="auto"/>
            <w:vAlign w:val="center"/>
          </w:tcPr>
          <w:p w14:paraId="23DC8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733" w:type="dxa"/>
            <w:tcBorders>
              <w:top w:val="nil"/>
              <w:left w:val="nil"/>
              <w:bottom w:val="single" w:color="000000" w:sz="4" w:space="0"/>
              <w:right w:val="single" w:color="000000" w:sz="4" w:space="0"/>
            </w:tcBorders>
            <w:shd w:val="clear" w:color="auto" w:fill="auto"/>
            <w:vAlign w:val="center"/>
          </w:tcPr>
          <w:p w14:paraId="639EE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73A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D1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4E0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443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23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2571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FA274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3595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94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3AB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601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666" w:type="dxa"/>
            <w:tcBorders>
              <w:top w:val="nil"/>
              <w:left w:val="nil"/>
              <w:bottom w:val="single" w:color="000000" w:sz="4" w:space="0"/>
              <w:right w:val="single" w:color="000000" w:sz="4" w:space="0"/>
            </w:tcBorders>
            <w:shd w:val="clear" w:color="auto" w:fill="auto"/>
            <w:vAlign w:val="center"/>
          </w:tcPr>
          <w:p w14:paraId="584E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684" w:type="dxa"/>
            <w:tcBorders>
              <w:top w:val="nil"/>
              <w:left w:val="nil"/>
              <w:bottom w:val="single" w:color="000000" w:sz="4" w:space="0"/>
              <w:right w:val="single" w:color="000000" w:sz="4" w:space="0"/>
            </w:tcBorders>
            <w:shd w:val="clear" w:color="auto" w:fill="auto"/>
            <w:vAlign w:val="center"/>
          </w:tcPr>
          <w:p w14:paraId="61E5A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65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700" w:type="dxa"/>
            <w:tcBorders>
              <w:top w:val="nil"/>
              <w:left w:val="nil"/>
              <w:bottom w:val="single" w:color="000000" w:sz="4" w:space="0"/>
              <w:right w:val="single" w:color="000000" w:sz="4" w:space="0"/>
            </w:tcBorders>
            <w:shd w:val="clear" w:color="auto" w:fill="auto"/>
            <w:vAlign w:val="center"/>
          </w:tcPr>
          <w:p w14:paraId="0D6EC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733" w:type="dxa"/>
            <w:tcBorders>
              <w:top w:val="nil"/>
              <w:left w:val="nil"/>
              <w:bottom w:val="single" w:color="000000" w:sz="4" w:space="0"/>
              <w:right w:val="single" w:color="000000" w:sz="4" w:space="0"/>
            </w:tcBorders>
            <w:shd w:val="clear" w:color="auto" w:fill="auto"/>
            <w:vAlign w:val="center"/>
          </w:tcPr>
          <w:p w14:paraId="08CB3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D26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D8A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423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D0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4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B7A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CE153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0184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209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25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D97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666" w:type="dxa"/>
            <w:tcBorders>
              <w:top w:val="nil"/>
              <w:left w:val="nil"/>
              <w:bottom w:val="single" w:color="000000" w:sz="4" w:space="0"/>
              <w:right w:val="single" w:color="000000" w:sz="4" w:space="0"/>
            </w:tcBorders>
            <w:shd w:val="clear" w:color="auto" w:fill="auto"/>
            <w:vAlign w:val="center"/>
          </w:tcPr>
          <w:p w14:paraId="22F22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684" w:type="dxa"/>
            <w:tcBorders>
              <w:top w:val="nil"/>
              <w:left w:val="nil"/>
              <w:bottom w:val="single" w:color="000000" w:sz="4" w:space="0"/>
              <w:right w:val="single" w:color="000000" w:sz="4" w:space="0"/>
            </w:tcBorders>
            <w:shd w:val="clear" w:color="auto" w:fill="auto"/>
            <w:vAlign w:val="center"/>
          </w:tcPr>
          <w:p w14:paraId="7C4BB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4B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700" w:type="dxa"/>
            <w:tcBorders>
              <w:top w:val="nil"/>
              <w:left w:val="nil"/>
              <w:bottom w:val="single" w:color="000000" w:sz="4" w:space="0"/>
              <w:right w:val="single" w:color="000000" w:sz="4" w:space="0"/>
            </w:tcBorders>
            <w:shd w:val="clear" w:color="auto" w:fill="auto"/>
            <w:vAlign w:val="center"/>
          </w:tcPr>
          <w:p w14:paraId="085E3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733" w:type="dxa"/>
            <w:tcBorders>
              <w:top w:val="nil"/>
              <w:left w:val="nil"/>
              <w:bottom w:val="single" w:color="000000" w:sz="4" w:space="0"/>
              <w:right w:val="single" w:color="000000" w:sz="4" w:space="0"/>
            </w:tcBorders>
            <w:shd w:val="clear" w:color="auto" w:fill="auto"/>
            <w:vAlign w:val="center"/>
          </w:tcPr>
          <w:p w14:paraId="638FD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54F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82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619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104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7C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5436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521E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B3CC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8C2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E5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10B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666" w:type="dxa"/>
            <w:tcBorders>
              <w:top w:val="nil"/>
              <w:left w:val="nil"/>
              <w:bottom w:val="single" w:color="000000" w:sz="4" w:space="0"/>
              <w:right w:val="single" w:color="000000" w:sz="4" w:space="0"/>
            </w:tcBorders>
            <w:shd w:val="clear" w:color="auto" w:fill="auto"/>
            <w:vAlign w:val="center"/>
          </w:tcPr>
          <w:p w14:paraId="073EC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684" w:type="dxa"/>
            <w:tcBorders>
              <w:top w:val="nil"/>
              <w:left w:val="nil"/>
              <w:bottom w:val="single" w:color="000000" w:sz="4" w:space="0"/>
              <w:right w:val="single" w:color="000000" w:sz="4" w:space="0"/>
            </w:tcBorders>
            <w:shd w:val="clear" w:color="auto" w:fill="auto"/>
            <w:vAlign w:val="center"/>
          </w:tcPr>
          <w:p w14:paraId="6E09D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527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700" w:type="dxa"/>
            <w:tcBorders>
              <w:top w:val="nil"/>
              <w:left w:val="nil"/>
              <w:bottom w:val="single" w:color="000000" w:sz="4" w:space="0"/>
              <w:right w:val="single" w:color="000000" w:sz="4" w:space="0"/>
            </w:tcBorders>
            <w:shd w:val="clear" w:color="auto" w:fill="auto"/>
            <w:vAlign w:val="center"/>
          </w:tcPr>
          <w:p w14:paraId="5624F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733" w:type="dxa"/>
            <w:tcBorders>
              <w:top w:val="nil"/>
              <w:left w:val="nil"/>
              <w:bottom w:val="single" w:color="000000" w:sz="4" w:space="0"/>
              <w:right w:val="single" w:color="000000" w:sz="4" w:space="0"/>
            </w:tcBorders>
            <w:shd w:val="clear" w:color="auto" w:fill="auto"/>
            <w:vAlign w:val="center"/>
          </w:tcPr>
          <w:p w14:paraId="2FCB3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A88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62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E53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DBA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D4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B0B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B3B34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A207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D2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65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44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6F892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44F94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345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4B8A4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478FB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E6E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F27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361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E2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E7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E26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E0945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6163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747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AAB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461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28135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0411E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852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12461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69D64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74F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15F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BD8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44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CE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D109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00B0C2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0A940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09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C04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301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75A44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15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23DA1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2DC9D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82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2208D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0D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37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82E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E5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BFE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7B6780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03F56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DFF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481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F13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15572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E71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4F69F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5B1FF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B7E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2A608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068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77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CB7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15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6181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1BB3CE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9679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23A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6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68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4B0AC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880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68BDA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7013C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497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6D8EA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F25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F4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AE7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77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AEEF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4CBC3A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C900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D2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F58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ED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0D24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3F8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514CB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122D0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66C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2F259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9A7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A46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C9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F0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8A2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37888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83EB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54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0D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E6E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60391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2C39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80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5299F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77A14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1B5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CA2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86C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A50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1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DA9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80492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560D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3C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DBF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A1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1B783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59B1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A30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72EE9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61EF1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523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CD1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060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DC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89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CF4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07A78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52F1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595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1B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FDF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48F21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823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A94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01DD9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52877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5E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61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3A2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5E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B7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51A7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38D2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A27E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2B7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BF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B69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666" w:type="dxa"/>
            <w:tcBorders>
              <w:top w:val="nil"/>
              <w:left w:val="nil"/>
              <w:bottom w:val="single" w:color="000000" w:sz="4" w:space="0"/>
              <w:right w:val="single" w:color="000000" w:sz="4" w:space="0"/>
            </w:tcBorders>
            <w:shd w:val="clear" w:color="auto" w:fill="auto"/>
            <w:vAlign w:val="center"/>
          </w:tcPr>
          <w:p w14:paraId="33E22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755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750" w:type="dxa"/>
            <w:tcBorders>
              <w:top w:val="nil"/>
              <w:left w:val="nil"/>
              <w:bottom w:val="single" w:color="000000" w:sz="4" w:space="0"/>
              <w:right w:val="single" w:color="000000" w:sz="4" w:space="0"/>
            </w:tcBorders>
            <w:shd w:val="clear" w:color="auto" w:fill="auto"/>
            <w:vAlign w:val="center"/>
          </w:tcPr>
          <w:p w14:paraId="58869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700" w:type="dxa"/>
            <w:tcBorders>
              <w:top w:val="nil"/>
              <w:left w:val="nil"/>
              <w:bottom w:val="single" w:color="000000" w:sz="4" w:space="0"/>
              <w:right w:val="single" w:color="000000" w:sz="4" w:space="0"/>
            </w:tcBorders>
            <w:shd w:val="clear" w:color="auto" w:fill="auto"/>
            <w:vAlign w:val="center"/>
          </w:tcPr>
          <w:p w14:paraId="1BE46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70D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583" w:type="dxa"/>
            <w:tcBorders>
              <w:top w:val="nil"/>
              <w:left w:val="nil"/>
              <w:bottom w:val="single" w:color="000000" w:sz="4" w:space="0"/>
              <w:right w:val="single" w:color="000000" w:sz="4" w:space="0"/>
            </w:tcBorders>
            <w:shd w:val="clear" w:color="auto" w:fill="auto"/>
            <w:vAlign w:val="center"/>
          </w:tcPr>
          <w:p w14:paraId="256DE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BA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2B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728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83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F1F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477723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C7DB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8EF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0C5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F0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60FB4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E6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5C57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47624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06D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4F017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7E7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C6F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6DF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4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C1E6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03B1A5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5B213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DB7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829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3DD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CBDC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B90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4B19A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5D67C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ECE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6C293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7C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EAF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0C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2C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F1F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6A3A6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DA66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96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C6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748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66330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53A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14535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0F1B1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BB0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16916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E1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3AD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F73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68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AAF6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00FC0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FD4E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F8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E0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10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0773A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983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4325F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392B7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EDD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28D1C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2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C6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924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D5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7FB1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D34C5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C117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F8F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513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3C4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4,952.79 </w:t>
            </w:r>
          </w:p>
        </w:tc>
        <w:tc>
          <w:tcPr>
            <w:tcW w:w="1666" w:type="dxa"/>
            <w:tcBorders>
              <w:top w:val="nil"/>
              <w:left w:val="nil"/>
              <w:bottom w:val="single" w:color="000000" w:sz="4" w:space="0"/>
              <w:right w:val="single" w:color="000000" w:sz="4" w:space="0"/>
            </w:tcBorders>
            <w:shd w:val="clear" w:color="auto" w:fill="auto"/>
            <w:vAlign w:val="center"/>
          </w:tcPr>
          <w:p w14:paraId="219A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56.70 </w:t>
            </w:r>
          </w:p>
        </w:tc>
        <w:tc>
          <w:tcPr>
            <w:tcW w:w="1684" w:type="dxa"/>
            <w:tcBorders>
              <w:top w:val="nil"/>
              <w:left w:val="nil"/>
              <w:bottom w:val="single" w:color="000000" w:sz="4" w:space="0"/>
              <w:right w:val="single" w:color="000000" w:sz="4" w:space="0"/>
            </w:tcBorders>
            <w:shd w:val="clear" w:color="auto" w:fill="auto"/>
            <w:vAlign w:val="center"/>
          </w:tcPr>
          <w:p w14:paraId="51A50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4,896.09 </w:t>
            </w:r>
          </w:p>
        </w:tc>
        <w:tc>
          <w:tcPr>
            <w:tcW w:w="1750" w:type="dxa"/>
            <w:tcBorders>
              <w:top w:val="nil"/>
              <w:left w:val="nil"/>
              <w:bottom w:val="single" w:color="000000" w:sz="4" w:space="0"/>
              <w:right w:val="single" w:color="000000" w:sz="4" w:space="0"/>
            </w:tcBorders>
            <w:shd w:val="clear" w:color="auto" w:fill="auto"/>
            <w:vAlign w:val="center"/>
          </w:tcPr>
          <w:p w14:paraId="75986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4,952.79 </w:t>
            </w:r>
          </w:p>
        </w:tc>
        <w:tc>
          <w:tcPr>
            <w:tcW w:w="1700" w:type="dxa"/>
            <w:tcBorders>
              <w:top w:val="nil"/>
              <w:left w:val="nil"/>
              <w:bottom w:val="single" w:color="000000" w:sz="4" w:space="0"/>
              <w:right w:val="single" w:color="000000" w:sz="4" w:space="0"/>
            </w:tcBorders>
            <w:shd w:val="clear" w:color="auto" w:fill="auto"/>
            <w:vAlign w:val="center"/>
          </w:tcPr>
          <w:p w14:paraId="7D7BA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56.70 </w:t>
            </w:r>
          </w:p>
        </w:tc>
        <w:tc>
          <w:tcPr>
            <w:tcW w:w="1733" w:type="dxa"/>
            <w:tcBorders>
              <w:top w:val="nil"/>
              <w:left w:val="nil"/>
              <w:bottom w:val="single" w:color="000000" w:sz="4" w:space="0"/>
              <w:right w:val="single" w:color="000000" w:sz="4" w:space="0"/>
            </w:tcBorders>
            <w:shd w:val="clear" w:color="auto" w:fill="auto"/>
            <w:vAlign w:val="center"/>
          </w:tcPr>
          <w:p w14:paraId="61335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4,896.09 </w:t>
            </w:r>
          </w:p>
        </w:tc>
        <w:tc>
          <w:tcPr>
            <w:tcW w:w="1583" w:type="dxa"/>
            <w:tcBorders>
              <w:top w:val="nil"/>
              <w:left w:val="nil"/>
              <w:bottom w:val="single" w:color="000000" w:sz="4" w:space="0"/>
              <w:right w:val="single" w:color="000000" w:sz="4" w:space="0"/>
            </w:tcBorders>
            <w:shd w:val="clear" w:color="auto" w:fill="auto"/>
            <w:vAlign w:val="center"/>
          </w:tcPr>
          <w:p w14:paraId="192C8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6F6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CDC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8AD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48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E3E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8B60F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50BB1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BF9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017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AB7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202.78 </w:t>
            </w:r>
          </w:p>
        </w:tc>
        <w:tc>
          <w:tcPr>
            <w:tcW w:w="1666" w:type="dxa"/>
            <w:tcBorders>
              <w:top w:val="nil"/>
              <w:left w:val="nil"/>
              <w:bottom w:val="single" w:color="000000" w:sz="4" w:space="0"/>
              <w:right w:val="single" w:color="000000" w:sz="4" w:space="0"/>
            </w:tcBorders>
            <w:shd w:val="clear" w:color="auto" w:fill="auto"/>
            <w:vAlign w:val="center"/>
          </w:tcPr>
          <w:p w14:paraId="34215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54163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182.77 </w:t>
            </w:r>
          </w:p>
        </w:tc>
        <w:tc>
          <w:tcPr>
            <w:tcW w:w="1750" w:type="dxa"/>
            <w:tcBorders>
              <w:top w:val="nil"/>
              <w:left w:val="nil"/>
              <w:bottom w:val="single" w:color="000000" w:sz="4" w:space="0"/>
              <w:right w:val="single" w:color="000000" w:sz="4" w:space="0"/>
            </w:tcBorders>
            <w:shd w:val="clear" w:color="auto" w:fill="auto"/>
            <w:vAlign w:val="center"/>
          </w:tcPr>
          <w:p w14:paraId="6C488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202.78 </w:t>
            </w:r>
          </w:p>
        </w:tc>
        <w:tc>
          <w:tcPr>
            <w:tcW w:w="1700" w:type="dxa"/>
            <w:tcBorders>
              <w:top w:val="nil"/>
              <w:left w:val="nil"/>
              <w:bottom w:val="single" w:color="000000" w:sz="4" w:space="0"/>
              <w:right w:val="single" w:color="000000" w:sz="4" w:space="0"/>
            </w:tcBorders>
            <w:shd w:val="clear" w:color="auto" w:fill="auto"/>
            <w:vAlign w:val="center"/>
          </w:tcPr>
          <w:p w14:paraId="651A3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6CE94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182.77 </w:t>
            </w:r>
          </w:p>
        </w:tc>
        <w:tc>
          <w:tcPr>
            <w:tcW w:w="1583" w:type="dxa"/>
            <w:tcBorders>
              <w:top w:val="nil"/>
              <w:left w:val="nil"/>
              <w:bottom w:val="single" w:color="000000" w:sz="4" w:space="0"/>
              <w:right w:val="single" w:color="000000" w:sz="4" w:space="0"/>
            </w:tcBorders>
            <w:shd w:val="clear" w:color="auto" w:fill="auto"/>
            <w:vAlign w:val="center"/>
          </w:tcPr>
          <w:p w14:paraId="32DE8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A40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436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839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4B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6DEB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EBA7A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42CC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812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794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CFC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666" w:type="dxa"/>
            <w:tcBorders>
              <w:top w:val="nil"/>
              <w:left w:val="nil"/>
              <w:bottom w:val="single" w:color="000000" w:sz="4" w:space="0"/>
              <w:right w:val="single" w:color="000000" w:sz="4" w:space="0"/>
            </w:tcBorders>
            <w:shd w:val="clear" w:color="auto" w:fill="auto"/>
            <w:vAlign w:val="center"/>
          </w:tcPr>
          <w:p w14:paraId="64AD8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BED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750" w:type="dxa"/>
            <w:tcBorders>
              <w:top w:val="nil"/>
              <w:left w:val="nil"/>
              <w:bottom w:val="single" w:color="000000" w:sz="4" w:space="0"/>
              <w:right w:val="single" w:color="000000" w:sz="4" w:space="0"/>
            </w:tcBorders>
            <w:shd w:val="clear" w:color="auto" w:fill="auto"/>
            <w:vAlign w:val="center"/>
          </w:tcPr>
          <w:p w14:paraId="7953E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700" w:type="dxa"/>
            <w:tcBorders>
              <w:top w:val="nil"/>
              <w:left w:val="nil"/>
              <w:bottom w:val="single" w:color="000000" w:sz="4" w:space="0"/>
              <w:right w:val="single" w:color="000000" w:sz="4" w:space="0"/>
            </w:tcBorders>
            <w:shd w:val="clear" w:color="auto" w:fill="auto"/>
            <w:vAlign w:val="center"/>
          </w:tcPr>
          <w:p w14:paraId="038CB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0A7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583" w:type="dxa"/>
            <w:tcBorders>
              <w:top w:val="nil"/>
              <w:left w:val="nil"/>
              <w:bottom w:val="single" w:color="000000" w:sz="4" w:space="0"/>
              <w:right w:val="single" w:color="000000" w:sz="4" w:space="0"/>
            </w:tcBorders>
            <w:shd w:val="clear" w:color="auto" w:fill="auto"/>
            <w:vAlign w:val="center"/>
          </w:tcPr>
          <w:p w14:paraId="3431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10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C26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A52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63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09FC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7E36C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50D0D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780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3A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747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666" w:type="dxa"/>
            <w:tcBorders>
              <w:top w:val="nil"/>
              <w:left w:val="nil"/>
              <w:bottom w:val="single" w:color="000000" w:sz="4" w:space="0"/>
              <w:right w:val="single" w:color="000000" w:sz="4" w:space="0"/>
            </w:tcBorders>
            <w:shd w:val="clear" w:color="auto" w:fill="auto"/>
            <w:vAlign w:val="center"/>
          </w:tcPr>
          <w:p w14:paraId="7DBE2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749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750" w:type="dxa"/>
            <w:tcBorders>
              <w:top w:val="nil"/>
              <w:left w:val="nil"/>
              <w:bottom w:val="single" w:color="000000" w:sz="4" w:space="0"/>
              <w:right w:val="single" w:color="000000" w:sz="4" w:space="0"/>
            </w:tcBorders>
            <w:shd w:val="clear" w:color="auto" w:fill="auto"/>
            <w:vAlign w:val="center"/>
          </w:tcPr>
          <w:p w14:paraId="1EB5C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700" w:type="dxa"/>
            <w:tcBorders>
              <w:top w:val="nil"/>
              <w:left w:val="nil"/>
              <w:bottom w:val="single" w:color="000000" w:sz="4" w:space="0"/>
              <w:right w:val="single" w:color="000000" w:sz="4" w:space="0"/>
            </w:tcBorders>
            <w:shd w:val="clear" w:color="auto" w:fill="auto"/>
            <w:vAlign w:val="center"/>
          </w:tcPr>
          <w:p w14:paraId="7291B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3C8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583" w:type="dxa"/>
            <w:tcBorders>
              <w:top w:val="nil"/>
              <w:left w:val="nil"/>
              <w:bottom w:val="single" w:color="000000" w:sz="4" w:space="0"/>
              <w:right w:val="single" w:color="000000" w:sz="4" w:space="0"/>
            </w:tcBorders>
            <w:shd w:val="clear" w:color="auto" w:fill="auto"/>
            <w:vAlign w:val="center"/>
          </w:tcPr>
          <w:p w14:paraId="63DCA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E7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50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34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20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228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D9B32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1062E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6C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3F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EB0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23.61 </w:t>
            </w:r>
          </w:p>
        </w:tc>
        <w:tc>
          <w:tcPr>
            <w:tcW w:w="1666" w:type="dxa"/>
            <w:tcBorders>
              <w:top w:val="nil"/>
              <w:left w:val="nil"/>
              <w:bottom w:val="single" w:color="000000" w:sz="4" w:space="0"/>
              <w:right w:val="single" w:color="000000" w:sz="4" w:space="0"/>
            </w:tcBorders>
            <w:shd w:val="clear" w:color="auto" w:fill="auto"/>
            <w:vAlign w:val="center"/>
          </w:tcPr>
          <w:p w14:paraId="50B0E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56468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 </w:t>
            </w:r>
          </w:p>
        </w:tc>
        <w:tc>
          <w:tcPr>
            <w:tcW w:w="1750" w:type="dxa"/>
            <w:tcBorders>
              <w:top w:val="nil"/>
              <w:left w:val="nil"/>
              <w:bottom w:val="single" w:color="000000" w:sz="4" w:space="0"/>
              <w:right w:val="single" w:color="000000" w:sz="4" w:space="0"/>
            </w:tcBorders>
            <w:shd w:val="clear" w:color="auto" w:fill="auto"/>
            <w:vAlign w:val="center"/>
          </w:tcPr>
          <w:p w14:paraId="39962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23.61 </w:t>
            </w:r>
          </w:p>
        </w:tc>
        <w:tc>
          <w:tcPr>
            <w:tcW w:w="1700" w:type="dxa"/>
            <w:tcBorders>
              <w:top w:val="nil"/>
              <w:left w:val="nil"/>
              <w:bottom w:val="single" w:color="000000" w:sz="4" w:space="0"/>
              <w:right w:val="single" w:color="000000" w:sz="4" w:space="0"/>
            </w:tcBorders>
            <w:shd w:val="clear" w:color="auto" w:fill="auto"/>
            <w:vAlign w:val="center"/>
          </w:tcPr>
          <w:p w14:paraId="710C5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33DC2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 </w:t>
            </w:r>
          </w:p>
        </w:tc>
        <w:tc>
          <w:tcPr>
            <w:tcW w:w="1583" w:type="dxa"/>
            <w:tcBorders>
              <w:top w:val="nil"/>
              <w:left w:val="nil"/>
              <w:bottom w:val="single" w:color="000000" w:sz="4" w:space="0"/>
              <w:right w:val="single" w:color="000000" w:sz="4" w:space="0"/>
            </w:tcBorders>
            <w:shd w:val="clear" w:color="auto" w:fill="auto"/>
            <w:vAlign w:val="center"/>
          </w:tcPr>
          <w:p w14:paraId="07305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AE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DD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D9D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E4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0E7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1390F6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2A62D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2A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436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576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666" w:type="dxa"/>
            <w:tcBorders>
              <w:top w:val="nil"/>
              <w:left w:val="nil"/>
              <w:bottom w:val="single" w:color="000000" w:sz="4" w:space="0"/>
              <w:right w:val="single" w:color="000000" w:sz="4" w:space="0"/>
            </w:tcBorders>
            <w:shd w:val="clear" w:color="auto" w:fill="auto"/>
            <w:vAlign w:val="center"/>
          </w:tcPr>
          <w:p w14:paraId="35B8C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023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750" w:type="dxa"/>
            <w:tcBorders>
              <w:top w:val="nil"/>
              <w:left w:val="nil"/>
              <w:bottom w:val="single" w:color="000000" w:sz="4" w:space="0"/>
              <w:right w:val="single" w:color="000000" w:sz="4" w:space="0"/>
            </w:tcBorders>
            <w:shd w:val="clear" w:color="auto" w:fill="auto"/>
            <w:vAlign w:val="center"/>
          </w:tcPr>
          <w:p w14:paraId="22510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700" w:type="dxa"/>
            <w:tcBorders>
              <w:top w:val="nil"/>
              <w:left w:val="nil"/>
              <w:bottom w:val="single" w:color="000000" w:sz="4" w:space="0"/>
              <w:right w:val="single" w:color="000000" w:sz="4" w:space="0"/>
            </w:tcBorders>
            <w:shd w:val="clear" w:color="auto" w:fill="auto"/>
            <w:vAlign w:val="center"/>
          </w:tcPr>
          <w:p w14:paraId="5684E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75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583" w:type="dxa"/>
            <w:tcBorders>
              <w:top w:val="nil"/>
              <w:left w:val="nil"/>
              <w:bottom w:val="single" w:color="000000" w:sz="4" w:space="0"/>
              <w:right w:val="single" w:color="000000" w:sz="4" w:space="0"/>
            </w:tcBorders>
            <w:shd w:val="clear" w:color="auto" w:fill="auto"/>
            <w:vAlign w:val="center"/>
          </w:tcPr>
          <w:p w14:paraId="43B80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72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EE5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6D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94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4345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0F96F8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17ECF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B2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77B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714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30A8A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E57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5AFC2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D148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78A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3F533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B4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B8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C0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9D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AD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48A682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15AD9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228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470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EC4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1AADD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1E0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15CFD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5F7C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0B4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5B9D1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86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389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5B6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DE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878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0B733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BBB1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B6D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6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95D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666" w:type="dxa"/>
            <w:tcBorders>
              <w:top w:val="nil"/>
              <w:left w:val="nil"/>
              <w:bottom w:val="single" w:color="000000" w:sz="4" w:space="0"/>
              <w:right w:val="single" w:color="000000" w:sz="4" w:space="0"/>
            </w:tcBorders>
            <w:shd w:val="clear" w:color="auto" w:fill="auto"/>
            <w:vAlign w:val="center"/>
          </w:tcPr>
          <w:p w14:paraId="29B71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17A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750" w:type="dxa"/>
            <w:tcBorders>
              <w:top w:val="nil"/>
              <w:left w:val="nil"/>
              <w:bottom w:val="single" w:color="000000" w:sz="4" w:space="0"/>
              <w:right w:val="single" w:color="000000" w:sz="4" w:space="0"/>
            </w:tcBorders>
            <w:shd w:val="clear" w:color="auto" w:fill="auto"/>
            <w:vAlign w:val="center"/>
          </w:tcPr>
          <w:p w14:paraId="1AF6D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700" w:type="dxa"/>
            <w:tcBorders>
              <w:top w:val="nil"/>
              <w:left w:val="nil"/>
              <w:bottom w:val="single" w:color="000000" w:sz="4" w:space="0"/>
              <w:right w:val="single" w:color="000000" w:sz="4" w:space="0"/>
            </w:tcBorders>
            <w:shd w:val="clear" w:color="auto" w:fill="auto"/>
            <w:vAlign w:val="center"/>
          </w:tcPr>
          <w:p w14:paraId="1903A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73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583" w:type="dxa"/>
            <w:tcBorders>
              <w:top w:val="nil"/>
              <w:left w:val="nil"/>
              <w:bottom w:val="single" w:color="000000" w:sz="4" w:space="0"/>
              <w:right w:val="single" w:color="000000" w:sz="4" w:space="0"/>
            </w:tcBorders>
            <w:shd w:val="clear" w:color="auto" w:fill="auto"/>
            <w:vAlign w:val="center"/>
          </w:tcPr>
          <w:p w14:paraId="4427D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EF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55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5C7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6E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8C6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347248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1D2A4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CD7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9C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0EE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549C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C8C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23512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2BD3F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88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735A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1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03E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0EC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5A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079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46BB1B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7F4E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C2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A6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105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666" w:type="dxa"/>
            <w:tcBorders>
              <w:top w:val="nil"/>
              <w:left w:val="nil"/>
              <w:bottom w:val="single" w:color="000000" w:sz="4" w:space="0"/>
              <w:right w:val="single" w:color="000000" w:sz="4" w:space="0"/>
            </w:tcBorders>
            <w:shd w:val="clear" w:color="auto" w:fill="auto"/>
            <w:vAlign w:val="center"/>
          </w:tcPr>
          <w:p w14:paraId="68CAF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352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750" w:type="dxa"/>
            <w:tcBorders>
              <w:top w:val="nil"/>
              <w:left w:val="nil"/>
              <w:bottom w:val="single" w:color="000000" w:sz="4" w:space="0"/>
              <w:right w:val="single" w:color="000000" w:sz="4" w:space="0"/>
            </w:tcBorders>
            <w:shd w:val="clear" w:color="auto" w:fill="auto"/>
            <w:vAlign w:val="center"/>
          </w:tcPr>
          <w:p w14:paraId="77D0A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700" w:type="dxa"/>
            <w:tcBorders>
              <w:top w:val="nil"/>
              <w:left w:val="nil"/>
              <w:bottom w:val="single" w:color="000000" w:sz="4" w:space="0"/>
              <w:right w:val="single" w:color="000000" w:sz="4" w:space="0"/>
            </w:tcBorders>
            <w:shd w:val="clear" w:color="auto" w:fill="auto"/>
            <w:vAlign w:val="center"/>
          </w:tcPr>
          <w:p w14:paraId="7A7A1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5D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583" w:type="dxa"/>
            <w:tcBorders>
              <w:top w:val="nil"/>
              <w:left w:val="nil"/>
              <w:bottom w:val="single" w:color="000000" w:sz="4" w:space="0"/>
              <w:right w:val="single" w:color="000000" w:sz="4" w:space="0"/>
            </w:tcBorders>
            <w:shd w:val="clear" w:color="auto" w:fill="auto"/>
            <w:vAlign w:val="center"/>
          </w:tcPr>
          <w:p w14:paraId="4BF9F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1B9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85F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75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5F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22D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0CADB4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221B0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82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64C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24D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666" w:type="dxa"/>
            <w:tcBorders>
              <w:top w:val="nil"/>
              <w:left w:val="nil"/>
              <w:bottom w:val="single" w:color="000000" w:sz="4" w:space="0"/>
              <w:right w:val="single" w:color="000000" w:sz="4" w:space="0"/>
            </w:tcBorders>
            <w:shd w:val="clear" w:color="auto" w:fill="auto"/>
            <w:vAlign w:val="center"/>
          </w:tcPr>
          <w:p w14:paraId="3BA21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C98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750" w:type="dxa"/>
            <w:tcBorders>
              <w:top w:val="nil"/>
              <w:left w:val="nil"/>
              <w:bottom w:val="single" w:color="000000" w:sz="4" w:space="0"/>
              <w:right w:val="single" w:color="000000" w:sz="4" w:space="0"/>
            </w:tcBorders>
            <w:shd w:val="clear" w:color="auto" w:fill="auto"/>
            <w:vAlign w:val="center"/>
          </w:tcPr>
          <w:p w14:paraId="0E986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700" w:type="dxa"/>
            <w:tcBorders>
              <w:top w:val="nil"/>
              <w:left w:val="nil"/>
              <w:bottom w:val="single" w:color="000000" w:sz="4" w:space="0"/>
              <w:right w:val="single" w:color="000000" w:sz="4" w:space="0"/>
            </w:tcBorders>
            <w:shd w:val="clear" w:color="auto" w:fill="auto"/>
            <w:vAlign w:val="center"/>
          </w:tcPr>
          <w:p w14:paraId="5A0AA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3D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583" w:type="dxa"/>
            <w:tcBorders>
              <w:top w:val="nil"/>
              <w:left w:val="nil"/>
              <w:bottom w:val="single" w:color="000000" w:sz="4" w:space="0"/>
              <w:right w:val="single" w:color="000000" w:sz="4" w:space="0"/>
            </w:tcBorders>
            <w:shd w:val="clear" w:color="auto" w:fill="auto"/>
            <w:vAlign w:val="center"/>
          </w:tcPr>
          <w:p w14:paraId="35DE9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77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D88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22E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6E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021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D172B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59261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8DC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65D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32E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3,890.51 </w:t>
            </w:r>
          </w:p>
        </w:tc>
        <w:tc>
          <w:tcPr>
            <w:tcW w:w="1666" w:type="dxa"/>
            <w:tcBorders>
              <w:top w:val="nil"/>
              <w:left w:val="nil"/>
              <w:bottom w:val="single" w:color="000000" w:sz="4" w:space="0"/>
              <w:right w:val="single" w:color="000000" w:sz="4" w:space="0"/>
            </w:tcBorders>
            <w:shd w:val="clear" w:color="auto" w:fill="auto"/>
            <w:vAlign w:val="center"/>
          </w:tcPr>
          <w:p w14:paraId="3250A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7A8D8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3,853.83 </w:t>
            </w:r>
          </w:p>
        </w:tc>
        <w:tc>
          <w:tcPr>
            <w:tcW w:w="1750" w:type="dxa"/>
            <w:tcBorders>
              <w:top w:val="nil"/>
              <w:left w:val="nil"/>
              <w:bottom w:val="single" w:color="000000" w:sz="4" w:space="0"/>
              <w:right w:val="single" w:color="000000" w:sz="4" w:space="0"/>
            </w:tcBorders>
            <w:shd w:val="clear" w:color="auto" w:fill="auto"/>
            <w:vAlign w:val="center"/>
          </w:tcPr>
          <w:p w14:paraId="41ED8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3,890.51 </w:t>
            </w:r>
          </w:p>
        </w:tc>
        <w:tc>
          <w:tcPr>
            <w:tcW w:w="1700" w:type="dxa"/>
            <w:tcBorders>
              <w:top w:val="nil"/>
              <w:left w:val="nil"/>
              <w:bottom w:val="single" w:color="000000" w:sz="4" w:space="0"/>
              <w:right w:val="single" w:color="000000" w:sz="4" w:space="0"/>
            </w:tcBorders>
            <w:shd w:val="clear" w:color="auto" w:fill="auto"/>
            <w:vAlign w:val="center"/>
          </w:tcPr>
          <w:p w14:paraId="31C45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0260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3,853.83 </w:t>
            </w:r>
          </w:p>
        </w:tc>
        <w:tc>
          <w:tcPr>
            <w:tcW w:w="1583" w:type="dxa"/>
            <w:tcBorders>
              <w:top w:val="nil"/>
              <w:left w:val="nil"/>
              <w:bottom w:val="single" w:color="000000" w:sz="4" w:space="0"/>
              <w:right w:val="single" w:color="000000" w:sz="4" w:space="0"/>
            </w:tcBorders>
            <w:shd w:val="clear" w:color="auto" w:fill="auto"/>
            <w:vAlign w:val="center"/>
          </w:tcPr>
          <w:p w14:paraId="0937F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97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C61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CD1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35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69D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F173B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F5E6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E0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EDE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7E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666" w:type="dxa"/>
            <w:tcBorders>
              <w:top w:val="nil"/>
              <w:left w:val="nil"/>
              <w:bottom w:val="single" w:color="000000" w:sz="4" w:space="0"/>
              <w:right w:val="single" w:color="000000" w:sz="4" w:space="0"/>
            </w:tcBorders>
            <w:shd w:val="clear" w:color="auto" w:fill="auto"/>
            <w:vAlign w:val="center"/>
          </w:tcPr>
          <w:p w14:paraId="1D00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009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750" w:type="dxa"/>
            <w:tcBorders>
              <w:top w:val="nil"/>
              <w:left w:val="nil"/>
              <w:bottom w:val="single" w:color="000000" w:sz="4" w:space="0"/>
              <w:right w:val="single" w:color="000000" w:sz="4" w:space="0"/>
            </w:tcBorders>
            <w:shd w:val="clear" w:color="auto" w:fill="auto"/>
            <w:vAlign w:val="center"/>
          </w:tcPr>
          <w:p w14:paraId="52305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700" w:type="dxa"/>
            <w:tcBorders>
              <w:top w:val="nil"/>
              <w:left w:val="nil"/>
              <w:bottom w:val="single" w:color="000000" w:sz="4" w:space="0"/>
              <w:right w:val="single" w:color="000000" w:sz="4" w:space="0"/>
            </w:tcBorders>
            <w:shd w:val="clear" w:color="auto" w:fill="auto"/>
            <w:vAlign w:val="center"/>
          </w:tcPr>
          <w:p w14:paraId="64B4A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5DC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583" w:type="dxa"/>
            <w:tcBorders>
              <w:top w:val="nil"/>
              <w:left w:val="nil"/>
              <w:bottom w:val="single" w:color="000000" w:sz="4" w:space="0"/>
              <w:right w:val="single" w:color="000000" w:sz="4" w:space="0"/>
            </w:tcBorders>
            <w:shd w:val="clear" w:color="auto" w:fill="auto"/>
            <w:vAlign w:val="center"/>
          </w:tcPr>
          <w:p w14:paraId="04BA8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3C6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D25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4E0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C2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C789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9007D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2604E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84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F9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1C9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666" w:type="dxa"/>
            <w:tcBorders>
              <w:top w:val="nil"/>
              <w:left w:val="nil"/>
              <w:bottom w:val="single" w:color="000000" w:sz="4" w:space="0"/>
              <w:right w:val="single" w:color="000000" w:sz="4" w:space="0"/>
            </w:tcBorders>
            <w:shd w:val="clear" w:color="auto" w:fill="auto"/>
            <w:vAlign w:val="center"/>
          </w:tcPr>
          <w:p w14:paraId="02652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EB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750" w:type="dxa"/>
            <w:tcBorders>
              <w:top w:val="nil"/>
              <w:left w:val="nil"/>
              <w:bottom w:val="single" w:color="000000" w:sz="4" w:space="0"/>
              <w:right w:val="single" w:color="000000" w:sz="4" w:space="0"/>
            </w:tcBorders>
            <w:shd w:val="clear" w:color="auto" w:fill="auto"/>
            <w:vAlign w:val="center"/>
          </w:tcPr>
          <w:p w14:paraId="3D957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700" w:type="dxa"/>
            <w:tcBorders>
              <w:top w:val="nil"/>
              <w:left w:val="nil"/>
              <w:bottom w:val="single" w:color="000000" w:sz="4" w:space="0"/>
              <w:right w:val="single" w:color="000000" w:sz="4" w:space="0"/>
            </w:tcBorders>
            <w:shd w:val="clear" w:color="auto" w:fill="auto"/>
            <w:vAlign w:val="center"/>
          </w:tcPr>
          <w:p w14:paraId="01195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D37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583" w:type="dxa"/>
            <w:tcBorders>
              <w:top w:val="nil"/>
              <w:left w:val="nil"/>
              <w:bottom w:val="single" w:color="000000" w:sz="4" w:space="0"/>
              <w:right w:val="single" w:color="000000" w:sz="4" w:space="0"/>
            </w:tcBorders>
            <w:shd w:val="clear" w:color="auto" w:fill="auto"/>
            <w:vAlign w:val="center"/>
          </w:tcPr>
          <w:p w14:paraId="0791F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47A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45A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F6A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1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237F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82874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9320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51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329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E2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264.04 </w:t>
            </w:r>
          </w:p>
        </w:tc>
        <w:tc>
          <w:tcPr>
            <w:tcW w:w="1666" w:type="dxa"/>
            <w:tcBorders>
              <w:top w:val="nil"/>
              <w:left w:val="nil"/>
              <w:bottom w:val="single" w:color="000000" w:sz="4" w:space="0"/>
              <w:right w:val="single" w:color="000000" w:sz="4" w:space="0"/>
            </w:tcBorders>
            <w:shd w:val="clear" w:color="auto" w:fill="auto"/>
            <w:vAlign w:val="center"/>
          </w:tcPr>
          <w:p w14:paraId="38D61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578F2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227.35 </w:t>
            </w:r>
          </w:p>
        </w:tc>
        <w:tc>
          <w:tcPr>
            <w:tcW w:w="1750" w:type="dxa"/>
            <w:tcBorders>
              <w:top w:val="nil"/>
              <w:left w:val="nil"/>
              <w:bottom w:val="single" w:color="000000" w:sz="4" w:space="0"/>
              <w:right w:val="single" w:color="000000" w:sz="4" w:space="0"/>
            </w:tcBorders>
            <w:shd w:val="clear" w:color="auto" w:fill="auto"/>
            <w:vAlign w:val="center"/>
          </w:tcPr>
          <w:p w14:paraId="463AB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264.04 </w:t>
            </w:r>
          </w:p>
        </w:tc>
        <w:tc>
          <w:tcPr>
            <w:tcW w:w="1700" w:type="dxa"/>
            <w:tcBorders>
              <w:top w:val="nil"/>
              <w:left w:val="nil"/>
              <w:bottom w:val="single" w:color="000000" w:sz="4" w:space="0"/>
              <w:right w:val="single" w:color="000000" w:sz="4" w:space="0"/>
            </w:tcBorders>
            <w:shd w:val="clear" w:color="auto" w:fill="auto"/>
            <w:vAlign w:val="center"/>
          </w:tcPr>
          <w:p w14:paraId="75744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2D0D6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227.35 </w:t>
            </w:r>
          </w:p>
        </w:tc>
        <w:tc>
          <w:tcPr>
            <w:tcW w:w="1583" w:type="dxa"/>
            <w:tcBorders>
              <w:top w:val="nil"/>
              <w:left w:val="nil"/>
              <w:bottom w:val="single" w:color="000000" w:sz="4" w:space="0"/>
              <w:right w:val="single" w:color="000000" w:sz="4" w:space="0"/>
            </w:tcBorders>
            <w:shd w:val="clear" w:color="auto" w:fill="auto"/>
            <w:vAlign w:val="center"/>
          </w:tcPr>
          <w:p w14:paraId="1ECF3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BE3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AE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C82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82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1DC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55966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31F6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95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E44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014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666" w:type="dxa"/>
            <w:tcBorders>
              <w:top w:val="nil"/>
              <w:left w:val="nil"/>
              <w:bottom w:val="single" w:color="000000" w:sz="4" w:space="0"/>
              <w:right w:val="single" w:color="000000" w:sz="4" w:space="0"/>
            </w:tcBorders>
            <w:shd w:val="clear" w:color="auto" w:fill="auto"/>
            <w:vAlign w:val="center"/>
          </w:tcPr>
          <w:p w14:paraId="723A3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E6A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750" w:type="dxa"/>
            <w:tcBorders>
              <w:top w:val="nil"/>
              <w:left w:val="nil"/>
              <w:bottom w:val="single" w:color="000000" w:sz="4" w:space="0"/>
              <w:right w:val="single" w:color="000000" w:sz="4" w:space="0"/>
            </w:tcBorders>
            <w:shd w:val="clear" w:color="auto" w:fill="auto"/>
            <w:vAlign w:val="center"/>
          </w:tcPr>
          <w:p w14:paraId="31CD7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700" w:type="dxa"/>
            <w:tcBorders>
              <w:top w:val="nil"/>
              <w:left w:val="nil"/>
              <w:bottom w:val="single" w:color="000000" w:sz="4" w:space="0"/>
              <w:right w:val="single" w:color="000000" w:sz="4" w:space="0"/>
            </w:tcBorders>
            <w:shd w:val="clear" w:color="auto" w:fill="auto"/>
            <w:vAlign w:val="center"/>
          </w:tcPr>
          <w:p w14:paraId="6ED61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793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583" w:type="dxa"/>
            <w:tcBorders>
              <w:top w:val="nil"/>
              <w:left w:val="nil"/>
              <w:bottom w:val="single" w:color="000000" w:sz="4" w:space="0"/>
              <w:right w:val="single" w:color="000000" w:sz="4" w:space="0"/>
            </w:tcBorders>
            <w:shd w:val="clear" w:color="auto" w:fill="auto"/>
            <w:vAlign w:val="center"/>
          </w:tcPr>
          <w:p w14:paraId="00534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F4F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1C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7C9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9E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ECD6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70125E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33A8A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AD0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C62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6A9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666" w:type="dxa"/>
            <w:tcBorders>
              <w:top w:val="nil"/>
              <w:left w:val="nil"/>
              <w:bottom w:val="single" w:color="000000" w:sz="4" w:space="0"/>
              <w:right w:val="single" w:color="000000" w:sz="4" w:space="0"/>
            </w:tcBorders>
            <w:shd w:val="clear" w:color="auto" w:fill="auto"/>
            <w:vAlign w:val="center"/>
          </w:tcPr>
          <w:p w14:paraId="44D35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CAA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750" w:type="dxa"/>
            <w:tcBorders>
              <w:top w:val="nil"/>
              <w:left w:val="nil"/>
              <w:bottom w:val="single" w:color="000000" w:sz="4" w:space="0"/>
              <w:right w:val="single" w:color="000000" w:sz="4" w:space="0"/>
            </w:tcBorders>
            <w:shd w:val="clear" w:color="auto" w:fill="auto"/>
            <w:vAlign w:val="center"/>
          </w:tcPr>
          <w:p w14:paraId="5F769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700" w:type="dxa"/>
            <w:tcBorders>
              <w:top w:val="nil"/>
              <w:left w:val="nil"/>
              <w:bottom w:val="single" w:color="000000" w:sz="4" w:space="0"/>
              <w:right w:val="single" w:color="000000" w:sz="4" w:space="0"/>
            </w:tcBorders>
            <w:shd w:val="clear" w:color="auto" w:fill="auto"/>
            <w:vAlign w:val="center"/>
          </w:tcPr>
          <w:p w14:paraId="16851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5DF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583" w:type="dxa"/>
            <w:tcBorders>
              <w:top w:val="nil"/>
              <w:left w:val="nil"/>
              <w:bottom w:val="single" w:color="000000" w:sz="4" w:space="0"/>
              <w:right w:val="single" w:color="000000" w:sz="4" w:space="0"/>
            </w:tcBorders>
            <w:shd w:val="clear" w:color="auto" w:fill="auto"/>
            <w:vAlign w:val="center"/>
          </w:tcPr>
          <w:p w14:paraId="514D4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60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A2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1F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23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72A8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56640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50D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0C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1BF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C7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666" w:type="dxa"/>
            <w:tcBorders>
              <w:top w:val="nil"/>
              <w:left w:val="nil"/>
              <w:bottom w:val="single" w:color="000000" w:sz="4" w:space="0"/>
              <w:right w:val="single" w:color="000000" w:sz="4" w:space="0"/>
            </w:tcBorders>
            <w:shd w:val="clear" w:color="auto" w:fill="auto"/>
            <w:vAlign w:val="center"/>
          </w:tcPr>
          <w:p w14:paraId="52B5E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40C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750" w:type="dxa"/>
            <w:tcBorders>
              <w:top w:val="nil"/>
              <w:left w:val="nil"/>
              <w:bottom w:val="single" w:color="000000" w:sz="4" w:space="0"/>
              <w:right w:val="single" w:color="000000" w:sz="4" w:space="0"/>
            </w:tcBorders>
            <w:shd w:val="clear" w:color="auto" w:fill="auto"/>
            <w:vAlign w:val="center"/>
          </w:tcPr>
          <w:p w14:paraId="52691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700" w:type="dxa"/>
            <w:tcBorders>
              <w:top w:val="nil"/>
              <w:left w:val="nil"/>
              <w:bottom w:val="single" w:color="000000" w:sz="4" w:space="0"/>
              <w:right w:val="single" w:color="000000" w:sz="4" w:space="0"/>
            </w:tcBorders>
            <w:shd w:val="clear" w:color="auto" w:fill="auto"/>
            <w:vAlign w:val="center"/>
          </w:tcPr>
          <w:p w14:paraId="0D77A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4C9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583" w:type="dxa"/>
            <w:tcBorders>
              <w:top w:val="nil"/>
              <w:left w:val="nil"/>
              <w:bottom w:val="single" w:color="000000" w:sz="4" w:space="0"/>
              <w:right w:val="single" w:color="000000" w:sz="4" w:space="0"/>
            </w:tcBorders>
            <w:shd w:val="clear" w:color="auto" w:fill="auto"/>
            <w:vAlign w:val="center"/>
          </w:tcPr>
          <w:p w14:paraId="540D8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867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2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474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4A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F85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77C5C6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3713E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FBD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B7E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78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666" w:type="dxa"/>
            <w:tcBorders>
              <w:top w:val="nil"/>
              <w:left w:val="nil"/>
              <w:bottom w:val="single" w:color="000000" w:sz="4" w:space="0"/>
              <w:right w:val="single" w:color="000000" w:sz="4" w:space="0"/>
            </w:tcBorders>
            <w:shd w:val="clear" w:color="auto" w:fill="auto"/>
            <w:vAlign w:val="center"/>
          </w:tcPr>
          <w:p w14:paraId="000F8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7A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750" w:type="dxa"/>
            <w:tcBorders>
              <w:top w:val="nil"/>
              <w:left w:val="nil"/>
              <w:bottom w:val="single" w:color="000000" w:sz="4" w:space="0"/>
              <w:right w:val="single" w:color="000000" w:sz="4" w:space="0"/>
            </w:tcBorders>
            <w:shd w:val="clear" w:color="auto" w:fill="auto"/>
            <w:vAlign w:val="center"/>
          </w:tcPr>
          <w:p w14:paraId="0212E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700" w:type="dxa"/>
            <w:tcBorders>
              <w:top w:val="nil"/>
              <w:left w:val="nil"/>
              <w:bottom w:val="single" w:color="000000" w:sz="4" w:space="0"/>
              <w:right w:val="single" w:color="000000" w:sz="4" w:space="0"/>
            </w:tcBorders>
            <w:shd w:val="clear" w:color="auto" w:fill="auto"/>
            <w:vAlign w:val="center"/>
          </w:tcPr>
          <w:p w14:paraId="5CF4A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69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583" w:type="dxa"/>
            <w:tcBorders>
              <w:top w:val="nil"/>
              <w:left w:val="nil"/>
              <w:bottom w:val="single" w:color="000000" w:sz="4" w:space="0"/>
              <w:right w:val="single" w:color="000000" w:sz="4" w:space="0"/>
            </w:tcBorders>
            <w:shd w:val="clear" w:color="auto" w:fill="auto"/>
            <w:vAlign w:val="center"/>
          </w:tcPr>
          <w:p w14:paraId="0DE74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96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2F8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5E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CB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CDF9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673919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35D6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085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4A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732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666" w:type="dxa"/>
            <w:tcBorders>
              <w:top w:val="nil"/>
              <w:left w:val="nil"/>
              <w:bottom w:val="single" w:color="000000" w:sz="4" w:space="0"/>
              <w:right w:val="single" w:color="000000" w:sz="4" w:space="0"/>
            </w:tcBorders>
            <w:shd w:val="clear" w:color="auto" w:fill="auto"/>
            <w:vAlign w:val="center"/>
          </w:tcPr>
          <w:p w14:paraId="3824C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F9A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750" w:type="dxa"/>
            <w:tcBorders>
              <w:top w:val="nil"/>
              <w:left w:val="nil"/>
              <w:bottom w:val="single" w:color="000000" w:sz="4" w:space="0"/>
              <w:right w:val="single" w:color="000000" w:sz="4" w:space="0"/>
            </w:tcBorders>
            <w:shd w:val="clear" w:color="auto" w:fill="auto"/>
            <w:vAlign w:val="center"/>
          </w:tcPr>
          <w:p w14:paraId="3669A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700" w:type="dxa"/>
            <w:tcBorders>
              <w:top w:val="nil"/>
              <w:left w:val="nil"/>
              <w:bottom w:val="single" w:color="000000" w:sz="4" w:space="0"/>
              <w:right w:val="single" w:color="000000" w:sz="4" w:space="0"/>
            </w:tcBorders>
            <w:shd w:val="clear" w:color="auto" w:fill="auto"/>
            <w:vAlign w:val="center"/>
          </w:tcPr>
          <w:p w14:paraId="111D1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A2F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583" w:type="dxa"/>
            <w:tcBorders>
              <w:top w:val="nil"/>
              <w:left w:val="nil"/>
              <w:bottom w:val="single" w:color="000000" w:sz="4" w:space="0"/>
              <w:right w:val="single" w:color="000000" w:sz="4" w:space="0"/>
            </w:tcBorders>
            <w:shd w:val="clear" w:color="auto" w:fill="auto"/>
            <w:vAlign w:val="center"/>
          </w:tcPr>
          <w:p w14:paraId="12297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435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10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1C5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4C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8CC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E1223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F69B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901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233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32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31367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848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1F901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34757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B50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2FCFD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DB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54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CE8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7D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7B9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C448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88E1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0C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68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2F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437EB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612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5EAD1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2CAF5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F85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2DBC2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0B7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0FC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5FD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AC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206F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393F29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5DB1F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F15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E15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B83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666" w:type="dxa"/>
            <w:tcBorders>
              <w:top w:val="nil"/>
              <w:left w:val="nil"/>
              <w:bottom w:val="single" w:color="000000" w:sz="4" w:space="0"/>
              <w:right w:val="single" w:color="000000" w:sz="4" w:space="0"/>
            </w:tcBorders>
            <w:shd w:val="clear" w:color="auto" w:fill="auto"/>
            <w:vAlign w:val="center"/>
          </w:tcPr>
          <w:p w14:paraId="1E44F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ED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750" w:type="dxa"/>
            <w:tcBorders>
              <w:top w:val="nil"/>
              <w:left w:val="nil"/>
              <w:bottom w:val="single" w:color="000000" w:sz="4" w:space="0"/>
              <w:right w:val="single" w:color="000000" w:sz="4" w:space="0"/>
            </w:tcBorders>
            <w:shd w:val="clear" w:color="auto" w:fill="auto"/>
            <w:vAlign w:val="center"/>
          </w:tcPr>
          <w:p w14:paraId="43BCF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700" w:type="dxa"/>
            <w:tcBorders>
              <w:top w:val="nil"/>
              <w:left w:val="nil"/>
              <w:bottom w:val="single" w:color="000000" w:sz="4" w:space="0"/>
              <w:right w:val="single" w:color="000000" w:sz="4" w:space="0"/>
            </w:tcBorders>
            <w:shd w:val="clear" w:color="auto" w:fill="auto"/>
            <w:vAlign w:val="center"/>
          </w:tcPr>
          <w:p w14:paraId="12C1F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7EB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583" w:type="dxa"/>
            <w:tcBorders>
              <w:top w:val="nil"/>
              <w:left w:val="nil"/>
              <w:bottom w:val="single" w:color="000000" w:sz="4" w:space="0"/>
              <w:right w:val="single" w:color="000000" w:sz="4" w:space="0"/>
            </w:tcBorders>
            <w:shd w:val="clear" w:color="auto" w:fill="auto"/>
            <w:vAlign w:val="center"/>
          </w:tcPr>
          <w:p w14:paraId="27B18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D0E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95D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52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4E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0D18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0F9358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66663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59E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751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AE4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2488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19C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18E81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0B525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954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24C23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85C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64F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D01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13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585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00495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2E99C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13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3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468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2877B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8B9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1C52B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37AF1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51A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51074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25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E53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83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B4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03E6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1F7C31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1DCB9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DA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7B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B1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116A6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7BF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4C626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7F673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47C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FB1D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1B8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2E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699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5B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54F8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9F0A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6A24B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F25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580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BAF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4C3B3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461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4F151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1CC2F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4B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9EE7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CA9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525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967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F5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20FE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5A99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61B4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601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616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F5D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56.89 </w:t>
            </w:r>
          </w:p>
        </w:tc>
        <w:tc>
          <w:tcPr>
            <w:tcW w:w="1666" w:type="dxa"/>
            <w:tcBorders>
              <w:top w:val="nil"/>
              <w:left w:val="nil"/>
              <w:bottom w:val="single" w:color="000000" w:sz="4" w:space="0"/>
              <w:right w:val="single" w:color="000000" w:sz="4" w:space="0"/>
            </w:tcBorders>
            <w:shd w:val="clear" w:color="auto" w:fill="auto"/>
            <w:vAlign w:val="center"/>
          </w:tcPr>
          <w:p w14:paraId="2BCCB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66E2B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09219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56.89 </w:t>
            </w:r>
          </w:p>
        </w:tc>
        <w:tc>
          <w:tcPr>
            <w:tcW w:w="1700" w:type="dxa"/>
            <w:tcBorders>
              <w:top w:val="nil"/>
              <w:left w:val="nil"/>
              <w:bottom w:val="single" w:color="000000" w:sz="4" w:space="0"/>
              <w:right w:val="single" w:color="000000" w:sz="4" w:space="0"/>
            </w:tcBorders>
            <w:shd w:val="clear" w:color="auto" w:fill="auto"/>
            <w:vAlign w:val="center"/>
          </w:tcPr>
          <w:p w14:paraId="44AC5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2ACEE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29E77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DAA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005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2A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8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8B2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364F4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3AC90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04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017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5AA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2FA18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15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46D90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1D8C3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156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41727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5D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FF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330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99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C23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7C9AD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3CA1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F97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182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873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64123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3CC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6E6FE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34DD4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D7B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0D1D1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21C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6CB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EBA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E2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52E1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369A8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8A86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69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36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F0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66" w:type="dxa"/>
            <w:tcBorders>
              <w:top w:val="nil"/>
              <w:left w:val="nil"/>
              <w:bottom w:val="single" w:color="000000" w:sz="4" w:space="0"/>
              <w:right w:val="single" w:color="000000" w:sz="4" w:space="0"/>
            </w:tcBorders>
            <w:shd w:val="clear" w:color="auto" w:fill="auto"/>
            <w:vAlign w:val="center"/>
          </w:tcPr>
          <w:p w14:paraId="4E82A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4CD89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864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00" w:type="dxa"/>
            <w:tcBorders>
              <w:top w:val="nil"/>
              <w:left w:val="nil"/>
              <w:bottom w:val="single" w:color="000000" w:sz="4" w:space="0"/>
              <w:right w:val="single" w:color="000000" w:sz="4" w:space="0"/>
            </w:tcBorders>
            <w:shd w:val="clear" w:color="auto" w:fill="auto"/>
            <w:vAlign w:val="center"/>
          </w:tcPr>
          <w:p w14:paraId="4D040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6F6A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A06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EC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B80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503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7A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1B59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46788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4847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EBC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8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69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666" w:type="dxa"/>
            <w:tcBorders>
              <w:top w:val="nil"/>
              <w:left w:val="nil"/>
              <w:bottom w:val="single" w:color="000000" w:sz="4" w:space="0"/>
              <w:right w:val="single" w:color="000000" w:sz="4" w:space="0"/>
            </w:tcBorders>
            <w:shd w:val="clear" w:color="auto" w:fill="auto"/>
            <w:vAlign w:val="center"/>
          </w:tcPr>
          <w:p w14:paraId="1DBD2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63418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3C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700" w:type="dxa"/>
            <w:tcBorders>
              <w:top w:val="nil"/>
              <w:left w:val="nil"/>
              <w:bottom w:val="single" w:color="000000" w:sz="4" w:space="0"/>
              <w:right w:val="single" w:color="000000" w:sz="4" w:space="0"/>
            </w:tcBorders>
            <w:shd w:val="clear" w:color="auto" w:fill="auto"/>
            <w:vAlign w:val="center"/>
          </w:tcPr>
          <w:p w14:paraId="3568D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3A30F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FE7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3F6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D2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046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68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02A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489F08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156ED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F0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180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187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666" w:type="dxa"/>
            <w:tcBorders>
              <w:top w:val="nil"/>
              <w:left w:val="nil"/>
              <w:bottom w:val="single" w:color="000000" w:sz="4" w:space="0"/>
              <w:right w:val="single" w:color="000000" w:sz="4" w:space="0"/>
            </w:tcBorders>
            <w:shd w:val="clear" w:color="auto" w:fill="auto"/>
            <w:vAlign w:val="center"/>
          </w:tcPr>
          <w:p w14:paraId="5E739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011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750" w:type="dxa"/>
            <w:tcBorders>
              <w:top w:val="nil"/>
              <w:left w:val="nil"/>
              <w:bottom w:val="single" w:color="000000" w:sz="4" w:space="0"/>
              <w:right w:val="single" w:color="000000" w:sz="4" w:space="0"/>
            </w:tcBorders>
            <w:shd w:val="clear" w:color="auto" w:fill="auto"/>
            <w:vAlign w:val="center"/>
          </w:tcPr>
          <w:p w14:paraId="17FB3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700" w:type="dxa"/>
            <w:tcBorders>
              <w:top w:val="nil"/>
              <w:left w:val="nil"/>
              <w:bottom w:val="single" w:color="000000" w:sz="4" w:space="0"/>
              <w:right w:val="single" w:color="000000" w:sz="4" w:space="0"/>
            </w:tcBorders>
            <w:shd w:val="clear" w:color="auto" w:fill="auto"/>
            <w:vAlign w:val="center"/>
          </w:tcPr>
          <w:p w14:paraId="25A6B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E08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583" w:type="dxa"/>
            <w:tcBorders>
              <w:top w:val="nil"/>
              <w:left w:val="nil"/>
              <w:bottom w:val="single" w:color="000000" w:sz="4" w:space="0"/>
              <w:right w:val="single" w:color="000000" w:sz="4" w:space="0"/>
            </w:tcBorders>
            <w:shd w:val="clear" w:color="auto" w:fill="auto"/>
            <w:vAlign w:val="center"/>
          </w:tcPr>
          <w:p w14:paraId="70C3D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043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92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BA0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2C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414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7AB1E2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178A4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D6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62C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F96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40FE9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DD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0261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1A280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88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26487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C9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F18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9A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BB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470A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2A8244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7FE5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624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946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E5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42409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77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69630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77033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E54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6DFC6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559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2DB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A31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4B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396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7B6D6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52FB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F99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EB3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A5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666" w:type="dxa"/>
            <w:tcBorders>
              <w:top w:val="nil"/>
              <w:left w:val="nil"/>
              <w:bottom w:val="single" w:color="000000" w:sz="4" w:space="0"/>
              <w:right w:val="single" w:color="000000" w:sz="4" w:space="0"/>
            </w:tcBorders>
            <w:shd w:val="clear" w:color="auto" w:fill="auto"/>
            <w:vAlign w:val="center"/>
          </w:tcPr>
          <w:p w14:paraId="7871F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3AF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750" w:type="dxa"/>
            <w:tcBorders>
              <w:top w:val="nil"/>
              <w:left w:val="nil"/>
              <w:bottom w:val="single" w:color="000000" w:sz="4" w:space="0"/>
              <w:right w:val="single" w:color="000000" w:sz="4" w:space="0"/>
            </w:tcBorders>
            <w:shd w:val="clear" w:color="auto" w:fill="auto"/>
            <w:vAlign w:val="center"/>
          </w:tcPr>
          <w:p w14:paraId="3A1E5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700" w:type="dxa"/>
            <w:tcBorders>
              <w:top w:val="nil"/>
              <w:left w:val="nil"/>
              <w:bottom w:val="single" w:color="000000" w:sz="4" w:space="0"/>
              <w:right w:val="single" w:color="000000" w:sz="4" w:space="0"/>
            </w:tcBorders>
            <w:shd w:val="clear" w:color="auto" w:fill="auto"/>
            <w:vAlign w:val="center"/>
          </w:tcPr>
          <w:p w14:paraId="0B9F4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38D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583" w:type="dxa"/>
            <w:tcBorders>
              <w:top w:val="nil"/>
              <w:left w:val="nil"/>
              <w:bottom w:val="single" w:color="000000" w:sz="4" w:space="0"/>
              <w:right w:val="single" w:color="000000" w:sz="4" w:space="0"/>
            </w:tcBorders>
            <w:shd w:val="clear" w:color="auto" w:fill="auto"/>
            <w:vAlign w:val="center"/>
          </w:tcPr>
          <w:p w14:paraId="51206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D5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0D8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2294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B7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247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34BA2E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428B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CA9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C0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6A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666" w:type="dxa"/>
            <w:tcBorders>
              <w:top w:val="nil"/>
              <w:left w:val="nil"/>
              <w:bottom w:val="single" w:color="000000" w:sz="4" w:space="0"/>
              <w:right w:val="single" w:color="000000" w:sz="4" w:space="0"/>
            </w:tcBorders>
            <w:shd w:val="clear" w:color="auto" w:fill="auto"/>
            <w:vAlign w:val="center"/>
          </w:tcPr>
          <w:p w14:paraId="7F0D8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937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750" w:type="dxa"/>
            <w:tcBorders>
              <w:top w:val="nil"/>
              <w:left w:val="nil"/>
              <w:bottom w:val="single" w:color="000000" w:sz="4" w:space="0"/>
              <w:right w:val="single" w:color="000000" w:sz="4" w:space="0"/>
            </w:tcBorders>
            <w:shd w:val="clear" w:color="auto" w:fill="auto"/>
            <w:vAlign w:val="center"/>
          </w:tcPr>
          <w:p w14:paraId="57CC3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700" w:type="dxa"/>
            <w:tcBorders>
              <w:top w:val="nil"/>
              <w:left w:val="nil"/>
              <w:bottom w:val="single" w:color="000000" w:sz="4" w:space="0"/>
              <w:right w:val="single" w:color="000000" w:sz="4" w:space="0"/>
            </w:tcBorders>
            <w:shd w:val="clear" w:color="auto" w:fill="auto"/>
            <w:vAlign w:val="center"/>
          </w:tcPr>
          <w:p w14:paraId="7071B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BB9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583" w:type="dxa"/>
            <w:tcBorders>
              <w:top w:val="nil"/>
              <w:left w:val="nil"/>
              <w:bottom w:val="single" w:color="000000" w:sz="4" w:space="0"/>
              <w:right w:val="single" w:color="000000" w:sz="4" w:space="0"/>
            </w:tcBorders>
            <w:shd w:val="clear" w:color="auto" w:fill="auto"/>
            <w:vAlign w:val="center"/>
          </w:tcPr>
          <w:p w14:paraId="7A354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E67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B0B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047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4C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18F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41BF7B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2DC5E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E5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EC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D7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666" w:type="dxa"/>
            <w:tcBorders>
              <w:top w:val="nil"/>
              <w:left w:val="nil"/>
              <w:bottom w:val="single" w:color="000000" w:sz="4" w:space="0"/>
              <w:right w:val="single" w:color="000000" w:sz="4" w:space="0"/>
            </w:tcBorders>
            <w:shd w:val="clear" w:color="auto" w:fill="auto"/>
            <w:vAlign w:val="center"/>
          </w:tcPr>
          <w:p w14:paraId="7B7E4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17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750" w:type="dxa"/>
            <w:tcBorders>
              <w:top w:val="nil"/>
              <w:left w:val="nil"/>
              <w:bottom w:val="single" w:color="000000" w:sz="4" w:space="0"/>
              <w:right w:val="single" w:color="000000" w:sz="4" w:space="0"/>
            </w:tcBorders>
            <w:shd w:val="clear" w:color="auto" w:fill="auto"/>
            <w:vAlign w:val="center"/>
          </w:tcPr>
          <w:p w14:paraId="5A809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700" w:type="dxa"/>
            <w:tcBorders>
              <w:top w:val="nil"/>
              <w:left w:val="nil"/>
              <w:bottom w:val="single" w:color="000000" w:sz="4" w:space="0"/>
              <w:right w:val="single" w:color="000000" w:sz="4" w:space="0"/>
            </w:tcBorders>
            <w:shd w:val="clear" w:color="auto" w:fill="auto"/>
            <w:vAlign w:val="center"/>
          </w:tcPr>
          <w:p w14:paraId="42C9A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04E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583" w:type="dxa"/>
            <w:tcBorders>
              <w:top w:val="nil"/>
              <w:left w:val="nil"/>
              <w:bottom w:val="single" w:color="000000" w:sz="4" w:space="0"/>
              <w:right w:val="single" w:color="000000" w:sz="4" w:space="0"/>
            </w:tcBorders>
            <w:shd w:val="clear" w:color="auto" w:fill="auto"/>
            <w:vAlign w:val="center"/>
          </w:tcPr>
          <w:p w14:paraId="4840C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488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FF0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55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6F2C8C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738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C0A9D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5ED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7D6C81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682" w:type="dxa"/>
            <w:tcBorders>
              <w:top w:val="nil"/>
              <w:left w:val="nil"/>
              <w:bottom w:val="nil"/>
              <w:right w:val="nil"/>
            </w:tcBorders>
            <w:shd w:val="clear" w:color="auto" w:fill="auto"/>
            <w:vAlign w:val="bottom"/>
          </w:tcPr>
          <w:p w14:paraId="7FD6D5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865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33168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980E4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FA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FD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EEF1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C83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0BAE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6C36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705B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70B0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805B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3602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1067E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F76B9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F6F4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3A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40B1C9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151921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403E40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41EBB0C">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747043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8D628F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2B0E22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8E2FA5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B1BA3FE">
            <w:pPr>
              <w:jc w:val="center"/>
              <w:rPr>
                <w:rFonts w:hint="eastAsia" w:ascii="宋体" w:hAnsi="宋体" w:eastAsia="宋体" w:cs="宋体"/>
                <w:i w:val="0"/>
                <w:iCs w:val="0"/>
                <w:color w:val="000000"/>
                <w:sz w:val="22"/>
                <w:szCs w:val="22"/>
                <w:u w:val="none"/>
              </w:rPr>
            </w:pPr>
          </w:p>
        </w:tc>
      </w:tr>
      <w:tr w14:paraId="0B45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16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4505A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EC7EB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557.38 </w:t>
            </w:r>
          </w:p>
        </w:tc>
        <w:tc>
          <w:tcPr>
            <w:tcW w:w="1234" w:type="dxa"/>
            <w:tcBorders>
              <w:top w:val="nil"/>
              <w:left w:val="nil"/>
              <w:bottom w:val="single" w:color="000000" w:sz="4" w:space="0"/>
              <w:right w:val="single" w:color="000000" w:sz="4" w:space="0"/>
            </w:tcBorders>
            <w:shd w:val="clear" w:color="auto" w:fill="auto"/>
            <w:vAlign w:val="center"/>
          </w:tcPr>
          <w:p w14:paraId="4CB8A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4B95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90C7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91.40 </w:t>
            </w:r>
          </w:p>
        </w:tc>
        <w:tc>
          <w:tcPr>
            <w:tcW w:w="1133" w:type="dxa"/>
            <w:tcBorders>
              <w:top w:val="nil"/>
              <w:left w:val="nil"/>
              <w:bottom w:val="single" w:color="000000" w:sz="4" w:space="0"/>
              <w:right w:val="single" w:color="000000" w:sz="4" w:space="0"/>
            </w:tcBorders>
            <w:shd w:val="clear" w:color="auto" w:fill="auto"/>
            <w:vAlign w:val="center"/>
          </w:tcPr>
          <w:p w14:paraId="136CC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2B7F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8D393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0337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23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5226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53AEA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111.63 </w:t>
            </w:r>
          </w:p>
        </w:tc>
        <w:tc>
          <w:tcPr>
            <w:tcW w:w="1234" w:type="dxa"/>
            <w:tcBorders>
              <w:top w:val="nil"/>
              <w:left w:val="nil"/>
              <w:bottom w:val="single" w:color="000000" w:sz="4" w:space="0"/>
              <w:right w:val="single" w:color="000000" w:sz="4" w:space="0"/>
            </w:tcBorders>
            <w:shd w:val="clear" w:color="auto" w:fill="auto"/>
            <w:vAlign w:val="center"/>
          </w:tcPr>
          <w:p w14:paraId="161AA6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FDF6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F62FE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20.99 </w:t>
            </w:r>
          </w:p>
        </w:tc>
        <w:tc>
          <w:tcPr>
            <w:tcW w:w="1133" w:type="dxa"/>
            <w:tcBorders>
              <w:top w:val="nil"/>
              <w:left w:val="nil"/>
              <w:bottom w:val="single" w:color="000000" w:sz="4" w:space="0"/>
              <w:right w:val="single" w:color="000000" w:sz="4" w:space="0"/>
            </w:tcBorders>
            <w:shd w:val="clear" w:color="auto" w:fill="auto"/>
            <w:vAlign w:val="center"/>
          </w:tcPr>
          <w:p w14:paraId="60A41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4A64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5D51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67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852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9947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422B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116.02 </w:t>
            </w:r>
          </w:p>
        </w:tc>
        <w:tc>
          <w:tcPr>
            <w:tcW w:w="1234" w:type="dxa"/>
            <w:tcBorders>
              <w:top w:val="nil"/>
              <w:left w:val="nil"/>
              <w:bottom w:val="single" w:color="000000" w:sz="4" w:space="0"/>
              <w:right w:val="single" w:color="000000" w:sz="4" w:space="0"/>
            </w:tcBorders>
            <w:shd w:val="clear" w:color="auto" w:fill="auto"/>
            <w:vAlign w:val="center"/>
          </w:tcPr>
          <w:p w14:paraId="714F14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D668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9DAF9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7E6C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2FE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3F32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57EC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8CC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F231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7874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149.91 </w:t>
            </w:r>
          </w:p>
        </w:tc>
        <w:tc>
          <w:tcPr>
            <w:tcW w:w="1234" w:type="dxa"/>
            <w:tcBorders>
              <w:top w:val="nil"/>
              <w:left w:val="nil"/>
              <w:bottom w:val="single" w:color="000000" w:sz="4" w:space="0"/>
              <w:right w:val="single" w:color="000000" w:sz="4" w:space="0"/>
            </w:tcBorders>
            <w:shd w:val="clear" w:color="auto" w:fill="auto"/>
            <w:vAlign w:val="center"/>
          </w:tcPr>
          <w:p w14:paraId="07769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C769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59EF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D9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C8F0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D62FA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3B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1ED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78F7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6596A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4F9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BD6C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96B0B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A21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5773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AD11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F7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3C1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F7DFB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D03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9488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803D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2E4F5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B777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1498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EE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6C1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B0D6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DD4E1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55.86 </w:t>
            </w:r>
          </w:p>
        </w:tc>
        <w:tc>
          <w:tcPr>
            <w:tcW w:w="1234" w:type="dxa"/>
            <w:tcBorders>
              <w:top w:val="nil"/>
              <w:left w:val="nil"/>
              <w:bottom w:val="single" w:color="000000" w:sz="4" w:space="0"/>
              <w:right w:val="single" w:color="000000" w:sz="4" w:space="0"/>
            </w:tcBorders>
            <w:shd w:val="clear" w:color="auto" w:fill="auto"/>
            <w:vAlign w:val="center"/>
          </w:tcPr>
          <w:p w14:paraId="736C98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DD57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391B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 </w:t>
            </w:r>
          </w:p>
        </w:tc>
        <w:tc>
          <w:tcPr>
            <w:tcW w:w="1133" w:type="dxa"/>
            <w:tcBorders>
              <w:top w:val="nil"/>
              <w:left w:val="nil"/>
              <w:bottom w:val="single" w:color="000000" w:sz="4" w:space="0"/>
              <w:right w:val="single" w:color="000000" w:sz="4" w:space="0"/>
            </w:tcBorders>
            <w:shd w:val="clear" w:color="auto" w:fill="auto"/>
            <w:vAlign w:val="center"/>
          </w:tcPr>
          <w:p w14:paraId="42E52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2A49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D7E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BB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0FA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4231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86F83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33.43 </w:t>
            </w:r>
          </w:p>
        </w:tc>
        <w:tc>
          <w:tcPr>
            <w:tcW w:w="1234" w:type="dxa"/>
            <w:tcBorders>
              <w:top w:val="nil"/>
              <w:left w:val="nil"/>
              <w:bottom w:val="single" w:color="000000" w:sz="4" w:space="0"/>
              <w:right w:val="single" w:color="000000" w:sz="4" w:space="0"/>
            </w:tcBorders>
            <w:shd w:val="clear" w:color="auto" w:fill="auto"/>
            <w:vAlign w:val="center"/>
          </w:tcPr>
          <w:p w14:paraId="6A5B2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6B37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E2DD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7560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868C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7DE61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D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A1A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E725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E125F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35.63 </w:t>
            </w:r>
          </w:p>
        </w:tc>
        <w:tc>
          <w:tcPr>
            <w:tcW w:w="1234" w:type="dxa"/>
            <w:tcBorders>
              <w:top w:val="nil"/>
              <w:left w:val="nil"/>
              <w:bottom w:val="single" w:color="000000" w:sz="4" w:space="0"/>
              <w:right w:val="single" w:color="000000" w:sz="4" w:space="0"/>
            </w:tcBorders>
            <w:shd w:val="clear" w:color="auto" w:fill="auto"/>
            <w:vAlign w:val="center"/>
          </w:tcPr>
          <w:p w14:paraId="1D121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1AB8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6F340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DFF2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A940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C08AD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F5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495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8274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B27E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A00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856EE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340A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39B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9FD0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138B8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04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35A4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AB8A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9C14B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 </w:t>
            </w:r>
          </w:p>
        </w:tc>
        <w:tc>
          <w:tcPr>
            <w:tcW w:w="1234" w:type="dxa"/>
            <w:tcBorders>
              <w:top w:val="nil"/>
              <w:left w:val="nil"/>
              <w:bottom w:val="single" w:color="000000" w:sz="4" w:space="0"/>
              <w:right w:val="single" w:color="000000" w:sz="4" w:space="0"/>
            </w:tcBorders>
            <w:shd w:val="clear" w:color="auto" w:fill="auto"/>
            <w:vAlign w:val="center"/>
          </w:tcPr>
          <w:p w14:paraId="6A5EB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E610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1BD5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10.79 </w:t>
            </w:r>
          </w:p>
        </w:tc>
        <w:tc>
          <w:tcPr>
            <w:tcW w:w="1133" w:type="dxa"/>
            <w:tcBorders>
              <w:top w:val="nil"/>
              <w:left w:val="nil"/>
              <w:bottom w:val="single" w:color="000000" w:sz="4" w:space="0"/>
              <w:right w:val="single" w:color="000000" w:sz="4" w:space="0"/>
            </w:tcBorders>
            <w:shd w:val="clear" w:color="auto" w:fill="auto"/>
            <w:vAlign w:val="center"/>
          </w:tcPr>
          <w:p w14:paraId="79C9D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7D1AE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77AF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24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06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964F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ED09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53.22 </w:t>
            </w:r>
          </w:p>
        </w:tc>
        <w:tc>
          <w:tcPr>
            <w:tcW w:w="1234" w:type="dxa"/>
            <w:tcBorders>
              <w:top w:val="nil"/>
              <w:left w:val="nil"/>
              <w:bottom w:val="single" w:color="000000" w:sz="4" w:space="0"/>
              <w:right w:val="single" w:color="000000" w:sz="4" w:space="0"/>
            </w:tcBorders>
            <w:shd w:val="clear" w:color="auto" w:fill="auto"/>
            <w:vAlign w:val="center"/>
          </w:tcPr>
          <w:p w14:paraId="587C2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0D25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9ACF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0A0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D023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70B5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A3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430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BCC07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ECBB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810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9A89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EE6B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BFE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C4D7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9746A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C0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4A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6822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7CE36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C2D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5CCE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8FD5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1AC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F0D5E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541F7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EC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E6D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1F19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1865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119.55 </w:t>
            </w:r>
          </w:p>
        </w:tc>
        <w:tc>
          <w:tcPr>
            <w:tcW w:w="1234" w:type="dxa"/>
            <w:tcBorders>
              <w:top w:val="nil"/>
              <w:left w:val="nil"/>
              <w:bottom w:val="single" w:color="000000" w:sz="4" w:space="0"/>
              <w:right w:val="single" w:color="000000" w:sz="4" w:space="0"/>
            </w:tcBorders>
            <w:shd w:val="clear" w:color="auto" w:fill="auto"/>
            <w:vAlign w:val="center"/>
          </w:tcPr>
          <w:p w14:paraId="7C594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44EB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8A865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69D83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8D467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C583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98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62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E3F7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6477E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630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3D4A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CD84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A0C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A9FA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A9B8A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C4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CE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DE91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708F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8D9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E192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F664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1133" w:type="dxa"/>
            <w:tcBorders>
              <w:top w:val="nil"/>
              <w:left w:val="nil"/>
              <w:bottom w:val="single" w:color="000000" w:sz="4" w:space="0"/>
              <w:right w:val="single" w:color="000000" w:sz="4" w:space="0"/>
            </w:tcBorders>
            <w:shd w:val="clear" w:color="auto" w:fill="auto"/>
            <w:vAlign w:val="center"/>
          </w:tcPr>
          <w:p w14:paraId="05C5FC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8072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6A6C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B0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E9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1334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3E0E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DD3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C431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20B11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176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B306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AB1D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5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0BD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8813E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F6A3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 </w:t>
            </w:r>
          </w:p>
        </w:tc>
        <w:tc>
          <w:tcPr>
            <w:tcW w:w="1234" w:type="dxa"/>
            <w:tcBorders>
              <w:top w:val="nil"/>
              <w:left w:val="nil"/>
              <w:bottom w:val="single" w:color="000000" w:sz="4" w:space="0"/>
              <w:right w:val="single" w:color="000000" w:sz="4" w:space="0"/>
            </w:tcBorders>
            <w:shd w:val="clear" w:color="auto" w:fill="auto"/>
            <w:vAlign w:val="center"/>
          </w:tcPr>
          <w:p w14:paraId="25C62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4B33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7862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63F8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0E1E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9B0A8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8E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EE45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CF82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1BF8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113.05 </w:t>
            </w:r>
          </w:p>
        </w:tc>
        <w:tc>
          <w:tcPr>
            <w:tcW w:w="1234" w:type="dxa"/>
            <w:tcBorders>
              <w:top w:val="nil"/>
              <w:left w:val="nil"/>
              <w:bottom w:val="single" w:color="000000" w:sz="4" w:space="0"/>
              <w:right w:val="single" w:color="000000" w:sz="4" w:space="0"/>
            </w:tcBorders>
            <w:shd w:val="clear" w:color="auto" w:fill="auto"/>
            <w:vAlign w:val="center"/>
          </w:tcPr>
          <w:p w14:paraId="09AC0C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3EF0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08C35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3F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0783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B67F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51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69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DD34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E1B76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409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0557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3D76A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6BD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BEB8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3128A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64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831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013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2869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0.27 </w:t>
            </w:r>
          </w:p>
        </w:tc>
        <w:tc>
          <w:tcPr>
            <w:tcW w:w="1234" w:type="dxa"/>
            <w:tcBorders>
              <w:top w:val="nil"/>
              <w:left w:val="nil"/>
              <w:bottom w:val="single" w:color="000000" w:sz="4" w:space="0"/>
              <w:right w:val="single" w:color="000000" w:sz="4" w:space="0"/>
            </w:tcBorders>
            <w:shd w:val="clear" w:color="auto" w:fill="auto"/>
            <w:vAlign w:val="center"/>
          </w:tcPr>
          <w:p w14:paraId="1C2AB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0FDF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3675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F1D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25EA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D6F3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C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34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45C5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54575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E96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9834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617B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14:paraId="5F4D2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3B48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06E3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35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5FB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ABE6E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CBDCB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 </w:t>
            </w:r>
          </w:p>
        </w:tc>
        <w:tc>
          <w:tcPr>
            <w:tcW w:w="1234" w:type="dxa"/>
            <w:tcBorders>
              <w:top w:val="nil"/>
              <w:left w:val="nil"/>
              <w:bottom w:val="single" w:color="000000" w:sz="4" w:space="0"/>
              <w:right w:val="single" w:color="000000" w:sz="4" w:space="0"/>
            </w:tcBorders>
            <w:shd w:val="clear" w:color="auto" w:fill="auto"/>
            <w:vAlign w:val="center"/>
          </w:tcPr>
          <w:p w14:paraId="0CE57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15F0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0E64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14:paraId="0EDBD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C3F4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326E7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2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C6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74DF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2A6F5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9BB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FF05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92D03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68597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2A07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9428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A1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78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F411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3AC41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3D2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A41E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C1A7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24.30 </w:t>
            </w:r>
          </w:p>
        </w:tc>
        <w:tc>
          <w:tcPr>
            <w:tcW w:w="1133" w:type="dxa"/>
            <w:tcBorders>
              <w:top w:val="nil"/>
              <w:left w:val="nil"/>
              <w:bottom w:val="single" w:color="000000" w:sz="4" w:space="0"/>
              <w:right w:val="single" w:color="000000" w:sz="4" w:space="0"/>
            </w:tcBorders>
            <w:shd w:val="clear" w:color="auto" w:fill="auto"/>
            <w:vAlign w:val="center"/>
          </w:tcPr>
          <w:p w14:paraId="517DA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3B22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84E4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3F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610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6CB8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7A0AC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E881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CE20C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7601C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7AD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E477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F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15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8677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3E55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141A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6FA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A02D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E073F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4.26 </w:t>
            </w:r>
          </w:p>
        </w:tc>
        <w:tc>
          <w:tcPr>
            <w:tcW w:w="1133" w:type="dxa"/>
            <w:tcBorders>
              <w:top w:val="nil"/>
              <w:left w:val="nil"/>
              <w:bottom w:val="single" w:color="000000" w:sz="4" w:space="0"/>
              <w:right w:val="single" w:color="000000" w:sz="4" w:space="0"/>
            </w:tcBorders>
            <w:shd w:val="clear" w:color="auto" w:fill="auto"/>
            <w:vAlign w:val="center"/>
          </w:tcPr>
          <w:p w14:paraId="4282D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BC02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6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C2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1772B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47FC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455D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C1A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D3C2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FB795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732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8554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2B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F46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9E09D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A4C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9E1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7DB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0FB75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126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4279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D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54E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8103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220A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A47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4D4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EFF5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4E136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BA4B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F871B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3E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CBB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394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1C8308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C32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775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8760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AA529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79E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F84E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AEE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932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402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A1EB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6194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0C9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7D7D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37B45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D516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5454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60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6B5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96BC4E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9845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676.93 </w:t>
            </w:r>
          </w:p>
        </w:tc>
        <w:tc>
          <w:tcPr>
            <w:tcW w:w="12067" w:type="dxa"/>
            <w:gridSpan w:val="5"/>
            <w:tcBorders>
              <w:top w:val="nil"/>
              <w:left w:val="nil"/>
              <w:bottom w:val="single" w:color="000000" w:sz="4" w:space="0"/>
              <w:right w:val="single" w:color="000000" w:sz="4" w:space="0"/>
            </w:tcBorders>
            <w:shd w:val="clear" w:color="auto" w:fill="auto"/>
            <w:vAlign w:val="center"/>
          </w:tcPr>
          <w:p w14:paraId="6691DD4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2676E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bl>
    <w:p w14:paraId="7D4A5C45">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15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76FF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0EE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E2E6DD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巫溪县通城镇人民政府（本级）</w:t>
            </w:r>
          </w:p>
        </w:tc>
        <w:tc>
          <w:tcPr>
            <w:tcW w:w="1156" w:type="dxa"/>
            <w:tcBorders>
              <w:top w:val="nil"/>
              <w:left w:val="nil"/>
              <w:bottom w:val="nil"/>
              <w:right w:val="nil"/>
            </w:tcBorders>
            <w:shd w:val="clear" w:color="auto" w:fill="auto"/>
            <w:vAlign w:val="bottom"/>
          </w:tcPr>
          <w:p w14:paraId="33F423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139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F42C32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3DC78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C1F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49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3765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8643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512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2D21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CE58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E21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24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CBC9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2455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8B8E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08E5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801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65FC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238E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B1C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E03D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1F8F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9577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987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3244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74B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F3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CC8D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BD1E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1173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281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994A7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E1EC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13991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91B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B494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2830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1852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E0E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8F1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A0A8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F1F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80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A47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9DB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D844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354B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1B4D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D3B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E2A4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59B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00BB1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4858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945B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AA1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E4D26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76A9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0BA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E2A8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896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259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4E42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DE61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3355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10EC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945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9632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1119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4351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626A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CB27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C8E2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943B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87B5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3C90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2C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E9F3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60028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D2D0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5CA3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9A8F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66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6C27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BAC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666" w:type="dxa"/>
            <w:tcBorders>
              <w:top w:val="nil"/>
              <w:left w:val="nil"/>
              <w:bottom w:val="single" w:color="000000" w:sz="4" w:space="0"/>
              <w:right w:val="single" w:color="000000" w:sz="4" w:space="0"/>
            </w:tcBorders>
            <w:shd w:val="clear" w:color="auto" w:fill="auto"/>
            <w:vAlign w:val="center"/>
          </w:tcPr>
          <w:p w14:paraId="2BE3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916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50" w:type="dxa"/>
            <w:tcBorders>
              <w:top w:val="nil"/>
              <w:left w:val="nil"/>
              <w:bottom w:val="single" w:color="000000" w:sz="4" w:space="0"/>
              <w:right w:val="single" w:color="000000" w:sz="4" w:space="0"/>
            </w:tcBorders>
            <w:shd w:val="clear" w:color="auto" w:fill="auto"/>
            <w:vAlign w:val="center"/>
          </w:tcPr>
          <w:p w14:paraId="07F4B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00" w:type="dxa"/>
            <w:tcBorders>
              <w:top w:val="nil"/>
              <w:left w:val="nil"/>
              <w:bottom w:val="single" w:color="000000" w:sz="4" w:space="0"/>
              <w:right w:val="single" w:color="000000" w:sz="4" w:space="0"/>
            </w:tcBorders>
            <w:shd w:val="clear" w:color="auto" w:fill="auto"/>
            <w:vAlign w:val="center"/>
          </w:tcPr>
          <w:p w14:paraId="50527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DEE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583" w:type="dxa"/>
            <w:tcBorders>
              <w:top w:val="nil"/>
              <w:left w:val="nil"/>
              <w:bottom w:val="single" w:color="000000" w:sz="4" w:space="0"/>
              <w:right w:val="single" w:color="000000" w:sz="4" w:space="0"/>
            </w:tcBorders>
            <w:shd w:val="clear" w:color="auto" w:fill="auto"/>
            <w:vAlign w:val="center"/>
          </w:tcPr>
          <w:p w14:paraId="1C139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033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6E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D7F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DC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498F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563A55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0C250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09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54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F9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666" w:type="dxa"/>
            <w:tcBorders>
              <w:top w:val="nil"/>
              <w:left w:val="nil"/>
              <w:bottom w:val="single" w:color="000000" w:sz="4" w:space="0"/>
              <w:right w:val="single" w:color="000000" w:sz="4" w:space="0"/>
            </w:tcBorders>
            <w:shd w:val="clear" w:color="auto" w:fill="auto"/>
            <w:vAlign w:val="center"/>
          </w:tcPr>
          <w:p w14:paraId="40182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923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50" w:type="dxa"/>
            <w:tcBorders>
              <w:top w:val="nil"/>
              <w:left w:val="nil"/>
              <w:bottom w:val="single" w:color="000000" w:sz="4" w:space="0"/>
              <w:right w:val="single" w:color="000000" w:sz="4" w:space="0"/>
            </w:tcBorders>
            <w:shd w:val="clear" w:color="auto" w:fill="auto"/>
            <w:vAlign w:val="center"/>
          </w:tcPr>
          <w:p w14:paraId="70F22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00" w:type="dxa"/>
            <w:tcBorders>
              <w:top w:val="nil"/>
              <w:left w:val="nil"/>
              <w:bottom w:val="single" w:color="000000" w:sz="4" w:space="0"/>
              <w:right w:val="single" w:color="000000" w:sz="4" w:space="0"/>
            </w:tcBorders>
            <w:shd w:val="clear" w:color="auto" w:fill="auto"/>
            <w:vAlign w:val="center"/>
          </w:tcPr>
          <w:p w14:paraId="3B601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6B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583" w:type="dxa"/>
            <w:tcBorders>
              <w:top w:val="nil"/>
              <w:left w:val="nil"/>
              <w:bottom w:val="single" w:color="000000" w:sz="4" w:space="0"/>
              <w:right w:val="single" w:color="000000" w:sz="4" w:space="0"/>
            </w:tcBorders>
            <w:shd w:val="clear" w:color="auto" w:fill="auto"/>
            <w:vAlign w:val="center"/>
          </w:tcPr>
          <w:p w14:paraId="60120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43C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456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F7C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F4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AF43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48F8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3BD3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000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8E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056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73642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CDE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2195D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46CEE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1FF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4D426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51D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B5F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DA3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D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A03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1F1796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38C04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64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26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59F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4F291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8B4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06BA4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6E318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BBC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7507E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5F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52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E94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92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81AD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332FE6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35458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1F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661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D29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4B187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34F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172AC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0C763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3AB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1374F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45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71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60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5C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A01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339C3B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57288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B2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250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999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449B9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216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56B55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19C7E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AF0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359F9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4B8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816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81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0A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DFD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D685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A4EE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E7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E76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3EB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41229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520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4B986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7D36F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5F2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108E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7D9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7F4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F4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AB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AC1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1257F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6CEBF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167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89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0CF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03532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E27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19F9A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3663C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C37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4B873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A61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FB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6CC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38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F436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14:paraId="7F5991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14:paraId="4C6A9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BC1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FCC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863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2813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CA9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3DA14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7379E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195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2270B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BC3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266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42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9CC8388">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E9D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54CE5E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EDC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3C039B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116" w:type="dxa"/>
            <w:tcBorders>
              <w:top w:val="nil"/>
              <w:left w:val="nil"/>
              <w:bottom w:val="nil"/>
              <w:right w:val="nil"/>
            </w:tcBorders>
            <w:shd w:val="clear" w:color="auto" w:fill="auto"/>
            <w:vAlign w:val="bottom"/>
          </w:tcPr>
          <w:p w14:paraId="102D90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E83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0CA770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925CEC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A2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9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C519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58F7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B936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05A2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D497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A5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DBC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5B079F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04F2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A027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2AC3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ACA19F">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4C10A5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538A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B5BF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A825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EBB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382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C38D3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E13E49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8275C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12F8C7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A9265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DE785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92AE39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3249E5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14C8FB4">
            <w:pPr>
              <w:jc w:val="center"/>
              <w:rPr>
                <w:rFonts w:hint="eastAsia" w:ascii="宋体" w:hAnsi="宋体" w:eastAsia="宋体" w:cs="宋体"/>
                <w:i w:val="0"/>
                <w:iCs w:val="0"/>
                <w:color w:val="000000"/>
                <w:sz w:val="22"/>
                <w:szCs w:val="22"/>
                <w:u w:val="none"/>
              </w:rPr>
            </w:pPr>
          </w:p>
        </w:tc>
      </w:tr>
      <w:tr w14:paraId="6A20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8AB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AAEC6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CB55B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192DF2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18953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139BF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5674D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682DA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71772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6303B4D">
            <w:pPr>
              <w:jc w:val="center"/>
              <w:rPr>
                <w:rFonts w:hint="eastAsia" w:ascii="宋体" w:hAnsi="宋体" w:eastAsia="宋体" w:cs="宋体"/>
                <w:i w:val="0"/>
                <w:iCs w:val="0"/>
                <w:color w:val="000000"/>
                <w:sz w:val="22"/>
                <w:szCs w:val="22"/>
                <w:u w:val="none"/>
              </w:rPr>
            </w:pPr>
          </w:p>
        </w:tc>
      </w:tr>
      <w:tr w14:paraId="74C4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399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BBC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F905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BC13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FA7D1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2197C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76AC2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D4D7D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84DCB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995CD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787F8B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C51C8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56C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4FFBD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1B9BBD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5DFC86F">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4985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9B16D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35044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B537A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6FF2E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5106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AC5F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3B5A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7E50A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65D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3EFF2F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22DD12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D0BC4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9EEFA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5B30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7C83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740F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A0C55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FAC3B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0DF2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13740DB">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备注：本年无</w:t>
      </w:r>
      <w:r>
        <w:rPr>
          <w:rFonts w:hint="eastAsia" w:ascii="方正仿宋_GBK" w:hAnsi="方正仿宋_GBK" w:eastAsia="方正仿宋_GBK" w:cs="方正仿宋_GBK"/>
          <w:sz w:val="28"/>
          <w:szCs w:val="28"/>
          <w:lang w:val="en-US" w:eastAsia="zh-CN"/>
        </w:rPr>
        <w:t>国有资本经营预算财政拨款收入，故本表无数据</w:t>
      </w:r>
    </w:p>
    <w:p w14:paraId="6789CAA5">
      <w:pPr>
        <w:numPr>
          <w:ilvl w:val="0"/>
          <w:numId w:val="0"/>
        </w:numPr>
        <w:rPr>
          <w:rFonts w:hint="eastAsia" w:cs="宋体"/>
          <w:sz w:val="21"/>
          <w:szCs w:val="21"/>
          <w:lang w:val="en-US" w:eastAsia="zh-CN"/>
        </w:rPr>
      </w:pPr>
    </w:p>
    <w:p w14:paraId="2E351CF2">
      <w:pPr>
        <w:numPr>
          <w:ilvl w:val="0"/>
          <w:numId w:val="0"/>
        </w:numPr>
        <w:rPr>
          <w:rFonts w:hint="eastAsia" w:cs="宋体"/>
          <w:sz w:val="21"/>
          <w:szCs w:val="21"/>
          <w:lang w:val="en-US" w:eastAsia="zh-CN"/>
        </w:rPr>
      </w:pPr>
    </w:p>
    <w:p w14:paraId="0130B73F">
      <w:pPr>
        <w:numPr>
          <w:ilvl w:val="0"/>
          <w:numId w:val="0"/>
        </w:numPr>
        <w:rPr>
          <w:rFonts w:hint="eastAsia" w:cs="宋体"/>
          <w:sz w:val="21"/>
          <w:szCs w:val="21"/>
          <w:lang w:val="en-US" w:eastAsia="zh-CN"/>
        </w:rPr>
      </w:pPr>
    </w:p>
    <w:p w14:paraId="4056C993">
      <w:pPr>
        <w:numPr>
          <w:ilvl w:val="0"/>
          <w:numId w:val="0"/>
        </w:numPr>
        <w:rPr>
          <w:rFonts w:hint="eastAsia" w:cs="宋体"/>
          <w:sz w:val="21"/>
          <w:szCs w:val="21"/>
          <w:lang w:val="en-US" w:eastAsia="zh-CN"/>
        </w:rPr>
      </w:pPr>
    </w:p>
    <w:p w14:paraId="437664F9">
      <w:pPr>
        <w:numPr>
          <w:ilvl w:val="0"/>
          <w:numId w:val="0"/>
        </w:numPr>
        <w:rPr>
          <w:rFonts w:hint="eastAsia" w:cs="宋体"/>
          <w:sz w:val="21"/>
          <w:szCs w:val="21"/>
          <w:lang w:val="en-US" w:eastAsia="zh-CN"/>
        </w:rPr>
      </w:pPr>
    </w:p>
    <w:p w14:paraId="71AA6513">
      <w:pPr>
        <w:numPr>
          <w:ilvl w:val="0"/>
          <w:numId w:val="0"/>
        </w:numPr>
        <w:rPr>
          <w:rFonts w:hint="eastAsia" w:cs="宋体"/>
          <w:sz w:val="21"/>
          <w:szCs w:val="21"/>
          <w:lang w:val="en-US" w:eastAsia="zh-CN"/>
        </w:rPr>
      </w:pPr>
    </w:p>
    <w:p w14:paraId="1DFC190D">
      <w:pPr>
        <w:numPr>
          <w:ilvl w:val="0"/>
          <w:numId w:val="0"/>
        </w:numPr>
        <w:rPr>
          <w:rFonts w:hint="eastAsia" w:cs="宋体"/>
          <w:sz w:val="21"/>
          <w:szCs w:val="21"/>
          <w:lang w:val="en-US" w:eastAsia="zh-CN"/>
        </w:rPr>
      </w:pPr>
    </w:p>
    <w:p w14:paraId="08FC9745">
      <w:pPr>
        <w:numPr>
          <w:ilvl w:val="0"/>
          <w:numId w:val="0"/>
        </w:numPr>
        <w:rPr>
          <w:rFonts w:hint="eastAsia" w:cs="宋体"/>
          <w:sz w:val="21"/>
          <w:szCs w:val="21"/>
          <w:lang w:val="en-US" w:eastAsia="zh-CN"/>
        </w:rPr>
      </w:pPr>
    </w:p>
    <w:p w14:paraId="6037FE30">
      <w:pPr>
        <w:numPr>
          <w:ilvl w:val="0"/>
          <w:numId w:val="0"/>
        </w:numPr>
        <w:rPr>
          <w:rFonts w:hint="eastAsia" w:cs="宋体"/>
          <w:sz w:val="21"/>
          <w:szCs w:val="21"/>
          <w:lang w:val="en-US" w:eastAsia="zh-CN"/>
        </w:rPr>
      </w:pPr>
    </w:p>
    <w:p w14:paraId="4B6EBEC2">
      <w:pPr>
        <w:numPr>
          <w:ilvl w:val="0"/>
          <w:numId w:val="0"/>
        </w:numPr>
        <w:rPr>
          <w:rFonts w:hint="eastAsia" w:cs="宋体"/>
          <w:sz w:val="21"/>
          <w:szCs w:val="21"/>
          <w:lang w:val="en-US" w:eastAsia="zh-CN"/>
        </w:rPr>
      </w:pPr>
    </w:p>
    <w:p w14:paraId="27ED82F8">
      <w:pPr>
        <w:numPr>
          <w:ilvl w:val="0"/>
          <w:numId w:val="0"/>
        </w:numPr>
        <w:rPr>
          <w:rFonts w:hint="eastAsia" w:cs="宋体"/>
          <w:sz w:val="21"/>
          <w:szCs w:val="21"/>
          <w:lang w:val="en-US" w:eastAsia="zh-CN"/>
        </w:rPr>
      </w:pPr>
    </w:p>
    <w:p w14:paraId="5F90CA74">
      <w:pPr>
        <w:numPr>
          <w:ilvl w:val="0"/>
          <w:numId w:val="0"/>
        </w:numPr>
        <w:rPr>
          <w:rFonts w:hint="eastAsia" w:cs="宋体"/>
          <w:sz w:val="21"/>
          <w:szCs w:val="21"/>
          <w:lang w:val="en-US" w:eastAsia="zh-CN"/>
        </w:rPr>
      </w:pPr>
    </w:p>
    <w:p w14:paraId="4647D3BC">
      <w:pPr>
        <w:numPr>
          <w:ilvl w:val="0"/>
          <w:numId w:val="0"/>
        </w:numPr>
        <w:rPr>
          <w:rFonts w:hint="eastAsia" w:cs="宋体"/>
          <w:sz w:val="21"/>
          <w:szCs w:val="21"/>
          <w:lang w:val="en-US" w:eastAsia="zh-CN"/>
        </w:rPr>
      </w:pPr>
    </w:p>
    <w:p w14:paraId="18432BC4">
      <w:pPr>
        <w:numPr>
          <w:ilvl w:val="0"/>
          <w:numId w:val="0"/>
        </w:numPr>
        <w:rPr>
          <w:rFonts w:hint="eastAsia" w:cs="宋体"/>
          <w:sz w:val="21"/>
          <w:szCs w:val="21"/>
          <w:lang w:val="en-US" w:eastAsia="zh-CN"/>
        </w:rPr>
      </w:pPr>
    </w:p>
    <w:p w14:paraId="623C88F8">
      <w:pPr>
        <w:numPr>
          <w:ilvl w:val="0"/>
          <w:numId w:val="0"/>
        </w:numPr>
        <w:rPr>
          <w:rFonts w:hint="eastAsia" w:cs="宋体"/>
          <w:sz w:val="21"/>
          <w:szCs w:val="21"/>
          <w:lang w:val="en-US" w:eastAsia="zh-CN"/>
        </w:rPr>
      </w:pPr>
    </w:p>
    <w:p w14:paraId="2EA8DFFA">
      <w:pPr>
        <w:numPr>
          <w:ilvl w:val="0"/>
          <w:numId w:val="0"/>
        </w:numPr>
        <w:rPr>
          <w:rFonts w:hint="eastAsia" w:cs="宋体"/>
          <w:sz w:val="21"/>
          <w:szCs w:val="21"/>
          <w:lang w:val="en-US" w:eastAsia="zh-CN"/>
        </w:rPr>
      </w:pPr>
    </w:p>
    <w:p w14:paraId="6FDB2D83">
      <w:pPr>
        <w:numPr>
          <w:ilvl w:val="0"/>
          <w:numId w:val="0"/>
        </w:numPr>
        <w:rPr>
          <w:rFonts w:hint="eastAsia" w:cs="宋体"/>
          <w:sz w:val="21"/>
          <w:szCs w:val="21"/>
          <w:lang w:val="en-US" w:eastAsia="zh-CN"/>
        </w:rPr>
      </w:pPr>
    </w:p>
    <w:p w14:paraId="3B08604F">
      <w:pPr>
        <w:numPr>
          <w:ilvl w:val="0"/>
          <w:numId w:val="0"/>
        </w:numPr>
        <w:rPr>
          <w:rFonts w:hint="eastAsia" w:cs="宋体"/>
          <w:sz w:val="21"/>
          <w:szCs w:val="21"/>
          <w:lang w:val="en-US" w:eastAsia="zh-CN"/>
        </w:rPr>
      </w:pPr>
    </w:p>
    <w:p w14:paraId="0BDC6395">
      <w:pPr>
        <w:numPr>
          <w:ilvl w:val="0"/>
          <w:numId w:val="0"/>
        </w:numPr>
        <w:rPr>
          <w:rFonts w:hint="eastAsia" w:cs="宋体"/>
          <w:sz w:val="21"/>
          <w:szCs w:val="21"/>
          <w:lang w:val="en-US" w:eastAsia="zh-CN"/>
        </w:rPr>
      </w:pPr>
    </w:p>
    <w:p w14:paraId="59EC58FF">
      <w:pPr>
        <w:numPr>
          <w:ilvl w:val="0"/>
          <w:numId w:val="0"/>
        </w:numPr>
        <w:rPr>
          <w:rFonts w:hint="eastAsia" w:cs="宋体"/>
          <w:sz w:val="21"/>
          <w:szCs w:val="21"/>
          <w:lang w:val="en-US" w:eastAsia="zh-CN"/>
        </w:rPr>
      </w:pPr>
    </w:p>
    <w:p w14:paraId="1C0387E4">
      <w:pPr>
        <w:numPr>
          <w:ilvl w:val="0"/>
          <w:numId w:val="0"/>
        </w:numPr>
        <w:rPr>
          <w:rFonts w:hint="eastAsia" w:cs="宋体"/>
          <w:sz w:val="21"/>
          <w:szCs w:val="21"/>
          <w:lang w:val="en-US" w:eastAsia="zh-CN"/>
        </w:rPr>
      </w:pPr>
    </w:p>
    <w:p w14:paraId="537AD5E1">
      <w:pPr>
        <w:numPr>
          <w:ilvl w:val="0"/>
          <w:numId w:val="0"/>
        </w:numPr>
        <w:rPr>
          <w:rFonts w:hint="eastAsia" w:cs="宋体"/>
          <w:sz w:val="21"/>
          <w:szCs w:val="21"/>
          <w:lang w:val="en-US" w:eastAsia="zh-CN"/>
        </w:rPr>
      </w:pPr>
    </w:p>
    <w:p w14:paraId="7222D264">
      <w:pPr>
        <w:numPr>
          <w:ilvl w:val="0"/>
          <w:numId w:val="0"/>
        </w:numPr>
        <w:rPr>
          <w:rFonts w:hint="eastAsia" w:cs="宋体"/>
          <w:sz w:val="21"/>
          <w:szCs w:val="21"/>
          <w:lang w:val="en-US" w:eastAsia="zh-CN"/>
        </w:rPr>
      </w:pPr>
    </w:p>
    <w:p w14:paraId="1D373CBF">
      <w:pPr>
        <w:numPr>
          <w:ilvl w:val="0"/>
          <w:numId w:val="0"/>
        </w:numPr>
        <w:rPr>
          <w:rFonts w:hint="eastAsia" w:cs="宋体"/>
          <w:sz w:val="21"/>
          <w:szCs w:val="21"/>
          <w:lang w:val="en-US" w:eastAsia="zh-CN"/>
        </w:rPr>
      </w:pPr>
    </w:p>
    <w:p w14:paraId="7353E479">
      <w:pPr>
        <w:numPr>
          <w:ilvl w:val="0"/>
          <w:numId w:val="0"/>
        </w:numPr>
        <w:rPr>
          <w:rFonts w:hint="eastAsia" w:cs="宋体"/>
          <w:sz w:val="21"/>
          <w:szCs w:val="21"/>
          <w:lang w:val="en-US" w:eastAsia="zh-CN"/>
        </w:rPr>
      </w:pPr>
    </w:p>
    <w:p w14:paraId="17C0B74C">
      <w:pPr>
        <w:numPr>
          <w:ilvl w:val="0"/>
          <w:numId w:val="0"/>
        </w:numPr>
        <w:rPr>
          <w:rFonts w:hint="eastAsia" w:cs="宋体"/>
          <w:sz w:val="21"/>
          <w:szCs w:val="21"/>
          <w:lang w:val="en-US" w:eastAsia="zh-CN"/>
        </w:rPr>
      </w:pPr>
    </w:p>
    <w:p w14:paraId="23ED7D40">
      <w:pPr>
        <w:numPr>
          <w:ilvl w:val="0"/>
          <w:numId w:val="0"/>
        </w:numPr>
        <w:rPr>
          <w:rFonts w:hint="eastAsia" w:cs="宋体"/>
          <w:sz w:val="21"/>
          <w:szCs w:val="21"/>
          <w:lang w:val="en-US" w:eastAsia="zh-CN"/>
        </w:rPr>
      </w:pPr>
    </w:p>
    <w:p w14:paraId="6DF8AAE2">
      <w:pPr>
        <w:numPr>
          <w:ilvl w:val="0"/>
          <w:numId w:val="0"/>
        </w:numPr>
        <w:rPr>
          <w:rFonts w:hint="eastAsia" w:cs="宋体"/>
          <w:sz w:val="21"/>
          <w:szCs w:val="21"/>
          <w:lang w:val="en-US" w:eastAsia="zh-CN"/>
        </w:rPr>
      </w:pPr>
    </w:p>
    <w:p w14:paraId="18F878F0">
      <w:pPr>
        <w:numPr>
          <w:ilvl w:val="0"/>
          <w:numId w:val="0"/>
        </w:numPr>
        <w:rPr>
          <w:rFonts w:hint="eastAsia" w:cs="宋体"/>
          <w:sz w:val="21"/>
          <w:szCs w:val="21"/>
          <w:lang w:val="en-US" w:eastAsia="zh-CN"/>
        </w:rPr>
      </w:pPr>
    </w:p>
    <w:p w14:paraId="74CDE19E">
      <w:pPr>
        <w:numPr>
          <w:ilvl w:val="0"/>
          <w:numId w:val="0"/>
        </w:numPr>
        <w:rPr>
          <w:rFonts w:hint="eastAsia" w:cs="宋体"/>
          <w:sz w:val="21"/>
          <w:szCs w:val="21"/>
          <w:lang w:val="en-US" w:eastAsia="zh-CN"/>
        </w:rPr>
      </w:pPr>
    </w:p>
    <w:p w14:paraId="7EAE90CE">
      <w:pPr>
        <w:numPr>
          <w:ilvl w:val="0"/>
          <w:numId w:val="0"/>
        </w:numPr>
        <w:rPr>
          <w:rFonts w:hint="eastAsia" w:cs="宋体"/>
          <w:sz w:val="21"/>
          <w:szCs w:val="21"/>
          <w:lang w:val="en-US" w:eastAsia="zh-CN"/>
        </w:rPr>
      </w:pPr>
    </w:p>
    <w:p w14:paraId="59C73796">
      <w:pPr>
        <w:numPr>
          <w:ilvl w:val="0"/>
          <w:numId w:val="0"/>
        </w:numPr>
        <w:rPr>
          <w:rFonts w:hint="eastAsia" w:cs="宋体"/>
          <w:sz w:val="21"/>
          <w:szCs w:val="21"/>
          <w:lang w:val="en-US" w:eastAsia="zh-CN"/>
        </w:rPr>
      </w:pPr>
    </w:p>
    <w:p w14:paraId="552A40D4">
      <w:pPr>
        <w:numPr>
          <w:ilvl w:val="0"/>
          <w:numId w:val="0"/>
        </w:numPr>
        <w:rPr>
          <w:rFonts w:hint="eastAsia" w:cs="宋体"/>
          <w:sz w:val="21"/>
          <w:szCs w:val="21"/>
          <w:lang w:val="en-US" w:eastAsia="zh-CN"/>
        </w:rPr>
      </w:pPr>
    </w:p>
    <w:p w14:paraId="7D85DBFA">
      <w:pPr>
        <w:numPr>
          <w:ilvl w:val="0"/>
          <w:numId w:val="0"/>
        </w:numPr>
        <w:rPr>
          <w:rFonts w:hint="eastAsia" w:cs="宋体"/>
          <w:sz w:val="21"/>
          <w:szCs w:val="21"/>
          <w:lang w:val="en-US" w:eastAsia="zh-CN"/>
        </w:rPr>
      </w:pPr>
    </w:p>
    <w:p w14:paraId="7C6777EE">
      <w:pPr>
        <w:numPr>
          <w:ilvl w:val="0"/>
          <w:numId w:val="0"/>
        </w:numPr>
        <w:rPr>
          <w:rFonts w:hint="eastAsia" w:cs="宋体"/>
          <w:sz w:val="21"/>
          <w:szCs w:val="21"/>
          <w:lang w:val="en-US" w:eastAsia="zh-CN"/>
        </w:rPr>
      </w:pPr>
    </w:p>
    <w:tbl>
      <w:tblPr>
        <w:tblStyle w:val="12"/>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04C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49C73F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89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668B1B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4284" w:type="dxa"/>
            <w:tcBorders>
              <w:top w:val="nil"/>
              <w:left w:val="nil"/>
              <w:bottom w:val="nil"/>
              <w:right w:val="nil"/>
            </w:tcBorders>
            <w:shd w:val="clear" w:color="auto" w:fill="auto"/>
            <w:vAlign w:val="bottom"/>
          </w:tcPr>
          <w:p w14:paraId="6B7530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006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2B238C5">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6B56B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6E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D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AA3C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FF80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BCA7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5ED1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AB76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0A4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8A7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F3CB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E63DC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33A8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518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59CB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526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5D49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9ED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18.89 </w:t>
            </w:r>
          </w:p>
        </w:tc>
        <w:tc>
          <w:tcPr>
            <w:tcW w:w="5317" w:type="dxa"/>
            <w:tcBorders>
              <w:top w:val="nil"/>
              <w:left w:val="nil"/>
              <w:bottom w:val="single" w:color="000000" w:sz="4" w:space="0"/>
              <w:right w:val="single" w:color="000000" w:sz="4" w:space="0"/>
            </w:tcBorders>
            <w:shd w:val="clear" w:color="auto" w:fill="auto"/>
            <w:vAlign w:val="center"/>
          </w:tcPr>
          <w:p w14:paraId="3C648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BD7C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181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703F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964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944C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B4D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418C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526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987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00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64F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691E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DA2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1FC444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0E7B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4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3F6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D4EA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16EA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EA6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0D5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D07D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925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2AA0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8D6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1FD0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2A5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30898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9FE0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E7A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90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1AEA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6688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5F1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317" w:type="dxa"/>
            <w:tcBorders>
              <w:top w:val="nil"/>
              <w:left w:val="nil"/>
              <w:bottom w:val="single" w:color="000000" w:sz="4" w:space="0"/>
              <w:right w:val="single" w:color="000000" w:sz="4" w:space="0"/>
            </w:tcBorders>
            <w:shd w:val="clear" w:color="auto" w:fill="auto"/>
            <w:vAlign w:val="center"/>
          </w:tcPr>
          <w:p w14:paraId="438EA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4E9B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A91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92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974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8F86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7A8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317" w:type="dxa"/>
            <w:tcBorders>
              <w:top w:val="nil"/>
              <w:left w:val="nil"/>
              <w:bottom w:val="single" w:color="000000" w:sz="4" w:space="0"/>
              <w:right w:val="single" w:color="000000" w:sz="4" w:space="0"/>
            </w:tcBorders>
            <w:shd w:val="clear" w:color="auto" w:fill="auto"/>
            <w:vAlign w:val="center"/>
          </w:tcPr>
          <w:p w14:paraId="2DDD7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768C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DF8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88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E6C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74AE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974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56F7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30F5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BF6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86F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9C5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427C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FF2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3E1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2F48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2ED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FE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A52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D60E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F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9E1B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D0B8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300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73F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AC5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2BD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6F8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771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DFC7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718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9C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C0E2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7D5C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F69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2BB3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7484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48D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1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E86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9161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6EC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EDC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0CF4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ABA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7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536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546D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B455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53BA8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DBC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B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22A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F34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4B67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A7A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317" w:type="dxa"/>
            <w:tcBorders>
              <w:top w:val="nil"/>
              <w:left w:val="nil"/>
              <w:bottom w:val="single" w:color="000000" w:sz="4" w:space="0"/>
              <w:right w:val="single" w:color="000000" w:sz="4" w:space="0"/>
            </w:tcBorders>
            <w:shd w:val="clear" w:color="auto" w:fill="auto"/>
            <w:vAlign w:val="center"/>
          </w:tcPr>
          <w:p w14:paraId="21264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0DD9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CDF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66FE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01E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B51E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A5F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BE4D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E3D2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752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544.00 </w:t>
            </w:r>
          </w:p>
        </w:tc>
      </w:tr>
      <w:tr w14:paraId="38FD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074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9207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55C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2,645</w:t>
            </w:r>
          </w:p>
        </w:tc>
        <w:tc>
          <w:tcPr>
            <w:tcW w:w="5317" w:type="dxa"/>
            <w:tcBorders>
              <w:top w:val="nil"/>
              <w:left w:val="nil"/>
              <w:bottom w:val="single" w:color="000000" w:sz="4" w:space="0"/>
              <w:right w:val="single" w:color="000000" w:sz="4" w:space="0"/>
            </w:tcBorders>
            <w:shd w:val="clear" w:color="auto" w:fill="auto"/>
            <w:vAlign w:val="center"/>
          </w:tcPr>
          <w:p w14:paraId="0B73F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D202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5E2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1,090.32 </w:t>
            </w:r>
          </w:p>
        </w:tc>
      </w:tr>
      <w:tr w14:paraId="28E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835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0A1A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AF9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D22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B259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E27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A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BB8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EDDA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3A6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545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2C83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591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31EB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3F4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B600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A6B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E25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658F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FF0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1,084.51 </w:t>
            </w:r>
          </w:p>
        </w:tc>
      </w:tr>
      <w:tr w14:paraId="70AD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DD4B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F607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BDAE2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w:t>
            </w:r>
          </w:p>
        </w:tc>
        <w:tc>
          <w:tcPr>
            <w:tcW w:w="5317" w:type="dxa"/>
            <w:tcBorders>
              <w:top w:val="nil"/>
              <w:left w:val="nil"/>
              <w:bottom w:val="single" w:color="auto" w:sz="4" w:space="0"/>
              <w:right w:val="single" w:color="000000" w:sz="4" w:space="0"/>
            </w:tcBorders>
            <w:shd w:val="clear" w:color="auto" w:fill="auto"/>
            <w:vAlign w:val="center"/>
          </w:tcPr>
          <w:p w14:paraId="698A3D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1350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1AF7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B9C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DB62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3E5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2E4E9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AA3C3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E222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34E685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CF3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56A0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49A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BD6B9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10.79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BB9F7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DA50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B0DAAD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85F062D">
      <w:pPr>
        <w:rPr>
          <w:rFonts w:hint="eastAsia" w:ascii="宋体" w:hAnsi="宋体" w:eastAsia="宋体" w:cs="宋体"/>
          <w:color w:val="000000"/>
          <w:sz w:val="21"/>
          <w:szCs w:val="21"/>
          <w:lang w:bidi="ar"/>
        </w:rPr>
      </w:pPr>
    </w:p>
    <w:p w14:paraId="04CBB9EA">
      <w:pPr>
        <w:rPr>
          <w:rFonts w:hint="eastAsia" w:ascii="宋体" w:hAnsi="宋体" w:eastAsia="宋体" w:cs="宋体"/>
          <w:color w:val="000000"/>
          <w:sz w:val="21"/>
          <w:szCs w:val="21"/>
          <w:lang w:bidi="ar"/>
        </w:rPr>
      </w:pPr>
    </w:p>
    <w:p w14:paraId="00A9741B">
      <w:pPr>
        <w:rPr>
          <w:rFonts w:hint="eastAsia" w:ascii="宋体" w:hAnsi="宋体" w:eastAsia="宋体" w:cs="宋体"/>
          <w:color w:val="000000"/>
          <w:sz w:val="21"/>
          <w:szCs w:val="21"/>
          <w:lang w:bidi="ar"/>
        </w:rPr>
      </w:pPr>
    </w:p>
    <w:p w14:paraId="4E13E3EE">
      <w:pPr>
        <w:rPr>
          <w:rFonts w:hint="eastAsia" w:ascii="宋体" w:hAnsi="宋体" w:eastAsia="宋体" w:cs="宋体"/>
          <w:color w:val="000000"/>
          <w:sz w:val="21"/>
          <w:szCs w:val="21"/>
          <w:lang w:bidi="ar"/>
        </w:rPr>
      </w:pPr>
    </w:p>
    <w:p w14:paraId="34B1F4E7">
      <w:pPr>
        <w:rPr>
          <w:rFonts w:hint="eastAsia" w:ascii="宋体" w:hAnsi="宋体" w:eastAsia="宋体" w:cs="宋体"/>
          <w:color w:val="000000"/>
          <w:sz w:val="21"/>
          <w:szCs w:val="21"/>
          <w:lang w:bidi="ar"/>
        </w:rPr>
      </w:pPr>
    </w:p>
    <w:p w14:paraId="5587537C">
      <w:pPr>
        <w:rPr>
          <w:rFonts w:hint="eastAsia" w:ascii="宋体" w:hAnsi="宋体" w:eastAsia="宋体" w:cs="宋体"/>
          <w:color w:val="000000"/>
          <w:sz w:val="21"/>
          <w:szCs w:val="21"/>
          <w:lang w:bidi="ar"/>
        </w:rPr>
      </w:pPr>
    </w:p>
    <w:p w14:paraId="329DD3F1">
      <w:pPr>
        <w:rPr>
          <w:rFonts w:hint="eastAsia" w:ascii="宋体" w:hAnsi="宋体" w:eastAsia="宋体" w:cs="宋体"/>
          <w:color w:val="000000"/>
          <w:sz w:val="21"/>
          <w:szCs w:val="21"/>
          <w:lang w:bidi="ar"/>
        </w:rPr>
      </w:pPr>
    </w:p>
    <w:p w14:paraId="3985E179">
      <w:pPr>
        <w:rPr>
          <w:rFonts w:hint="eastAsia" w:ascii="宋体" w:hAnsi="宋体" w:eastAsia="宋体" w:cs="宋体"/>
          <w:color w:val="000000"/>
          <w:sz w:val="21"/>
          <w:szCs w:val="21"/>
          <w:lang w:bidi="ar"/>
        </w:rPr>
      </w:pPr>
    </w:p>
    <w:p w14:paraId="267CFFF2">
      <w:pPr>
        <w:rPr>
          <w:rFonts w:hint="eastAsia" w:ascii="宋体" w:hAnsi="宋体" w:eastAsia="宋体" w:cs="宋体"/>
          <w:color w:val="000000"/>
          <w:sz w:val="21"/>
          <w:szCs w:val="21"/>
          <w:lang w:bidi="ar"/>
        </w:rPr>
      </w:pPr>
    </w:p>
    <w:p w14:paraId="3377737C">
      <w:pPr>
        <w:pStyle w:val="15"/>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6A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A4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DA4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E0C6">
    <w:pPr>
      <w:pStyle w:val="8"/>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96C6A">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B496C6A">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6F3EC5">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F6F3EC5">
                    <w:pPr>
                      <w:pStyle w:val="8"/>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F646">
    <w:pPr>
      <w:pStyle w:val="8"/>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70864C">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970864C">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3A2F91">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3A2F91">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C8CC">
    <w:pPr>
      <w:pStyle w:val="9"/>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EB03">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3EB2DA2"/>
    <w:rsid w:val="141A11EA"/>
    <w:rsid w:val="14200702"/>
    <w:rsid w:val="148E377E"/>
    <w:rsid w:val="14C9762F"/>
    <w:rsid w:val="1580711B"/>
    <w:rsid w:val="167A7A55"/>
    <w:rsid w:val="189B0D0B"/>
    <w:rsid w:val="194A1770"/>
    <w:rsid w:val="198951F1"/>
    <w:rsid w:val="19917D9C"/>
    <w:rsid w:val="19B906A4"/>
    <w:rsid w:val="1A1F744B"/>
    <w:rsid w:val="1A4854EC"/>
    <w:rsid w:val="1B6F15B6"/>
    <w:rsid w:val="1BAA2EDC"/>
    <w:rsid w:val="1CE157EE"/>
    <w:rsid w:val="1D014A01"/>
    <w:rsid w:val="1D022362"/>
    <w:rsid w:val="1DD26311"/>
    <w:rsid w:val="1DE45BA6"/>
    <w:rsid w:val="1EF67CA4"/>
    <w:rsid w:val="1FCD26AF"/>
    <w:rsid w:val="20642787"/>
    <w:rsid w:val="21556F04"/>
    <w:rsid w:val="218D2419"/>
    <w:rsid w:val="22403BD3"/>
    <w:rsid w:val="24B92327"/>
    <w:rsid w:val="24FD1449"/>
    <w:rsid w:val="2533755C"/>
    <w:rsid w:val="26396DF4"/>
    <w:rsid w:val="270642A6"/>
    <w:rsid w:val="27167136"/>
    <w:rsid w:val="278D7584"/>
    <w:rsid w:val="27B23302"/>
    <w:rsid w:val="29310A5F"/>
    <w:rsid w:val="299947CC"/>
    <w:rsid w:val="29AC37CE"/>
    <w:rsid w:val="29C37A35"/>
    <w:rsid w:val="29C95E09"/>
    <w:rsid w:val="2A076083"/>
    <w:rsid w:val="2A73162E"/>
    <w:rsid w:val="2B167953"/>
    <w:rsid w:val="2B200583"/>
    <w:rsid w:val="2B8209DE"/>
    <w:rsid w:val="2B9525EC"/>
    <w:rsid w:val="2C161D32"/>
    <w:rsid w:val="2C2D3EC7"/>
    <w:rsid w:val="2C2E35C2"/>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B3061A"/>
    <w:rsid w:val="40FD5440"/>
    <w:rsid w:val="411B6CE5"/>
    <w:rsid w:val="412070D7"/>
    <w:rsid w:val="41314E40"/>
    <w:rsid w:val="4142353C"/>
    <w:rsid w:val="415C674B"/>
    <w:rsid w:val="41775073"/>
    <w:rsid w:val="426C1EA8"/>
    <w:rsid w:val="42E86A87"/>
    <w:rsid w:val="43136432"/>
    <w:rsid w:val="43770A38"/>
    <w:rsid w:val="443A3B12"/>
    <w:rsid w:val="44762E4C"/>
    <w:rsid w:val="44A854C2"/>
    <w:rsid w:val="44DD597D"/>
    <w:rsid w:val="465B470D"/>
    <w:rsid w:val="469D6AD4"/>
    <w:rsid w:val="47674801"/>
    <w:rsid w:val="48225EF7"/>
    <w:rsid w:val="495C4A24"/>
    <w:rsid w:val="4AD70EE7"/>
    <w:rsid w:val="4B7951CB"/>
    <w:rsid w:val="4B7C315C"/>
    <w:rsid w:val="4BAB7F90"/>
    <w:rsid w:val="4DAC4ACA"/>
    <w:rsid w:val="4F186D58"/>
    <w:rsid w:val="4F7B3236"/>
    <w:rsid w:val="50EC262C"/>
    <w:rsid w:val="522F6E0C"/>
    <w:rsid w:val="52463BA1"/>
    <w:rsid w:val="53C0244D"/>
    <w:rsid w:val="53D73BD5"/>
    <w:rsid w:val="53DD4D4E"/>
    <w:rsid w:val="53E578CE"/>
    <w:rsid w:val="543B029D"/>
    <w:rsid w:val="545D0246"/>
    <w:rsid w:val="554E5773"/>
    <w:rsid w:val="555A3CBC"/>
    <w:rsid w:val="56530F5D"/>
    <w:rsid w:val="5842572D"/>
    <w:rsid w:val="5AE75037"/>
    <w:rsid w:val="5B58571C"/>
    <w:rsid w:val="5B8376C2"/>
    <w:rsid w:val="5B96133A"/>
    <w:rsid w:val="5BCA5D08"/>
    <w:rsid w:val="5C1336B7"/>
    <w:rsid w:val="5C263CE4"/>
    <w:rsid w:val="5C3B2BBF"/>
    <w:rsid w:val="5C5D2777"/>
    <w:rsid w:val="5D290C69"/>
    <w:rsid w:val="5D537F41"/>
    <w:rsid w:val="5EEE28E2"/>
    <w:rsid w:val="5EFA176D"/>
    <w:rsid w:val="5F0247F9"/>
    <w:rsid w:val="5F2D4A41"/>
    <w:rsid w:val="5FE61766"/>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C738D8"/>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5E516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ind w:firstLine="0" w:firstLineChars="0"/>
      <w:jc w:val="center"/>
      <w:outlineLvl w:val="0"/>
    </w:pPr>
    <w:rPr>
      <w:rFonts w:eastAsia="方正小标宋_GBK"/>
      <w:bCs/>
      <w:kern w:val="44"/>
      <w:sz w:val="44"/>
      <w:szCs w:val="44"/>
    </w:rPr>
  </w:style>
  <w:style w:type="paragraph" w:styleId="3">
    <w:name w:val="heading 2"/>
    <w:basedOn w:val="1"/>
    <w:next w:val="1"/>
    <w:unhideWhenUsed/>
    <w:qFormat/>
    <w:uiPriority w:val="9"/>
    <w:pPr>
      <w:outlineLvl w:val="1"/>
    </w:pPr>
    <w:rPr>
      <w:rFonts w:eastAsia="方正黑体_GBK" w:cstheme="majorBidi"/>
      <w:bCs/>
      <w:szCs w:val="32"/>
    </w:rPr>
  </w:style>
  <w:style w:type="paragraph" w:styleId="4">
    <w:name w:val="heading 3"/>
    <w:basedOn w:val="1"/>
    <w:next w:val="1"/>
    <w:unhideWhenUsed/>
    <w:qFormat/>
    <w:uiPriority w:val="9"/>
    <w:pPr>
      <w:outlineLvl w:val="2"/>
    </w:pPr>
    <w:rPr>
      <w:rFonts w:eastAsia="方正楷体_GBK"/>
      <w:bCs/>
      <w:szCs w:val="32"/>
    </w:rPr>
  </w:style>
  <w:style w:type="paragraph" w:styleId="5">
    <w:name w:val="heading 4"/>
    <w:basedOn w:val="1"/>
    <w:next w:val="1"/>
    <w:unhideWhenUsed/>
    <w:qFormat/>
    <w:uiPriority w:val="9"/>
    <w:pPr>
      <w:outlineLvl w:val="3"/>
    </w:pPr>
    <w:rPr>
      <w:rFonts w:cstheme="majorBidi"/>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next w:val="7"/>
    <w:qFormat/>
    <w:uiPriority w:val="0"/>
    <w:rPr>
      <w:rFonts w:eastAsia="仿宋_GB2312"/>
      <w:kern w:val="0"/>
      <w:sz w:val="32"/>
      <w:szCs w:val="20"/>
    </w:rPr>
  </w:style>
  <w:style w:type="paragraph" w:styleId="7">
    <w:name w:val="toc 5"/>
    <w:basedOn w:val="1"/>
    <w:next w:val="1"/>
    <w:qFormat/>
    <w:uiPriority w:val="0"/>
    <w:pPr>
      <w:ind w:left="1680" w:leftChars="800"/>
    </w:pPr>
    <w:rPr>
      <w:rFonts w:eastAsia="方正仿宋_GBK"/>
      <w:sz w:val="32"/>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6878</Words>
  <Characters>7887</Characters>
  <Lines>161</Lines>
  <Paragraphs>45</Paragraphs>
  <TotalTime>88</TotalTime>
  <ScaleCrop>false</ScaleCrop>
  <LinksUpToDate>false</LinksUpToDate>
  <CharactersWithSpaces>7911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2025-09-18T02:00:00Z</cp:lastPrinted>
  <dcterms:modified xsi:type="dcterms:W3CDTF">2026-03-20T02:01:16Z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6579061B32C04185BE641342F4D514F3_13</vt:lpwstr>
  </property>
  <property fmtid="{D5CDD505-2E9C-101B-9397-08002B2CF9AE}" pid="4" name="KSOTemplateDocerSaveRecord">
    <vt:lpwstr>eyJoZGlkIjoiZDRlMTI0ZmZkNWVkNDk2ZTg4NWYwOTQyMjQxMmY4NGEiLCJ1c2VySWQiOiIxMzIzODcwMDMzIn0=</vt:lpwstr>
  </property>
</Properties>
</file>