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通城府发〔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spacing w:line="70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通城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tabs>
          <w:tab w:val="left" w:pos="6636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关于成立严重精神障碍患者综合管理小组的</w:t>
      </w:r>
    </w:p>
    <w:p>
      <w:pPr>
        <w:keepNext w:val="0"/>
        <w:keepLines w:val="0"/>
        <w:pageBreakBefore w:val="0"/>
        <w:widowControl w:val="0"/>
        <w:tabs>
          <w:tab w:val="left" w:pos="6636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通 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各村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（社区）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、镇属各单位、各村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（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社区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）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卫生室：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为切实加强我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镇严重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精神障碍患者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综合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管理工作，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提升严重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精神障碍患者的监测、预警、救治、救助、服务、管理工作规范化、制度化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水平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，确保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综合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服务管理工作职责落到实处，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现将有关工作通知如下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"/>
        </w:rPr>
        <w:t xml:space="preserve">  一、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 w:bidi="ar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组  长：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 xml:space="preserve">鲁应华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副组长：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白晶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成  员：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李林涛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张威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范洪荣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谭国春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姚斌伟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钟小军、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冉晓婷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、各村主任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。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"/>
        </w:rPr>
        <w:t>二、工作职责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领导小组职责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负责本镇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 w:bidi="ar"/>
        </w:rPr>
        <w:t>严重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精神障碍患者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综合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管理工作的组织领导，协调、解决管理工作中存在的困难和问题，指导村（社区）和相关单位对肇事肇祸等严重精神障碍患者的日常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 w:bidi="ar"/>
        </w:rPr>
        <w:t>综合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管理工作，并加强日常检查和督促指导。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镇卫生院职责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.登记、上报本辖区有危险行为的病人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.及时将排查病例信息告知相关部门，定期将患者管理情况进行通报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.协助开展村医培训和绩效考核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4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.承担患者信息收集与报告，开展病人线索调查并登记、上报，登记已确诊的患者并建立健康档案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5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.对经诊断评估有危险行为倾向的患者开展随访，填写随访记录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6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.对纳入免费药物治疗的贫困患者，在精神科医生的指导下，根据治疗方案负责随访、定期发放免费治疗药物、监测病情变化，观察并及时处理药物可能发生的副作用，按要求认真填写治疗病历。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村卫生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室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.协助开展病人线索调查、登记，报告和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指导患者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家庭成员护理工作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.协助开展患者应急医疗处置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.对在家居住的严重精神障碍患者进行定期随访，指导患者服药和开展康复训练，并对患者的监护人进行精神卫生知识和看护知识的培训。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派出所职责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.重点掌握辖区内可能肇事肇祸精神疾病患者的基本情况，落实日常监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管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和控制措施；依法做好肇事肇祸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的强制收治工作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.协助卫生部门开展入户调查工作；协助做好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的入院和出院看护工作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诊断结论表明需要住院治疗的精神障碍患者，本人没有能力办理住院手续的，患者属于查找不到监护人的流浪乞讨人员的，协助送诊办理住院手续。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.疑似精神障碍患者发生伤害自身、危害他人安全的行为，或者有伤害自身、危害他人安全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风险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的，派出所应当立即采取措施予以制止，并将其送往医疗机构进行精神障碍诊断。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镇平安办职责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全面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掌握辖区内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严重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精神疾病患者的基本情况，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并及时更新信息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联合派出所、卫生院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开展入户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走访关爱工作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协调镇应急办、辖区派出所、镇卫生院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做好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救治工作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分析研判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肇事肇祸的风险等级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，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协调落实管控措施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 xml:space="preserve">    （六）镇应急办职责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全程参与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肇事肇祸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的强制收治工作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协助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派出所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有伤害自身、危害他人安全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行为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严重精神病患者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采取措施予以制止，并将其送往医疗机构进行精神障碍诊断。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民政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和社会事务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办职责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.做好救治救助工作。按照“医保先报、符合条件的给予医疗救助”的原则，多渠道解决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的医疗费用问题，保证患者得到有效救治。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.对找不到近亲属的流浪乞讨疑似精神障碍患者，由民政等有关部门按照职责分工，帮助送往医疗机构进行精神障碍诊断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.精神障碍患者通过基本医疗保险支付医疗费用后仍有困难，或者不能通过基本医疗保险支付医疗费用的，民政部门应当优先给予医疗救助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4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.对符合城乡最低生活保障条件的严重精神障碍患者，民政部门应当会同有关部门及时将其纳入最低生活保障。对属于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特困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供养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人员中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的严重精神障碍患者，以及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辖区内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无劳动能力、无生活来源且无法定赡养、抚养、扶养义务人，或者其法定赡养、抚养、扶养义务人无赡养、抚养、扶养能力的严重精神障碍患者，应当按照国家有关规定予以供养、救助。前两款规定以外的严重精神障碍患者确有困难的，民政部门可以采取临时救助等措施，帮助其解决生活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 w:bidi="ar"/>
        </w:rPr>
        <w:t>）村（社区）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bidi="ar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.配合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镇平安办、应急办、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卫生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、派出所，加强对辖区内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管理，参与日常监护小组，开展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管理项目相关监测活动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.协助登记、上报辖区内居住的严重精神障碍患者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.协助开展病人的肇事肇祸危险性评估、随访管理和应急处置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4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.调查了解病人家庭经济情况，并适当提供相关证明材料。各村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民委员会应当为生活困难的精神障碍患者家庭提供帮助，并向镇人民政府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及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有关部门反映患者及其家庭的情况和要求，帮助其解决实际困难，为患者融入社会创造条件。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bidi="ar"/>
        </w:rPr>
        <w:t>严重精神障碍患者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监护人不办理住院手续的，由患者所在村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居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民委员会办理住院手续。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b w:val="0"/>
          <w:bCs/>
          <w:kern w:val="0"/>
          <w:sz w:val="32"/>
          <w:szCs w:val="32"/>
          <w:lang w:bidi="ar"/>
        </w:rPr>
        <w:t>5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bidi="ar"/>
        </w:rPr>
        <w:t>参与严重精神障碍患者管理项目宣传工作。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监护人职责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  <w:t>做好患者监护，防肇事肇祸的发生，监督患者规律服药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  <w:t>如有病情加重并有打砸行为，需及时拨打</w:t>
      </w:r>
      <w:r>
        <w:rPr>
          <w:rFonts w:hint="eastAsia" w:ascii="Times New Roman" w:hAnsi="Times New Roman" w:eastAsia="方正仿宋_GBK" w:cs="仿宋_GB2312"/>
          <w:b w:val="0"/>
          <w:bCs/>
          <w:sz w:val="32"/>
          <w:szCs w:val="32"/>
        </w:rPr>
        <w:t>110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  <w:t>报警，或者与当地村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  <w:t>居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/>
        </w:rPr>
        <w:t>民委员会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  <w:t>、村医一同送往精神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/>
        </w:rPr>
        <w:t>病医院</w:t>
      </w: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</w:rPr>
        <w:t>住院治疗。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仿宋_GB2312"/>
          <w:b w:val="0"/>
          <w:bCs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22"/>
          <w:lang w:val="en-US" w:eastAsia="zh-CN" w:bidi="ar-SA"/>
        </w:rPr>
        <w:t xml:space="preserve">  </w:t>
      </w:r>
    </w:p>
    <w:p>
      <w:pPr>
        <w:pStyle w:val="1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"/>
        </w:rPr>
        <w:t>通城镇人民政府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 xml:space="preserve">                                     2022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 xml:space="preserve"> 5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"/>
        </w:rPr>
        <w:t>日</w:t>
      </w:r>
    </w:p>
    <w:p>
      <w:pPr>
        <w:pStyle w:val="4"/>
        <w:widowControl/>
        <w:ind w:left="0" w:firstLine="640" w:firstLineChars="200"/>
        <w:jc w:val="both"/>
        <w:rPr>
          <w:rFonts w:hint="eastAsia" w:ascii="方正仿宋_GBK" w:hAnsi="方正仿宋_GBK" w:eastAsia="方正仿宋_GBK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仿宋_GB2312"/>
          <w:b w:val="0"/>
          <w:bCs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17"/>
        <w:rPr>
          <w:rFonts w:hint="eastAsia"/>
        </w:rPr>
      </w:pPr>
    </w:p>
    <w:p>
      <w:pPr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2IyZTRjNzM1NzAzYjZlOGY1MTI3ZTRmMWVlMWMifQ=="/>
  </w:docVars>
  <w:rsids>
    <w:rsidRoot w:val="006E3F6F"/>
    <w:rsid w:val="00001A2E"/>
    <w:rsid w:val="00186D8C"/>
    <w:rsid w:val="001E0BF4"/>
    <w:rsid w:val="001E6257"/>
    <w:rsid w:val="00325218"/>
    <w:rsid w:val="00380A1E"/>
    <w:rsid w:val="003F19A1"/>
    <w:rsid w:val="00412FD6"/>
    <w:rsid w:val="00444FB8"/>
    <w:rsid w:val="004B2355"/>
    <w:rsid w:val="004E7C3C"/>
    <w:rsid w:val="004F2A68"/>
    <w:rsid w:val="00583568"/>
    <w:rsid w:val="00586841"/>
    <w:rsid w:val="005E571A"/>
    <w:rsid w:val="006E3F6F"/>
    <w:rsid w:val="0076300D"/>
    <w:rsid w:val="00765BE9"/>
    <w:rsid w:val="00776C9D"/>
    <w:rsid w:val="00856BD5"/>
    <w:rsid w:val="00976237"/>
    <w:rsid w:val="009E1759"/>
    <w:rsid w:val="00A057AF"/>
    <w:rsid w:val="00A23524"/>
    <w:rsid w:val="00A23DD4"/>
    <w:rsid w:val="00A80FCB"/>
    <w:rsid w:val="00AC670F"/>
    <w:rsid w:val="00AC7CE2"/>
    <w:rsid w:val="00B55485"/>
    <w:rsid w:val="00BA7544"/>
    <w:rsid w:val="00C0518F"/>
    <w:rsid w:val="00C27672"/>
    <w:rsid w:val="00CC5EC5"/>
    <w:rsid w:val="00D64673"/>
    <w:rsid w:val="00DB24B5"/>
    <w:rsid w:val="00F46111"/>
    <w:rsid w:val="00F734DD"/>
    <w:rsid w:val="023C46CB"/>
    <w:rsid w:val="0910163D"/>
    <w:rsid w:val="0B5078D9"/>
    <w:rsid w:val="0C256170"/>
    <w:rsid w:val="0FE3529A"/>
    <w:rsid w:val="114E6A1E"/>
    <w:rsid w:val="14936C00"/>
    <w:rsid w:val="14B84F30"/>
    <w:rsid w:val="19F46FE1"/>
    <w:rsid w:val="1E672A29"/>
    <w:rsid w:val="1EE7594A"/>
    <w:rsid w:val="267532B0"/>
    <w:rsid w:val="267919FD"/>
    <w:rsid w:val="275B751F"/>
    <w:rsid w:val="29856FC9"/>
    <w:rsid w:val="2BB85889"/>
    <w:rsid w:val="31811011"/>
    <w:rsid w:val="32DD35EA"/>
    <w:rsid w:val="32FD2939"/>
    <w:rsid w:val="39136622"/>
    <w:rsid w:val="415E1CB9"/>
    <w:rsid w:val="46F92788"/>
    <w:rsid w:val="48464624"/>
    <w:rsid w:val="48532844"/>
    <w:rsid w:val="4D9533DD"/>
    <w:rsid w:val="4E352B9C"/>
    <w:rsid w:val="4E556F0E"/>
    <w:rsid w:val="4EAF36AA"/>
    <w:rsid w:val="57D01A2F"/>
    <w:rsid w:val="5C5C13C7"/>
    <w:rsid w:val="5C8373C0"/>
    <w:rsid w:val="64595CEC"/>
    <w:rsid w:val="69F40B02"/>
    <w:rsid w:val="6DF57AED"/>
    <w:rsid w:val="6EF508B2"/>
    <w:rsid w:val="78F54B6F"/>
    <w:rsid w:val="7E5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qFormat="1" w:unhideWhenUsed="0" w:uiPriority="0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 w:val="0"/>
      <w:suppressLineNumbers w:val="0"/>
      <w:spacing w:before="0" w:beforeAutospacing="0" w:after="0" w:afterAutospacing="0" w:line="579" w:lineRule="exact"/>
      <w:ind w:left="0" w:right="0" w:firstLine="0" w:firstLineChars="0"/>
      <w:jc w:val="center"/>
      <w:outlineLvl w:val="0"/>
    </w:pPr>
    <w:rPr>
      <w:rFonts w:hint="eastAsia" w:ascii="方正小标宋_GBK" w:hAnsi="方正小标宋_GBK" w:eastAsia="方正小标宋_GBK" w:cs="Times New Roman"/>
      <w:b/>
      <w:bCs/>
      <w:kern w:val="44"/>
      <w:sz w:val="44"/>
      <w:szCs w:val="4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5">
    <w:name w:val="toc 7"/>
    <w:basedOn w:val="1"/>
    <w:next w:val="1"/>
    <w:qFormat/>
    <w:uiPriority w:val="0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next w:val="7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1">
    <w:name w:val="Normal (Web)"/>
    <w:basedOn w:val="1"/>
    <w:next w:val="5"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Body Text First Indent1"/>
    <w:basedOn w:val="2"/>
    <w:qFormat/>
    <w:uiPriority w:val="0"/>
    <w:pPr>
      <w:spacing w:after="0" w:afterLines="0"/>
      <w:ind w:firstLine="200" w:firstLineChars="200"/>
    </w:pPr>
  </w:style>
  <w:style w:type="character" w:customStyle="1" w:styleId="18">
    <w:name w:val="正文文本 Char"/>
    <w:basedOn w:val="15"/>
    <w:link w:val="2"/>
    <w:qFormat/>
    <w:uiPriority w:val="0"/>
    <w:rPr>
      <w:rFonts w:eastAsia="仿宋_GB2312"/>
      <w:sz w:val="32"/>
    </w:rPr>
  </w:style>
  <w:style w:type="character" w:customStyle="1" w:styleId="19">
    <w:name w:val="页眉 Char"/>
    <w:basedOn w:val="15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页脚 Char"/>
    <w:basedOn w:val="15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font61"/>
    <w:basedOn w:val="15"/>
    <w:qFormat/>
    <w:uiPriority w:val="0"/>
    <w:rPr>
      <w:rFonts w:hint="eastAsia" w:ascii="方正小标宋_GBK" w:hAnsi="方正小标宋_GBK" w:eastAsia="方正小标宋_GBK" w:cs="方正小标宋_GBK"/>
      <w:color w:val="000000"/>
      <w:sz w:val="16"/>
      <w:szCs w:val="16"/>
      <w:u w:val="none"/>
    </w:rPr>
  </w:style>
  <w:style w:type="character" w:customStyle="1" w:styleId="22">
    <w:name w:val="font71"/>
    <w:basedOn w:val="15"/>
    <w:qFormat/>
    <w:uiPriority w:val="0"/>
    <w:rPr>
      <w:rFonts w:hint="eastAsia" w:ascii="方正小标宋_GBK" w:hAnsi="方正小标宋_GBK" w:eastAsia="方正小标宋_GBK" w:cs="方正小标宋_GBK"/>
      <w:color w:val="000000"/>
      <w:sz w:val="16"/>
      <w:szCs w:val="16"/>
      <w:u w:val="single"/>
    </w:rPr>
  </w:style>
  <w:style w:type="character" w:customStyle="1" w:styleId="23">
    <w:name w:val="NormalCharacter"/>
    <w:qFormat/>
    <w:uiPriority w:val="0"/>
  </w:style>
  <w:style w:type="paragraph" w:customStyle="1" w:styleId="24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eastAsia="宋体" w:cs="方正楷体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25351</Words>
  <Characters>26899</Characters>
  <Lines>1</Lines>
  <Paragraphs>1</Paragraphs>
  <TotalTime>1</TotalTime>
  <ScaleCrop>false</ScaleCrop>
  <LinksUpToDate>false</LinksUpToDate>
  <CharactersWithSpaces>27508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2021-08-02T08:20:00Z</dcterms:created>
  <dc:creator>abc</dc:creator>
  <cp:lastModifiedBy>ZhenQuan</cp:lastModifiedBy>
  <cp:lastPrinted>2022-05-12T06:42:00Z</cp:lastPrinted>
  <dcterms:modified xsi:type="dcterms:W3CDTF">2023-11-01T00:57:08Z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5F82D61948264A7AADC78E8805034F2A</vt:lpwstr>
  </property>
  <property fmtid="{D5CDD505-2E9C-101B-9397-08002B2CF9AE}" pid="4" name="commondata">
    <vt:lpwstr>eyJoZGlkIjoiNGQ1MzNmZTExNjdlZTY0NmI2MjI1NzY4ZTFkM2FhMjIifQ==</vt:lpwstr>
  </property>
</Properties>
</file>