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6"/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 w:val="0"/>
        <w:spacing w:line="594" w:lineRule="exact"/>
        <w:ind w:left="0" w:leftChars="0"/>
        <w:jc w:val="center"/>
        <w:textAlignment w:val="auto"/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</w:pPr>
    </w:p>
    <w:p>
      <w:pPr>
        <w:pStyle w:val="16"/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 w:val="0"/>
        <w:spacing w:line="594" w:lineRule="exact"/>
        <w:ind w:left="0" w:leftChars="0"/>
        <w:jc w:val="center"/>
        <w:textAlignment w:val="auto"/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</w:pPr>
    </w:p>
    <w:p>
      <w:pPr>
        <w:pStyle w:val="16"/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 w:val="0"/>
        <w:spacing w:line="594" w:lineRule="exact"/>
        <w:ind w:left="0" w:leftChars="0"/>
        <w:jc w:val="center"/>
        <w:textAlignment w:val="auto"/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 w:val="0"/>
        <w:spacing w:line="594" w:lineRule="exact"/>
        <w:ind w:left="0" w:leftChars="0"/>
        <w:textAlignment w:val="auto"/>
        <w:rPr>
          <w:rFonts w:hint="eastAsia" w:ascii="Times New Roman" w:hAnsi="Times New Roman" w:eastAsia="黑体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 w:val="0"/>
        <w:spacing w:line="594" w:lineRule="exact"/>
        <w:ind w:left="0" w:leftChars="0"/>
        <w:jc w:val="center"/>
        <w:textAlignment w:val="auto"/>
        <w:rPr>
          <w:rFonts w:hint="eastAsia" w:ascii="Times New Roman" w:hAnsi="Times New Roman" w:eastAsia="黑体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 w:val="0"/>
        <w:spacing w:line="594" w:lineRule="exact"/>
        <w:ind w:left="0" w:leftChars="0"/>
        <w:textAlignment w:val="auto"/>
        <w:rPr>
          <w:rFonts w:hint="eastAsia" w:ascii="Times New Roman" w:hAnsi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 w:val="0"/>
        <w:spacing w:line="594" w:lineRule="exact"/>
        <w:ind w:left="0" w:leftChars="0"/>
        <w:textAlignment w:val="auto"/>
        <w:rPr>
          <w:rFonts w:hint="eastAsia" w:ascii="Times New Roman" w:hAnsi="Times New Roman" w:eastAsia="仿宋_GB2312"/>
          <w:bCs/>
          <w:color w:val="FF000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 w:val="0"/>
        <w:spacing w:line="594" w:lineRule="exact"/>
        <w:ind w:left="0" w:leftChars="0"/>
        <w:textAlignment w:val="auto"/>
        <w:rPr>
          <w:rFonts w:hint="eastAsia" w:ascii="Times New Roman" w:hAnsi="Times New Roman" w:eastAsia="方正仿宋简体"/>
          <w:bCs/>
          <w:sz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 w:val="0"/>
        <w:spacing w:line="594" w:lineRule="exact"/>
        <w:ind w:left="0" w:leftChars="0"/>
        <w:textAlignment w:val="auto"/>
        <w:rPr>
          <w:rFonts w:hint="eastAsia" w:ascii="Times New Roman" w:hAnsi="Times New Roman" w:eastAsia="方正仿宋简体"/>
          <w:bCs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760" w:lineRule="atLeast"/>
        <w:ind w:left="0" w:leftChars="0" w:right="0"/>
        <w:jc w:val="center"/>
        <w:textAlignment w:val="auto"/>
        <w:rPr>
          <w:rFonts w:hint="default" w:ascii="Times New Roman" w:hAnsi="Times New Roman" w:eastAsia="方正小标宋_GBK"/>
          <w:sz w:val="44"/>
        </w:rPr>
      </w:pPr>
      <w:r>
        <w:rPr>
          <w:rFonts w:hint="eastAsia" w:ascii="Times New Roman" w:hAnsi="Times New Roman" w:eastAsia="方正小标宋_GBK"/>
          <w:sz w:val="44"/>
        </w:rPr>
        <w:t>巫溪县</w:t>
      </w:r>
      <w:r>
        <w:rPr>
          <w:rFonts w:hint="default" w:eastAsia="方正小标宋_GBK"/>
          <w:sz w:val="44"/>
        </w:rPr>
        <w:t>长桂乡</w:t>
      </w:r>
      <w:r>
        <w:rPr>
          <w:rFonts w:hint="eastAsia" w:ascii="Times New Roman" w:hAnsi="Times New Roman" w:eastAsia="方正小标宋_GBK"/>
          <w:sz w:val="44"/>
          <w:lang w:eastAsia="zh-CN"/>
        </w:rPr>
        <w:t>人民政府</w:t>
      </w:r>
      <w:r>
        <w:rPr>
          <w:rFonts w:hint="eastAsia" w:ascii="Times New Roman" w:hAnsi="Times New Roman" w:eastAsia="方正小标宋_GBK"/>
          <w:sz w:val="44"/>
        </w:rPr>
        <w:t>关于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760" w:lineRule="atLeast"/>
        <w:ind w:left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</w:rPr>
        <w:t>做好第四次全国农业普查工作的通知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 w:val="0"/>
        <w:spacing w:line="594" w:lineRule="exact"/>
        <w:ind w:left="0" w:leftChars="0"/>
        <w:textAlignment w:val="auto"/>
        <w:rPr>
          <w:rFonts w:hint="eastAsia" w:ascii="Times New Roman" w:hAnsi="Times New Roman" w:eastAsia="仿宋_GB2312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 w:val="0"/>
        <w:spacing w:line="594" w:lineRule="exact"/>
        <w:textAlignment w:val="auto"/>
        <w:rPr>
          <w:rFonts w:hint="eastAsia" w:ascii="Times New Roman" w:hAnsi="Times New Roman" w:eastAsia="方正仿宋_GBK" w:cs="方正仿宋_GBK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b w:val="0"/>
          <w:bCs w:val="0"/>
          <w:color w:val="000000"/>
          <w:sz w:val="32"/>
          <w:szCs w:val="32"/>
          <w:lang w:val="en-US" w:eastAsia="zh-CN"/>
        </w:rPr>
        <w:t>各村村民委员会，辖区企事业单位，乡机关内设各机构（含混编事业单位）：</w:t>
      </w:r>
    </w:p>
    <w:p>
      <w:pPr>
        <w:keepNext w:val="0"/>
        <w:keepLines w:val="0"/>
        <w:pageBreakBefore w:val="0"/>
        <w:widowControl w:val="0"/>
        <w:shd w:val="solid" w:color="FFFFFF" w:fill="auto"/>
        <w:kinsoku/>
        <w:wordWrap/>
        <w:overflowPunct/>
        <w:topLinePunct w:val="0"/>
        <w:autoSpaceDE/>
        <w:autoSpaceDN w:val="0"/>
        <w:bidi w:val="0"/>
        <w:adjustRightInd/>
        <w:snapToGrid w:val="0"/>
        <w:spacing w:line="594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bCs/>
          <w:sz w:val="32"/>
          <w:szCs w:val="32"/>
        </w:rPr>
      </w:pPr>
      <w:r>
        <w:rPr>
          <w:rFonts w:hint="eastAsia" w:ascii="Times New Roman" w:hAnsi="Times New Roman" w:eastAsia="方正仿宋_GBK" w:cs="方正仿宋_GBK"/>
          <w:b w:val="0"/>
          <w:bCs w:val="0"/>
          <w:color w:val="000000"/>
          <w:sz w:val="32"/>
          <w:szCs w:val="32"/>
        </w:rPr>
        <w:t>为认真贯彻落实《巫溪县</w:t>
      </w:r>
      <w:r>
        <w:rPr>
          <w:rFonts w:hint="eastAsia" w:ascii="Times New Roman" w:hAnsi="Times New Roman" w:eastAsia="方正仿宋_GBK" w:cs="方正仿宋_GBK"/>
          <w:b w:val="0"/>
          <w:bCs w:val="0"/>
          <w:color w:val="000000"/>
          <w:sz w:val="32"/>
          <w:szCs w:val="32"/>
          <w:lang w:eastAsia="zh-CN"/>
        </w:rPr>
        <w:t>人民政府</w:t>
      </w:r>
      <w:r>
        <w:rPr>
          <w:rFonts w:hint="eastAsia" w:ascii="Times New Roman" w:hAnsi="Times New Roman" w:eastAsia="方正仿宋_GBK" w:cs="方正仿宋_GBK"/>
          <w:b w:val="0"/>
          <w:bCs w:val="0"/>
          <w:color w:val="000000"/>
          <w:sz w:val="32"/>
          <w:szCs w:val="32"/>
        </w:rPr>
        <w:t>关于做好第四次全国农业普查工作的通知》（</w:t>
      </w:r>
      <w:r>
        <w:rPr>
          <w:rFonts w:hint="eastAsia" w:ascii="Times New Roman" w:hAnsi="Times New Roman" w:eastAsia="方正仿宋_GBK" w:cs="方正仿宋_GBK"/>
          <w:b w:val="0"/>
          <w:bCs w:val="0"/>
          <w:color w:val="000000"/>
          <w:sz w:val="32"/>
          <w:szCs w:val="32"/>
          <w:lang w:val="en-US" w:eastAsia="zh-CN"/>
        </w:rPr>
        <w:t>巫溪府发〔2025〕22号</w:t>
      </w:r>
      <w:r>
        <w:rPr>
          <w:rFonts w:hint="eastAsia" w:ascii="Times New Roman" w:hAnsi="Times New Roman" w:eastAsia="方正仿宋_GBK" w:cs="方正仿宋_GBK"/>
          <w:b w:val="0"/>
          <w:bCs w:val="0"/>
          <w:color w:val="000000"/>
          <w:sz w:val="32"/>
          <w:szCs w:val="32"/>
        </w:rPr>
        <w:t>）（以下简称《通知》）精神，切实做好我</w:t>
      </w:r>
      <w:r>
        <w:rPr>
          <w:rFonts w:hint="eastAsia" w:ascii="Times New Roman" w:hAnsi="Times New Roman" w:eastAsia="方正仿宋_GBK" w:cs="方正仿宋_GBK"/>
          <w:b w:val="0"/>
          <w:bCs w:val="0"/>
          <w:color w:val="000000"/>
          <w:sz w:val="32"/>
          <w:szCs w:val="32"/>
          <w:lang w:eastAsia="zh-CN"/>
        </w:rPr>
        <w:t>乡</w:t>
      </w:r>
      <w:r>
        <w:rPr>
          <w:rFonts w:hint="eastAsia" w:ascii="Times New Roman" w:hAnsi="Times New Roman" w:eastAsia="方正仿宋_GBK" w:cs="方正仿宋_GBK"/>
          <w:b w:val="0"/>
          <w:bCs w:val="0"/>
          <w:color w:val="000000"/>
          <w:sz w:val="32"/>
          <w:szCs w:val="32"/>
        </w:rPr>
        <w:t>第四次全国农业普查工作，结合我</w:t>
      </w:r>
      <w:r>
        <w:rPr>
          <w:rFonts w:hint="eastAsia" w:ascii="Times New Roman" w:hAnsi="Times New Roman" w:eastAsia="方正仿宋_GBK" w:cs="方正仿宋_GBK"/>
          <w:b w:val="0"/>
          <w:bCs w:val="0"/>
          <w:color w:val="000000"/>
          <w:sz w:val="32"/>
          <w:szCs w:val="32"/>
          <w:lang w:val="en-US" w:eastAsia="zh-CN"/>
        </w:rPr>
        <w:t>乡</w:t>
      </w:r>
      <w:r>
        <w:rPr>
          <w:rFonts w:hint="eastAsia" w:ascii="Times New Roman" w:hAnsi="Times New Roman" w:eastAsia="方正仿宋_GBK" w:cs="方正仿宋_GBK"/>
          <w:b w:val="0"/>
          <w:bCs w:val="0"/>
          <w:color w:val="000000"/>
          <w:sz w:val="32"/>
          <w:szCs w:val="32"/>
        </w:rPr>
        <w:t>实际，现就有关事项通知如下。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94" w:lineRule="exact"/>
        <w:ind w:right="0" w:firstLine="640" w:firstLineChars="200"/>
        <w:jc w:val="left"/>
        <w:textAlignment w:val="auto"/>
        <w:rPr>
          <w:rFonts w:hint="eastAsia" w:ascii="Times New Roman" w:hAnsi="Times New Roman" w:eastAsia="方正仿宋_GBK" w:cs="方正仿宋_GBK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一、把握普查总体安排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94" w:lineRule="exact"/>
        <w:ind w:right="0" w:firstLine="640" w:firstLineChars="200"/>
        <w:jc w:val="left"/>
        <w:textAlignment w:val="auto"/>
        <w:rPr>
          <w:rFonts w:hint="eastAsia" w:ascii="方正楷体_GBK" w:hAnsi="方正楷体_GBK" w:eastAsia="方正楷体_GBK" w:cs="方正楷体_GBK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（一）普查对象和范围。</w:t>
      </w:r>
    </w:p>
    <w:p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94" w:lineRule="exact"/>
        <w:ind w:right="0" w:rightChars="0"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方正仿宋_GBK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1.普查的对象是在本乡行政区域内的下列个人和单位：农村住户，包括农村农业生产经营户和其他住户；城镇农业生产经营户；农业生产经营单位；村民委员会；乡镇人民政府。普查的行业范围包括：农作物种植业、林业、畜牧业、渔业和农林牧渔服务业。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94" w:lineRule="exact"/>
        <w:ind w:right="0" w:firstLine="640" w:firstLineChars="200"/>
        <w:jc w:val="left"/>
        <w:textAlignment w:val="auto"/>
        <w:rPr>
          <w:rFonts w:hint="eastAsia" w:ascii="Times New Roman" w:hAnsi="Times New Roman" w:eastAsia="方正仿宋_GBK" w:cs="方正仿宋_GBK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方正仿宋_GBK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2.普查内容和时间。普查的主要内容包括：农业生产条件、粮食和大食物生产情况、农业新质生产力情况、乡村发展基本情况、农村居民生活情况等。普查的标准时点为2026年12月31日24时，时期资料为2026年年度资料。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94" w:lineRule="exact"/>
        <w:ind w:right="0" w:firstLine="640" w:firstLineChars="200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二、认真开展普查工作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94" w:lineRule="exact"/>
        <w:ind w:right="0" w:firstLine="640" w:firstLineChars="200"/>
        <w:jc w:val="left"/>
        <w:textAlignment w:val="auto"/>
        <w:rPr>
          <w:rFonts w:hint="eastAsia" w:ascii="Times New Roman" w:hAnsi="Times New Roman" w:eastAsia="方正仿宋_GBK" w:cs="方正仿宋_GBK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（一）严格依法普查。严格按照《中华人民共和国统计法》</w:t>
      </w:r>
      <w:r>
        <w:rPr>
          <w:rFonts w:hint="eastAsia" w:ascii="Times New Roman" w:hAnsi="Times New Roman" w:eastAsia="方正仿宋_GBK" w:cs="方正仿宋_GBK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《中华人民共和国统计法实施条例》《全国农业普查条例》等法律法规做好普查各项工作。普查人员要依法搜集、报送普查资料，对于普查工作中取得的农户和单位等普查对象的资料，严格履行保密义务以及限定于普查目的，不得作为任何单位和部门对普查对象实施考核、奖惩的依据。普查对象要依法如实填报各类普查报表，不得拒报、迟报，不得提供不真实、不完整的普查资料。做好普查资料管理、开发和共享，未经批准，任何单位和个人不得发布普查数据。对于普查工作中发现的违法违纪行为，依法依规进行查处处理并加大通报曝光力度，确保普查工作顺利进行。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94" w:lineRule="exact"/>
        <w:ind w:right="0"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（二）创新普查模式。</w:t>
      </w:r>
      <w:r>
        <w:rPr>
          <w:rFonts w:hint="eastAsia" w:ascii="Times New Roman" w:hAnsi="Times New Roman" w:eastAsia="方正仿宋_GBK" w:cs="方正仿宋_GBK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充分运用现代信息技术，如卫星遥感、无人机和人工智能等，准确测量主要农作物的时空分布，查清现代农业生产设施状况。推广使用网上填报与手持移动终端现场采集数据相结合的方式，提高普查工作质效。深入推动行政记录广泛应用，加强普查资料开发利用，推动普查数据共治共享。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94" w:lineRule="exact"/>
        <w:ind w:right="0"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（三）坚守数据质量。</w:t>
      </w:r>
      <w:r>
        <w:rPr>
          <w:rFonts w:hint="eastAsia" w:ascii="Times New Roman" w:hAnsi="Times New Roman" w:eastAsia="方正仿宋_GBK" w:cs="方正仿宋_GBK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坚持将数据质量放在首位，依照普查方案，选聘业务能力及责任心强的普查指导员、普查员，加强业务培训，确保按照农业普查相关要求开展工作。加强数据质量核查，确保普查数据真实准确、完整可信，坚决杜绝人为干预普查数据行为，防范和惩治统计造假、弄虚作假行为。采用有效措施，确保普查数据安全。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94" w:lineRule="exact"/>
        <w:ind w:right="0" w:firstLine="640" w:firstLineChars="200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三、保障措施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94" w:lineRule="exact"/>
        <w:ind w:right="0"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（一）加强组织领导。</w:t>
      </w:r>
      <w:r>
        <w:rPr>
          <w:rFonts w:hint="eastAsia" w:ascii="Times New Roman" w:hAnsi="Times New Roman" w:eastAsia="方正仿宋_GBK" w:cs="方正仿宋_GBK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成立巫溪县长桂乡第四次全国农业普查领导小组（以下简称领导小组），负责组织本乡农业普查工作，协调解决普查中的重大问题。领导小组办公室设在乡经发办，负责普查日常工作的组织和协调。领导小组成员单位按照职责分工，各负其责、通力协作、密切配合、信息共享，普查任务完成后自动撤销。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94" w:lineRule="exact"/>
        <w:ind w:right="0"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（二）做好宣传引导。</w:t>
      </w:r>
      <w:r>
        <w:rPr>
          <w:rFonts w:hint="eastAsia" w:ascii="Times New Roman" w:hAnsi="Times New Roman" w:eastAsia="方正仿宋_GBK" w:cs="方正仿宋_GBK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广泛宣传农业普查的重要意义和要求，引导各普查人员依法普查、广大普查对象依法配合普查，为普查工作顺利实施创造良好的社会氛围。</w:t>
      </w:r>
    </w:p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94" w:lineRule="exact"/>
        <w:ind w:right="0"/>
        <w:jc w:val="center"/>
        <w:textAlignment w:val="auto"/>
        <w:rPr>
          <w:rFonts w:hint="eastAsia" w:ascii="Times New Roman" w:hAnsi="Times New Roman" w:eastAsia="方正仿宋_GBK" w:cs="方正仿宋_GBK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附件：巫溪县第四次全国农业普查领导小组</w:t>
      </w:r>
    </w:p>
    <w:p>
      <w:pPr>
        <w:pStyle w:val="2"/>
        <w:rPr>
          <w:rFonts w:hint="eastAsia" w:ascii="Times New Roman" w:hAnsi="Times New Roman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 w:val="0"/>
        <w:spacing w:line="594" w:lineRule="exact"/>
        <w:jc w:val="left"/>
        <w:textAlignment w:val="auto"/>
        <w:rPr>
          <w:rFonts w:hint="eastAsia" w:ascii="Times New Roman" w:hAnsi="Times New Roman" w:eastAsia="方正仿宋_GBK" w:cs="方正仿宋_GBK"/>
          <w:bCs/>
          <w:sz w:val="32"/>
          <w:szCs w:val="32"/>
          <w:lang w:val="en-US" w:eastAsia="zh-CN"/>
        </w:rPr>
      </w:pPr>
      <w:r>
        <w:rPr>
          <w:rFonts w:hint="eastAsia" w:eastAsia="方正仿宋_GBK" w:cs="方正仿宋_GBK"/>
          <w:bCs/>
          <w:sz w:val="32"/>
          <w:szCs w:val="32"/>
          <w:lang w:val="en-US" w:eastAsia="zh-CN"/>
        </w:rPr>
        <w:t>（此页无正文）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 w:val="0"/>
        <w:spacing w:line="594" w:lineRule="exact"/>
        <w:ind w:firstLine="4480" w:firstLineChars="1400"/>
        <w:jc w:val="left"/>
        <w:textAlignment w:val="auto"/>
        <w:rPr>
          <w:rFonts w:hint="eastAsia" w:ascii="Times New Roman" w:hAnsi="Times New Roman" w:eastAsia="方正仿宋_GBK" w:cs="方正仿宋_GBK"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4" w:lineRule="exact"/>
        <w:ind w:left="0" w:leftChars="0" w:right="0" w:rightChars="0" w:firstLine="4419" w:firstLineChars="1381"/>
        <w:jc w:val="center"/>
        <w:textAlignment w:val="auto"/>
        <w:outlineLvl w:val="9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巫溪县长桂乡人民政府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94" w:lineRule="exact"/>
        <w:ind w:left="0" w:leftChars="0" w:right="0" w:rightChars="0" w:firstLine="4419" w:firstLineChars="1381"/>
        <w:jc w:val="center"/>
        <w:textAlignment w:val="auto"/>
        <w:outlineLvl w:val="9"/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2025年11月20日</w:t>
      </w:r>
    </w:p>
    <w:p>
      <w:pPr>
        <w:rPr>
          <w:rFonts w:hint="eastAsia"/>
        </w:rPr>
      </w:pPr>
      <w:r>
        <w:rPr>
          <w:rFonts w:hint="eastAsia"/>
        </w:rPr>
        <w:br w:type="page"/>
      </w:r>
    </w:p>
    <w:p>
      <w:pPr>
        <w:pStyle w:val="3"/>
        <w:rPr>
          <w:rFonts w:hint="eastAsia"/>
        </w:rPr>
      </w:pPr>
    </w:p>
    <w:p>
      <w:pPr>
        <w:pStyle w:val="3"/>
        <w:ind w:left="0" w:leftChars="0" w:firstLine="0" w:firstLineChars="0"/>
        <w:rPr>
          <w:rFonts w:hint="eastAsia" w:ascii="方正黑体_GBK" w:hAnsi="方正黑体_GBK" w:eastAsia="方正黑体_GBK" w:cs="方正黑体_GBK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黑体_GBK" w:hAnsi="方正黑体_GBK" w:eastAsia="方正黑体_GBK" w:cs="方正黑体_GBK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附件：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i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巫溪县第四次全国农业普查领导小组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组长：杜双双（乡长）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副组长：王正强（党委副书记）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成员：黄兴华（乡经发办工作人员）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    李青敏（乡财政办工作人员）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    陈德香（乡统计工作人员）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    杜贤兵（菊花村统计工作人员）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    陈同山（黄木村统计工作人员）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    向月修（黄花村统计工作人员）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    王耀斌（金桂村统计工作人员）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    谢知国（坪义村统计工作人员）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    夏候明（清明村统计工作人员）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    邱传明（孔梁村统计工作人员）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    孔德鑫（万古村统计工作人员）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    罗显英（福光村统计工作人员）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     李纯珍（木杉村统计工作人员）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firstLine="640" w:firstLineChars="200"/>
        <w:textAlignment w:val="auto"/>
        <w:rPr>
          <w:rFonts w:hint="eastAsia" w:ascii="Times New Roman" w:hAnsi="Times New Roman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Times New Roman" w:hAnsi="Times New Roman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领导小组下设办公室在乡产业发展服务中心，黄兴华同志任办公室主任，陈德香同志任办公室工作人员，负责日常工作。</w:t>
      </w:r>
    </w:p>
    <w:p>
      <w:pPr>
        <w:pStyle w:val="2"/>
        <w:rPr>
          <w:rFonts w:hint="eastAsia"/>
          <w:lang w:eastAsia="zh-CN"/>
        </w:rPr>
      </w:pPr>
    </w:p>
    <w:p>
      <w:pPr>
        <w:pStyle w:val="3"/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pStyle w:val="2"/>
        <w:rPr>
          <w:rFonts w:hint="eastAsia"/>
          <w:lang w:eastAsia="zh-CN"/>
        </w:rPr>
      </w:pPr>
    </w:p>
    <w:p>
      <w:pPr>
        <w:pStyle w:val="3"/>
        <w:rPr>
          <w:rFonts w:hint="eastAsia"/>
          <w:lang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984" w:right="1446" w:bottom="1644" w:left="1446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VmNTExMDM4NTZjNzRjOWM2YzAyYTdjMGNmZTNhYzEifQ=="/>
  </w:docVars>
  <w:rsids>
    <w:rsidRoot w:val="706A1AAC"/>
    <w:rsid w:val="004062E0"/>
    <w:rsid w:val="00F33285"/>
    <w:rsid w:val="01245BEB"/>
    <w:rsid w:val="02D02338"/>
    <w:rsid w:val="0DCF2146"/>
    <w:rsid w:val="109C1CE9"/>
    <w:rsid w:val="1233544F"/>
    <w:rsid w:val="1603445E"/>
    <w:rsid w:val="16BA7D4B"/>
    <w:rsid w:val="17C67AC0"/>
    <w:rsid w:val="1CD828D7"/>
    <w:rsid w:val="1CDE68E5"/>
    <w:rsid w:val="1D3D37B2"/>
    <w:rsid w:val="1D5E2E97"/>
    <w:rsid w:val="1F1D6226"/>
    <w:rsid w:val="1F7E23D5"/>
    <w:rsid w:val="201A0BE6"/>
    <w:rsid w:val="23655C80"/>
    <w:rsid w:val="25515F62"/>
    <w:rsid w:val="284E5D6C"/>
    <w:rsid w:val="2B604D5D"/>
    <w:rsid w:val="2B68461C"/>
    <w:rsid w:val="2BBE5292"/>
    <w:rsid w:val="2C343987"/>
    <w:rsid w:val="2C8C0037"/>
    <w:rsid w:val="2EA671C6"/>
    <w:rsid w:val="30523CE0"/>
    <w:rsid w:val="331D5C82"/>
    <w:rsid w:val="33E46C70"/>
    <w:rsid w:val="33EE7E2D"/>
    <w:rsid w:val="36CF0221"/>
    <w:rsid w:val="396A1E18"/>
    <w:rsid w:val="3AAD1297"/>
    <w:rsid w:val="3B1A10A3"/>
    <w:rsid w:val="3B1C2A3A"/>
    <w:rsid w:val="3BE63336"/>
    <w:rsid w:val="3DF13B94"/>
    <w:rsid w:val="3F4D0DB8"/>
    <w:rsid w:val="3FBE3F49"/>
    <w:rsid w:val="4045096D"/>
    <w:rsid w:val="40EA69C2"/>
    <w:rsid w:val="42532672"/>
    <w:rsid w:val="432003BC"/>
    <w:rsid w:val="437B185A"/>
    <w:rsid w:val="43805F8D"/>
    <w:rsid w:val="441D0D13"/>
    <w:rsid w:val="44CF35A9"/>
    <w:rsid w:val="48166620"/>
    <w:rsid w:val="48697317"/>
    <w:rsid w:val="493179EF"/>
    <w:rsid w:val="49332F22"/>
    <w:rsid w:val="49353CD5"/>
    <w:rsid w:val="4A141AA2"/>
    <w:rsid w:val="4A51015A"/>
    <w:rsid w:val="4A6A13C3"/>
    <w:rsid w:val="4C7B2725"/>
    <w:rsid w:val="4DF2424A"/>
    <w:rsid w:val="4E704ACE"/>
    <w:rsid w:val="4E867E06"/>
    <w:rsid w:val="52AF5DE2"/>
    <w:rsid w:val="53A553A8"/>
    <w:rsid w:val="53AC768F"/>
    <w:rsid w:val="55A40487"/>
    <w:rsid w:val="55C23FD6"/>
    <w:rsid w:val="570405CB"/>
    <w:rsid w:val="577E4E6C"/>
    <w:rsid w:val="5A91027B"/>
    <w:rsid w:val="5BAB2369"/>
    <w:rsid w:val="5DA546AF"/>
    <w:rsid w:val="60124129"/>
    <w:rsid w:val="606F5861"/>
    <w:rsid w:val="60BC0CE4"/>
    <w:rsid w:val="610935CD"/>
    <w:rsid w:val="666D73FA"/>
    <w:rsid w:val="673D1337"/>
    <w:rsid w:val="67B87B00"/>
    <w:rsid w:val="686677B1"/>
    <w:rsid w:val="69822D00"/>
    <w:rsid w:val="6A50472A"/>
    <w:rsid w:val="6A89495F"/>
    <w:rsid w:val="6C0E65DE"/>
    <w:rsid w:val="6E5E1116"/>
    <w:rsid w:val="706A1AAC"/>
    <w:rsid w:val="70F51137"/>
    <w:rsid w:val="70F72887"/>
    <w:rsid w:val="73580868"/>
    <w:rsid w:val="73DFFDAF"/>
    <w:rsid w:val="74A31071"/>
    <w:rsid w:val="74C66856"/>
    <w:rsid w:val="74D19637"/>
    <w:rsid w:val="766F8295"/>
    <w:rsid w:val="77FA0E48"/>
    <w:rsid w:val="7C873EA4"/>
    <w:rsid w:val="7CFF4D44"/>
    <w:rsid w:val="7E6AA676"/>
    <w:rsid w:val="7EA3A661"/>
    <w:rsid w:val="7F3A8FD1"/>
    <w:rsid w:val="7F5A101F"/>
    <w:rsid w:val="7F7F401A"/>
    <w:rsid w:val="7FE9184A"/>
    <w:rsid w:val="7FFB2A99"/>
    <w:rsid w:val="9FFFFACE"/>
    <w:rsid w:val="AD7F7DD1"/>
    <w:rsid w:val="B5FF01DF"/>
    <w:rsid w:val="B9B59B38"/>
    <w:rsid w:val="BDFF0628"/>
    <w:rsid w:val="CDFCF524"/>
    <w:rsid w:val="DEFFF4B3"/>
    <w:rsid w:val="DF4E3FF9"/>
    <w:rsid w:val="F5AE52D4"/>
    <w:rsid w:val="F7B79685"/>
    <w:rsid w:val="F7FC998A"/>
    <w:rsid w:val="FBAF3121"/>
    <w:rsid w:val="FDFFB810"/>
    <w:rsid w:val="FFAF54EC"/>
    <w:rsid w:val="FFFFA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qFormat="1"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/>
    </w:pPr>
    <w:rPr>
      <w:rFonts w:eastAsia="方正仿宋_GBK"/>
      <w:kern w:val="2"/>
      <w:sz w:val="33"/>
      <w:szCs w:val="33"/>
    </w:rPr>
  </w:style>
  <w:style w:type="paragraph" w:styleId="3">
    <w:name w:val="toc 5"/>
    <w:basedOn w:val="1"/>
    <w:next w:val="1"/>
    <w:qFormat/>
    <w:uiPriority w:val="0"/>
    <w:pPr>
      <w:ind w:left="1680" w:leftChars="800"/>
    </w:pPr>
  </w:style>
  <w:style w:type="paragraph" w:styleId="4">
    <w:name w:val="toc 7"/>
    <w:basedOn w:val="1"/>
    <w:next w:val="1"/>
    <w:qFormat/>
    <w:uiPriority w:val="0"/>
    <w:pPr>
      <w:ind w:left="2520" w:leftChars="1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toc 1"/>
    <w:basedOn w:val="1"/>
    <w:next w:val="1"/>
    <w:unhideWhenUsed/>
    <w:qFormat/>
    <w:uiPriority w:val="39"/>
  </w:style>
  <w:style w:type="paragraph" w:styleId="8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/>
      <w:color w:val="000000"/>
      <w:kern w:val="0"/>
      <w:sz w:val="24"/>
      <w:szCs w:val="24"/>
    </w:rPr>
  </w:style>
  <w:style w:type="paragraph" w:styleId="9">
    <w:name w:val="Title"/>
    <w:basedOn w:val="1"/>
    <w:next w:val="1"/>
    <w:qFormat/>
    <w:uiPriority w:val="0"/>
    <w:pPr>
      <w:widowControl w:val="0"/>
      <w:spacing w:before="240" w:after="60"/>
      <w:jc w:val="both"/>
      <w:outlineLvl w:val="0"/>
    </w:pPr>
    <w:rPr>
      <w:rFonts w:ascii="Arial" w:hAnsi="Arial" w:eastAsia="宋体" w:cs="Arial"/>
      <w:b/>
      <w:bCs/>
      <w:kern w:val="2"/>
      <w:sz w:val="32"/>
      <w:szCs w:val="32"/>
      <w:lang w:val="en-US" w:eastAsia="zh-CN" w:bidi="ar-SA"/>
    </w:rPr>
  </w:style>
  <w:style w:type="paragraph" w:styleId="10">
    <w:name w:val="Body Text First Indent 2"/>
    <w:qFormat/>
    <w:uiPriority w:val="0"/>
    <w:pPr>
      <w:widowControl w:val="0"/>
      <w:ind w:firstLine="420" w:firstLineChars="200"/>
      <w:jc w:val="both"/>
    </w:pPr>
    <w:rPr>
      <w:rFonts w:ascii="Calibri" w:hAnsi="Calibri" w:eastAsia="宋体" w:cs="Times New Roman"/>
      <w:kern w:val="1"/>
      <w:sz w:val="32"/>
      <w:szCs w:val="24"/>
      <w:lang w:val="en-US" w:eastAsia="zh-CN" w:bidi="ar-SA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page number"/>
    <w:basedOn w:val="13"/>
    <w:qFormat/>
    <w:uiPriority w:val="0"/>
  </w:style>
  <w:style w:type="paragraph" w:customStyle="1" w:styleId="16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17">
    <w:name w:val="目录 51"/>
    <w:basedOn w:val="1"/>
    <w:next w:val="1"/>
    <w:semiHidden/>
    <w:qFormat/>
    <w:uiPriority w:val="0"/>
    <w:pPr>
      <w:spacing w:line="600" w:lineRule="exact"/>
      <w:ind w:firstLine="200" w:firstLineChars="200"/>
      <w:jc w:val="left"/>
    </w:pPr>
    <w:rPr>
      <w:rFonts w:ascii="方正黑体_GBK" w:cs="宋体"/>
      <w:sz w:val="32"/>
      <w:szCs w:val="32"/>
    </w:rPr>
  </w:style>
  <w:style w:type="paragraph" w:customStyle="1" w:styleId="18">
    <w:name w:val="Default"/>
    <w:qFormat/>
    <w:uiPriority w:val="0"/>
    <w:pPr>
      <w:widowControl w:val="0"/>
      <w:autoSpaceDE w:val="0"/>
      <w:autoSpaceDN w:val="0"/>
      <w:adjustRightInd w:val="0"/>
    </w:pPr>
    <w:rPr>
      <w:rFonts w:ascii="方正楷体_GBK" w:hAnsi="方正楷体_GBK" w:eastAsia="宋体" w:cs="方正楷体_GBK"/>
      <w:color w:val="000000"/>
      <w:sz w:val="24"/>
      <w:szCs w:val="24"/>
      <w:lang w:val="en-US" w:eastAsia="zh-CN" w:bidi="ar-SA"/>
    </w:rPr>
  </w:style>
  <w:style w:type="character" w:customStyle="1" w:styleId="19">
    <w:name w:val="fontstyle01"/>
    <w:basedOn w:val="13"/>
    <w:qFormat/>
    <w:uiPriority w:val="0"/>
    <w:rPr>
      <w:rFonts w:ascii="方正小标宋_GBK" w:hAnsi="方正小标宋_GBK" w:eastAsia="方正小标宋_GBK" w:cs="方正小标宋_GBK"/>
      <w:color w:val="000000"/>
      <w:sz w:val="44"/>
      <w:szCs w:val="44"/>
    </w:rPr>
  </w:style>
  <w:style w:type="paragraph" w:customStyle="1" w:styleId="20">
    <w:name w:val="信访信函内容"/>
    <w:basedOn w:val="1"/>
    <w:qFormat/>
    <w:uiPriority w:val="0"/>
    <w:rPr>
      <w:rFonts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1180</Words>
  <Characters>1203</Characters>
  <Lines>0</Lines>
  <Paragraphs>0</Paragraphs>
  <TotalTime>0</TotalTime>
  <ScaleCrop>false</ScaleCrop>
  <LinksUpToDate>false</LinksUpToDate>
  <CharactersWithSpaces>1295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2020-01-19T10:17:00Z</dcterms:created>
  <dc:creator>半城繁華半城傷づ1425211605</dc:creator>
  <cp:lastModifiedBy>周帅</cp:lastModifiedBy>
  <cp:lastPrinted>2025-11-27T08:11:00Z</cp:lastPrinted>
  <dcterms:modified xsi:type="dcterms:W3CDTF">2025-12-04T10:20:17Z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623DC6B768864AF79E90BB60A474B7CB_13</vt:lpwstr>
  </property>
  <property fmtid="{D5CDD505-2E9C-101B-9397-08002B2CF9AE}" pid="4" name="KSOTemplateDocerSaveRecord">
    <vt:lpwstr>eyJoZGlkIjoiYzE4ZWE4OTUwNWY4NGIxZDQwYmNhY2UwYTg3NzlhMmUiLCJ1c2VySWQiOiIxNTQxNzk3MDExIn0=</vt:lpwstr>
  </property>
</Properties>
</file>