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center"/>
        <w:rPr>
          <w:rFonts w:ascii="方正仿宋简体" w:hAnsi="华文中宋" w:eastAsia="方正仿宋简体"/>
          <w:b/>
          <w:sz w:val="44"/>
          <w:szCs w:val="44"/>
        </w:rPr>
      </w:pPr>
      <w:bookmarkStart w:id="0" w:name="_GoBack"/>
      <w:bookmarkEnd w:id="0"/>
    </w:p>
    <w:tbl>
      <w:tblPr>
        <w:tblStyle w:val="11"/>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机关事务服务中心</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711.50</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w:t>
            </w:r>
            <w:r>
              <w:rPr>
                <w:rFonts w:hint="eastAsia" w:ascii="仿宋" w:hAnsi="宋体" w:eastAsia="仿宋" w:cs="宋体"/>
                <w:color w:val="000000"/>
                <w:kern w:val="0"/>
                <w:sz w:val="22"/>
                <w:szCs w:val="22"/>
                <w:lang w:eastAsia="zh-CN"/>
              </w:rPr>
              <w:t>医疗卫生与计划生育支出</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lang w:val="en-US" w:eastAsia="zh-CN"/>
              </w:rPr>
              <w:t>5.9</w:t>
            </w: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七、对个人和家庭的补助</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lang w:val="en-US" w:eastAsia="zh-CN"/>
              </w:rPr>
              <w:t>724.85</w:t>
            </w: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6.47</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lang w:val="en-US" w:eastAsia="zh-CN"/>
              </w:rPr>
              <w:t>731.32</w:t>
            </w: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11"/>
        <w:tblW w:w="14057" w:type="dxa"/>
        <w:tblInd w:w="91" w:type="dxa"/>
        <w:tblLayout w:type="fixed"/>
        <w:tblCellMar>
          <w:top w:w="0" w:type="dxa"/>
          <w:left w:w="108" w:type="dxa"/>
          <w:bottom w:w="0" w:type="dxa"/>
          <w:right w:w="108" w:type="dxa"/>
        </w:tblCellMar>
      </w:tblPr>
      <w:tblGrid>
        <w:gridCol w:w="1277"/>
        <w:gridCol w:w="2340"/>
        <w:gridCol w:w="900"/>
        <w:gridCol w:w="707"/>
        <w:gridCol w:w="913"/>
        <w:gridCol w:w="1563"/>
        <w:gridCol w:w="669"/>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7"/>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机关事务服务中心</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711.50</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711.50</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组织事务</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医疗卫生与计划生育支出</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240"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对个人和家庭的补助</w:t>
            </w:r>
          </w:p>
        </w:tc>
        <w:tc>
          <w:tcPr>
            <w:tcW w:w="1620"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6.47</w:t>
            </w: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6.47</w:t>
            </w: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32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162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56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0" w:hRule="atLeast"/>
        </w:trPr>
        <w:tc>
          <w:tcPr>
            <w:tcW w:w="14057" w:type="dxa"/>
            <w:gridSpan w:val="1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11"/>
        <w:tblW w:w="13697" w:type="dxa"/>
        <w:tblInd w:w="91" w:type="dxa"/>
        <w:tblLayout w:type="fixed"/>
        <w:tblCellMar>
          <w:top w:w="0" w:type="dxa"/>
          <w:left w:w="108" w:type="dxa"/>
          <w:bottom w:w="0" w:type="dxa"/>
          <w:right w:w="108" w:type="dxa"/>
        </w:tblCellMar>
      </w:tblPr>
      <w:tblGrid>
        <w:gridCol w:w="1944"/>
        <w:gridCol w:w="2333"/>
        <w:gridCol w:w="287"/>
        <w:gridCol w:w="2313"/>
        <w:gridCol w:w="227"/>
        <w:gridCol w:w="947"/>
        <w:gridCol w:w="895"/>
        <w:gridCol w:w="231"/>
        <w:gridCol w:w="664"/>
        <w:gridCol w:w="486"/>
        <w:gridCol w:w="283"/>
        <w:gridCol w:w="634"/>
        <w:gridCol w:w="261"/>
        <w:gridCol w:w="572"/>
        <w:gridCol w:w="1620"/>
      </w:tblGrid>
      <w:tr>
        <w:tblPrEx>
          <w:tblLayout w:type="fixed"/>
          <w:tblCellMar>
            <w:top w:w="0" w:type="dxa"/>
            <w:left w:w="108" w:type="dxa"/>
            <w:bottom w:w="0" w:type="dxa"/>
            <w:right w:w="108" w:type="dxa"/>
          </w:tblCellMar>
        </w:tblPrEx>
        <w:trPr>
          <w:trHeight w:val="1518" w:hRule="exact"/>
        </w:trPr>
        <w:tc>
          <w:tcPr>
            <w:tcW w:w="13697" w:type="dxa"/>
            <w:gridSpan w:val="15"/>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机关事务服务中心</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13" w:type="dxa"/>
            <w:tcBorders>
              <w:top w:val="nil"/>
              <w:left w:val="nil"/>
              <w:bottom w:val="nil"/>
              <w:right w:val="nil"/>
            </w:tcBorders>
            <w:vAlign w:val="center"/>
          </w:tcPr>
          <w:p>
            <w:pPr>
              <w:widowControl/>
              <w:jc w:val="left"/>
              <w:rPr>
                <w:rFonts w:ascii="宋体" w:cs="宋体"/>
                <w:color w:val="000000"/>
                <w:kern w:val="0"/>
                <w:sz w:val="18"/>
                <w:szCs w:val="18"/>
              </w:rPr>
            </w:pPr>
          </w:p>
        </w:tc>
        <w:tc>
          <w:tcPr>
            <w:tcW w:w="1174"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26"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5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9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833"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687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174"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12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15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917"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833"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42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60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17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2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1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3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7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2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1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3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211" w:hRule="exact"/>
        </w:trPr>
        <w:tc>
          <w:tcPr>
            <w:tcW w:w="42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60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74"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2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5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17"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3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687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74"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724.85</w:t>
            </w:r>
          </w:p>
        </w:tc>
        <w:tc>
          <w:tcPr>
            <w:tcW w:w="1126"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119.63</w:t>
            </w:r>
          </w:p>
        </w:tc>
        <w:tc>
          <w:tcPr>
            <w:tcW w:w="1150"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605.22</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4933"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17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711.50</w:t>
            </w:r>
          </w:p>
        </w:tc>
        <w:tc>
          <w:tcPr>
            <w:tcW w:w="112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106.28</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605.22</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103</w:t>
            </w:r>
          </w:p>
        </w:tc>
        <w:tc>
          <w:tcPr>
            <w:tcW w:w="4933"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政府办公厅（室）及相关机构事务</w:t>
            </w:r>
          </w:p>
        </w:tc>
        <w:tc>
          <w:tcPr>
            <w:tcW w:w="117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617.5</w:t>
            </w:r>
          </w:p>
        </w:tc>
        <w:tc>
          <w:tcPr>
            <w:tcW w:w="112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106.28</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511.22</w:t>
            </w:r>
            <w:r>
              <w:rPr>
                <w:rFonts w:hint="eastAsia" w:ascii="仿宋" w:hAnsi="宋体" w:eastAsia="仿宋" w:cs="宋体"/>
                <w:color w:val="000000"/>
                <w:kern w:val="0"/>
                <w:sz w:val="22"/>
                <w:szCs w:val="22"/>
              </w:rPr>
              <w:t>　</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2010301</w:t>
            </w:r>
          </w:p>
        </w:tc>
        <w:tc>
          <w:tcPr>
            <w:tcW w:w="4933"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行政运行</w:t>
            </w:r>
          </w:p>
        </w:tc>
        <w:tc>
          <w:tcPr>
            <w:tcW w:w="117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30.05</w:t>
            </w:r>
            <w:r>
              <w:rPr>
                <w:rFonts w:hint="eastAsia" w:ascii="仿宋" w:hAnsi="宋体" w:eastAsia="仿宋" w:cs="宋体"/>
                <w:color w:val="000000"/>
                <w:kern w:val="0"/>
                <w:sz w:val="22"/>
                <w:szCs w:val="22"/>
              </w:rPr>
              <w:t>　</w:t>
            </w:r>
          </w:p>
        </w:tc>
        <w:tc>
          <w:tcPr>
            <w:tcW w:w="112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30.05</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5"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2010350</w:t>
            </w:r>
          </w:p>
        </w:tc>
        <w:tc>
          <w:tcPr>
            <w:tcW w:w="4933"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事业运行</w:t>
            </w:r>
          </w:p>
        </w:tc>
        <w:tc>
          <w:tcPr>
            <w:tcW w:w="117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76.23</w:t>
            </w:r>
            <w:r>
              <w:rPr>
                <w:rFonts w:hint="eastAsia" w:ascii="仿宋" w:hAnsi="宋体" w:eastAsia="仿宋" w:cs="宋体"/>
                <w:color w:val="000000"/>
                <w:kern w:val="0"/>
                <w:sz w:val="22"/>
                <w:szCs w:val="22"/>
              </w:rPr>
              <w:t>　</w:t>
            </w:r>
          </w:p>
        </w:tc>
        <w:tc>
          <w:tcPr>
            <w:tcW w:w="112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76.23</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2010399</w:t>
            </w:r>
          </w:p>
        </w:tc>
        <w:tc>
          <w:tcPr>
            <w:tcW w:w="4933"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其他政府办公（厅）室及相关机构事务支出</w:t>
            </w:r>
          </w:p>
        </w:tc>
        <w:tc>
          <w:tcPr>
            <w:tcW w:w="117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511.22</w:t>
            </w:r>
          </w:p>
        </w:tc>
        <w:tc>
          <w:tcPr>
            <w:tcW w:w="112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511.22</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20199</w:t>
            </w:r>
          </w:p>
        </w:tc>
        <w:tc>
          <w:tcPr>
            <w:tcW w:w="4933"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其他一般公共服务支出</w:t>
            </w:r>
          </w:p>
        </w:tc>
        <w:tc>
          <w:tcPr>
            <w:tcW w:w="117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94</w:t>
            </w:r>
          </w:p>
        </w:tc>
        <w:tc>
          <w:tcPr>
            <w:tcW w:w="112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94</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210</w:t>
            </w:r>
          </w:p>
        </w:tc>
        <w:tc>
          <w:tcPr>
            <w:tcW w:w="4933"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医疗卫生与计划生育支出</w:t>
            </w:r>
          </w:p>
        </w:tc>
        <w:tc>
          <w:tcPr>
            <w:tcW w:w="117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5.9</w:t>
            </w:r>
          </w:p>
        </w:tc>
        <w:tc>
          <w:tcPr>
            <w:tcW w:w="1126"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5.9</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19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221</w:t>
            </w:r>
          </w:p>
        </w:tc>
        <w:tc>
          <w:tcPr>
            <w:tcW w:w="4933"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住房改革支出</w:t>
            </w:r>
          </w:p>
        </w:tc>
        <w:tc>
          <w:tcPr>
            <w:tcW w:w="117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7.45</w:t>
            </w:r>
          </w:p>
        </w:tc>
        <w:tc>
          <w:tcPr>
            <w:tcW w:w="1126"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7.45</w:t>
            </w:r>
          </w:p>
        </w:tc>
        <w:tc>
          <w:tcPr>
            <w:tcW w:w="115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1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83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20" w:hRule="atLeast"/>
        </w:trPr>
        <w:tc>
          <w:tcPr>
            <w:tcW w:w="13697" w:type="dxa"/>
            <w:gridSpan w:val="15"/>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11"/>
        <w:tblW w:w="14237" w:type="dxa"/>
        <w:tblInd w:w="91" w:type="dxa"/>
        <w:tblLayout w:type="fixed"/>
        <w:tblCellMar>
          <w:top w:w="0" w:type="dxa"/>
          <w:left w:w="108" w:type="dxa"/>
          <w:bottom w:w="0" w:type="dxa"/>
          <w:right w:w="108" w:type="dxa"/>
        </w:tblCellMar>
      </w:tblPr>
      <w:tblGrid>
        <w:gridCol w:w="2250"/>
        <w:gridCol w:w="2198"/>
        <w:gridCol w:w="1050"/>
        <w:gridCol w:w="2562"/>
        <w:gridCol w:w="57"/>
        <w:gridCol w:w="900"/>
        <w:gridCol w:w="110"/>
        <w:gridCol w:w="79"/>
        <w:gridCol w:w="914"/>
        <w:gridCol w:w="967"/>
        <w:gridCol w:w="450"/>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机关事务服务中心</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48"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50"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444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61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20" w:type="dxa"/>
            <w:gridSpan w:val="8"/>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44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61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410"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55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711.5</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711.5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w:t>
            </w:r>
            <w:r>
              <w:rPr>
                <w:rFonts w:hint="eastAsia" w:ascii="仿宋" w:hAnsi="宋体" w:eastAsia="仿宋" w:cs="宋体"/>
                <w:color w:val="000000"/>
                <w:kern w:val="0"/>
                <w:sz w:val="22"/>
                <w:szCs w:val="22"/>
                <w:lang w:eastAsia="zh-CN"/>
              </w:rPr>
              <w:t>医疗卫生和计划生育支出</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5.9</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5.9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w:t>
            </w:r>
            <w:r>
              <w:rPr>
                <w:rFonts w:hint="eastAsia" w:ascii="仿宋" w:hAnsi="宋体" w:eastAsia="仿宋" w:cs="宋体"/>
                <w:color w:val="000000"/>
                <w:kern w:val="0"/>
                <w:sz w:val="22"/>
                <w:szCs w:val="22"/>
                <w:lang w:eastAsia="zh-CN"/>
              </w:rPr>
              <w:t>住房改革支出</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7.45</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7.45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1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410"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731.32</w:t>
            </w: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724.85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4"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6.47</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3"/>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3"/>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机关事务服务中心</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81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46"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81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1146"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81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361" w:type="dxa"/>
            <w:gridSpan w:val="8"/>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81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146"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881"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334"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06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146"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lang w:val="en-US" w:eastAsia="zh-CN"/>
              </w:rPr>
              <w:t>724.85</w:t>
            </w:r>
          </w:p>
        </w:tc>
        <w:tc>
          <w:tcPr>
            <w:tcW w:w="1881"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 xml:space="preserve"> 119.63</w:t>
            </w:r>
          </w:p>
        </w:tc>
        <w:tc>
          <w:tcPr>
            <w:tcW w:w="2334"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 xml:space="preserve">   605.22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81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711.50</w:t>
            </w:r>
          </w:p>
        </w:tc>
        <w:tc>
          <w:tcPr>
            <w:tcW w:w="1881"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106.28</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605.22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03</w:t>
            </w:r>
          </w:p>
        </w:tc>
        <w:tc>
          <w:tcPr>
            <w:tcW w:w="581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政府办公厅（室）及相关机构事务</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617.5</w:t>
            </w:r>
          </w:p>
        </w:tc>
        <w:tc>
          <w:tcPr>
            <w:tcW w:w="1881"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106.28</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511.22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0301</w:t>
            </w:r>
          </w:p>
        </w:tc>
        <w:tc>
          <w:tcPr>
            <w:tcW w:w="581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30.05</w:t>
            </w:r>
          </w:p>
        </w:tc>
        <w:tc>
          <w:tcPr>
            <w:tcW w:w="1881"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30.05</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2010350</w:t>
            </w:r>
          </w:p>
        </w:tc>
        <w:tc>
          <w:tcPr>
            <w:tcW w:w="581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事业运行</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76.23</w:t>
            </w:r>
          </w:p>
        </w:tc>
        <w:tc>
          <w:tcPr>
            <w:tcW w:w="1881" w:type="dxa"/>
            <w:gridSpan w:val="2"/>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76.23</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2010399</w:t>
            </w:r>
          </w:p>
        </w:tc>
        <w:tc>
          <w:tcPr>
            <w:tcW w:w="5810"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其他政府办公（厅）室及相关机构事务支出</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511.22</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511.22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20199</w:t>
            </w:r>
          </w:p>
        </w:tc>
        <w:tc>
          <w:tcPr>
            <w:tcW w:w="581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其他一般公共服务支出</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94</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94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210</w:t>
            </w:r>
          </w:p>
        </w:tc>
        <w:tc>
          <w:tcPr>
            <w:tcW w:w="581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医疗卫生与计划生育支出</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5.9</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5.9</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221</w:t>
            </w:r>
          </w:p>
        </w:tc>
        <w:tc>
          <w:tcPr>
            <w:tcW w:w="581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住房改革支出</w:t>
            </w:r>
          </w:p>
        </w:tc>
        <w:tc>
          <w:tcPr>
            <w:tcW w:w="1146"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7.45</w:t>
            </w:r>
          </w:p>
        </w:tc>
        <w:tc>
          <w:tcPr>
            <w:tcW w:w="1881"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7.45</w:t>
            </w:r>
          </w:p>
        </w:tc>
        <w:tc>
          <w:tcPr>
            <w:tcW w:w="2334"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2"/>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11"/>
        <w:tblW w:w="9557" w:type="dxa"/>
        <w:tblInd w:w="91" w:type="dxa"/>
        <w:tblLayout w:type="fixed"/>
        <w:tblCellMar>
          <w:top w:w="0" w:type="dxa"/>
          <w:left w:w="108" w:type="dxa"/>
          <w:bottom w:w="0" w:type="dxa"/>
          <w:right w:w="108" w:type="dxa"/>
        </w:tblCellMar>
      </w:tblPr>
      <w:tblGrid>
        <w:gridCol w:w="1526"/>
        <w:gridCol w:w="3363"/>
        <w:gridCol w:w="791"/>
        <w:gridCol w:w="123"/>
        <w:gridCol w:w="1403"/>
        <w:gridCol w:w="235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w:t>
            </w:r>
            <w:r>
              <w:rPr>
                <w:rFonts w:hint="eastAsia" w:ascii="华文中宋" w:hAnsi="华文中宋" w:eastAsia="华文中宋" w:cs="宋体"/>
                <w:color w:val="000000"/>
                <w:kern w:val="0"/>
                <w:sz w:val="36"/>
                <w:szCs w:val="36"/>
                <w:lang w:eastAsia="zh-CN"/>
              </w:rPr>
              <w:t>机关事务服务中心</w:t>
            </w:r>
            <w:r>
              <w:rPr>
                <w:rFonts w:hint="eastAsia" w:ascii="华文中宋" w:hAnsi="华文中宋" w:eastAsia="华文中宋" w:cs="宋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79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526"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791" w:type="dxa"/>
            <w:tcBorders>
              <w:top w:val="nil"/>
              <w:left w:val="nil"/>
              <w:bottom w:val="nil"/>
              <w:right w:val="nil"/>
            </w:tcBorders>
            <w:vAlign w:val="bottom"/>
          </w:tcPr>
          <w:p>
            <w:pPr>
              <w:widowControl/>
              <w:jc w:val="left"/>
              <w:rPr>
                <w:rFonts w:ascii="宋体" w:cs="宋体"/>
                <w:color w:val="000000"/>
                <w:kern w:val="0"/>
                <w:sz w:val="18"/>
                <w:szCs w:val="18"/>
              </w:rPr>
            </w:pPr>
          </w:p>
        </w:tc>
        <w:tc>
          <w:tcPr>
            <w:tcW w:w="152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914"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40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914" w:type="dxa"/>
            <w:gridSpan w:val="2"/>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119.63</w:t>
            </w:r>
            <w:r>
              <w:rPr>
                <w:rFonts w:hint="eastAsia" w:ascii="仿宋" w:hAnsi="宋体" w:eastAsia="仿宋" w:cs="宋体"/>
                <w:color w:val="000000"/>
                <w:kern w:val="0"/>
                <w:sz w:val="22"/>
                <w:szCs w:val="22"/>
              </w:rPr>
              <w:t>　</w:t>
            </w:r>
          </w:p>
        </w:tc>
        <w:tc>
          <w:tcPr>
            <w:tcW w:w="1403"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86.48</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33.15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914" w:type="dxa"/>
            <w:gridSpan w:val="2"/>
            <w:tcBorders>
              <w:top w:val="nil"/>
              <w:left w:val="nil"/>
              <w:bottom w:val="single" w:color="auto" w:sz="4" w:space="0"/>
              <w:right w:val="nil"/>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79.03</w:t>
            </w:r>
            <w:r>
              <w:rPr>
                <w:rFonts w:hint="eastAsia" w:ascii="仿宋" w:hAnsi="宋体" w:eastAsia="仿宋" w:cs="宋体"/>
                <w:color w:val="000000"/>
                <w:kern w:val="0"/>
                <w:sz w:val="22"/>
                <w:szCs w:val="22"/>
              </w:rPr>
              <w:t>　</w:t>
            </w:r>
          </w:p>
        </w:tc>
        <w:tc>
          <w:tcPr>
            <w:tcW w:w="1403"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79.03</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914" w:type="dxa"/>
            <w:gridSpan w:val="2"/>
            <w:tcBorders>
              <w:top w:val="nil"/>
              <w:left w:val="nil"/>
              <w:bottom w:val="single" w:color="auto" w:sz="4" w:space="0"/>
              <w:right w:val="nil"/>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39.99</w:t>
            </w:r>
            <w:r>
              <w:rPr>
                <w:rFonts w:hint="eastAsia" w:ascii="仿宋" w:hAnsi="宋体" w:eastAsia="仿宋" w:cs="宋体"/>
                <w:color w:val="000000"/>
                <w:kern w:val="0"/>
                <w:sz w:val="22"/>
                <w:szCs w:val="22"/>
              </w:rPr>
              <w:t>　</w:t>
            </w:r>
          </w:p>
        </w:tc>
        <w:tc>
          <w:tcPr>
            <w:tcW w:w="1403"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39.99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914" w:type="dxa"/>
            <w:gridSpan w:val="2"/>
            <w:tcBorders>
              <w:top w:val="nil"/>
              <w:left w:val="nil"/>
              <w:bottom w:val="single" w:color="auto" w:sz="4" w:space="0"/>
              <w:right w:val="nil"/>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31.64</w:t>
            </w:r>
            <w:r>
              <w:rPr>
                <w:rFonts w:hint="eastAsia" w:ascii="仿宋" w:hAnsi="宋体" w:eastAsia="仿宋" w:cs="宋体"/>
                <w:color w:val="000000"/>
                <w:kern w:val="0"/>
                <w:sz w:val="22"/>
                <w:szCs w:val="22"/>
              </w:rPr>
              <w:t>　</w:t>
            </w:r>
          </w:p>
        </w:tc>
        <w:tc>
          <w:tcPr>
            <w:tcW w:w="1403"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31.64</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社会保障缴费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住房公积金</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33.15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33.15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0.25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0.25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差旅费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r>
              <w:rPr>
                <w:rFonts w:hint="eastAsia" w:ascii="仿宋" w:hAnsi="宋体" w:eastAsia="仿宋" w:cs="宋体"/>
                <w:color w:val="000000"/>
                <w:kern w:val="0"/>
                <w:sz w:val="22"/>
                <w:szCs w:val="22"/>
              </w:rPr>
              <w:t>　</w:t>
            </w:r>
          </w:p>
        </w:tc>
        <w:tc>
          <w:tcPr>
            <w:tcW w:w="140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维修费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w:t>
            </w:r>
          </w:p>
        </w:tc>
        <w:tc>
          <w:tcPr>
            <w:tcW w:w="140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培训费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0.65</w:t>
            </w:r>
          </w:p>
        </w:tc>
        <w:tc>
          <w:tcPr>
            <w:tcW w:w="140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工会经费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w:t>
            </w:r>
          </w:p>
        </w:tc>
        <w:tc>
          <w:tcPr>
            <w:tcW w:w="140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公车运行费</w:t>
            </w:r>
          </w:p>
        </w:tc>
        <w:tc>
          <w:tcPr>
            <w:tcW w:w="914" w:type="dxa"/>
            <w:gridSpan w:val="2"/>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w:t>
            </w:r>
          </w:p>
        </w:tc>
        <w:tc>
          <w:tcPr>
            <w:tcW w:w="140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hint="eastAsia" w:ascii="方正黑体_GBK" w:eastAsia="方正黑体_GBK"/>
          <w:sz w:val="32"/>
          <w:szCs w:val="32"/>
          <w:lang w:eastAsia="zh-CN"/>
        </w:rPr>
        <w:sectPr>
          <w:pgSz w:w="11906" w:h="16838"/>
          <w:pgMar w:top="1418" w:right="1134" w:bottom="1440" w:left="1134" w:header="851" w:footer="992" w:gutter="0"/>
          <w:pgNumType w:fmt="numberInDash"/>
          <w:cols w:space="720" w:num="1"/>
          <w:docGrid w:type="lines" w:linePitch="312" w:charSpace="0"/>
        </w:sectPr>
      </w:pPr>
    </w:p>
    <w:tbl>
      <w:tblPr>
        <w:tblStyle w:val="11"/>
        <w:tblW w:w="14120" w:type="dxa"/>
        <w:tblInd w:w="91" w:type="dxa"/>
        <w:tblLayout w:type="fixed"/>
        <w:tblCellMar>
          <w:top w:w="0" w:type="dxa"/>
          <w:left w:w="108" w:type="dxa"/>
          <w:bottom w:w="0" w:type="dxa"/>
          <w:right w:w="108" w:type="dxa"/>
        </w:tblCellMar>
      </w:tblPr>
      <w:tblGrid>
        <w:gridCol w:w="1344"/>
        <w:gridCol w:w="1523"/>
        <w:gridCol w:w="749"/>
        <w:gridCol w:w="1108"/>
        <w:gridCol w:w="442"/>
        <w:gridCol w:w="820"/>
        <w:gridCol w:w="331"/>
        <w:gridCol w:w="565"/>
        <w:gridCol w:w="311"/>
        <w:gridCol w:w="1108"/>
        <w:gridCol w:w="87"/>
        <w:gridCol w:w="897"/>
        <w:gridCol w:w="332"/>
        <w:gridCol w:w="532"/>
        <w:gridCol w:w="409"/>
        <w:gridCol w:w="236"/>
        <w:gridCol w:w="923"/>
        <w:gridCol w:w="332"/>
        <w:gridCol w:w="2008"/>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机关事务服务中心</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6"/>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6"/>
            <w:tcBorders>
              <w:top w:val="nil"/>
              <w:left w:val="nil"/>
              <w:bottom w:val="nil"/>
              <w:right w:val="nil"/>
            </w:tcBorders>
            <w:vAlign w:val="center"/>
          </w:tcPr>
          <w:p>
            <w:pPr>
              <w:widowControl/>
              <w:jc w:val="left"/>
              <w:rPr>
                <w:rFonts w:ascii="黑体" w:hAnsi="宋体" w:eastAsia="黑体" w:cs="宋体"/>
                <w:kern w:val="0"/>
                <w:sz w:val="24"/>
              </w:rPr>
            </w:pPr>
          </w:p>
        </w:tc>
        <w:tc>
          <w:tcPr>
            <w:tcW w:w="876" w:type="dxa"/>
            <w:gridSpan w:val="2"/>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6"/>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社会保障和就业支出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20822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大中型水库移民后期扶持基金支出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2082201</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移民补助</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城乡社区支出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政府住房基金及对应专项债务收入安排的支出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2120702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廉租住房支出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749" w:type="dxa"/>
            <w:tcBorders>
              <w:top w:val="nil"/>
              <w:left w:val="nil"/>
              <w:bottom w:val="nil"/>
              <w:right w:val="nil"/>
            </w:tcBorders>
            <w:vAlign w:val="bottom"/>
          </w:tcPr>
          <w:p>
            <w:pPr>
              <w:widowControl/>
              <w:jc w:val="left"/>
              <w:rPr>
                <w:rFonts w:ascii="宋体" w:cs="宋体"/>
                <w:color w:val="000000"/>
                <w:kern w:val="0"/>
                <w:sz w:val="28"/>
                <w:szCs w:val="28"/>
              </w:rPr>
            </w:pPr>
          </w:p>
        </w:tc>
        <w:tc>
          <w:tcPr>
            <w:tcW w:w="110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68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55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16"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1419"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848"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90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1"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61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55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716"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419"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848"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90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071" w:type="dxa"/>
            <w:gridSpan w:val="2"/>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74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55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26.12</w:t>
            </w:r>
            <w:r>
              <w:rPr>
                <w:rFonts w:hint="eastAsia" w:ascii="宋体" w:hAnsi="宋体" w:cs="宋体"/>
                <w:color w:val="000000"/>
                <w:kern w:val="0"/>
                <w:sz w:val="28"/>
                <w:szCs w:val="28"/>
              </w:rPr>
              <w:t>　</w:t>
            </w:r>
          </w:p>
        </w:tc>
        <w:tc>
          <w:tcPr>
            <w:tcW w:w="1716"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26.12</w:t>
            </w:r>
            <w:r>
              <w:rPr>
                <w:rFonts w:hint="eastAsia" w:ascii="宋体" w:hAnsi="宋体" w:cs="宋体"/>
                <w:color w:val="000000"/>
                <w:kern w:val="0"/>
                <w:sz w:val="28"/>
                <w:szCs w:val="28"/>
              </w:rPr>
              <w:t>　</w:t>
            </w:r>
          </w:p>
        </w:tc>
        <w:tc>
          <w:tcPr>
            <w:tcW w:w="141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48" w:type="dxa"/>
            <w:gridSpan w:val="4"/>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rPr>
              <w:t>　</w:t>
            </w:r>
          </w:p>
        </w:tc>
        <w:tc>
          <w:tcPr>
            <w:tcW w:w="190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rPr>
              <w:t>　</w:t>
            </w:r>
          </w:p>
        </w:tc>
        <w:tc>
          <w:tcPr>
            <w:tcW w:w="2071"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74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55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26.12</w:t>
            </w:r>
            <w:r>
              <w:rPr>
                <w:rFonts w:hint="eastAsia" w:ascii="宋体" w:hAnsi="宋体" w:cs="宋体"/>
                <w:color w:val="000000"/>
                <w:kern w:val="0"/>
                <w:sz w:val="28"/>
                <w:szCs w:val="28"/>
              </w:rPr>
              <w:t>　</w:t>
            </w:r>
          </w:p>
        </w:tc>
        <w:tc>
          <w:tcPr>
            <w:tcW w:w="1716"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26.12</w:t>
            </w:r>
            <w:r>
              <w:rPr>
                <w:rFonts w:hint="eastAsia" w:ascii="宋体" w:hAnsi="宋体" w:cs="宋体"/>
                <w:color w:val="000000"/>
                <w:kern w:val="0"/>
                <w:sz w:val="28"/>
                <w:szCs w:val="28"/>
              </w:rPr>
              <w:t>　</w:t>
            </w:r>
          </w:p>
        </w:tc>
        <w:tc>
          <w:tcPr>
            <w:tcW w:w="1419"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48" w:type="dxa"/>
            <w:gridSpan w:val="4"/>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26</w:t>
            </w:r>
            <w:r>
              <w:rPr>
                <w:rFonts w:hint="eastAsia" w:ascii="宋体" w:hAnsi="宋体" w:cs="宋体"/>
                <w:color w:val="000000"/>
                <w:kern w:val="0"/>
                <w:sz w:val="28"/>
                <w:szCs w:val="28"/>
              </w:rPr>
              <w:t>　</w:t>
            </w:r>
          </w:p>
        </w:tc>
        <w:tc>
          <w:tcPr>
            <w:tcW w:w="190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 xml:space="preserve">   26</w:t>
            </w:r>
          </w:p>
        </w:tc>
        <w:tc>
          <w:tcPr>
            <w:tcW w:w="2071"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74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55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16"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419"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48"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90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1" w:type="dxa"/>
            <w:gridSpan w:val="2"/>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74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55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16"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419"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48"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90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1"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hint="eastAsia" w:ascii="华文中宋" w:hAnsi="华文中宋" w:eastAsia="华文中宋" w:cs="宋体"/>
          <w:color w:val="000000"/>
          <w:kern w:val="0"/>
          <w:sz w:val="28"/>
          <w:szCs w:val="28"/>
        </w:rPr>
      </w:pPr>
    </w:p>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11"/>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lang w:val="en-US" w:eastAsia="zh-CN"/>
              </w:rPr>
              <w:t>312</w:t>
            </w: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 xml:space="preserve">   272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12</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 xml:space="preserve">   12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300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 xml:space="preserve">   260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 xml:space="preserve">  181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2314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宋体-方正超大字符集"/>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- 27 -</w:t>
                          </w:r>
                          <w:r>
                            <w:rPr>
                              <w:rStyle w:val="7"/>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- 27 -</w:t>
                    </w:r>
                    <w:r>
                      <w:rPr>
                        <w:rStyle w:val="7"/>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3F"/>
    <w:rsid w:val="00036DDA"/>
    <w:rsid w:val="000A59FB"/>
    <w:rsid w:val="000B3344"/>
    <w:rsid w:val="000C1EFD"/>
    <w:rsid w:val="000D6506"/>
    <w:rsid w:val="000E773A"/>
    <w:rsid w:val="000F453F"/>
    <w:rsid w:val="00117F51"/>
    <w:rsid w:val="00131088"/>
    <w:rsid w:val="00154191"/>
    <w:rsid w:val="0016440F"/>
    <w:rsid w:val="001912A2"/>
    <w:rsid w:val="00192667"/>
    <w:rsid w:val="001B0983"/>
    <w:rsid w:val="001B69E1"/>
    <w:rsid w:val="001C72D8"/>
    <w:rsid w:val="00225448"/>
    <w:rsid w:val="002475C3"/>
    <w:rsid w:val="0025272A"/>
    <w:rsid w:val="002546AC"/>
    <w:rsid w:val="00260A8D"/>
    <w:rsid w:val="002D5D14"/>
    <w:rsid w:val="002D7BA8"/>
    <w:rsid w:val="0031043E"/>
    <w:rsid w:val="0031455D"/>
    <w:rsid w:val="003523BC"/>
    <w:rsid w:val="00375388"/>
    <w:rsid w:val="003772B3"/>
    <w:rsid w:val="003B1360"/>
    <w:rsid w:val="003D11D0"/>
    <w:rsid w:val="003D7878"/>
    <w:rsid w:val="003F6441"/>
    <w:rsid w:val="004079A1"/>
    <w:rsid w:val="00445892"/>
    <w:rsid w:val="00472C5A"/>
    <w:rsid w:val="00474CEA"/>
    <w:rsid w:val="0048149F"/>
    <w:rsid w:val="004C62DD"/>
    <w:rsid w:val="004F2A01"/>
    <w:rsid w:val="004F74E6"/>
    <w:rsid w:val="00504C70"/>
    <w:rsid w:val="00512A69"/>
    <w:rsid w:val="005153C8"/>
    <w:rsid w:val="00542FBC"/>
    <w:rsid w:val="00547A59"/>
    <w:rsid w:val="005546E5"/>
    <w:rsid w:val="005744E4"/>
    <w:rsid w:val="00591F4D"/>
    <w:rsid w:val="005D77E7"/>
    <w:rsid w:val="005F2143"/>
    <w:rsid w:val="00607582"/>
    <w:rsid w:val="00612A57"/>
    <w:rsid w:val="00623724"/>
    <w:rsid w:val="0065115E"/>
    <w:rsid w:val="00670CE6"/>
    <w:rsid w:val="006E2142"/>
    <w:rsid w:val="006F174B"/>
    <w:rsid w:val="006F45BF"/>
    <w:rsid w:val="007004EE"/>
    <w:rsid w:val="0072086B"/>
    <w:rsid w:val="00735B9F"/>
    <w:rsid w:val="00757ED6"/>
    <w:rsid w:val="00780148"/>
    <w:rsid w:val="00787FC4"/>
    <w:rsid w:val="007969C7"/>
    <w:rsid w:val="007B165F"/>
    <w:rsid w:val="007C0E0D"/>
    <w:rsid w:val="007F1D72"/>
    <w:rsid w:val="008512E2"/>
    <w:rsid w:val="00862803"/>
    <w:rsid w:val="008706CD"/>
    <w:rsid w:val="008A4209"/>
    <w:rsid w:val="008D7B76"/>
    <w:rsid w:val="00904BF8"/>
    <w:rsid w:val="0092113F"/>
    <w:rsid w:val="00922373"/>
    <w:rsid w:val="00941B71"/>
    <w:rsid w:val="00970F6F"/>
    <w:rsid w:val="009A3279"/>
    <w:rsid w:val="00A064C2"/>
    <w:rsid w:val="00A26EB0"/>
    <w:rsid w:val="00A357B4"/>
    <w:rsid w:val="00A6040F"/>
    <w:rsid w:val="00A92033"/>
    <w:rsid w:val="00AA273F"/>
    <w:rsid w:val="00B15C03"/>
    <w:rsid w:val="00B16FC3"/>
    <w:rsid w:val="00B31EB8"/>
    <w:rsid w:val="00B75838"/>
    <w:rsid w:val="00B84676"/>
    <w:rsid w:val="00BD67CE"/>
    <w:rsid w:val="00BE01E2"/>
    <w:rsid w:val="00C21EB7"/>
    <w:rsid w:val="00C34745"/>
    <w:rsid w:val="00C56991"/>
    <w:rsid w:val="00C6221C"/>
    <w:rsid w:val="00C93AA9"/>
    <w:rsid w:val="00CA09E2"/>
    <w:rsid w:val="00CB0417"/>
    <w:rsid w:val="00CC594A"/>
    <w:rsid w:val="00CD7B14"/>
    <w:rsid w:val="00CE6283"/>
    <w:rsid w:val="00D35F05"/>
    <w:rsid w:val="00D4290C"/>
    <w:rsid w:val="00D73AD7"/>
    <w:rsid w:val="00D86561"/>
    <w:rsid w:val="00D913CC"/>
    <w:rsid w:val="00D94AC9"/>
    <w:rsid w:val="00DA3C70"/>
    <w:rsid w:val="00DC20F6"/>
    <w:rsid w:val="00DC3447"/>
    <w:rsid w:val="00E04669"/>
    <w:rsid w:val="00E14489"/>
    <w:rsid w:val="00E606FA"/>
    <w:rsid w:val="00E623AB"/>
    <w:rsid w:val="00E900C8"/>
    <w:rsid w:val="00EC3E73"/>
    <w:rsid w:val="00EC4584"/>
    <w:rsid w:val="00EE1D2D"/>
    <w:rsid w:val="00EE424F"/>
    <w:rsid w:val="00EF4933"/>
    <w:rsid w:val="00EF6509"/>
    <w:rsid w:val="00F12AA3"/>
    <w:rsid w:val="00F14675"/>
    <w:rsid w:val="00F65ABC"/>
    <w:rsid w:val="00F837B2"/>
    <w:rsid w:val="00F8718B"/>
    <w:rsid w:val="00F96860"/>
    <w:rsid w:val="00FA0345"/>
    <w:rsid w:val="00FB1A6C"/>
    <w:rsid w:val="00FB4A55"/>
    <w:rsid w:val="00FC69D6"/>
    <w:rsid w:val="00FF5166"/>
    <w:rsid w:val="00FF7278"/>
    <w:rsid w:val="06544147"/>
    <w:rsid w:val="06A151EA"/>
    <w:rsid w:val="07D22AE8"/>
    <w:rsid w:val="087C03C2"/>
    <w:rsid w:val="0B486C61"/>
    <w:rsid w:val="0BE74F15"/>
    <w:rsid w:val="0D7F1785"/>
    <w:rsid w:val="0DF758AC"/>
    <w:rsid w:val="0F78746F"/>
    <w:rsid w:val="11341AD2"/>
    <w:rsid w:val="12FC46B3"/>
    <w:rsid w:val="168C360A"/>
    <w:rsid w:val="17866697"/>
    <w:rsid w:val="17F229CC"/>
    <w:rsid w:val="17F77E67"/>
    <w:rsid w:val="182D732E"/>
    <w:rsid w:val="19267546"/>
    <w:rsid w:val="19E80FE7"/>
    <w:rsid w:val="1A2608F3"/>
    <w:rsid w:val="1A437CD6"/>
    <w:rsid w:val="1B4B06D5"/>
    <w:rsid w:val="203C1533"/>
    <w:rsid w:val="221D72FC"/>
    <w:rsid w:val="222A1D92"/>
    <w:rsid w:val="23424C7D"/>
    <w:rsid w:val="263B17C8"/>
    <w:rsid w:val="26700FD6"/>
    <w:rsid w:val="269A67FB"/>
    <w:rsid w:val="285976D6"/>
    <w:rsid w:val="288708BD"/>
    <w:rsid w:val="2B2C1226"/>
    <w:rsid w:val="2B320F6B"/>
    <w:rsid w:val="2F02092C"/>
    <w:rsid w:val="31BE5F93"/>
    <w:rsid w:val="354A00CA"/>
    <w:rsid w:val="39F63F7B"/>
    <w:rsid w:val="3B235ACF"/>
    <w:rsid w:val="3B706D9C"/>
    <w:rsid w:val="3D615EC3"/>
    <w:rsid w:val="3D6C342F"/>
    <w:rsid w:val="3E3C41FB"/>
    <w:rsid w:val="429E4ECE"/>
    <w:rsid w:val="439E7EFB"/>
    <w:rsid w:val="45701E8E"/>
    <w:rsid w:val="486605A8"/>
    <w:rsid w:val="4A0005B9"/>
    <w:rsid w:val="4B4061FE"/>
    <w:rsid w:val="4B8B1910"/>
    <w:rsid w:val="4DC04435"/>
    <w:rsid w:val="50294293"/>
    <w:rsid w:val="521E2FA4"/>
    <w:rsid w:val="548825BE"/>
    <w:rsid w:val="551644CD"/>
    <w:rsid w:val="557C14A7"/>
    <w:rsid w:val="58414F10"/>
    <w:rsid w:val="596801A3"/>
    <w:rsid w:val="5A2D15CC"/>
    <w:rsid w:val="5C14521D"/>
    <w:rsid w:val="5CE54842"/>
    <w:rsid w:val="5D626F38"/>
    <w:rsid w:val="5FAE65DD"/>
    <w:rsid w:val="60A440F4"/>
    <w:rsid w:val="60B35CED"/>
    <w:rsid w:val="64A80600"/>
    <w:rsid w:val="6A8A7A2C"/>
    <w:rsid w:val="6FF41782"/>
    <w:rsid w:val="71C92D3B"/>
    <w:rsid w:val="76A64CF9"/>
    <w:rsid w:val="78FE5EA6"/>
    <w:rsid w:val="7AC242A6"/>
    <w:rsid w:val="7B386067"/>
    <w:rsid w:val="7CC51E3F"/>
    <w:rsid w:val="7D895C0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99"/>
    <w:pPr>
      <w:ind w:left="100" w:leftChars="250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99"/>
    <w:rPr>
      <w:rFonts w:cs="Times New Roman"/>
    </w:rPr>
  </w:style>
  <w:style w:type="character" w:styleId="8">
    <w:name w:val="FollowedHyperlink"/>
    <w:basedOn w:val="6"/>
    <w:unhideWhenUsed/>
    <w:qFormat/>
    <w:uiPriority w:val="99"/>
    <w:rPr>
      <w:color w:val="333333"/>
      <w:u w:val="none"/>
    </w:rPr>
  </w:style>
  <w:style w:type="character" w:styleId="9">
    <w:name w:val="HTML Acronym"/>
    <w:basedOn w:val="6"/>
    <w:unhideWhenUsed/>
    <w:uiPriority w:val="99"/>
  </w:style>
  <w:style w:type="character" w:styleId="10">
    <w:name w:val="Hyperlink"/>
    <w:basedOn w:val="6"/>
    <w:unhideWhenUsed/>
    <w:qFormat/>
    <w:uiPriority w:val="99"/>
    <w:rPr>
      <w:color w:val="333333"/>
      <w:u w:val="none"/>
    </w:rPr>
  </w:style>
  <w:style w:type="paragraph" w:customStyle="1" w:styleId="12">
    <w:name w:val="列出段落1"/>
    <w:basedOn w:val="1"/>
    <w:qFormat/>
    <w:uiPriority w:val="99"/>
    <w:pPr>
      <w:ind w:firstLine="420" w:firstLineChars="200"/>
    </w:pPr>
    <w:rPr>
      <w:rFonts w:ascii="Calibri" w:hAnsi="Calibri"/>
      <w:szCs w:val="22"/>
    </w:rPr>
  </w:style>
  <w:style w:type="character" w:customStyle="1" w:styleId="13">
    <w:name w:val="页脚 Char"/>
    <w:basedOn w:val="6"/>
    <w:link w:val="3"/>
    <w:locked/>
    <w:uiPriority w:val="99"/>
    <w:rPr>
      <w:rFonts w:ascii="Times New Roman" w:hAnsi="Times New Roman" w:eastAsia="宋体" w:cs="Times New Roman"/>
      <w:sz w:val="18"/>
      <w:szCs w:val="18"/>
    </w:rPr>
  </w:style>
  <w:style w:type="character" w:customStyle="1" w:styleId="14">
    <w:name w:val="页眉 Char"/>
    <w:basedOn w:val="6"/>
    <w:link w:val="4"/>
    <w:qFormat/>
    <w:locked/>
    <w:uiPriority w:val="99"/>
    <w:rPr>
      <w:rFonts w:ascii="Times New Roman" w:hAnsi="Times New Roman" w:eastAsia="宋体" w:cs="Times New Roman"/>
      <w:sz w:val="18"/>
      <w:szCs w:val="18"/>
    </w:rPr>
  </w:style>
  <w:style w:type="character" w:customStyle="1" w:styleId="15">
    <w:name w:val="日期 Char"/>
    <w:basedOn w:val="6"/>
    <w:link w:val="2"/>
    <w:semiHidden/>
    <w:qFormat/>
    <w:locked/>
    <w:uiPriority w:val="99"/>
    <w:rPr>
      <w:rFonts w:ascii="Times New Roman" w:hAnsi="Times New Roman" w:cs="Times New Roman"/>
      <w:sz w:val="24"/>
      <w:szCs w:val="24"/>
    </w:rPr>
  </w:style>
  <w:style w:type="paragraph" w:customStyle="1" w:styleId="16">
    <w:name w:val="列出段落2"/>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8028</Words>
  <Characters>5554</Characters>
  <Lines>46</Lines>
  <Paragraphs>27</Paragraphs>
  <ScaleCrop>false</ScaleCrop>
  <LinksUpToDate>false</LinksUpToDate>
  <CharactersWithSpaces>13555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2016-09-08T03:21:00Z</dcterms:created>
  <dc:creator>Administrator</dc:creator>
  <cp:lastModifiedBy>123</cp:lastModifiedBy>
  <cp:lastPrinted>2016-10-09T07:08:00Z</cp:lastPrinted>
  <dcterms:modified xsi:type="dcterms:W3CDTF">2016-10-10T07:13:02Z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