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C3F73">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巫溪县机关事务中心</w:t>
      </w:r>
    </w:p>
    <w:p w14:paraId="192E6960">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A2011B2">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shd w:val="clear" w:color="auto" w:fill="FFFFFF"/>
        </w:rPr>
      </w:pPr>
    </w:p>
    <w:p w14:paraId="3C5598E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5CF5FD5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（一）职能职责</w:t>
      </w:r>
    </w:p>
    <w:p w14:paraId="1B566509">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1.承担全县重要政务接待及相关公务接待，统一管理、使用和审核接待经费；参与全县重要会议和大型活动的后勤保障服务工作；负责培训全县政务接待工作人员；指导县级单位及乡镇（街道）的政务接待及公务接待工作；指导全县</w:t>
      </w:r>
      <w:bookmarkStart w:id="0" w:name="_GoBack"/>
      <w:bookmarkEnd w:id="0"/>
      <w:r>
        <w:rPr>
          <w:rFonts w:hint="default" w:ascii="Times New Roman" w:hAnsi="Times New Roman" w:eastAsia="方正仿宋_GBK" w:cs="Times New Roman"/>
          <w:color w:val="000000"/>
          <w:kern w:val="0"/>
          <w:sz w:val="32"/>
          <w:szCs w:val="32"/>
          <w:shd w:val="clear" w:color="auto" w:fill="FFFFFF"/>
          <w:lang w:val="en-US" w:eastAsia="zh-CN" w:bidi="ar"/>
        </w:rPr>
        <w:t>政务接待定点宾馆、酒店的政务接待工作。</w:t>
      </w:r>
    </w:p>
    <w:p w14:paraId="29625E36">
      <w:pPr>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负责拟定全县公务车辆管理规章制度经批准后组织实施；负责县级行政事业单位一般公务用车的编制计划、编制核定、配备、更新、调配、维修、保险、处置工作；负责重大政务用车紧急调度工作。</w:t>
      </w:r>
    </w:p>
    <w:p w14:paraId="375428AD">
      <w:pPr>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会同有关部门制定全县公共机构节能管理规划及相关制度并组织实施；负责县级公共机构节能监督管理工作；组织开展节能规划、能耗统计、监测和评价考核工作；指导、协调、监督各单位公共机构节能工作。</w:t>
      </w:r>
    </w:p>
    <w:p w14:paraId="65B19C05">
      <w:pPr>
        <w:keepNext w:val="0"/>
        <w:keepLines w:val="0"/>
        <w:pageBreakBefore w:val="0"/>
        <w:widowControl/>
        <w:kinsoku/>
        <w:wordWrap/>
        <w:overflowPunct/>
        <w:topLinePunct w:val="0"/>
        <w:autoSpaceDN/>
        <w:bidi w:val="0"/>
        <w:adjustRightInd/>
        <w:spacing w:beforeAutospacing="0" w:afterAutospacing="0" w:line="600" w:lineRule="exact"/>
        <w:ind w:left="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负责县级机关的国有资产产权界定、清查登记、监督管理工作；负责县级机关办公用房的基建计划、统一建设、维修、调配和管理县级机关用房。</w:t>
      </w:r>
    </w:p>
    <w:p w14:paraId="46B98DD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5.负责行政综合办公楼及附属建筑的物业管理工作，负责职工食堂的管理和服务工作。</w:t>
      </w:r>
    </w:p>
    <w:p w14:paraId="2E36015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6.承担领导干部周转房的管理及相关服务工作；负责公务接待用车和市管领导干部基层调研工作用车保障工作。</w:t>
      </w:r>
    </w:p>
    <w:p w14:paraId="36FF1A5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kern w:val="0"/>
          <w:sz w:val="32"/>
          <w:szCs w:val="32"/>
          <w:shd w:val="clear" w:color="auto" w:fill="FFFFFF"/>
          <w:lang w:val="en-US" w:eastAsia="zh-CN" w:bidi="ar"/>
        </w:rPr>
        <w:t>7.完成上级交办的其他工作。</w:t>
      </w:r>
    </w:p>
    <w:p w14:paraId="1F0C90C8">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楷体_GBK" w:cs="Times New Roman"/>
          <w:color w:val="000000"/>
          <w:kern w:val="0"/>
          <w:sz w:val="32"/>
          <w:szCs w:val="32"/>
          <w:shd w:val="clear" w:color="auto" w:fill="FFFFFF"/>
          <w:lang w:val="en-US" w:eastAsia="zh-CN" w:bidi="ar"/>
        </w:rPr>
      </w:pPr>
      <w:r>
        <w:rPr>
          <w:rFonts w:hint="default" w:ascii="Times New Roman" w:hAnsi="Times New Roman" w:eastAsia="方正楷体_GBK" w:cs="Times New Roman"/>
          <w:color w:val="000000"/>
          <w:kern w:val="0"/>
          <w:sz w:val="32"/>
          <w:szCs w:val="32"/>
          <w:shd w:val="clear" w:color="auto" w:fill="FFFFFF"/>
          <w:lang w:val="en-US" w:eastAsia="zh-CN" w:bidi="ar"/>
        </w:rPr>
        <w:t>（二）机构设置</w:t>
      </w:r>
    </w:p>
    <w:p w14:paraId="59FA59A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600" w:lineRule="exact"/>
        <w:ind w:left="0" w:right="0" w:rightChars="0" w:firstLine="540" w:firstLineChars="200"/>
        <w:jc w:val="left"/>
        <w:textAlignment w:val="auto"/>
        <w:rPr>
          <w:rFonts w:hint="default" w:ascii="Times New Roman" w:hAnsi="Times New Roman" w:cs="Times New Roman"/>
        </w:rPr>
      </w:pPr>
      <w:r>
        <w:rPr>
          <w:rFonts w:hint="default" w:ascii="Times New Roman" w:hAnsi="Times New Roman" w:cs="Times New Roman"/>
          <w:color w:val="FF0000"/>
          <w:sz w:val="27"/>
          <w:szCs w:val="27"/>
          <w:shd w:val="clear" w:color="auto" w:fill="FFFFFF"/>
        </w:rPr>
        <w:t xml:space="preserve"> </w:t>
      </w:r>
      <w:r>
        <w:rPr>
          <w:rFonts w:hint="default" w:ascii="Times New Roman" w:hAnsi="Times New Roman" w:eastAsia="方正仿宋_GBK" w:cs="Times New Roman"/>
          <w:color w:val="000000"/>
          <w:kern w:val="0"/>
          <w:sz w:val="32"/>
          <w:szCs w:val="32"/>
          <w:shd w:val="clear" w:color="auto" w:fill="FFFFFF"/>
          <w:lang w:val="en-US" w:eastAsia="zh-CN" w:bidi="ar"/>
        </w:rPr>
        <w:t>巫溪县机关事务中心内设机构5个（办公室、接待科、后勤服务科、车辆科、公共机构节能科），核定编制14名，现在岗在编人员1</w:t>
      </w:r>
      <w:r>
        <w:rPr>
          <w:rFonts w:hint="eastAsia" w:ascii="Times New Roman" w:hAnsi="Times New Roman" w:eastAsia="方正仿宋_GBK" w:cs="Times New Roman"/>
          <w:color w:val="000000"/>
          <w:kern w:val="0"/>
          <w:sz w:val="32"/>
          <w:szCs w:val="32"/>
          <w:shd w:val="clear" w:color="auto" w:fill="FFFFFF"/>
          <w:lang w:val="en-US" w:eastAsia="zh-CN" w:bidi="ar"/>
        </w:rPr>
        <w:t>2</w:t>
      </w:r>
      <w:r>
        <w:rPr>
          <w:rFonts w:hint="default" w:ascii="Times New Roman" w:hAnsi="Times New Roman" w:eastAsia="方正仿宋_GBK" w:cs="Times New Roman"/>
          <w:color w:val="000000"/>
          <w:kern w:val="0"/>
          <w:sz w:val="32"/>
          <w:szCs w:val="32"/>
          <w:shd w:val="clear" w:color="auto" w:fill="FFFFFF"/>
          <w:lang w:val="en-US" w:eastAsia="zh-CN" w:bidi="ar"/>
        </w:rPr>
        <w:t>名，有劳务派遣人员19名，</w:t>
      </w:r>
      <w:r>
        <w:rPr>
          <w:rFonts w:hint="eastAsia" w:ascii="Times New Roman" w:hAnsi="Times New Roman" w:eastAsia="方正仿宋_GBK" w:cs="Times New Roman"/>
          <w:color w:val="000000"/>
          <w:kern w:val="0"/>
          <w:sz w:val="32"/>
          <w:szCs w:val="32"/>
          <w:shd w:val="clear" w:color="auto" w:fill="FFFFFF"/>
          <w:lang w:val="en-US" w:eastAsia="zh-CN" w:bidi="ar"/>
        </w:rPr>
        <w:t>1</w:t>
      </w:r>
      <w:r>
        <w:rPr>
          <w:rFonts w:hint="default" w:ascii="Times New Roman" w:hAnsi="Times New Roman" w:eastAsia="方正仿宋_GBK" w:cs="Times New Roman"/>
          <w:color w:val="000000"/>
          <w:kern w:val="0"/>
          <w:sz w:val="32"/>
          <w:szCs w:val="32"/>
          <w:shd w:val="clear" w:color="auto" w:fill="FFFFFF"/>
          <w:lang w:val="en-US" w:eastAsia="zh-CN" w:bidi="ar"/>
        </w:rPr>
        <w:t>名公益性岗位。</w:t>
      </w:r>
    </w:p>
    <w:p w14:paraId="04B948F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6E87385C">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AF99BF7">
      <w:pPr>
        <w:snapToGrid w:val="0"/>
        <w:spacing w:line="520" w:lineRule="exact"/>
        <w:ind w:firstLine="640" w:firstLineChars="200"/>
        <w:rPr>
          <w:rFonts w:hint="eastAsia" w:ascii="仿宋_GB2312" w:hAnsi="仿宋" w:eastAsia="仿宋_GB2312"/>
          <w:sz w:val="32"/>
          <w:szCs w:val="32"/>
          <w:highlight w:val="none"/>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度收入总计1076.73万元，支出总计</w:t>
      </w:r>
      <w:r>
        <w:rPr>
          <w:rFonts w:ascii="方正仿宋_GBK" w:hAnsi="方正仿宋_GBK" w:eastAsia="方正仿宋_GBK" w:cs="方正仿宋_GBK"/>
          <w:sz w:val="32"/>
          <w:szCs w:val="32"/>
        </w:rPr>
        <w:t>1076.73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收支较上年决算数增加</w:t>
      </w:r>
      <w:r>
        <w:rPr>
          <w:rFonts w:hint="eastAsia" w:ascii="方正仿宋_GBK" w:hAnsi="方正仿宋_GBK" w:eastAsia="方正仿宋_GBK" w:cs="方正仿宋_GBK"/>
          <w:sz w:val="32"/>
          <w:szCs w:val="32"/>
          <w:shd w:val="clear" w:color="auto" w:fill="FFFFFF"/>
          <w:lang w:val="en-US" w:eastAsia="zh-CN"/>
        </w:rPr>
        <w:t>260.31</w:t>
      </w:r>
      <w:r>
        <w:rPr>
          <w:rFonts w:ascii="方正仿宋_GBK" w:hAnsi="方正仿宋_GBK" w:eastAsia="方正仿宋_GBK" w:cs="方正仿宋_GBK"/>
          <w:sz w:val="32"/>
          <w:szCs w:val="32"/>
          <w:shd w:val="clear" w:color="auto" w:fill="FFFFFF"/>
        </w:rPr>
        <w:t>万元，增长31.9%，主要原因是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p>
    <w:p w14:paraId="4FD3AFDF">
      <w:pPr>
        <w:pStyle w:val="7"/>
        <w:keepNext w:val="0"/>
        <w:keepLines w:val="0"/>
        <w:pageBreakBefore w:val="0"/>
        <w:widowControl/>
        <w:shd w:val="clear" w:color="auto" w:fill="FFFFFF"/>
        <w:kinsoku/>
        <w:overflowPunct/>
        <w:topLinePunct w:val="0"/>
        <w:autoSpaceDN/>
        <w:bidi w:val="0"/>
        <w:adjustRightInd/>
        <w:spacing w:beforeAutospacing="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度收入合计1076.73万元，与2023年度相比，增加260.31万元，增长31.9%，</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1076.73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3644585">
      <w:pPr>
        <w:pStyle w:val="7"/>
        <w:keepNext w:val="0"/>
        <w:keepLines w:val="0"/>
        <w:pageBreakBefore w:val="0"/>
        <w:widowControl/>
        <w:shd w:val="clear" w:color="auto" w:fill="FFFFFF"/>
        <w:kinsoku/>
        <w:overflowPunct/>
        <w:topLinePunct w:val="0"/>
        <w:autoSpaceDN/>
        <w:bidi w:val="0"/>
        <w:adjustRightInd/>
        <w:spacing w:beforeAutospacing="0" w:afterAutospacing="0" w:line="600"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1076.73</w:t>
      </w:r>
      <w:r>
        <w:rPr>
          <w:rFonts w:ascii="方正仿宋_GBK" w:hAnsi="方正仿宋_GBK" w:eastAsia="方正仿宋_GBK" w:cs="方正仿宋_GBK"/>
          <w:sz w:val="32"/>
          <w:szCs w:val="32"/>
          <w:shd w:val="clear" w:color="auto" w:fill="FFFFFF"/>
        </w:rPr>
        <w:t>万元，与2023年度相比，增加260.31万元，增长31.9%，</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298.73</w:t>
      </w:r>
      <w:r>
        <w:rPr>
          <w:rFonts w:ascii="方正仿宋_GBK" w:hAnsi="方正仿宋_GBK" w:eastAsia="方正仿宋_GBK" w:cs="方正仿宋_GBK"/>
          <w:sz w:val="32"/>
          <w:szCs w:val="32"/>
          <w:shd w:val="clear" w:color="auto" w:fill="FFFFFF"/>
        </w:rPr>
        <w:t>万元，占27.74%；项目支出</w:t>
      </w:r>
      <w:r>
        <w:rPr>
          <w:rFonts w:ascii="方正仿宋_GBK" w:hAnsi="方正仿宋_GBK" w:eastAsia="方正仿宋_GBK" w:cs="方正仿宋_GBK"/>
          <w:sz w:val="32"/>
          <w:szCs w:val="32"/>
        </w:rPr>
        <w:t>778.00</w:t>
      </w:r>
      <w:r>
        <w:rPr>
          <w:rFonts w:ascii="方正仿宋_GBK" w:hAnsi="方正仿宋_GBK" w:eastAsia="方正仿宋_GBK" w:cs="方正仿宋_GBK"/>
          <w:sz w:val="32"/>
          <w:szCs w:val="32"/>
          <w:shd w:val="clear" w:color="auto" w:fill="FFFFFF"/>
        </w:rPr>
        <w:t>万元，占72.26%；经营支出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FC067FE">
      <w:pPr>
        <w:keepNext w:val="0"/>
        <w:keepLines w:val="0"/>
        <w:pageBreakBefore w:val="0"/>
        <w:widowControl/>
        <w:suppressLineNumbers w:val="0"/>
        <w:kinsoku/>
        <w:wordWrap/>
        <w:overflowPunct/>
        <w:topLinePunct w:val="0"/>
        <w:autoSpaceDE w:val="0"/>
        <w:autoSpaceDN/>
        <w:bidi w:val="0"/>
        <w:adjustRightInd/>
        <w:spacing w:beforeAutospacing="0" w:afterAutospacing="0" w:line="600" w:lineRule="exact"/>
        <w:ind w:left="0" w:firstLine="640" w:firstLineChars="200"/>
        <w:jc w:val="both"/>
        <w:textAlignment w:val="auto"/>
        <w:rPr>
          <w:rFonts w:hint="default" w:ascii="Times New Roman" w:hAnsi="Times New Roman" w:eastAsia="方正仿宋_GBK" w:cs="Times New Roman"/>
          <w:kern w:val="0"/>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zh-CN"/>
        </w:rPr>
        <w:t>年度</w:t>
      </w:r>
      <w:r>
        <w:rPr>
          <w:rFonts w:hint="default" w:ascii="Times New Roman" w:hAnsi="Times New Roman" w:eastAsia="方正仿宋_GBK" w:cs="Times New Roman"/>
          <w:kern w:val="0"/>
          <w:sz w:val="32"/>
          <w:szCs w:val="32"/>
        </w:rPr>
        <w:t>已支付完毕。</w:t>
      </w:r>
    </w:p>
    <w:p w14:paraId="19E985F6">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ABC01FA">
      <w:pPr>
        <w:pStyle w:val="7"/>
        <w:keepNext w:val="0"/>
        <w:keepLines w:val="0"/>
        <w:pageBreakBefore w:val="0"/>
        <w:widowControl/>
        <w:shd w:val="clear" w:color="auto" w:fill="FFFFFF"/>
        <w:kinsoku/>
        <w:overflowPunct/>
        <w:topLinePunct w:val="0"/>
        <w:autoSpaceDN/>
        <w:bidi w:val="0"/>
        <w:adjustRightInd/>
        <w:spacing w:beforeAutospacing="0" w:afterAutospacing="0" w:line="600"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度财政拨款收、支总计1076.73万元。与202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年相比，财政拨款收、支总计各增加260.31万元，增长31.9%。</w:t>
      </w:r>
      <w:r>
        <w:rPr>
          <w:rFonts w:hint="eastAsia" w:ascii="方正仿宋_GBK" w:hAnsi="方正仿宋_GBK" w:eastAsia="方正仿宋_GBK" w:cs="方正仿宋_GBK"/>
          <w:sz w:val="32"/>
          <w:szCs w:val="32"/>
          <w:shd w:val="clear" w:color="auto" w:fill="FFFFFF"/>
          <w:lang w:val="en-US" w:eastAsia="zh-CN"/>
        </w:rPr>
        <w:t>主</w:t>
      </w:r>
      <w:r>
        <w:rPr>
          <w:rFonts w:ascii="方正仿宋_GBK" w:hAnsi="方正仿宋_GBK" w:eastAsia="方正仿宋_GBK" w:cs="方正仿宋_GBK"/>
          <w:sz w:val="32"/>
          <w:szCs w:val="32"/>
          <w:shd w:val="clear" w:color="auto" w:fill="FFFFFF"/>
        </w:rPr>
        <w:t>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p>
    <w:p w14:paraId="5B4942E5">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527CA13">
      <w:pPr>
        <w:pStyle w:val="7"/>
        <w:keepNext w:val="0"/>
        <w:keepLines w:val="0"/>
        <w:pageBreakBefore w:val="0"/>
        <w:widowControl/>
        <w:shd w:val="clear" w:color="auto" w:fill="FFFFFF"/>
        <w:kinsoku/>
        <w:overflowPunct/>
        <w:topLinePunct w:val="0"/>
        <w:autoSpaceDN/>
        <w:bidi w:val="0"/>
        <w:adjustRightInd/>
        <w:spacing w:beforeAutospacing="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1076.73</w:t>
      </w:r>
      <w:r>
        <w:rPr>
          <w:rFonts w:ascii="方正仿宋_GBK" w:hAnsi="方正仿宋_GBK" w:eastAsia="方正仿宋_GBK" w:cs="方正仿宋_GBK"/>
          <w:sz w:val="32"/>
          <w:szCs w:val="32"/>
          <w:shd w:val="clear" w:color="auto" w:fill="FFFFFF"/>
        </w:rPr>
        <w:t>万元，与2023年度相比，增加260.31万元，增长31.9%。较年初预算数增加302.20万元，增长39.0%。主要原因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r>
        <w:rPr>
          <w:rFonts w:hint="eastAsia" w:ascii="方正仿宋_GBK" w:hAnsi="方正仿宋_GBK" w:eastAsia="方正仿宋_GBK" w:cs="方正仿宋_GBK"/>
          <w:sz w:val="32"/>
          <w:szCs w:val="32"/>
          <w:shd w:val="clear" w:color="auto" w:fill="FFFFFF"/>
          <w:lang w:val="en-US" w:eastAsia="zh-CN"/>
        </w:rPr>
        <w:t>二是2024年度通过公开招录增加人员1名，人员费用增加。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12335C3">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1076.73</w:t>
      </w:r>
      <w:r>
        <w:rPr>
          <w:rFonts w:ascii="方正仿宋_GBK" w:hAnsi="方正仿宋_GBK" w:eastAsia="方正仿宋_GBK" w:cs="方正仿宋_GBK"/>
          <w:sz w:val="32"/>
          <w:szCs w:val="32"/>
          <w:shd w:val="clear" w:color="auto" w:fill="FFFFFF"/>
        </w:rPr>
        <w:t>万元，与2023年度相比，增加260.31万元，增长31.9%。较年初预算数增加302.20万元，增长39.0%。主要原因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r>
        <w:rPr>
          <w:rFonts w:hint="eastAsia" w:ascii="方正仿宋_GBK" w:hAnsi="方正仿宋_GBK" w:eastAsia="方正仿宋_GBK" w:cs="方正仿宋_GBK"/>
          <w:sz w:val="32"/>
          <w:szCs w:val="32"/>
          <w:shd w:val="clear" w:color="auto" w:fill="FFFFFF"/>
          <w:lang w:val="en-US" w:eastAsia="zh-CN"/>
        </w:rPr>
        <w:t>二是2024年度通过公开招录增加人员1名，人员费用增加。</w:t>
      </w:r>
    </w:p>
    <w:p w14:paraId="021EC90A">
      <w:pPr>
        <w:keepNext w:val="0"/>
        <w:keepLines w:val="0"/>
        <w:pageBreakBefore w:val="0"/>
        <w:widowControl/>
        <w:suppressLineNumbers w:val="0"/>
        <w:kinsoku/>
        <w:wordWrap/>
        <w:overflowPunct/>
        <w:topLinePunct w:val="0"/>
        <w:autoSpaceDE w:val="0"/>
        <w:autoSpaceDN/>
        <w:bidi w:val="0"/>
        <w:adjustRightInd/>
        <w:spacing w:beforeAutospacing="0" w:afterAutospacing="0" w:line="600" w:lineRule="exact"/>
        <w:ind w:left="0" w:firstLine="640" w:firstLineChars="200"/>
        <w:jc w:val="both"/>
        <w:textAlignment w:val="auto"/>
        <w:rPr>
          <w:rFonts w:hint="default" w:ascii="Times New Roman" w:hAnsi="Times New Roman" w:eastAsia="方正仿宋_GBK" w:cs="Times New Roman"/>
          <w:kern w:val="0"/>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eastAsia="zh-CN"/>
        </w:rPr>
        <w:t>年度</w:t>
      </w:r>
      <w:r>
        <w:rPr>
          <w:rFonts w:hint="default" w:ascii="Times New Roman" w:hAnsi="Times New Roman" w:eastAsia="方正仿宋_GBK" w:cs="Times New Roman"/>
          <w:kern w:val="0"/>
          <w:sz w:val="32"/>
          <w:szCs w:val="32"/>
        </w:rPr>
        <w:t>已支付完毕。</w:t>
      </w:r>
    </w:p>
    <w:p w14:paraId="657A194D">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本部门2024年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51B766AD">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1005.55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93.39</w:t>
      </w:r>
      <w:r>
        <w:rPr>
          <w:rFonts w:ascii="方正仿宋_GBK" w:hAnsi="方正仿宋_GBK" w:eastAsia="方正仿宋_GBK" w:cs="方正仿宋_GBK"/>
          <w:sz w:val="32"/>
          <w:szCs w:val="32"/>
          <w:shd w:val="clear" w:color="auto" w:fill="FFFFFF"/>
        </w:rPr>
        <w:t>%，较年初预算数增加300.64万元，增长42.7%，主要原因是主要原因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lang w:val="en-US" w:eastAsia="zh-CN"/>
        </w:rPr>
        <w:t>临时安排项目任务，财政增拨项目费用；</w:t>
      </w:r>
      <w:r>
        <w:rPr>
          <w:rFonts w:hint="eastAsia" w:ascii="方正仿宋_GBK" w:hAnsi="方正仿宋_GBK" w:eastAsia="方正仿宋_GBK" w:cs="方正仿宋_GBK"/>
          <w:sz w:val="32"/>
          <w:szCs w:val="32"/>
          <w:shd w:val="clear" w:color="auto" w:fill="FFFFFF"/>
          <w:lang w:val="en-US" w:eastAsia="zh-CN"/>
        </w:rPr>
        <w:t>二是2024年度通过公开招录增加人员1名，人员费用增加。</w:t>
      </w:r>
    </w:p>
    <w:p w14:paraId="49303A0E">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36.76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3.41</w:t>
      </w:r>
      <w:r>
        <w:rPr>
          <w:rFonts w:ascii="方正仿宋_GBK" w:hAnsi="方正仿宋_GBK" w:eastAsia="方正仿宋_GBK" w:cs="方正仿宋_GBK"/>
          <w:sz w:val="32"/>
          <w:szCs w:val="32"/>
          <w:shd w:val="clear" w:color="auto" w:fill="FFFFFF"/>
        </w:rPr>
        <w:t>%，较年初预算数增加1.57万元，增长4.5%，主要原因是</w:t>
      </w:r>
      <w:r>
        <w:rPr>
          <w:rFonts w:hint="eastAsia" w:ascii="方正仿宋_GBK" w:hAnsi="方正仿宋_GBK" w:eastAsia="方正仿宋_GBK" w:cs="方正仿宋_GBK"/>
          <w:sz w:val="32"/>
          <w:szCs w:val="32"/>
          <w:shd w:val="clear" w:color="auto" w:fill="FFFFFF"/>
          <w:lang w:val="en-US" w:eastAsia="zh-CN"/>
        </w:rPr>
        <w:t>2024年度通过公开招录增加人员1名，人员费用增加，同时单位人员职务职级晋升，相应费用增加。</w:t>
      </w:r>
    </w:p>
    <w:p w14:paraId="55F7E173">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14.66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1.36</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val="en-US" w:eastAsia="zh-CN"/>
        </w:rPr>
        <w:t>2024年度通过公开招录增加人员1名，人员费用增加，同时单位人员职务职级晋升，相应费用增加。</w:t>
      </w:r>
    </w:p>
    <w:p w14:paraId="74EB50A3">
      <w:pPr>
        <w:keepNext w:val="0"/>
        <w:keepLines w:val="0"/>
        <w:pageBreakBefore w:val="0"/>
        <w:widowControl/>
        <w:kinsoku/>
        <w:overflowPunct/>
        <w:topLinePunct w:val="0"/>
        <w:autoSpaceDN/>
        <w:bidi w:val="0"/>
        <w:adjustRightInd/>
        <w:spacing w:beforeAutospacing="0" w:afterAutospacing="0" w:line="60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住房保障支出19.76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1.83</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val="en-US" w:eastAsia="zh-CN"/>
        </w:rPr>
        <w:t>2024年度通过公开招录增加人员1名，人员费用增加，同时单位人员职务职级晋升，相应费用增加。</w:t>
      </w:r>
    </w:p>
    <w:p w14:paraId="11BAF85E">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8DE6625">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b w:val="0"/>
          <w:i w:val="0"/>
          <w:caps w:val="0"/>
          <w:color w:val="000000"/>
          <w:spacing w:val="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298.73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235.75</w:t>
      </w:r>
      <w:r>
        <w:rPr>
          <w:rFonts w:ascii="方正仿宋_GBK" w:hAnsi="方正仿宋_GBK" w:eastAsia="方正仿宋_GBK" w:cs="方正仿宋_GBK"/>
          <w:sz w:val="32"/>
          <w:szCs w:val="32"/>
          <w:shd w:val="clear" w:color="auto" w:fill="FFFFFF"/>
        </w:rPr>
        <w:t>万元，与2023年度相比，增加29.07万元，增长14.1%，主要原因是</w:t>
      </w:r>
      <w:r>
        <w:rPr>
          <w:rFonts w:hint="eastAsia" w:ascii="方正仿宋_GBK" w:hAnsi="方正仿宋_GBK" w:eastAsia="方正仿宋_GBK" w:cs="方正仿宋_GBK"/>
          <w:sz w:val="32"/>
          <w:szCs w:val="32"/>
          <w:shd w:val="clear" w:color="auto" w:fill="FFFFFF"/>
          <w:lang w:val="en-US" w:eastAsia="zh-CN"/>
        </w:rPr>
        <w:t>2024年度人员增加1人，同时单位人员职务职级调整，费用相应增加。</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kern w:val="0"/>
          <w:sz w:val="32"/>
          <w:szCs w:val="32"/>
          <w:shd w:val="clear" w:color="auto" w:fill="FFFFFF"/>
          <w:lang w:val="en-US" w:eastAsia="zh-CN" w:bidi="ar"/>
        </w:rPr>
        <w:t>基本工资、津贴补贴、奖金、社会保障缴费、其他工资福利。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62.97</w:t>
      </w:r>
      <w:r>
        <w:rPr>
          <w:rFonts w:ascii="方正仿宋_GBK" w:hAnsi="方正仿宋_GBK" w:eastAsia="方正仿宋_GBK" w:cs="方正仿宋_GBK"/>
          <w:sz w:val="32"/>
          <w:szCs w:val="32"/>
          <w:shd w:val="clear" w:color="auto" w:fill="FFFFFF"/>
        </w:rPr>
        <w:t>万元，与2023年度相比，增加3.23万元，增长5.4%，主要原因是</w:t>
      </w:r>
      <w:r>
        <w:rPr>
          <w:rFonts w:hint="eastAsia" w:ascii="方正仿宋_GBK" w:hAnsi="方正仿宋_GBK" w:eastAsia="方正仿宋_GBK" w:cs="方正仿宋_GBK"/>
          <w:sz w:val="32"/>
          <w:szCs w:val="32"/>
          <w:shd w:val="clear" w:color="auto" w:fill="FFFFFF"/>
          <w:lang w:val="en-US" w:eastAsia="zh-CN"/>
        </w:rPr>
        <w:t>人员增加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kern w:val="0"/>
          <w:sz w:val="32"/>
          <w:szCs w:val="32"/>
          <w:shd w:val="clear" w:color="auto" w:fill="FFFFFF"/>
          <w:lang w:val="en-US" w:eastAsia="zh-CN" w:bidi="ar"/>
        </w:rPr>
        <w:t>办公费、邮电费、差旅费、培训费、车辆运行费、劳务费、其他商品和服务支出等。 </w:t>
      </w:r>
    </w:p>
    <w:p w14:paraId="702EAF3E">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F948F1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本部门2024年</w:t>
      </w:r>
      <w:r>
        <w:rPr>
          <w:rFonts w:hint="default" w:ascii="Times New Roman" w:hAnsi="Times New Roman" w:eastAsia="方正仿宋_GBK" w:cs="Times New Roman"/>
          <w:kern w:val="0"/>
          <w:sz w:val="32"/>
          <w:szCs w:val="32"/>
          <w:shd w:val="clear" w:color="auto" w:fill="FFFFFF"/>
          <w:lang w:val="en-US" w:eastAsia="zh-CN" w:bidi="ar"/>
        </w:rPr>
        <w:t>度无政府性基金预算财政拨款收支。</w:t>
      </w:r>
    </w:p>
    <w:p w14:paraId="4A9B45D6">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7715E9">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rPr>
          <w:rFonts w:hint="default" w:ascii="Times New Roman" w:hAnsi="Times New Roman" w:eastAsia="方正仿宋_GBK" w:cs="Times New Roman"/>
          <w:kern w:val="0"/>
          <w:sz w:val="32"/>
          <w:szCs w:val="32"/>
          <w:shd w:val="clear" w:color="auto"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
        </w:rPr>
        <w:t>本部门2024年</w:t>
      </w:r>
      <w:r>
        <w:rPr>
          <w:rFonts w:hint="default" w:ascii="Times New Roman" w:hAnsi="Times New Roman" w:eastAsia="方正仿宋_GBK" w:cs="Times New Roman"/>
          <w:kern w:val="0"/>
          <w:sz w:val="32"/>
          <w:szCs w:val="32"/>
          <w:shd w:val="clear" w:color="auto" w:fill="FFFFFF"/>
          <w:lang w:val="en-US" w:eastAsia="zh-CN" w:bidi="ar"/>
        </w:rPr>
        <w:t>度无国有资本经营预算财政拨款支出。</w:t>
      </w:r>
    </w:p>
    <w:p w14:paraId="215CC27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7302A2F3">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B21788F">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163.08</w:t>
      </w:r>
      <w:r>
        <w:rPr>
          <w:rFonts w:ascii="方正仿宋_GBK" w:hAnsi="方正仿宋_GBK" w:eastAsia="方正仿宋_GBK" w:cs="方正仿宋_GBK"/>
          <w:sz w:val="32"/>
          <w:szCs w:val="32"/>
          <w:shd w:val="clear" w:color="auto" w:fill="FFFFFF"/>
        </w:rPr>
        <w:t>万元，较年初预算数减少122.02万元，下降42.8%，</w:t>
      </w:r>
      <w:r>
        <w:rPr>
          <w:rFonts w:hint="eastAsia" w:ascii="方正仿宋_GBK" w:hAnsi="方正仿宋_GBK" w:eastAsia="方正仿宋_GBK" w:cs="方正仿宋_GBK"/>
          <w:sz w:val="32"/>
          <w:szCs w:val="32"/>
          <w:shd w:val="clear" w:color="auto" w:fill="FFFFFF"/>
          <w:lang w:val="en-US" w:eastAsia="zh-CN"/>
        </w:rPr>
        <w:t>公务</w:t>
      </w:r>
      <w:r>
        <w:rPr>
          <w:rFonts w:hint="eastAsia" w:ascii="方正仿宋_GBK" w:hAnsi="方正仿宋_GBK" w:eastAsia="方正仿宋_GBK" w:cs="方正仿宋_GBK"/>
          <w:sz w:val="32"/>
          <w:szCs w:val="32"/>
          <w:shd w:val="clear" w:color="auto" w:fill="FFFFFF"/>
          <w:lang w:eastAsia="zh-CN"/>
        </w:rPr>
        <w:t>接待费和</w:t>
      </w:r>
      <w:r>
        <w:rPr>
          <w:rFonts w:hint="eastAsia" w:ascii="方正仿宋_GBK" w:hAnsi="方正仿宋_GBK" w:eastAsia="方正仿宋_GBK" w:cs="方正仿宋_GBK"/>
          <w:sz w:val="32"/>
          <w:szCs w:val="32"/>
          <w:shd w:val="clear" w:color="auto" w:fill="FFFFFF"/>
          <w:lang w:val="en-US" w:eastAsia="zh-CN"/>
        </w:rPr>
        <w:t>公务</w:t>
      </w:r>
      <w:r>
        <w:rPr>
          <w:rFonts w:hint="eastAsia" w:ascii="方正仿宋_GBK" w:hAnsi="方正仿宋_GBK" w:eastAsia="方正仿宋_GBK" w:cs="方正仿宋_GBK"/>
          <w:sz w:val="32"/>
          <w:szCs w:val="32"/>
          <w:shd w:val="clear" w:color="auto" w:fill="FFFFFF"/>
          <w:lang w:eastAsia="zh-CN"/>
        </w:rPr>
        <w:t>车辆运行费减少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较上年支出数减少10.89万元，下降6.3%，主要原因是</w:t>
      </w:r>
      <w:r>
        <w:rPr>
          <w:rFonts w:hint="eastAsia" w:ascii="方正仿宋_GBK" w:hAnsi="方正仿宋_GBK" w:eastAsia="方正仿宋_GBK" w:cs="方正仿宋_GBK"/>
          <w:sz w:val="32"/>
          <w:szCs w:val="32"/>
          <w:shd w:val="clear" w:color="auto" w:fill="FFFFFF"/>
          <w:lang w:eastAsia="zh-CN"/>
        </w:rPr>
        <w:t>贯彻落实中央八项规定精神，</w:t>
      </w:r>
      <w:r>
        <w:rPr>
          <w:rFonts w:hint="eastAsia" w:ascii="方正仿宋_GBK" w:hAnsi="方正仿宋_GBK" w:eastAsia="方正仿宋_GBK" w:cs="方正仿宋_GBK"/>
          <w:sz w:val="32"/>
          <w:szCs w:val="32"/>
          <w:shd w:val="clear" w:color="auto" w:fill="FFFFFF"/>
          <w:lang w:val="en-US" w:eastAsia="zh-CN"/>
        </w:rPr>
        <w:t>严格落实党政机关过紧日子要求，公务</w:t>
      </w:r>
      <w:r>
        <w:rPr>
          <w:rFonts w:hint="eastAsia" w:ascii="方正仿宋_GBK" w:hAnsi="方正仿宋_GBK" w:eastAsia="方正仿宋_GBK" w:cs="方正仿宋_GBK"/>
          <w:sz w:val="32"/>
          <w:szCs w:val="32"/>
          <w:shd w:val="clear" w:color="auto" w:fill="FFFFFF"/>
          <w:lang w:eastAsia="zh-CN"/>
        </w:rPr>
        <w:t>接待费和</w:t>
      </w:r>
      <w:r>
        <w:rPr>
          <w:rFonts w:hint="eastAsia" w:ascii="方正仿宋_GBK" w:hAnsi="方正仿宋_GBK" w:eastAsia="方正仿宋_GBK" w:cs="方正仿宋_GBK"/>
          <w:sz w:val="32"/>
          <w:szCs w:val="32"/>
          <w:shd w:val="clear" w:color="auto" w:fill="FFFFFF"/>
          <w:lang w:val="en-US" w:eastAsia="zh-CN"/>
        </w:rPr>
        <w:t>公务</w:t>
      </w:r>
      <w:r>
        <w:rPr>
          <w:rFonts w:hint="eastAsia" w:ascii="方正仿宋_GBK" w:hAnsi="方正仿宋_GBK" w:eastAsia="方正仿宋_GBK" w:cs="方正仿宋_GBK"/>
          <w:sz w:val="32"/>
          <w:szCs w:val="32"/>
          <w:shd w:val="clear" w:color="auto" w:fill="FFFFFF"/>
          <w:lang w:eastAsia="zh-CN"/>
        </w:rPr>
        <w:t>车辆运行费减少。</w:t>
      </w:r>
    </w:p>
    <w:p w14:paraId="7AD1A2EC">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B33F4D7">
      <w:pPr>
        <w:keepNext w:val="0"/>
        <w:keepLines w:val="0"/>
        <w:pageBreakBefore w:val="0"/>
        <w:widowControl/>
        <w:suppressLineNumbers w:val="0"/>
        <w:kinsoku/>
        <w:wordWrap/>
        <w:overflowPunct/>
        <w:topLinePunct w:val="0"/>
        <w:autoSpaceDE w:val="0"/>
        <w:autoSpaceDN/>
        <w:bidi w:val="0"/>
        <w:adjustRightInd/>
        <w:spacing w:beforeAutospacing="0" w:afterAutospacing="0" w:line="600" w:lineRule="exact"/>
        <w:ind w:lef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年度</w:t>
      </w:r>
      <w:r>
        <w:rPr>
          <w:rFonts w:hint="eastAsia" w:ascii="Times New Roman" w:hAnsi="Times New Roman" w:eastAsia="方正仿宋_GBK" w:cs="Times New Roman"/>
          <w:kern w:val="0"/>
          <w:sz w:val="32"/>
          <w:szCs w:val="32"/>
          <w:lang w:eastAsia="zh-CN"/>
        </w:rPr>
        <w:t>本部门</w:t>
      </w:r>
      <w:r>
        <w:rPr>
          <w:rFonts w:hint="default" w:ascii="Times New Roman" w:hAnsi="Times New Roman" w:eastAsia="方正仿宋_GBK" w:cs="Times New Roman"/>
          <w:kern w:val="0"/>
          <w:sz w:val="32"/>
          <w:szCs w:val="32"/>
        </w:rPr>
        <w:t>未发生因公出国（境）费用。</w:t>
      </w:r>
    </w:p>
    <w:p w14:paraId="5B76273F">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202</w:t>
      </w:r>
      <w:r>
        <w:rPr>
          <w:rFonts w:hint="eastAsia" w:ascii="Times New Roman" w:hAnsi="Times New Roman" w:eastAsia="方正仿宋_GBK" w:cs="Times New Roman"/>
          <w:kern w:val="0"/>
          <w:sz w:val="32"/>
          <w:szCs w:val="32"/>
          <w:lang w:val="en-US" w:eastAsia="zh-CN" w:bidi="ar"/>
        </w:rPr>
        <w:t>4</w:t>
      </w:r>
      <w:r>
        <w:rPr>
          <w:rFonts w:hint="default" w:ascii="Times New Roman" w:hAnsi="Times New Roman" w:eastAsia="方正仿宋_GBK" w:cs="Times New Roman"/>
          <w:kern w:val="0"/>
          <w:sz w:val="32"/>
          <w:szCs w:val="32"/>
          <w:lang w:val="en-US" w:eastAsia="zh-CN" w:bidi="ar"/>
        </w:rPr>
        <w:t>年度</w:t>
      </w:r>
      <w:r>
        <w:rPr>
          <w:rFonts w:hint="eastAsia" w:ascii="Times New Roman" w:hAnsi="Times New Roman" w:eastAsia="方正仿宋_GBK" w:cs="Times New Roman"/>
          <w:kern w:val="0"/>
          <w:sz w:val="32"/>
          <w:szCs w:val="32"/>
          <w:lang w:eastAsia="zh-CN"/>
        </w:rPr>
        <w:t>本部门</w:t>
      </w:r>
      <w:r>
        <w:rPr>
          <w:rFonts w:hint="default" w:ascii="Times New Roman" w:hAnsi="Times New Roman" w:eastAsia="方正仿宋_GBK" w:cs="Times New Roman"/>
          <w:kern w:val="0"/>
          <w:sz w:val="32"/>
          <w:szCs w:val="32"/>
          <w:lang w:val="en-US" w:eastAsia="zh-CN" w:bidi="ar"/>
        </w:rPr>
        <w:t>未发生公务车购置费用。</w:t>
      </w:r>
    </w:p>
    <w:p w14:paraId="5C1BC442">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76.36</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kern w:val="0"/>
          <w:sz w:val="32"/>
          <w:szCs w:val="32"/>
          <w:lang w:val="en-US" w:eastAsia="zh-CN" w:bidi="ar"/>
        </w:rPr>
        <w:t>接待用车和县级领导下乡调研、县上应急抢险所需车辆的燃料费、维修费、过桥过路费、保险费等</w:t>
      </w:r>
      <w:r>
        <w:rPr>
          <w:rFonts w:hint="eastAsia" w:ascii="Times New Roman" w:hAnsi="Times New Roman" w:eastAsia="方正仿宋_GBK" w:cs="Times New Roman"/>
          <w:kern w:val="0"/>
          <w:sz w:val="32"/>
          <w:szCs w:val="32"/>
          <w:lang w:val="en-US" w:eastAsia="zh-CN" w:bidi="ar"/>
        </w:rPr>
        <w:t>。</w:t>
      </w:r>
      <w:r>
        <w:rPr>
          <w:rFonts w:ascii="方正仿宋_GBK" w:hAnsi="方正仿宋_GBK" w:eastAsia="方正仿宋_GBK" w:cs="方正仿宋_GBK"/>
          <w:sz w:val="32"/>
          <w:szCs w:val="32"/>
          <w:shd w:val="clear" w:color="auto" w:fill="FFFFFF"/>
        </w:rPr>
        <w:t>费用支出较年初预算数减少38.14万元，下降33.3%，主要原因是</w:t>
      </w:r>
      <w:r>
        <w:rPr>
          <w:rFonts w:hint="eastAsia" w:ascii="方正仿宋_GBK" w:hAnsi="方正仿宋_GBK" w:eastAsia="方正仿宋_GBK" w:cs="方正仿宋_GBK"/>
          <w:sz w:val="32"/>
          <w:szCs w:val="32"/>
          <w:shd w:val="clear" w:color="auto" w:fill="FFFFFF"/>
          <w:lang w:val="en-US" w:eastAsia="zh-CN"/>
        </w:rPr>
        <w:t>2024年预算单位平台公务车辆进行大型维修，实际未开支该笔费用</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较上年支出数增加33.79万元，增长79.4%，主要原因是</w:t>
      </w:r>
      <w:r>
        <w:rPr>
          <w:rFonts w:hint="eastAsia" w:ascii="方正仿宋_GBK" w:hAnsi="方正仿宋_GBK" w:eastAsia="方正仿宋_GBK" w:cs="方正仿宋_GBK"/>
          <w:sz w:val="32"/>
          <w:szCs w:val="32"/>
          <w:lang w:val="en-US" w:eastAsia="zh-CN"/>
        </w:rPr>
        <w:t>单位公务用平台车辆保障接待调研任务增加，再加上平台车辆年代久远，维修成本增加，车辆运行费用相应增加。</w:t>
      </w:r>
    </w:p>
    <w:p w14:paraId="07F789DB">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kern w:val="0"/>
          <w:sz w:val="32"/>
          <w:szCs w:val="32"/>
          <w:shd w:val="clear" w:color="auto" w:fill="FFFFFF"/>
          <w:lang w:val="en-US" w:eastAsia="zh-CN" w:bidi="ar"/>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86.72</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cs="Times New Roman"/>
          <w:kern w:val="0"/>
          <w:sz w:val="32"/>
          <w:szCs w:val="32"/>
          <w:lang w:val="en-US" w:eastAsia="zh-CN" w:bidi="ar"/>
        </w:rPr>
        <w:t>省部级领导，其他区县党政代表团，全县重大会议和活动等</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费用支出较年初预算数减少83.88万元，下降49.2%，主要原因是</w:t>
      </w:r>
      <w:r>
        <w:rPr>
          <w:rFonts w:hint="eastAsia" w:ascii="方正仿宋_GBK" w:hAnsi="方正仿宋_GBK" w:eastAsia="方正仿宋_GBK" w:cs="方正仿宋_GBK"/>
          <w:sz w:val="32"/>
          <w:szCs w:val="32"/>
          <w:shd w:val="clear" w:color="auto" w:fill="FFFFFF"/>
          <w:lang w:eastAsia="zh-CN"/>
        </w:rPr>
        <w:t>贯彻落实中央八项规定精神，</w:t>
      </w:r>
      <w:r>
        <w:rPr>
          <w:rFonts w:hint="eastAsia" w:ascii="方正仿宋_GBK" w:hAnsi="方正仿宋_GBK" w:eastAsia="方正仿宋_GBK" w:cs="方正仿宋_GBK"/>
          <w:sz w:val="32"/>
          <w:szCs w:val="32"/>
          <w:shd w:val="clear" w:color="auto" w:fill="FFFFFF"/>
          <w:lang w:val="en-US" w:eastAsia="zh-CN"/>
        </w:rPr>
        <w:t>公务</w:t>
      </w:r>
      <w:r>
        <w:rPr>
          <w:rFonts w:hint="eastAsia" w:ascii="方正仿宋_GBK" w:hAnsi="方正仿宋_GBK" w:eastAsia="方正仿宋_GBK" w:cs="方正仿宋_GBK"/>
          <w:sz w:val="32"/>
          <w:szCs w:val="32"/>
          <w:shd w:val="clear" w:color="auto" w:fill="FFFFFF"/>
          <w:lang w:eastAsia="zh-CN"/>
        </w:rPr>
        <w:t>接待</w:t>
      </w:r>
      <w:r>
        <w:rPr>
          <w:rFonts w:hint="eastAsia" w:ascii="方正仿宋_GBK" w:hAnsi="方正仿宋_GBK" w:eastAsia="方正仿宋_GBK" w:cs="方正仿宋_GBK"/>
          <w:sz w:val="32"/>
          <w:szCs w:val="32"/>
          <w:shd w:val="clear" w:color="auto" w:fill="FFFFFF"/>
          <w:lang w:val="en-US" w:eastAsia="zh-CN"/>
        </w:rPr>
        <w:t>预算</w:t>
      </w:r>
      <w:r>
        <w:rPr>
          <w:rFonts w:hint="eastAsia" w:ascii="方正仿宋_GBK" w:hAnsi="方正仿宋_GBK" w:eastAsia="方正仿宋_GBK" w:cs="方正仿宋_GBK"/>
          <w:sz w:val="32"/>
          <w:szCs w:val="32"/>
          <w:shd w:val="clear" w:color="auto" w:fill="FFFFFF"/>
          <w:lang w:eastAsia="zh-CN"/>
        </w:rPr>
        <w:t>费减少</w:t>
      </w:r>
      <w:r>
        <w:rPr>
          <w:rFonts w:hint="eastAsia" w:ascii="方正仿宋_GBK" w:hAnsi="方正仿宋_GBK" w:eastAsia="方正仿宋_GBK" w:cs="方正仿宋_GBK"/>
          <w:color w:val="FF0000"/>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较上年支出数减少44.68万元，下降34.0%，主要原因是</w:t>
      </w:r>
      <w:r>
        <w:rPr>
          <w:rFonts w:hint="eastAsia" w:ascii="方正仿宋_GBK" w:hAnsi="方正仿宋_GBK" w:eastAsia="方正仿宋_GBK" w:cs="方正仿宋_GBK"/>
          <w:sz w:val="32"/>
          <w:szCs w:val="32"/>
          <w:shd w:val="clear" w:color="auto" w:fill="FFFFFF"/>
          <w:lang w:eastAsia="zh-CN"/>
        </w:rPr>
        <w:t>贯彻落实中央八项规定精神，</w:t>
      </w:r>
      <w:r>
        <w:rPr>
          <w:rFonts w:hint="eastAsia" w:ascii="方正仿宋_GBK" w:hAnsi="方正仿宋_GBK" w:eastAsia="方正仿宋_GBK" w:cs="方正仿宋_GBK"/>
          <w:sz w:val="32"/>
          <w:szCs w:val="32"/>
          <w:shd w:val="clear" w:color="auto" w:fill="FFFFFF"/>
          <w:lang w:val="en-US" w:eastAsia="zh-CN"/>
        </w:rPr>
        <w:t>严格落实党政机关过紧日子要求，公务接待减少，相应费用支出减少</w:t>
      </w:r>
      <w:r>
        <w:rPr>
          <w:rFonts w:hint="default" w:ascii="Times New Roman" w:hAnsi="Times New Roman" w:eastAsia="方正仿宋_GBK" w:cs="Times New Roman"/>
          <w:kern w:val="0"/>
          <w:sz w:val="32"/>
          <w:szCs w:val="32"/>
          <w:shd w:val="clear" w:color="auto" w:fill="FFFFFF"/>
          <w:lang w:val="en-US" w:eastAsia="zh-CN" w:bidi="ar"/>
        </w:rPr>
        <w:t>。</w:t>
      </w:r>
    </w:p>
    <w:p w14:paraId="21D80ECA">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8480FCC">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4485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2024年本部门</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193.37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万元。</w:t>
      </w:r>
    </w:p>
    <w:p w14:paraId="11559C5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00DAED1F">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89E58F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1.59</w:t>
      </w:r>
      <w:r>
        <w:rPr>
          <w:rFonts w:ascii="方正仿宋_GBK" w:hAnsi="方正仿宋_GBK" w:eastAsia="方正仿宋_GBK" w:cs="方正仿宋_GBK"/>
          <w:sz w:val="32"/>
          <w:szCs w:val="32"/>
          <w:shd w:val="clear" w:color="auto" w:fill="FFFFFF"/>
        </w:rPr>
        <w:t>万元，与2023年度相比，增加1.59万元，增长100.0%，主要原因是</w:t>
      </w:r>
      <w:r>
        <w:rPr>
          <w:rFonts w:hint="eastAsia" w:ascii="方正仿宋_GBK" w:hAnsi="方正仿宋_GBK" w:eastAsia="方正仿宋_GBK" w:cs="方正仿宋_GBK"/>
          <w:sz w:val="32"/>
          <w:szCs w:val="32"/>
          <w:shd w:val="clear" w:color="auto" w:fill="FFFFFF"/>
          <w:lang w:val="en-US" w:eastAsia="zh-CN"/>
        </w:rPr>
        <w:t>2023年未列支会议费，2024年度保障了县委县政府会议支出费用列入会议费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万元，与2023年度相比，增加0.45万元，增长100.0%，主要原因是</w:t>
      </w:r>
      <w:r>
        <w:rPr>
          <w:rFonts w:hint="eastAsia" w:ascii="方正仿宋_GBK" w:hAnsi="方正仿宋_GBK" w:eastAsia="方正仿宋_GBK" w:cs="方正仿宋_GBK"/>
          <w:sz w:val="32"/>
          <w:szCs w:val="32"/>
          <w:shd w:val="clear" w:color="auto" w:fill="FFFFFF"/>
          <w:lang w:val="en-US" w:eastAsia="zh-CN"/>
        </w:rPr>
        <w:t>2024年开支培训项目费用</w:t>
      </w:r>
      <w:r>
        <w:rPr>
          <w:rFonts w:ascii="方正仿宋_GBK" w:hAnsi="方正仿宋_GBK" w:eastAsia="方正仿宋_GBK" w:cs="方正仿宋_GBK"/>
          <w:sz w:val="32"/>
          <w:szCs w:val="32"/>
          <w:shd w:val="clear" w:color="auto" w:fill="FFFFFF"/>
        </w:rPr>
        <w:t>。</w:t>
      </w:r>
    </w:p>
    <w:p w14:paraId="53496101">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5B77B00">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62.97</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办公费、邮电费等</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机关运行经费较上年支出数增加3.23万元，增长5.4%，主要原因是</w:t>
      </w:r>
      <w:r>
        <w:rPr>
          <w:rFonts w:hint="eastAsia" w:ascii="方正仿宋_GBK" w:hAnsi="方正仿宋_GBK" w:eastAsia="方正仿宋_GBK" w:cs="方正仿宋_GBK"/>
          <w:sz w:val="32"/>
          <w:szCs w:val="32"/>
          <w:shd w:val="clear" w:color="auto" w:fill="FFFFFF"/>
          <w:lang w:val="en-US" w:eastAsia="zh-CN"/>
        </w:rPr>
        <w:t>办公用费增加，机关运行费用增加</w:t>
      </w:r>
      <w:r>
        <w:rPr>
          <w:rFonts w:ascii="方正仿宋_GBK" w:hAnsi="方正仿宋_GBK" w:eastAsia="方正仿宋_GBK" w:cs="方正仿宋_GBK"/>
          <w:color w:val="FF0000"/>
          <w:sz w:val="32"/>
          <w:szCs w:val="32"/>
          <w:shd w:val="clear" w:color="auto" w:fill="FFFFFF"/>
        </w:rPr>
        <w:t>。</w:t>
      </w:r>
    </w:p>
    <w:p w14:paraId="19F05028">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1CC2D33">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8</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1A2B2C0">
      <w:pPr>
        <w:pStyle w:val="11"/>
        <w:keepNext w:val="0"/>
        <w:keepLines w:val="0"/>
        <w:pageBreakBefore w:val="0"/>
        <w:widowControl/>
        <w:kinsoku/>
        <w:overflowPunct/>
        <w:topLinePunct w:val="0"/>
        <w:autoSpaceDE w:val="0"/>
        <w:autoSpaceDN/>
        <w:bidi w:val="0"/>
        <w:adjustRightInd/>
        <w:spacing w:beforeAutospacing="0" w:afterAutospacing="0" w:line="600"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051D37D">
      <w:pPr>
        <w:pStyle w:val="7"/>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14:paraId="78F1956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28A2FCF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6C7989D8">
      <w:pPr>
        <w:pStyle w:val="14"/>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left="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
        </w:rPr>
      </w:pPr>
      <w:r>
        <w:rPr>
          <w:rFonts w:hint="default" w:ascii="Times New Roman" w:hAnsi="Times New Roman" w:eastAsia="方正仿宋_GBK" w:cs="Times New Roman"/>
          <w:kern w:val="0"/>
          <w:sz w:val="32"/>
          <w:szCs w:val="32"/>
          <w:shd w:val="clear" w:color="auto" w:fill="FFFFFF"/>
          <w:lang w:val="en-US" w:eastAsia="zh-CN" w:bidi="ar"/>
        </w:rPr>
        <w:t>据预算绩效管理要求，我中心对部门</w:t>
      </w:r>
      <w:r>
        <w:rPr>
          <w:rFonts w:hint="eastAsia" w:ascii="Times New Roman" w:hAnsi="Times New Roman" w:eastAsia="方正仿宋_GBK" w:cs="Times New Roman"/>
          <w:kern w:val="0"/>
          <w:sz w:val="32"/>
          <w:szCs w:val="32"/>
          <w:shd w:val="clear" w:color="auto" w:fill="FFFFFF"/>
          <w:lang w:val="en-US" w:eastAsia="zh-CN" w:bidi="ar"/>
        </w:rPr>
        <w:t>8</w:t>
      </w:r>
      <w:r>
        <w:rPr>
          <w:rFonts w:hint="default" w:ascii="Times New Roman" w:hAnsi="Times New Roman" w:eastAsia="方正仿宋_GBK" w:cs="Times New Roman"/>
          <w:kern w:val="0"/>
          <w:sz w:val="32"/>
          <w:szCs w:val="32"/>
          <w:shd w:val="clear" w:color="auto" w:fill="FFFFFF"/>
          <w:lang w:val="en-US" w:eastAsia="zh-CN" w:bidi="ar"/>
        </w:rPr>
        <w:t>个项目开展了绩效自评，其中，以填报自评表形式开展自评</w:t>
      </w:r>
      <w:r>
        <w:rPr>
          <w:rFonts w:hint="eastAsia" w:ascii="Times New Roman" w:hAnsi="Times New Roman" w:eastAsia="方正仿宋_GBK" w:cs="Times New Roman"/>
          <w:kern w:val="0"/>
          <w:sz w:val="32"/>
          <w:szCs w:val="32"/>
          <w:shd w:val="clear" w:color="auto" w:fill="FFFFFF"/>
          <w:lang w:val="en-US" w:eastAsia="zh-CN" w:bidi="ar"/>
        </w:rPr>
        <w:t>8</w:t>
      </w:r>
      <w:r>
        <w:rPr>
          <w:rFonts w:hint="default" w:ascii="Times New Roman" w:hAnsi="Times New Roman" w:eastAsia="方正仿宋_GBK" w:cs="Times New Roman"/>
          <w:kern w:val="0"/>
          <w:sz w:val="32"/>
          <w:szCs w:val="32"/>
          <w:shd w:val="clear" w:color="auto" w:fill="FFFFFF"/>
          <w:lang w:val="en-US" w:eastAsia="zh-CN" w:bidi="ar"/>
        </w:rPr>
        <w:t>项，涉及资金</w:t>
      </w:r>
      <w:r>
        <w:rPr>
          <w:rFonts w:hint="eastAsia" w:ascii="Times New Roman" w:hAnsi="Times New Roman" w:eastAsia="方正仿宋_GBK" w:cs="Times New Roman"/>
          <w:kern w:val="0"/>
          <w:sz w:val="32"/>
          <w:szCs w:val="32"/>
          <w:shd w:val="clear" w:color="auto" w:fill="FFFFFF"/>
          <w:lang w:val="en-US" w:eastAsia="zh-CN" w:bidi="ar"/>
        </w:rPr>
        <w:t>778</w:t>
      </w:r>
      <w:r>
        <w:rPr>
          <w:rFonts w:hint="default" w:ascii="Times New Roman" w:hAnsi="Times New Roman" w:eastAsia="方正仿宋_GBK" w:cs="Times New Roman"/>
          <w:kern w:val="0"/>
          <w:sz w:val="32"/>
          <w:szCs w:val="32"/>
          <w:shd w:val="clear" w:color="auto" w:fill="FFFFFF"/>
          <w:lang w:val="en-US" w:eastAsia="zh-CN" w:bidi="ar"/>
        </w:rPr>
        <w:t>万元，从评价情况来看，主要从服务满意度作为绩效目标，达到预期效果。</w:t>
      </w:r>
    </w:p>
    <w:p w14:paraId="0D0819F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0917A157">
      <w:pPr>
        <w:pStyle w:val="12"/>
        <w:keepNext w:val="0"/>
        <w:keepLines w:val="0"/>
        <w:pageBreakBefore w:val="0"/>
        <w:widowControl/>
        <w:kinsoku/>
        <w:wordWrap/>
        <w:overflowPunct/>
        <w:topLinePunct w:val="0"/>
        <w:autoSpaceDE w:val="0"/>
        <w:autoSpaceDN/>
        <w:bidi w:val="0"/>
        <w:adjustRightInd/>
        <w:spacing w:before="0" w:beforeAutospacing="0" w:afterAutospacing="0" w:line="600" w:lineRule="exact"/>
        <w:ind w:left="0"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个一级项目开展了绩效自评，涉及财政拨款项目支出资金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778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8"/>
        <w:tblW w:w="5727" w:type="pct"/>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34"/>
        <w:gridCol w:w="466"/>
        <w:gridCol w:w="1081"/>
        <w:gridCol w:w="665"/>
        <w:gridCol w:w="1060"/>
        <w:gridCol w:w="786"/>
        <w:gridCol w:w="747"/>
        <w:gridCol w:w="526"/>
        <w:gridCol w:w="625"/>
        <w:gridCol w:w="885"/>
        <w:gridCol w:w="1385"/>
      </w:tblGrid>
      <w:tr w14:paraId="4249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5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11D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i w:val="0"/>
                <w:color w:val="000000"/>
                <w:kern w:val="0"/>
                <w:sz w:val="22"/>
                <w:szCs w:val="22"/>
                <w:u w:val="none"/>
                <w:lang w:val="en-US" w:eastAsia="zh-CN" w:bidi="ar"/>
              </w:rPr>
              <w:t>2024年度部门整体绩效自评表</w:t>
            </w:r>
          </w:p>
        </w:tc>
      </w:tr>
      <w:tr w14:paraId="3E87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9559">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DF19">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巫溪县机关事务中心整体监控</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18C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项目编码：</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2819E">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50023800024P000033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E656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自评总分：</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EB6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F6ED">
            <w:pPr>
              <w:keepNext w:val="0"/>
              <w:keepLines w:val="0"/>
              <w:pageBreakBefore w:val="0"/>
              <w:widowControl/>
              <w:kinsoku/>
              <w:wordWrap/>
              <w:overflowPunct/>
              <w:topLinePunct w:val="0"/>
              <w:autoSpaceDE/>
              <w:autoSpaceDN/>
              <w:bidi w:val="0"/>
              <w:adjustRightInd/>
              <w:snapToGrid/>
              <w:spacing w:beforeAutospacing="0" w:afterAutospacing="0" w:line="400" w:lineRule="exact"/>
              <w:jc w:val="right"/>
              <w:rPr>
                <w:rFonts w:hint="eastAsia" w:ascii="宋体" w:hAnsi="宋体" w:eastAsia="宋体" w:cs="宋体"/>
                <w:b/>
                <w:i w:val="0"/>
                <w:color w:val="000000"/>
                <w:sz w:val="16"/>
                <w:szCs w:val="16"/>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66FE">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6"/>
                <w:szCs w:val="16"/>
                <w:u w:val="none"/>
              </w:rPr>
            </w:pPr>
          </w:p>
        </w:tc>
      </w:tr>
      <w:tr w14:paraId="491C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B6A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项目主管部门：</w:t>
            </w:r>
          </w:p>
        </w:tc>
        <w:tc>
          <w:tcPr>
            <w:tcW w:w="15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EDA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033-巫溪县机关事务中心</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A57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财政归口处室：</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BC42">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005-行财科</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C24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部门联系人：</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69CB">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何丽花</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46E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联系电话：</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8B9F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13452708970</w:t>
            </w:r>
          </w:p>
        </w:tc>
      </w:tr>
      <w:tr w14:paraId="3348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trPr>
        <w:tc>
          <w:tcPr>
            <w:tcW w:w="95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4087">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2"/>
                <w:szCs w:val="22"/>
                <w:u w:val="none"/>
                <w:lang w:val="en-US" w:eastAsia="zh-CN" w:bidi="ar"/>
              </w:rPr>
              <w:t>资金情况</w:t>
            </w:r>
          </w:p>
        </w:tc>
      </w:tr>
      <w:tr w14:paraId="077E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1CD1">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rPr>
                <w:rFonts w:hint="eastAsia" w:ascii="宋体" w:hAnsi="宋体" w:eastAsia="宋体" w:cs="宋体"/>
                <w:i w:val="0"/>
                <w:color w:val="000000"/>
                <w:sz w:val="22"/>
                <w:szCs w:val="22"/>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089F9">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2235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9E4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A68B">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99BA">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0153A">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54EF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9" w:hRule="atLeast"/>
        </w:trPr>
        <w:tc>
          <w:tcPr>
            <w:tcW w:w="13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758767">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C0C2D3">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1CF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7,745,265.01 </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BFF4">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8FA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BAE5">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AE6F">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AB16">
            <w:pPr>
              <w:keepNext w:val="0"/>
              <w:keepLines w:val="0"/>
              <w:pageBreakBefore w:val="0"/>
              <w:widowControl/>
              <w:kinsoku/>
              <w:wordWrap/>
              <w:overflowPunct/>
              <w:topLinePunct w:val="0"/>
              <w:autoSpaceDE/>
              <w:autoSpaceDN/>
              <w:bidi w:val="0"/>
              <w:adjustRightInd/>
              <w:snapToGrid/>
              <w:spacing w:beforeAutospacing="0" w:afterAutospacing="0" w:line="400" w:lineRule="exact"/>
              <w:jc w:val="right"/>
              <w:rPr>
                <w:rFonts w:hint="eastAsia" w:ascii="宋体" w:hAnsi="宋体" w:eastAsia="宋体" w:cs="宋体"/>
                <w:i w:val="0"/>
                <w:color w:val="000000"/>
                <w:sz w:val="22"/>
                <w:szCs w:val="22"/>
                <w:u w:val="none"/>
              </w:rPr>
            </w:pPr>
          </w:p>
        </w:tc>
      </w:tr>
      <w:tr w14:paraId="5475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9267AD5">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8BF74F">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3F62">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7,745,265.01 </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C577">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7184">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375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D707">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AE5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0AA1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5CE6DC">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5C3ABE">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17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BC9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7,745,265.01 </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7C80">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3A53">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 xml:space="preserve">10,767,273.92 </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AA46">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right"/>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38DC">
            <w:pPr>
              <w:keepNext w:val="0"/>
              <w:keepLines w:val="0"/>
              <w:pageBreakBefore w:val="0"/>
              <w:widowControl/>
              <w:kinsoku/>
              <w:wordWrap/>
              <w:overflowPunct/>
              <w:topLinePunct w:val="0"/>
              <w:autoSpaceDE/>
              <w:autoSpaceDN/>
              <w:bidi w:val="0"/>
              <w:adjustRightInd/>
              <w:snapToGrid/>
              <w:spacing w:beforeAutospacing="0" w:afterAutospacing="0" w:line="400" w:lineRule="exact"/>
              <w:rPr>
                <w:rFonts w:hint="eastAsia" w:ascii="宋体" w:hAnsi="宋体" w:eastAsia="宋体" w:cs="宋体"/>
                <w:i w:val="0"/>
                <w:color w:val="000000"/>
                <w:sz w:val="12"/>
                <w:szCs w:val="1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2619">
            <w:pPr>
              <w:keepNext w:val="0"/>
              <w:keepLines w:val="0"/>
              <w:pageBreakBefore w:val="0"/>
              <w:widowControl/>
              <w:kinsoku/>
              <w:wordWrap/>
              <w:overflowPunct/>
              <w:topLinePunct w:val="0"/>
              <w:autoSpaceDE/>
              <w:autoSpaceDN/>
              <w:bidi w:val="0"/>
              <w:adjustRightInd/>
              <w:snapToGrid/>
              <w:spacing w:beforeAutospacing="0" w:afterAutospacing="0" w:line="400" w:lineRule="exact"/>
              <w:jc w:val="right"/>
              <w:rPr>
                <w:rFonts w:hint="eastAsia" w:ascii="宋体" w:hAnsi="宋体" w:eastAsia="宋体" w:cs="宋体"/>
                <w:i w:val="0"/>
                <w:color w:val="000000"/>
                <w:sz w:val="22"/>
                <w:szCs w:val="22"/>
                <w:u w:val="none"/>
              </w:rPr>
            </w:pPr>
          </w:p>
        </w:tc>
      </w:tr>
      <w:tr w14:paraId="1EB1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95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8D9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9A1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354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8351">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4E9B">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337F">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071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35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54812B">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firstLine="320" w:firstLineChars="200"/>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县行政事业单位公务用车管理工作；指导监督全县各部门公务用车管理工作。公务用车平台借用瑞德租赁公司驾驶人员12人劳务费，车辆20台维修。完成重大政务用车紧急调度工作。负责县级领导下乡调研、抢险救灾、应急保障、政务接待工作用车。;行政综合楼物业管理、保洁、安保350次，;承担食堂油烟治理、节约型机关创建、垃圾分类处置、节能宣传工作;承担领导干部周转房和职工食堂的管理及相关服务工作，负责领导干部周转房日常生活和后勤保障服务，职工食堂的设备设施的购置和维修。;完成行政综合楼多功能会议室、小礼堂、影剧院维修设备设施采购及维修，缴纳行政综合楼、周转房水电费，参与全县重要会议、大型活动的后勤保障服务工作。</w:t>
            </w:r>
          </w:p>
        </w:tc>
        <w:tc>
          <w:tcPr>
            <w:tcW w:w="31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E2F27B">
            <w:pPr>
              <w:keepNext w:val="0"/>
              <w:keepLines w:val="0"/>
              <w:pageBreakBefore w:val="0"/>
              <w:widowControl/>
              <w:kinsoku/>
              <w:overflowPunct/>
              <w:topLinePunct w:val="0"/>
              <w:autoSpaceDN/>
              <w:bidi w:val="0"/>
              <w:adjustRightInd/>
              <w:spacing w:beforeAutospacing="0" w:afterAutospacing="0" w:line="600" w:lineRule="exact"/>
              <w:jc w:val="left"/>
              <w:rPr>
                <w:rFonts w:hint="eastAsia" w:ascii="宋体" w:hAnsi="宋体" w:eastAsia="宋体" w:cs="宋体"/>
                <w:i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26E6A5">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w:t>
            </w:r>
            <w:r>
              <w:rPr>
                <w:rFonts w:hint="eastAsia" w:ascii="宋体" w:hAnsi="宋体" w:eastAsia="宋体" w:cs="宋体"/>
                <w:i w:val="0"/>
                <w:color w:val="000000"/>
                <w:kern w:val="0"/>
                <w:sz w:val="16"/>
                <w:szCs w:val="16"/>
                <w:u w:val="none"/>
                <w:lang w:val="en-US" w:eastAsia="zh-CN" w:bidi="ar"/>
              </w:rPr>
              <w:t>成县行政事业单位公务用车管理工作；完成县级领导下乡调研、抢险救灾、应急保障、政务接待工作用车；完成行政综合楼物业管理；完成公共机构节能工作；完成后勤服务维修工作及会务工作。</w:t>
            </w:r>
          </w:p>
        </w:tc>
      </w:tr>
      <w:tr w14:paraId="3D10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956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CDB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微软雅黑" w:hAnsi="微软雅黑" w:eastAsia="微软雅黑" w:cs="微软雅黑"/>
                <w:b/>
                <w:i w:val="0"/>
                <w:color w:val="808080"/>
                <w:sz w:val="28"/>
                <w:szCs w:val="28"/>
                <w:u w:val="none"/>
              </w:rPr>
            </w:pPr>
            <w:r>
              <w:rPr>
                <w:rFonts w:hint="eastAsia" w:ascii="方正黑体_GBK" w:hAnsi="方正黑体_GBK" w:eastAsia="方正黑体_GBK" w:cs="方正黑体_GBK"/>
                <w:b w:val="0"/>
                <w:bCs/>
                <w:i w:val="0"/>
                <w:color w:val="808080"/>
                <w:kern w:val="0"/>
                <w:sz w:val="28"/>
                <w:szCs w:val="28"/>
                <w:u w:val="none"/>
                <w:lang w:val="en-US" w:eastAsia="zh-CN" w:bidi="ar"/>
              </w:rPr>
              <w:t>绩效指标</w:t>
            </w:r>
          </w:p>
        </w:tc>
      </w:tr>
      <w:tr w14:paraId="255B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2AC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C66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97B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C21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A9E2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3D8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5A9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BD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715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0B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8BC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6636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2"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8C7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保障下乡.公务接待等公务出行次数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079E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421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E4FF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412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8418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40B4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049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AC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173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6590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2D0E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AF7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会务服务次数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96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BA8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F54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970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FB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4385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86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481A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7E3A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E47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3583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78B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机关食堂保障服务单位数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F8F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587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9E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79D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722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B54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D8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2D6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4FA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1037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26BA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C4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全县政务公务接待培训批次</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CB0A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723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AA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132D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3767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7F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97B6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65D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C9C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32A4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480A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3B4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物业管理服务面积数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296D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9855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F43F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C62F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19100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67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0.53</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7C3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081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176A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8F5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BE4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1E963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1BF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行政综合楼维修面积数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74E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DE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1551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7A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833E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0.91</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5CE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4F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5C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5834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4895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7678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6D8A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政务接待批次数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96B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批次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ADA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2862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65C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29E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0.16</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E8C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D242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5D7E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E67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F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5152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F91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支付周转房工作人员劳务费人数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F60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477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A7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C489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50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39B9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4D8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CFBB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D22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47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5365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4D7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周转房服务面积数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83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4BD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9C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CF37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22E6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9595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5065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105E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373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58B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43A8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7A6E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综合楼物业管理保洁次数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828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94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892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0EE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16B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328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D1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C1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956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E076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0DC9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CCB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组织实施相关节能工作创建改造次数</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091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F1F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7E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0CB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BE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9303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D4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58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6974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425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1E59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9"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F47D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车辆故障排除及时率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3A4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15F8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7CE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B5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30B4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DA2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9A45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4E04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4C1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1D5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7738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2F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行政综合楼公共区域故障排除及时率</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88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CA30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6CD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1571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1C3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F7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925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3E83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043D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94C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43E6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BD7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全县节能宣传政策知晓率</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C25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C17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AF8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ABB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303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A90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112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873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D850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68A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1C9D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AC6F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食堂就餐人员  周转房服务对象满意度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3F8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4998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841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1F07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AD4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4D7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5E5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3D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EC4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3FF4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r w14:paraId="1305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E1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政务接待满意度</w:t>
            </w:r>
          </w:p>
        </w:tc>
        <w:tc>
          <w:tcPr>
            <w:tcW w:w="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C79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863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C5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B4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8A3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29ED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219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C34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056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3070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rPr>
                <w:rFonts w:hint="eastAsia" w:ascii="宋体" w:hAnsi="宋体" w:eastAsia="宋体" w:cs="宋体"/>
                <w:i w:val="0"/>
                <w:color w:val="000000"/>
                <w:sz w:val="20"/>
                <w:szCs w:val="20"/>
                <w:u w:val="none"/>
              </w:rPr>
            </w:pPr>
          </w:p>
        </w:tc>
      </w:tr>
    </w:tbl>
    <w:p w14:paraId="64ED949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p>
    <w:tbl>
      <w:tblPr>
        <w:tblStyle w:val="8"/>
        <w:tblW w:w="11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89"/>
        <w:gridCol w:w="641"/>
        <w:gridCol w:w="758"/>
        <w:gridCol w:w="1345"/>
        <w:gridCol w:w="1123"/>
        <w:gridCol w:w="727"/>
        <w:gridCol w:w="888"/>
        <w:gridCol w:w="1254"/>
        <w:gridCol w:w="1461"/>
        <w:gridCol w:w="720"/>
        <w:gridCol w:w="794"/>
      </w:tblGrid>
      <w:tr w14:paraId="359F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4669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50A1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86C72">
            <w:pPr>
              <w:keepNext w:val="0"/>
              <w:keepLines w:val="0"/>
              <w:widowControl/>
              <w:suppressLineNumbers w:val="0"/>
              <w:jc w:val="center"/>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14:paraId="5482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D46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FE1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2024机关后勤服务维修</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3C4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55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50023824T000004229479</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10CA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C44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A69F8">
            <w:pPr>
              <w:jc w:val="center"/>
              <w:rPr>
                <w:rFonts w:hint="eastAsia" w:ascii="宋体" w:hAnsi="宋体" w:eastAsia="宋体" w:cs="宋体"/>
                <w:b/>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316A">
            <w:pPr>
              <w:jc w:val="center"/>
              <w:rPr>
                <w:rFonts w:hint="eastAsia" w:ascii="宋体" w:hAnsi="宋体" w:eastAsia="宋体" w:cs="宋体"/>
                <w:i w:val="0"/>
                <w:color w:val="000000"/>
                <w:sz w:val="22"/>
                <w:szCs w:val="22"/>
                <w:u w:val="none"/>
              </w:rPr>
            </w:pPr>
          </w:p>
        </w:tc>
      </w:tr>
      <w:tr w14:paraId="66BD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E5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5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033-巫溪县机关事务中心</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9BE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F91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005-行财科</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4B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0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何丽花</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6CC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24C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13452708970</w:t>
            </w:r>
          </w:p>
        </w:tc>
      </w:tr>
      <w:tr w14:paraId="385A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987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0C89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79032">
            <w:pPr>
              <w:jc w:val="center"/>
              <w:rPr>
                <w:rFonts w:hint="eastAsia" w:ascii="宋体" w:hAnsi="宋体" w:eastAsia="宋体" w:cs="宋体"/>
                <w:i w:val="0"/>
                <w:color w:val="000000"/>
                <w:sz w:val="22"/>
                <w:szCs w:val="22"/>
                <w:u w:val="none"/>
              </w:rPr>
            </w:pPr>
          </w:p>
        </w:tc>
        <w:tc>
          <w:tcPr>
            <w:tcW w:w="2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3D0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B80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17A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A80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01C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073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775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55E4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88AEC0">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1BD9C9">
            <w:pPr>
              <w:jc w:val="center"/>
              <w:rPr>
                <w:rFonts w:hint="eastAsia" w:ascii="宋体" w:hAnsi="宋体" w:eastAsia="宋体" w:cs="宋体"/>
                <w:i w:val="0"/>
                <w:color w:val="000000"/>
                <w:sz w:val="22"/>
                <w:szCs w:val="22"/>
                <w:u w:val="none"/>
              </w:rPr>
            </w:pPr>
          </w:p>
        </w:tc>
        <w:tc>
          <w:tcPr>
            <w:tcW w:w="1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DBF5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68FC09">
            <w:pPr>
              <w:jc w:val="center"/>
              <w:rPr>
                <w:rFonts w:hint="eastAsia" w:ascii="宋体" w:hAnsi="宋体" w:eastAsia="宋体" w:cs="宋体"/>
                <w:i w:val="0"/>
                <w:color w:val="000000"/>
                <w:sz w:val="22"/>
                <w:szCs w:val="22"/>
                <w:u w:val="none"/>
              </w:rPr>
            </w:pPr>
          </w:p>
        </w:tc>
        <w:tc>
          <w:tcPr>
            <w:tcW w:w="7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341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09D2C4D">
            <w:pPr>
              <w:jc w:val="center"/>
              <w:rPr>
                <w:rFonts w:hint="eastAsia" w:ascii="宋体" w:hAnsi="宋体" w:eastAsia="宋体" w:cs="宋体"/>
                <w:i w:val="0"/>
                <w:color w:val="000000"/>
                <w:sz w:val="22"/>
                <w:szCs w:val="22"/>
                <w:u w:val="none"/>
              </w:rPr>
            </w:pPr>
          </w:p>
        </w:tc>
        <w:tc>
          <w:tcPr>
            <w:tcW w:w="12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2F13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02E4B">
            <w:pPr>
              <w:jc w:val="center"/>
              <w:rPr>
                <w:rFonts w:hint="eastAsia" w:ascii="宋体" w:hAnsi="宋体" w:eastAsia="宋体" w:cs="宋体"/>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C476">
            <w:pPr>
              <w:jc w:val="center"/>
              <w:rPr>
                <w:rFonts w:hint="eastAsia" w:ascii="宋体" w:hAnsi="宋体" w:eastAsia="宋体" w:cs="宋体"/>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B3627">
            <w:pPr>
              <w:jc w:val="center"/>
              <w:rPr>
                <w:rFonts w:hint="eastAsia" w:ascii="宋体" w:hAnsi="宋体" w:eastAsia="宋体" w:cs="宋体"/>
                <w:i w:val="0"/>
                <w:color w:val="000000"/>
                <w:sz w:val="22"/>
                <w:szCs w:val="22"/>
                <w:u w:val="none"/>
              </w:rPr>
            </w:pPr>
          </w:p>
        </w:tc>
      </w:tr>
      <w:tr w14:paraId="594B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DBF9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B0CB38">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F3583E">
            <w:pPr>
              <w:jc w:val="center"/>
              <w:rPr>
                <w:rFonts w:hint="eastAsia" w:ascii="宋体" w:hAnsi="宋体" w:eastAsia="宋体" w:cs="宋体"/>
                <w:i w:val="0"/>
                <w:color w:val="000000"/>
                <w:sz w:val="22"/>
                <w:szCs w:val="22"/>
                <w:u w:val="none"/>
              </w:rPr>
            </w:pPr>
          </w:p>
        </w:tc>
        <w:tc>
          <w:tcPr>
            <w:tcW w:w="1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28AC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DE06D3">
            <w:pPr>
              <w:jc w:val="center"/>
              <w:rPr>
                <w:rFonts w:hint="eastAsia" w:ascii="宋体" w:hAnsi="宋体" w:eastAsia="宋体" w:cs="宋体"/>
                <w:i w:val="0"/>
                <w:color w:val="000000"/>
                <w:sz w:val="22"/>
                <w:szCs w:val="22"/>
                <w:u w:val="none"/>
              </w:rPr>
            </w:pPr>
          </w:p>
        </w:tc>
        <w:tc>
          <w:tcPr>
            <w:tcW w:w="7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B25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D3CE63">
            <w:pPr>
              <w:jc w:val="center"/>
              <w:rPr>
                <w:rFonts w:hint="eastAsia" w:ascii="宋体" w:hAnsi="宋体" w:eastAsia="宋体" w:cs="宋体"/>
                <w:i w:val="0"/>
                <w:color w:val="000000"/>
                <w:sz w:val="22"/>
                <w:szCs w:val="22"/>
                <w:u w:val="none"/>
              </w:rPr>
            </w:pPr>
          </w:p>
        </w:tc>
        <w:tc>
          <w:tcPr>
            <w:tcW w:w="12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A00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DE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E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7F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5D6D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E60E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4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A09807">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19588B">
            <w:pPr>
              <w:jc w:val="center"/>
              <w:rPr>
                <w:rFonts w:hint="eastAsia" w:ascii="宋体" w:hAnsi="宋体" w:eastAsia="宋体" w:cs="宋体"/>
                <w:i w:val="0"/>
                <w:color w:val="000000"/>
                <w:sz w:val="22"/>
                <w:szCs w:val="22"/>
                <w:u w:val="none"/>
              </w:rPr>
            </w:pPr>
          </w:p>
        </w:tc>
        <w:tc>
          <w:tcPr>
            <w:tcW w:w="134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0223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1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682A7F">
            <w:pPr>
              <w:jc w:val="center"/>
              <w:rPr>
                <w:rFonts w:hint="eastAsia" w:ascii="宋体" w:hAnsi="宋体" w:eastAsia="宋体" w:cs="宋体"/>
                <w:i w:val="0"/>
                <w:color w:val="000000"/>
                <w:sz w:val="22"/>
                <w:szCs w:val="22"/>
                <w:u w:val="none"/>
              </w:rPr>
            </w:pPr>
          </w:p>
        </w:tc>
        <w:tc>
          <w:tcPr>
            <w:tcW w:w="72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C99E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88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007530">
            <w:pPr>
              <w:jc w:val="center"/>
              <w:rPr>
                <w:rFonts w:hint="eastAsia" w:ascii="宋体" w:hAnsi="宋体" w:eastAsia="宋体" w:cs="宋体"/>
                <w:i w:val="0"/>
                <w:color w:val="000000"/>
                <w:sz w:val="22"/>
                <w:szCs w:val="22"/>
                <w:u w:val="none"/>
              </w:rPr>
            </w:pPr>
          </w:p>
        </w:tc>
        <w:tc>
          <w:tcPr>
            <w:tcW w:w="125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23D3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600,000.00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C5F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0B76">
            <w:pPr>
              <w:jc w:val="center"/>
              <w:rPr>
                <w:rFonts w:hint="eastAsia" w:ascii="宋体" w:hAnsi="宋体" w:eastAsia="宋体" w:cs="宋体"/>
                <w:i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F9A4">
            <w:pPr>
              <w:jc w:val="center"/>
              <w:rPr>
                <w:rFonts w:hint="eastAsia" w:ascii="宋体" w:hAnsi="宋体" w:eastAsia="宋体" w:cs="宋体"/>
                <w:i w:val="0"/>
                <w:color w:val="000000"/>
                <w:sz w:val="22"/>
                <w:szCs w:val="22"/>
                <w:u w:val="none"/>
              </w:rPr>
            </w:pPr>
          </w:p>
        </w:tc>
      </w:tr>
      <w:tr w14:paraId="6034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1D8C">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87C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8D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99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5EB6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972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B32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6" w:hRule="atLeast"/>
          <w:jc w:val="center"/>
        </w:trPr>
        <w:tc>
          <w:tcPr>
            <w:tcW w:w="433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9DE99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负责行政综合楼多功能会议室、小礼堂、影剧院维修及设备设施采购及维修，缴纳行政综合楼水电费，参与全县重要会议、大型活动的后勤保障服务工作。</w:t>
            </w:r>
          </w:p>
        </w:tc>
        <w:tc>
          <w:tcPr>
            <w:tcW w:w="399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69BFCB9">
            <w:pPr>
              <w:jc w:val="left"/>
              <w:rPr>
                <w:rFonts w:hint="eastAsia" w:ascii="宋体" w:hAnsi="宋体" w:eastAsia="宋体" w:cs="宋体"/>
                <w:i w:val="0"/>
                <w:color w:val="000000"/>
                <w:sz w:val="22"/>
                <w:szCs w:val="22"/>
                <w:u w:val="none"/>
              </w:rPr>
            </w:pPr>
          </w:p>
        </w:tc>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F5B8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完成了行政综合楼多功能会议室、小礼堂、影剧院维修及设备设施采购及维修，完成了全县重要会议、大型活动的后勤保障服务工作。</w:t>
            </w:r>
          </w:p>
        </w:tc>
      </w:tr>
      <w:tr w14:paraId="621F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13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426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0BAC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5AAD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DF6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647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B39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E7F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BB5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B7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2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D9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EA3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292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712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4D7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0"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A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行政综合楼维修保障面积数</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1A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万平方千米</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CB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62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EC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A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D6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D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FF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A2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0E52">
            <w:pPr>
              <w:jc w:val="center"/>
              <w:rPr>
                <w:rFonts w:hint="eastAsia" w:ascii="宋体" w:hAnsi="宋体" w:eastAsia="宋体" w:cs="宋体"/>
                <w:i w:val="0"/>
                <w:color w:val="000000"/>
                <w:sz w:val="22"/>
                <w:szCs w:val="22"/>
                <w:u w:val="none"/>
              </w:rPr>
            </w:pPr>
          </w:p>
        </w:tc>
      </w:tr>
      <w:tr w14:paraId="2A88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788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影剧院、200人会议室、300人会议室会议服务次数</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0A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场次</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C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1E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2B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FA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7.14</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CD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B9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A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0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CE2E">
            <w:pPr>
              <w:jc w:val="center"/>
              <w:rPr>
                <w:rFonts w:hint="eastAsia" w:ascii="宋体" w:hAnsi="宋体" w:eastAsia="宋体" w:cs="宋体"/>
                <w:i w:val="0"/>
                <w:color w:val="000000"/>
                <w:sz w:val="22"/>
                <w:szCs w:val="22"/>
                <w:u w:val="none"/>
              </w:rPr>
            </w:pPr>
          </w:p>
        </w:tc>
      </w:tr>
      <w:tr w14:paraId="4D2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A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行政综合楼公共区域故障排除及时率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7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41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65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0C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1B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91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1B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2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EB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9F10">
            <w:pPr>
              <w:jc w:val="center"/>
              <w:rPr>
                <w:rFonts w:hint="eastAsia" w:ascii="宋体" w:hAnsi="宋体" w:eastAsia="宋体" w:cs="宋体"/>
                <w:i w:val="0"/>
                <w:color w:val="000000"/>
                <w:sz w:val="22"/>
                <w:szCs w:val="22"/>
                <w:u w:val="none"/>
              </w:rPr>
            </w:pPr>
          </w:p>
        </w:tc>
      </w:tr>
      <w:tr w14:paraId="30C3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10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行政综合楼后勤服务水平</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B3AEC">
            <w:pPr>
              <w:jc w:val="center"/>
              <w:rPr>
                <w:rFonts w:hint="eastAsia" w:ascii="宋体" w:hAnsi="宋体" w:eastAsia="宋体" w:cs="宋体"/>
                <w:i w:val="0"/>
                <w:color w:val="000000"/>
                <w:sz w:val="22"/>
                <w:szCs w:val="22"/>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F9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8F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有所提升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45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7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C8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D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D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D1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1EB5">
            <w:pPr>
              <w:jc w:val="center"/>
              <w:rPr>
                <w:rFonts w:hint="eastAsia" w:ascii="宋体" w:hAnsi="宋体" w:eastAsia="宋体" w:cs="宋体"/>
                <w:i w:val="0"/>
                <w:color w:val="000000"/>
                <w:sz w:val="22"/>
                <w:szCs w:val="22"/>
                <w:u w:val="none"/>
              </w:rPr>
            </w:pPr>
          </w:p>
        </w:tc>
      </w:tr>
      <w:tr w14:paraId="1B42C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jc w:val="center"/>
        </w:trPr>
        <w:tc>
          <w:tcPr>
            <w:tcW w:w="15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9A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行政综合楼各单位满意度</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40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A5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77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E0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15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35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62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6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8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0F8">
            <w:pPr>
              <w:jc w:val="center"/>
              <w:rPr>
                <w:rFonts w:hint="eastAsia" w:ascii="宋体" w:hAnsi="宋体" w:eastAsia="宋体" w:cs="宋体"/>
                <w:i w:val="0"/>
                <w:color w:val="000000"/>
                <w:sz w:val="22"/>
                <w:szCs w:val="22"/>
                <w:u w:val="none"/>
              </w:rPr>
            </w:pPr>
          </w:p>
        </w:tc>
      </w:tr>
    </w:tbl>
    <w:p w14:paraId="3E95BDD7">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p>
    <w:p w14:paraId="74D07359">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485E2670">
      <w:pPr>
        <w:pStyle w:val="14"/>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3238483C">
      <w:pPr>
        <w:pStyle w:val="14"/>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5EC80BFA">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我单位未委托第三方对我单位开展绩效评价。</w:t>
      </w:r>
    </w:p>
    <w:p w14:paraId="385AFF9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3064FF48">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8A212E8">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9D0DBA8">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9FA4D0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64F1A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E04BE8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DDF6E13">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CF4265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150D74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F90D2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1E47554">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09C408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60A102E">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84D514F">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9D3E845">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863D76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037C769">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20E6AB76">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0072BAA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lang w:eastAsia="zh-CN"/>
        </w:rPr>
        <w:t>本部门</w:t>
      </w:r>
      <w:r>
        <w:rPr>
          <w:rFonts w:hint="eastAsia" w:ascii="方正仿宋_GBK" w:hAnsi="方正仿宋_GBK" w:eastAsia="方正仿宋_GBK" w:cs="方正仿宋_GBK"/>
          <w:kern w:val="0"/>
          <w:sz w:val="32"/>
          <w:szCs w:val="32"/>
          <w:shd w:val="clear" w:fill="FFFFFF"/>
        </w:rPr>
        <w:t>决算公开信息反馈和联系方式：</w:t>
      </w:r>
      <w:r>
        <w:rPr>
          <w:rFonts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shd w:val="clear" w:color="auto" w:fill="FFFFFF"/>
          <w:lang w:val="en-US" w:eastAsia="zh-CN"/>
        </w:rPr>
        <w:t>5172383</w:t>
      </w:r>
      <w:r>
        <w:rPr>
          <w:rFonts w:ascii="方正仿宋_GBK" w:hAnsi="方正仿宋_GBK" w:eastAsia="方正仿宋_GBK" w:cs="方正仿宋_GBK"/>
          <w:sz w:val="32"/>
          <w:szCs w:val="32"/>
          <w:shd w:val="clear" w:color="auto" w:fill="FFFFFF"/>
        </w:rPr>
        <w:t>。</w:t>
      </w:r>
    </w:p>
    <w:p w14:paraId="4AFDCF92">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p>
    <w:p w14:paraId="51E7B99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p>
    <w:tbl>
      <w:tblPr>
        <w:tblStyle w:val="8"/>
        <w:tblW w:w="4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2"/>
        <w:gridCol w:w="906"/>
        <w:gridCol w:w="4955"/>
        <w:gridCol w:w="5352"/>
        <w:gridCol w:w="865"/>
        <w:gridCol w:w="4779"/>
      </w:tblGrid>
      <w:tr w14:paraId="64BD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4FCE5E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864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3AB5BB6">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巫溪县机关事务中心（本级）</w:t>
            </w:r>
          </w:p>
        </w:tc>
        <w:tc>
          <w:tcPr>
            <w:tcW w:w="4419" w:type="dxa"/>
            <w:tcBorders>
              <w:top w:val="nil"/>
              <w:left w:val="nil"/>
              <w:bottom w:val="nil"/>
              <w:right w:val="nil"/>
            </w:tcBorders>
            <w:shd w:val="clear" w:color="auto" w:fill="auto"/>
            <w:vAlign w:val="bottom"/>
          </w:tcPr>
          <w:p w14:paraId="7CE74B51">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336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37D0556">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8D70E8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F89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310F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F17E6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6A7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C7DE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8A2C7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099B5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682D3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4E70C2B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E0E74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65D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8447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50409A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5BE07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FF501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1100D0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00E3BA7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67C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03094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22A23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E09A1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4950" w:type="dxa"/>
            <w:tcBorders>
              <w:top w:val="nil"/>
              <w:left w:val="nil"/>
              <w:bottom w:val="single" w:color="000000" w:sz="4" w:space="0"/>
              <w:right w:val="single" w:color="000000" w:sz="4" w:space="0"/>
            </w:tcBorders>
            <w:shd w:val="clear" w:color="auto" w:fill="auto"/>
            <w:vAlign w:val="center"/>
          </w:tcPr>
          <w:p w14:paraId="169D67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51D767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CB29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1,005.55 </w:t>
            </w:r>
          </w:p>
        </w:tc>
      </w:tr>
      <w:tr w14:paraId="2738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1CF0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95505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10485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B1CCB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4FC77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16E5B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48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63F3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EB1EF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667A01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CDD47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055E1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E1CC7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F5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D782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143FC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E498D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2D8AA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1A539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E328B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EE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F58B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2BAEE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187E2D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965D9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9C2223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D2F77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79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1EE3B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74AA63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1B39D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3D0A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7F397D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FF05E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D9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3260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58FE2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8B984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BEDF5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36E7B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3780A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25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A10E1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9EF16D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07DAC0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BA17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0D0279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742B6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36.76 </w:t>
            </w:r>
          </w:p>
        </w:tc>
      </w:tr>
      <w:tr w14:paraId="7E35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85EF1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61EDA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EC09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340212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F2CD4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A5F93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14.66 </w:t>
            </w:r>
          </w:p>
        </w:tc>
      </w:tr>
      <w:tr w14:paraId="68AC9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3335C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97E9F8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298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17F65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8FA72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3F532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52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5AEA7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009F5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CC13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957E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55089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BF977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57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2D146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BF821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17D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39CBF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3D7389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5CE2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29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E991C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C94A8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D0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0AFB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38E359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A57FE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72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513F8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14465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812A6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3515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DAD79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6621B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C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85BCE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348667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6296B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75A8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3E9A7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0825E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B8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C176D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4F6C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DAD3A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03B8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2070E0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E04CF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C4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93C8E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866A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3073E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DF9F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D07D5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AC626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21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6EB20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BC91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3F4AF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1B3E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2A577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64654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1F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64BD6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CDE2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11D67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DE9DC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51D350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77830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19.76 </w:t>
            </w:r>
          </w:p>
        </w:tc>
      </w:tr>
      <w:tr w14:paraId="6088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8BFDE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D28E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9850F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83C7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01413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23838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6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0874B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D98D4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5464A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A57661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459E5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D0F5D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4D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0D4A2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B81B8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15ED7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7599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77219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20537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9F5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9896F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72E7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148BD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63BE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C30AF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92C64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75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2AFA4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C2C0E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768617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68208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E1FEB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121F3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4C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A3F79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A00309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DE1C1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C0ED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1D1BF5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E9034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11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70758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1A8C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1BE82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7010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BA73E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5F88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8E2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14F1C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91947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708EF0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4950" w:type="dxa"/>
            <w:tcBorders>
              <w:top w:val="nil"/>
              <w:left w:val="nil"/>
              <w:bottom w:val="single" w:color="000000" w:sz="4" w:space="0"/>
              <w:right w:val="single" w:color="000000" w:sz="4" w:space="0"/>
            </w:tcBorders>
            <w:shd w:val="clear" w:color="auto" w:fill="auto"/>
            <w:vAlign w:val="center"/>
          </w:tcPr>
          <w:p w14:paraId="0F83F6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D8F3E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BFB7C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1,076.73 </w:t>
            </w:r>
          </w:p>
        </w:tc>
      </w:tr>
      <w:tr w14:paraId="71E0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04AC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16FA7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5A173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E9C0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788018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F391F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43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14BC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DBA7A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AACE8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66E94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6DB56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20AB1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51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A85FD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290C63D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E2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4950" w:type="dxa"/>
            <w:tcBorders>
              <w:top w:val="nil"/>
              <w:left w:val="nil"/>
              <w:bottom w:val="single" w:color="000000" w:sz="4" w:space="0"/>
              <w:right w:val="single" w:color="000000" w:sz="4" w:space="0"/>
            </w:tcBorders>
            <w:shd w:val="clear" w:color="auto" w:fill="auto"/>
            <w:vAlign w:val="center"/>
          </w:tcPr>
          <w:p w14:paraId="23025B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EDE530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BC1D6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1,076.73</w:t>
            </w:r>
          </w:p>
        </w:tc>
      </w:tr>
    </w:tbl>
    <w:p w14:paraId="28A97F49">
      <w:pPr>
        <w:pStyle w:val="11"/>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B6A7945">
      <w:pPr>
        <w:pStyle w:val="11"/>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EB78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17CD52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A5F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797C84D">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巫溪县机关事务中心（本级）</w:t>
            </w:r>
          </w:p>
        </w:tc>
        <w:tc>
          <w:tcPr>
            <w:tcW w:w="2408" w:type="dxa"/>
            <w:tcBorders>
              <w:top w:val="nil"/>
              <w:left w:val="nil"/>
              <w:right w:val="nil"/>
            </w:tcBorders>
            <w:shd w:val="clear" w:color="auto" w:fill="auto"/>
            <w:vAlign w:val="bottom"/>
          </w:tcPr>
          <w:p w14:paraId="7F614E0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21C01C4A">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D3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6C1A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EB8BCD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99B52F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5CDC2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EFB49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700E6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35E2DC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0705B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67FDAB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FAC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6D4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9DD0B3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F7450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F7A317">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932865">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B4BB6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7EB1A2">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D7D3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56425D4">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6AB6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2D297">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BFA251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BE3F4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8D36F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165BB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9206C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9A2B35">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02843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B9FE1CF">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3116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46542">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D190E4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AF037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01785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D69775">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97E14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9F75C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1C8B24">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66E08F1">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55B1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BCC10D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053C417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32B5B3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0AFE8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6184FE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E69F9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61AED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1F33E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E701DC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D23C9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AEEA1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A36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68054A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D1FB0E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6B160F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11E1A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8FEE6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1,076.73 </w:t>
            </w:r>
          </w:p>
        </w:tc>
        <w:tc>
          <w:tcPr>
            <w:tcW w:w="2403" w:type="dxa"/>
            <w:tcBorders>
              <w:top w:val="nil"/>
              <w:left w:val="nil"/>
              <w:bottom w:val="single" w:color="000000" w:sz="4" w:space="0"/>
              <w:right w:val="single" w:color="000000" w:sz="4" w:space="0"/>
            </w:tcBorders>
            <w:shd w:val="clear" w:color="auto" w:fill="auto"/>
            <w:vAlign w:val="center"/>
          </w:tcPr>
          <w:p w14:paraId="1F3D82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1,076.73 </w:t>
            </w:r>
          </w:p>
        </w:tc>
        <w:tc>
          <w:tcPr>
            <w:tcW w:w="2403" w:type="dxa"/>
            <w:tcBorders>
              <w:top w:val="nil"/>
              <w:left w:val="nil"/>
              <w:bottom w:val="single" w:color="000000" w:sz="4" w:space="0"/>
              <w:right w:val="single" w:color="000000" w:sz="4" w:space="0"/>
            </w:tcBorders>
            <w:shd w:val="clear" w:color="auto" w:fill="auto"/>
            <w:vAlign w:val="center"/>
          </w:tcPr>
          <w:p w14:paraId="7867B8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B0717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E0A80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9DA80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E3BB4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787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979EC4">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9CD086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B8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C3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51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CD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AE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F4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5B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6D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736C9D">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36A693C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70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70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5C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DF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40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5F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E7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D47852">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4514792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F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8B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1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3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38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14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F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C3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3B77A3">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2010303</w:t>
            </w:r>
          </w:p>
        </w:tc>
        <w:tc>
          <w:tcPr>
            <w:tcW w:w="3900" w:type="dxa"/>
            <w:tcBorders>
              <w:top w:val="nil"/>
              <w:left w:val="nil"/>
              <w:bottom w:val="single" w:color="000000" w:sz="4" w:space="0"/>
              <w:right w:val="single" w:color="000000" w:sz="4" w:space="0"/>
            </w:tcBorders>
            <w:shd w:val="clear" w:color="auto" w:fill="auto"/>
            <w:vAlign w:val="center"/>
          </w:tcPr>
          <w:p w14:paraId="34DCCD5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56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73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B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2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4C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1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D5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6D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95FD50">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2890E8A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0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4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6B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AA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E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0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8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DC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8523F5">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978D46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A0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F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7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90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65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F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0B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91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31F0F2">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121BC0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5E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AE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E2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15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F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03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F3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85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50A5C4">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1ED06E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9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10E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FD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84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F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D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18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587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C3E419">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E24065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0C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7E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3B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26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98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B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D6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EB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FD85FD">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70359E6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DE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C9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98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9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3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B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BE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41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C718D5">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6B7C9B9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B1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FB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3F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B6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B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FA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8B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7D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8E4E19">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2C34D5A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9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6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B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15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23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8B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D4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F4DEB0">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0A5117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77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D9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C2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12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7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BE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DE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DD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C8B51D">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E0415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23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89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FA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B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C8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82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E8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2E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4FF8B32">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4247505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BE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AE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0F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F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49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7E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A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178566D">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5FB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F8241F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5F0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364D7EDA">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巫溪县机关事务中心（本级） </w:t>
            </w:r>
          </w:p>
        </w:tc>
        <w:tc>
          <w:tcPr>
            <w:tcW w:w="2741" w:type="dxa"/>
            <w:tcBorders>
              <w:top w:val="nil"/>
              <w:left w:val="nil"/>
              <w:bottom w:val="nil"/>
              <w:right w:val="nil"/>
            </w:tcBorders>
            <w:shd w:val="clear" w:color="auto" w:fill="auto"/>
            <w:vAlign w:val="bottom"/>
          </w:tcPr>
          <w:p w14:paraId="01FDAA8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8CD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A230838">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33AC71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EB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5C06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74F4CFF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AE967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FDFD10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821F8A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DA03C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16E95C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2F2C32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F72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6212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D08D61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1BAD0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4B39F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7ABBF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42165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66666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2E526C">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697D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0ACBF">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DA95BA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06B484">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BB225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F2F343">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FC20A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D5AEF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469B11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7DA0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FB19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950EAE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2982CF">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464643">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D1A0B1">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DA7E0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BD8FE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2F5C7F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64B3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A2D167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CDE776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0FB81D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63C12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CB2C5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86FF2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75901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D03D0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44E73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06242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B66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1A88FA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D88E3E3">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B6027B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43DCA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5FEF7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1,076.73 </w:t>
            </w:r>
          </w:p>
        </w:tc>
        <w:tc>
          <w:tcPr>
            <w:tcW w:w="2737" w:type="dxa"/>
            <w:tcBorders>
              <w:top w:val="nil"/>
              <w:left w:val="nil"/>
              <w:bottom w:val="single" w:color="000000" w:sz="4" w:space="0"/>
              <w:right w:val="single" w:color="000000" w:sz="4" w:space="0"/>
            </w:tcBorders>
            <w:shd w:val="clear" w:color="auto" w:fill="auto"/>
            <w:vAlign w:val="center"/>
          </w:tcPr>
          <w:p w14:paraId="255D82A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298.73 </w:t>
            </w:r>
          </w:p>
        </w:tc>
        <w:tc>
          <w:tcPr>
            <w:tcW w:w="2737" w:type="dxa"/>
            <w:tcBorders>
              <w:top w:val="nil"/>
              <w:left w:val="nil"/>
              <w:bottom w:val="single" w:color="000000" w:sz="4" w:space="0"/>
              <w:right w:val="single" w:color="000000" w:sz="4" w:space="0"/>
            </w:tcBorders>
            <w:shd w:val="clear" w:color="auto" w:fill="auto"/>
            <w:vAlign w:val="center"/>
          </w:tcPr>
          <w:p w14:paraId="1B11DBF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778.00 </w:t>
            </w:r>
          </w:p>
        </w:tc>
        <w:tc>
          <w:tcPr>
            <w:tcW w:w="2737" w:type="dxa"/>
            <w:tcBorders>
              <w:top w:val="nil"/>
              <w:left w:val="nil"/>
              <w:bottom w:val="single" w:color="000000" w:sz="4" w:space="0"/>
              <w:right w:val="single" w:color="000000" w:sz="4" w:space="0"/>
            </w:tcBorders>
            <w:shd w:val="clear" w:color="auto" w:fill="auto"/>
            <w:vAlign w:val="center"/>
          </w:tcPr>
          <w:p w14:paraId="5C8FFE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CBCAB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7BE1F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2BB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ABDC11">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E14EF7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FD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5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C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73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11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7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1A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70D77A">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2B142D5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0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C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5B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21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03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66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41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5E179A">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338964D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5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70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42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F4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BA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6D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93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369712">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2010303</w:t>
            </w:r>
          </w:p>
        </w:tc>
        <w:tc>
          <w:tcPr>
            <w:tcW w:w="4433" w:type="dxa"/>
            <w:tcBorders>
              <w:top w:val="nil"/>
              <w:left w:val="nil"/>
              <w:bottom w:val="single" w:color="000000" w:sz="4" w:space="0"/>
              <w:right w:val="single" w:color="000000" w:sz="4" w:space="0"/>
            </w:tcBorders>
            <w:shd w:val="clear" w:color="auto" w:fill="auto"/>
            <w:vAlign w:val="center"/>
          </w:tcPr>
          <w:p w14:paraId="769790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A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0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9F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54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1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3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C5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EB4089">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32FD3F3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7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43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D2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F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3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B1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B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79B0B2">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0692DCE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A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9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19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EE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7E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89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9B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612B48">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7673C5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95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3A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E8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5E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F0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0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7D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63B764">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228356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D5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9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1B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B1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5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0B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40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916BBD">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3081C1E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2A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D4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C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60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0E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0D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EC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3717FE">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F52FA1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F5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E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2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1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D2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18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A2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8C5096">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A31572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A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9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B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2C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3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11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3E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80712B">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2A8DE88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4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93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E2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A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C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96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F3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6D626C">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E80787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57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C3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7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C2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0A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DF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FF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0B2DFF">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6C7095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9A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0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89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9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32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EA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A8C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8999F">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DDA5C1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59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28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9D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DD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2F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B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C25B90F">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396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95DC24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049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D53565E">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巫溪县机关事务中心（本级）</w:t>
            </w:r>
          </w:p>
        </w:tc>
        <w:tc>
          <w:tcPr>
            <w:tcW w:w="2874" w:type="dxa"/>
            <w:tcBorders>
              <w:top w:val="nil"/>
              <w:left w:val="nil"/>
              <w:bottom w:val="nil"/>
              <w:right w:val="nil"/>
            </w:tcBorders>
            <w:shd w:val="clear" w:color="auto" w:fill="auto"/>
            <w:vAlign w:val="bottom"/>
          </w:tcPr>
          <w:p w14:paraId="2D8DED6B">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A9A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663755F">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4838D1B">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DF9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4660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BA7C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41B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ACD8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FFB4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F03D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AB91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F6AA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3063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5425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D0D5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B12D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2A0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663C">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CA2F">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958C">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E8E7">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D003">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2925">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0B197">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DCE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90E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1D0E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99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7C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31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EC2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78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75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2F8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A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9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E4D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4ED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E9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74B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C0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17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20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09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1B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04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E9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03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8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5A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6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10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47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FA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53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5E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EF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1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8FF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C1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B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C0B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04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B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80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53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0A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8A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D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BF10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8E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E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A7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6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8B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48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63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EF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2C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5469D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02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B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7A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4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E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8D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66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BE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AB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9BF7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3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8B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85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F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E7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A3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BF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E4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20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BFEA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7B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D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C8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FB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C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3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FA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E10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34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D699C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19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58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E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B6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C4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EA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0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AAB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A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9000D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86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39F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0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B5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88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D0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4E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47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464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90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2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6B7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E7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D4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19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ACF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C5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24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BB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4B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5C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ED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B6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E46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A9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D7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B2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B96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FE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08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8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65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AA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22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9F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1A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3C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5F8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31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04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6B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8A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74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CD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A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1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F6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2C2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7C0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C0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3E1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B8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8E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0D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5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A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92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AB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818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78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4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A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6C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E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D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EC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42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6E8C">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CD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9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DE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40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1F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6D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0A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0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F5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E89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04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6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D7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2C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D3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10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79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66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31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991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C6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5B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16C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0D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7E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F1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A8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F9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51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D2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30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C0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27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C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6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9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8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0E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D4D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AA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A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40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9C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8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69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D6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47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A0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A3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ACF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CBA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36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4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C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A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0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28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83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449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FC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2B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CF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78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2A3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2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3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A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2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2D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9A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EE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8D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30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25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57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57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0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AD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94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ED0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E3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69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EA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A1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B7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74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3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11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2D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653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5C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4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D5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1FF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C7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E2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2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8D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C2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36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8F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0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E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EA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66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E9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3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0B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2A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17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EC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B5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C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8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17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DAB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ED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C1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75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4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6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BE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C0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9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B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0A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00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D1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28E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15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C8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29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2A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244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B33ED">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152F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9B47C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8EE34">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r>
      <w:tr w14:paraId="7BCB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E3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3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F3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51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14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3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0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2B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F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2368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F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1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76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0A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02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5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50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1D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00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4808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2D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F9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C5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5D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60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8D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F9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1,076.73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6C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FF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E7D5900">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F0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1891C0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73B6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CBDA124">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巫溪县机关事务中心（本级）</w:t>
            </w:r>
          </w:p>
        </w:tc>
        <w:tc>
          <w:tcPr>
            <w:tcW w:w="1156" w:type="dxa"/>
            <w:tcBorders>
              <w:top w:val="nil"/>
              <w:left w:val="nil"/>
              <w:bottom w:val="nil"/>
              <w:right w:val="nil"/>
            </w:tcBorders>
            <w:shd w:val="clear" w:color="auto" w:fill="auto"/>
            <w:vAlign w:val="bottom"/>
          </w:tcPr>
          <w:p w14:paraId="42A1131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937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CF1CBF7">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C25612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984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8888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D6A2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59A7F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6D4E2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8B3F9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AD40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661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42E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0F07E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49D1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E5900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6A18F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FA4BE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D537E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AB02E6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12A6E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3CE38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D50955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10980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39D487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F974DE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2CD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02E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251B6F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ECA53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6D038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C47451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21D2DD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8957D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3D649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10251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C7CA00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A55C8B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86FD35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6D51E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7D9BC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AC618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765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A057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10CB2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7A3105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40C9F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3A585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1C8129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4E7C6F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9AC986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60B22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774121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B76D9A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FF403D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24BF91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F49C0D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2BFC3D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r>
      <w:tr w14:paraId="2216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8A23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4ABDB2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419AF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DABC1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953F8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8100FD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519A7E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6773F7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2A76D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18203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7DE2C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4F8B5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D3B0CE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F9B149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5EE4D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C6AD1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F714A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04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FE77D0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1315D3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B50E07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AEE2F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0DAFA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2D2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3FFD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86C1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1,076.73 </w:t>
            </w:r>
          </w:p>
        </w:tc>
        <w:tc>
          <w:tcPr>
            <w:tcW w:w="1666" w:type="dxa"/>
            <w:tcBorders>
              <w:top w:val="nil"/>
              <w:left w:val="nil"/>
              <w:bottom w:val="single" w:color="000000" w:sz="4" w:space="0"/>
              <w:right w:val="single" w:color="000000" w:sz="4" w:space="0"/>
            </w:tcBorders>
            <w:shd w:val="clear" w:color="auto" w:fill="auto"/>
            <w:vAlign w:val="center"/>
          </w:tcPr>
          <w:p w14:paraId="34962C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298.73 </w:t>
            </w:r>
          </w:p>
        </w:tc>
        <w:tc>
          <w:tcPr>
            <w:tcW w:w="1684" w:type="dxa"/>
            <w:tcBorders>
              <w:top w:val="nil"/>
              <w:left w:val="nil"/>
              <w:bottom w:val="single" w:color="000000" w:sz="4" w:space="0"/>
              <w:right w:val="single" w:color="000000" w:sz="4" w:space="0"/>
            </w:tcBorders>
            <w:shd w:val="clear" w:color="auto" w:fill="auto"/>
            <w:vAlign w:val="center"/>
          </w:tcPr>
          <w:p w14:paraId="4E53AE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778.00 </w:t>
            </w:r>
          </w:p>
        </w:tc>
        <w:tc>
          <w:tcPr>
            <w:tcW w:w="1750" w:type="dxa"/>
            <w:tcBorders>
              <w:top w:val="nil"/>
              <w:left w:val="nil"/>
              <w:bottom w:val="single" w:color="000000" w:sz="4" w:space="0"/>
              <w:right w:val="single" w:color="000000" w:sz="4" w:space="0"/>
            </w:tcBorders>
            <w:shd w:val="clear" w:color="auto" w:fill="auto"/>
            <w:vAlign w:val="center"/>
          </w:tcPr>
          <w:p w14:paraId="18E7A2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1,076.73 </w:t>
            </w:r>
          </w:p>
        </w:tc>
        <w:tc>
          <w:tcPr>
            <w:tcW w:w="1700" w:type="dxa"/>
            <w:tcBorders>
              <w:top w:val="nil"/>
              <w:left w:val="nil"/>
              <w:bottom w:val="single" w:color="000000" w:sz="4" w:space="0"/>
              <w:right w:val="single" w:color="000000" w:sz="4" w:space="0"/>
            </w:tcBorders>
            <w:shd w:val="clear" w:color="auto" w:fill="auto"/>
            <w:vAlign w:val="center"/>
          </w:tcPr>
          <w:p w14:paraId="5CD828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298.73 </w:t>
            </w:r>
          </w:p>
        </w:tc>
        <w:tc>
          <w:tcPr>
            <w:tcW w:w="1733" w:type="dxa"/>
            <w:tcBorders>
              <w:top w:val="nil"/>
              <w:left w:val="nil"/>
              <w:bottom w:val="single" w:color="000000" w:sz="4" w:space="0"/>
              <w:right w:val="single" w:color="000000" w:sz="4" w:space="0"/>
            </w:tcBorders>
            <w:shd w:val="clear" w:color="auto" w:fill="auto"/>
            <w:vAlign w:val="center"/>
          </w:tcPr>
          <w:p w14:paraId="3EF793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778.00 </w:t>
            </w:r>
          </w:p>
        </w:tc>
        <w:tc>
          <w:tcPr>
            <w:tcW w:w="1583" w:type="dxa"/>
            <w:tcBorders>
              <w:top w:val="nil"/>
              <w:left w:val="nil"/>
              <w:bottom w:val="single" w:color="000000" w:sz="4" w:space="0"/>
              <w:right w:val="single" w:color="000000" w:sz="4" w:space="0"/>
            </w:tcBorders>
            <w:shd w:val="clear" w:color="auto" w:fill="auto"/>
            <w:vAlign w:val="center"/>
          </w:tcPr>
          <w:p w14:paraId="47185A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92C3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FA9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78D9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F15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BBF73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310962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02C71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09DE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E911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575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1,005.55 </w:t>
            </w:r>
          </w:p>
        </w:tc>
        <w:tc>
          <w:tcPr>
            <w:tcW w:w="1666" w:type="dxa"/>
            <w:tcBorders>
              <w:top w:val="nil"/>
              <w:left w:val="nil"/>
              <w:bottom w:val="single" w:color="000000" w:sz="4" w:space="0"/>
              <w:right w:val="single" w:color="000000" w:sz="4" w:space="0"/>
            </w:tcBorders>
            <w:shd w:val="clear" w:color="auto" w:fill="auto"/>
            <w:vAlign w:val="center"/>
          </w:tcPr>
          <w:p w14:paraId="124C35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227.55 </w:t>
            </w:r>
          </w:p>
        </w:tc>
        <w:tc>
          <w:tcPr>
            <w:tcW w:w="1684" w:type="dxa"/>
            <w:tcBorders>
              <w:top w:val="nil"/>
              <w:left w:val="nil"/>
              <w:bottom w:val="single" w:color="000000" w:sz="4" w:space="0"/>
              <w:right w:val="single" w:color="000000" w:sz="4" w:space="0"/>
            </w:tcBorders>
            <w:shd w:val="clear" w:color="auto" w:fill="auto"/>
            <w:vAlign w:val="center"/>
          </w:tcPr>
          <w:p w14:paraId="5B416F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778.00 </w:t>
            </w:r>
          </w:p>
        </w:tc>
        <w:tc>
          <w:tcPr>
            <w:tcW w:w="1750" w:type="dxa"/>
            <w:tcBorders>
              <w:top w:val="nil"/>
              <w:left w:val="nil"/>
              <w:bottom w:val="single" w:color="000000" w:sz="4" w:space="0"/>
              <w:right w:val="single" w:color="000000" w:sz="4" w:space="0"/>
            </w:tcBorders>
            <w:shd w:val="clear" w:color="auto" w:fill="auto"/>
            <w:vAlign w:val="center"/>
          </w:tcPr>
          <w:p w14:paraId="2D9377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1,005.55 </w:t>
            </w:r>
          </w:p>
        </w:tc>
        <w:tc>
          <w:tcPr>
            <w:tcW w:w="1700" w:type="dxa"/>
            <w:tcBorders>
              <w:top w:val="nil"/>
              <w:left w:val="nil"/>
              <w:bottom w:val="single" w:color="000000" w:sz="4" w:space="0"/>
              <w:right w:val="single" w:color="000000" w:sz="4" w:space="0"/>
            </w:tcBorders>
            <w:shd w:val="clear" w:color="auto" w:fill="auto"/>
            <w:vAlign w:val="center"/>
          </w:tcPr>
          <w:p w14:paraId="61AC73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227.55 </w:t>
            </w:r>
          </w:p>
        </w:tc>
        <w:tc>
          <w:tcPr>
            <w:tcW w:w="1733" w:type="dxa"/>
            <w:tcBorders>
              <w:top w:val="nil"/>
              <w:left w:val="nil"/>
              <w:bottom w:val="single" w:color="000000" w:sz="4" w:space="0"/>
              <w:right w:val="single" w:color="000000" w:sz="4" w:space="0"/>
            </w:tcBorders>
            <w:shd w:val="clear" w:color="auto" w:fill="auto"/>
            <w:vAlign w:val="center"/>
          </w:tcPr>
          <w:p w14:paraId="6850306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778.00 </w:t>
            </w:r>
          </w:p>
        </w:tc>
        <w:tc>
          <w:tcPr>
            <w:tcW w:w="1583" w:type="dxa"/>
            <w:tcBorders>
              <w:top w:val="nil"/>
              <w:left w:val="nil"/>
              <w:bottom w:val="single" w:color="000000" w:sz="4" w:space="0"/>
              <w:right w:val="single" w:color="000000" w:sz="4" w:space="0"/>
            </w:tcBorders>
            <w:shd w:val="clear" w:color="auto" w:fill="auto"/>
            <w:vAlign w:val="center"/>
          </w:tcPr>
          <w:p w14:paraId="4A6008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2E39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A1FA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C914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AC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B724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7EEFE33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08C038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32AF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0395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1C2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1,005.55 </w:t>
            </w:r>
          </w:p>
        </w:tc>
        <w:tc>
          <w:tcPr>
            <w:tcW w:w="1666" w:type="dxa"/>
            <w:tcBorders>
              <w:top w:val="nil"/>
              <w:left w:val="nil"/>
              <w:bottom w:val="single" w:color="000000" w:sz="4" w:space="0"/>
              <w:right w:val="single" w:color="000000" w:sz="4" w:space="0"/>
            </w:tcBorders>
            <w:shd w:val="clear" w:color="auto" w:fill="auto"/>
            <w:vAlign w:val="center"/>
          </w:tcPr>
          <w:p w14:paraId="0B2CA98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227.55 </w:t>
            </w:r>
          </w:p>
        </w:tc>
        <w:tc>
          <w:tcPr>
            <w:tcW w:w="1684" w:type="dxa"/>
            <w:tcBorders>
              <w:top w:val="nil"/>
              <w:left w:val="nil"/>
              <w:bottom w:val="single" w:color="000000" w:sz="4" w:space="0"/>
              <w:right w:val="single" w:color="000000" w:sz="4" w:space="0"/>
            </w:tcBorders>
            <w:shd w:val="clear" w:color="auto" w:fill="auto"/>
            <w:vAlign w:val="center"/>
          </w:tcPr>
          <w:p w14:paraId="443514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778.00 </w:t>
            </w:r>
          </w:p>
        </w:tc>
        <w:tc>
          <w:tcPr>
            <w:tcW w:w="1750" w:type="dxa"/>
            <w:tcBorders>
              <w:top w:val="nil"/>
              <w:left w:val="nil"/>
              <w:bottom w:val="single" w:color="000000" w:sz="4" w:space="0"/>
              <w:right w:val="single" w:color="000000" w:sz="4" w:space="0"/>
            </w:tcBorders>
            <w:shd w:val="clear" w:color="auto" w:fill="auto"/>
            <w:vAlign w:val="center"/>
          </w:tcPr>
          <w:p w14:paraId="170ED8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1,005.55 </w:t>
            </w:r>
          </w:p>
        </w:tc>
        <w:tc>
          <w:tcPr>
            <w:tcW w:w="1700" w:type="dxa"/>
            <w:tcBorders>
              <w:top w:val="nil"/>
              <w:left w:val="nil"/>
              <w:bottom w:val="single" w:color="000000" w:sz="4" w:space="0"/>
              <w:right w:val="single" w:color="000000" w:sz="4" w:space="0"/>
            </w:tcBorders>
            <w:shd w:val="clear" w:color="auto" w:fill="auto"/>
            <w:vAlign w:val="center"/>
          </w:tcPr>
          <w:p w14:paraId="077AD5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227.55 </w:t>
            </w:r>
          </w:p>
        </w:tc>
        <w:tc>
          <w:tcPr>
            <w:tcW w:w="1733" w:type="dxa"/>
            <w:tcBorders>
              <w:top w:val="nil"/>
              <w:left w:val="nil"/>
              <w:bottom w:val="single" w:color="000000" w:sz="4" w:space="0"/>
              <w:right w:val="single" w:color="000000" w:sz="4" w:space="0"/>
            </w:tcBorders>
            <w:shd w:val="clear" w:color="auto" w:fill="auto"/>
            <w:vAlign w:val="center"/>
          </w:tcPr>
          <w:p w14:paraId="649317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778.00 </w:t>
            </w:r>
          </w:p>
        </w:tc>
        <w:tc>
          <w:tcPr>
            <w:tcW w:w="1583" w:type="dxa"/>
            <w:tcBorders>
              <w:top w:val="nil"/>
              <w:left w:val="nil"/>
              <w:bottom w:val="single" w:color="000000" w:sz="4" w:space="0"/>
              <w:right w:val="single" w:color="000000" w:sz="4" w:space="0"/>
            </w:tcBorders>
            <w:shd w:val="clear" w:color="auto" w:fill="auto"/>
            <w:vAlign w:val="center"/>
          </w:tcPr>
          <w:p w14:paraId="5BF080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1A4D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A29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96D6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BF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9C4ED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FDCB27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30C1C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68F8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CCD2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E5C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227.55 </w:t>
            </w:r>
          </w:p>
        </w:tc>
        <w:tc>
          <w:tcPr>
            <w:tcW w:w="1666" w:type="dxa"/>
            <w:tcBorders>
              <w:top w:val="nil"/>
              <w:left w:val="nil"/>
              <w:bottom w:val="single" w:color="000000" w:sz="4" w:space="0"/>
              <w:right w:val="single" w:color="000000" w:sz="4" w:space="0"/>
            </w:tcBorders>
            <w:shd w:val="clear" w:color="auto" w:fill="auto"/>
            <w:vAlign w:val="center"/>
          </w:tcPr>
          <w:p w14:paraId="7D307F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227.55 </w:t>
            </w:r>
          </w:p>
        </w:tc>
        <w:tc>
          <w:tcPr>
            <w:tcW w:w="1684" w:type="dxa"/>
            <w:tcBorders>
              <w:top w:val="nil"/>
              <w:left w:val="nil"/>
              <w:bottom w:val="single" w:color="000000" w:sz="4" w:space="0"/>
              <w:right w:val="single" w:color="000000" w:sz="4" w:space="0"/>
            </w:tcBorders>
            <w:shd w:val="clear" w:color="auto" w:fill="auto"/>
            <w:vAlign w:val="center"/>
          </w:tcPr>
          <w:p w14:paraId="1738B1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0BAB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227.55 </w:t>
            </w:r>
          </w:p>
        </w:tc>
        <w:tc>
          <w:tcPr>
            <w:tcW w:w="1700" w:type="dxa"/>
            <w:tcBorders>
              <w:top w:val="nil"/>
              <w:left w:val="nil"/>
              <w:bottom w:val="single" w:color="000000" w:sz="4" w:space="0"/>
              <w:right w:val="single" w:color="000000" w:sz="4" w:space="0"/>
            </w:tcBorders>
            <w:shd w:val="clear" w:color="auto" w:fill="auto"/>
            <w:vAlign w:val="center"/>
          </w:tcPr>
          <w:p w14:paraId="737A30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227.55 </w:t>
            </w:r>
          </w:p>
        </w:tc>
        <w:tc>
          <w:tcPr>
            <w:tcW w:w="1733" w:type="dxa"/>
            <w:tcBorders>
              <w:top w:val="nil"/>
              <w:left w:val="nil"/>
              <w:bottom w:val="single" w:color="000000" w:sz="4" w:space="0"/>
              <w:right w:val="single" w:color="000000" w:sz="4" w:space="0"/>
            </w:tcBorders>
            <w:shd w:val="clear" w:color="auto" w:fill="auto"/>
            <w:vAlign w:val="center"/>
          </w:tcPr>
          <w:p w14:paraId="1D4503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2699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BC0B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6B77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3DB8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C0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AF4C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2010303</w:t>
            </w:r>
          </w:p>
        </w:tc>
        <w:tc>
          <w:tcPr>
            <w:tcW w:w="1816" w:type="dxa"/>
            <w:tcBorders>
              <w:top w:val="nil"/>
              <w:left w:val="nil"/>
              <w:bottom w:val="single" w:color="000000" w:sz="4" w:space="0"/>
              <w:right w:val="single" w:color="000000" w:sz="4" w:space="0"/>
            </w:tcBorders>
            <w:shd w:val="clear" w:color="auto" w:fill="auto"/>
            <w:vAlign w:val="center"/>
          </w:tcPr>
          <w:p w14:paraId="334EEA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机关服务</w:t>
            </w:r>
          </w:p>
        </w:tc>
        <w:tc>
          <w:tcPr>
            <w:tcW w:w="1528" w:type="dxa"/>
            <w:tcBorders>
              <w:top w:val="nil"/>
              <w:left w:val="nil"/>
              <w:bottom w:val="single" w:color="000000" w:sz="4" w:space="0"/>
              <w:right w:val="single" w:color="000000" w:sz="4" w:space="0"/>
            </w:tcBorders>
            <w:shd w:val="clear" w:color="auto" w:fill="auto"/>
            <w:vAlign w:val="center"/>
          </w:tcPr>
          <w:p w14:paraId="0819AC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75F4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795B6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F204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7D444F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79180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4E68B3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28A6F9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40D4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7643C3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64E9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042C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0AA7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FD9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CA684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53A7F9C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20D081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CAD6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E31C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9563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678.00 </w:t>
            </w:r>
          </w:p>
        </w:tc>
        <w:tc>
          <w:tcPr>
            <w:tcW w:w="1666" w:type="dxa"/>
            <w:tcBorders>
              <w:top w:val="nil"/>
              <w:left w:val="nil"/>
              <w:bottom w:val="single" w:color="000000" w:sz="4" w:space="0"/>
              <w:right w:val="single" w:color="000000" w:sz="4" w:space="0"/>
            </w:tcBorders>
            <w:shd w:val="clear" w:color="auto" w:fill="auto"/>
            <w:vAlign w:val="center"/>
          </w:tcPr>
          <w:p w14:paraId="730389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9F89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678.00 </w:t>
            </w:r>
          </w:p>
        </w:tc>
        <w:tc>
          <w:tcPr>
            <w:tcW w:w="1750" w:type="dxa"/>
            <w:tcBorders>
              <w:top w:val="nil"/>
              <w:left w:val="nil"/>
              <w:bottom w:val="single" w:color="000000" w:sz="4" w:space="0"/>
              <w:right w:val="single" w:color="000000" w:sz="4" w:space="0"/>
            </w:tcBorders>
            <w:shd w:val="clear" w:color="auto" w:fill="auto"/>
            <w:vAlign w:val="center"/>
          </w:tcPr>
          <w:p w14:paraId="4201F8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678.00 </w:t>
            </w:r>
          </w:p>
        </w:tc>
        <w:tc>
          <w:tcPr>
            <w:tcW w:w="1700" w:type="dxa"/>
            <w:tcBorders>
              <w:top w:val="nil"/>
              <w:left w:val="nil"/>
              <w:bottom w:val="single" w:color="000000" w:sz="4" w:space="0"/>
              <w:right w:val="single" w:color="000000" w:sz="4" w:space="0"/>
            </w:tcBorders>
            <w:shd w:val="clear" w:color="auto" w:fill="auto"/>
            <w:vAlign w:val="center"/>
          </w:tcPr>
          <w:p w14:paraId="5852FE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CD6B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678.00 </w:t>
            </w:r>
          </w:p>
        </w:tc>
        <w:tc>
          <w:tcPr>
            <w:tcW w:w="1583" w:type="dxa"/>
            <w:tcBorders>
              <w:top w:val="nil"/>
              <w:left w:val="nil"/>
              <w:bottom w:val="single" w:color="000000" w:sz="4" w:space="0"/>
              <w:right w:val="single" w:color="000000" w:sz="4" w:space="0"/>
            </w:tcBorders>
            <w:shd w:val="clear" w:color="auto" w:fill="auto"/>
            <w:vAlign w:val="center"/>
          </w:tcPr>
          <w:p w14:paraId="48261F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BD5A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5F11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FF2B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24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C3ECB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B52372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C7E10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7E19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1CFE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B50B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666" w:type="dxa"/>
            <w:tcBorders>
              <w:top w:val="nil"/>
              <w:left w:val="nil"/>
              <w:bottom w:val="single" w:color="000000" w:sz="4" w:space="0"/>
              <w:right w:val="single" w:color="000000" w:sz="4" w:space="0"/>
            </w:tcBorders>
            <w:shd w:val="clear" w:color="auto" w:fill="auto"/>
            <w:vAlign w:val="center"/>
          </w:tcPr>
          <w:p w14:paraId="4BE774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684" w:type="dxa"/>
            <w:tcBorders>
              <w:top w:val="nil"/>
              <w:left w:val="nil"/>
              <w:bottom w:val="single" w:color="000000" w:sz="4" w:space="0"/>
              <w:right w:val="single" w:color="000000" w:sz="4" w:space="0"/>
            </w:tcBorders>
            <w:shd w:val="clear" w:color="auto" w:fill="auto"/>
            <w:vAlign w:val="center"/>
          </w:tcPr>
          <w:p w14:paraId="76EA37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AE39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700" w:type="dxa"/>
            <w:tcBorders>
              <w:top w:val="nil"/>
              <w:left w:val="nil"/>
              <w:bottom w:val="single" w:color="000000" w:sz="4" w:space="0"/>
              <w:right w:val="single" w:color="000000" w:sz="4" w:space="0"/>
            </w:tcBorders>
            <w:shd w:val="clear" w:color="auto" w:fill="auto"/>
            <w:vAlign w:val="center"/>
          </w:tcPr>
          <w:p w14:paraId="137F5B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733" w:type="dxa"/>
            <w:tcBorders>
              <w:top w:val="nil"/>
              <w:left w:val="nil"/>
              <w:bottom w:val="single" w:color="000000" w:sz="4" w:space="0"/>
              <w:right w:val="single" w:color="000000" w:sz="4" w:space="0"/>
            </w:tcBorders>
            <w:shd w:val="clear" w:color="auto" w:fill="auto"/>
            <w:vAlign w:val="center"/>
          </w:tcPr>
          <w:p w14:paraId="542CE9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28FA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3C5D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6C3E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26AC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E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73C6C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F4C1C2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981D5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D48B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A450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E513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666" w:type="dxa"/>
            <w:tcBorders>
              <w:top w:val="nil"/>
              <w:left w:val="nil"/>
              <w:bottom w:val="single" w:color="000000" w:sz="4" w:space="0"/>
              <w:right w:val="single" w:color="000000" w:sz="4" w:space="0"/>
            </w:tcBorders>
            <w:shd w:val="clear" w:color="auto" w:fill="auto"/>
            <w:vAlign w:val="center"/>
          </w:tcPr>
          <w:p w14:paraId="07FBB5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684" w:type="dxa"/>
            <w:tcBorders>
              <w:top w:val="nil"/>
              <w:left w:val="nil"/>
              <w:bottom w:val="single" w:color="000000" w:sz="4" w:space="0"/>
              <w:right w:val="single" w:color="000000" w:sz="4" w:space="0"/>
            </w:tcBorders>
            <w:shd w:val="clear" w:color="auto" w:fill="auto"/>
            <w:vAlign w:val="center"/>
          </w:tcPr>
          <w:p w14:paraId="3D4775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F088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700" w:type="dxa"/>
            <w:tcBorders>
              <w:top w:val="nil"/>
              <w:left w:val="nil"/>
              <w:bottom w:val="single" w:color="000000" w:sz="4" w:space="0"/>
              <w:right w:val="single" w:color="000000" w:sz="4" w:space="0"/>
            </w:tcBorders>
            <w:shd w:val="clear" w:color="auto" w:fill="auto"/>
            <w:vAlign w:val="center"/>
          </w:tcPr>
          <w:p w14:paraId="72CA49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36.76 </w:t>
            </w:r>
          </w:p>
        </w:tc>
        <w:tc>
          <w:tcPr>
            <w:tcW w:w="1733" w:type="dxa"/>
            <w:tcBorders>
              <w:top w:val="nil"/>
              <w:left w:val="nil"/>
              <w:bottom w:val="single" w:color="000000" w:sz="4" w:space="0"/>
              <w:right w:val="single" w:color="000000" w:sz="4" w:space="0"/>
            </w:tcBorders>
            <w:shd w:val="clear" w:color="auto" w:fill="auto"/>
            <w:vAlign w:val="center"/>
          </w:tcPr>
          <w:p w14:paraId="06354A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6354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D9D4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2938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7CF3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0E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FD08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E99BE9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ADD7B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980B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9E0B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789E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23.46 </w:t>
            </w:r>
          </w:p>
        </w:tc>
        <w:tc>
          <w:tcPr>
            <w:tcW w:w="1666" w:type="dxa"/>
            <w:tcBorders>
              <w:top w:val="nil"/>
              <w:left w:val="nil"/>
              <w:bottom w:val="single" w:color="000000" w:sz="4" w:space="0"/>
              <w:right w:val="single" w:color="000000" w:sz="4" w:space="0"/>
            </w:tcBorders>
            <w:shd w:val="clear" w:color="auto" w:fill="auto"/>
            <w:vAlign w:val="center"/>
          </w:tcPr>
          <w:p w14:paraId="4BD5EC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23.46 </w:t>
            </w:r>
          </w:p>
        </w:tc>
        <w:tc>
          <w:tcPr>
            <w:tcW w:w="1684" w:type="dxa"/>
            <w:tcBorders>
              <w:top w:val="nil"/>
              <w:left w:val="nil"/>
              <w:bottom w:val="single" w:color="000000" w:sz="4" w:space="0"/>
              <w:right w:val="single" w:color="000000" w:sz="4" w:space="0"/>
            </w:tcBorders>
            <w:shd w:val="clear" w:color="auto" w:fill="auto"/>
            <w:vAlign w:val="center"/>
          </w:tcPr>
          <w:p w14:paraId="29F0C9F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5303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23.46 </w:t>
            </w:r>
          </w:p>
        </w:tc>
        <w:tc>
          <w:tcPr>
            <w:tcW w:w="1700" w:type="dxa"/>
            <w:tcBorders>
              <w:top w:val="nil"/>
              <w:left w:val="nil"/>
              <w:bottom w:val="single" w:color="000000" w:sz="4" w:space="0"/>
              <w:right w:val="single" w:color="000000" w:sz="4" w:space="0"/>
            </w:tcBorders>
            <w:shd w:val="clear" w:color="auto" w:fill="auto"/>
            <w:vAlign w:val="center"/>
          </w:tcPr>
          <w:p w14:paraId="200B43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23.46 </w:t>
            </w:r>
          </w:p>
        </w:tc>
        <w:tc>
          <w:tcPr>
            <w:tcW w:w="1733" w:type="dxa"/>
            <w:tcBorders>
              <w:top w:val="nil"/>
              <w:left w:val="nil"/>
              <w:bottom w:val="single" w:color="000000" w:sz="4" w:space="0"/>
              <w:right w:val="single" w:color="000000" w:sz="4" w:space="0"/>
            </w:tcBorders>
            <w:shd w:val="clear" w:color="auto" w:fill="auto"/>
            <w:vAlign w:val="center"/>
          </w:tcPr>
          <w:p w14:paraId="74C77C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5650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A2F7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AD11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E312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15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85763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0C1AAE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A03AB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E909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647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882B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13.30 </w:t>
            </w:r>
          </w:p>
        </w:tc>
        <w:tc>
          <w:tcPr>
            <w:tcW w:w="1666" w:type="dxa"/>
            <w:tcBorders>
              <w:top w:val="nil"/>
              <w:left w:val="nil"/>
              <w:bottom w:val="single" w:color="000000" w:sz="4" w:space="0"/>
              <w:right w:val="single" w:color="000000" w:sz="4" w:space="0"/>
            </w:tcBorders>
            <w:shd w:val="clear" w:color="auto" w:fill="auto"/>
            <w:vAlign w:val="center"/>
          </w:tcPr>
          <w:p w14:paraId="6CDFC3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13.30 </w:t>
            </w:r>
          </w:p>
        </w:tc>
        <w:tc>
          <w:tcPr>
            <w:tcW w:w="1684" w:type="dxa"/>
            <w:tcBorders>
              <w:top w:val="nil"/>
              <w:left w:val="nil"/>
              <w:bottom w:val="single" w:color="000000" w:sz="4" w:space="0"/>
              <w:right w:val="single" w:color="000000" w:sz="4" w:space="0"/>
            </w:tcBorders>
            <w:shd w:val="clear" w:color="auto" w:fill="auto"/>
            <w:vAlign w:val="center"/>
          </w:tcPr>
          <w:p w14:paraId="535DAA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6E5B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13.30 </w:t>
            </w:r>
          </w:p>
        </w:tc>
        <w:tc>
          <w:tcPr>
            <w:tcW w:w="1700" w:type="dxa"/>
            <w:tcBorders>
              <w:top w:val="nil"/>
              <w:left w:val="nil"/>
              <w:bottom w:val="single" w:color="000000" w:sz="4" w:space="0"/>
              <w:right w:val="single" w:color="000000" w:sz="4" w:space="0"/>
            </w:tcBorders>
            <w:shd w:val="clear" w:color="auto" w:fill="auto"/>
            <w:vAlign w:val="center"/>
          </w:tcPr>
          <w:p w14:paraId="7C2F31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13.30 </w:t>
            </w:r>
          </w:p>
        </w:tc>
        <w:tc>
          <w:tcPr>
            <w:tcW w:w="1733" w:type="dxa"/>
            <w:tcBorders>
              <w:top w:val="nil"/>
              <w:left w:val="nil"/>
              <w:bottom w:val="single" w:color="000000" w:sz="4" w:space="0"/>
              <w:right w:val="single" w:color="000000" w:sz="4" w:space="0"/>
            </w:tcBorders>
            <w:shd w:val="clear" w:color="auto" w:fill="auto"/>
            <w:vAlign w:val="center"/>
          </w:tcPr>
          <w:p w14:paraId="2134AE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5B11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3F29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1BA6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2442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C3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5B8B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93814E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F5B2B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63C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9743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708F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666" w:type="dxa"/>
            <w:tcBorders>
              <w:top w:val="nil"/>
              <w:left w:val="nil"/>
              <w:bottom w:val="single" w:color="000000" w:sz="4" w:space="0"/>
              <w:right w:val="single" w:color="000000" w:sz="4" w:space="0"/>
            </w:tcBorders>
            <w:shd w:val="clear" w:color="auto" w:fill="auto"/>
            <w:vAlign w:val="center"/>
          </w:tcPr>
          <w:p w14:paraId="78F081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684" w:type="dxa"/>
            <w:tcBorders>
              <w:top w:val="nil"/>
              <w:left w:val="nil"/>
              <w:bottom w:val="single" w:color="000000" w:sz="4" w:space="0"/>
              <w:right w:val="single" w:color="000000" w:sz="4" w:space="0"/>
            </w:tcBorders>
            <w:shd w:val="clear" w:color="auto" w:fill="auto"/>
            <w:vAlign w:val="center"/>
          </w:tcPr>
          <w:p w14:paraId="539F2D7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858B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700" w:type="dxa"/>
            <w:tcBorders>
              <w:top w:val="nil"/>
              <w:left w:val="nil"/>
              <w:bottom w:val="single" w:color="000000" w:sz="4" w:space="0"/>
              <w:right w:val="single" w:color="000000" w:sz="4" w:space="0"/>
            </w:tcBorders>
            <w:shd w:val="clear" w:color="auto" w:fill="auto"/>
            <w:vAlign w:val="center"/>
          </w:tcPr>
          <w:p w14:paraId="2CC6DB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733" w:type="dxa"/>
            <w:tcBorders>
              <w:top w:val="nil"/>
              <w:left w:val="nil"/>
              <w:bottom w:val="single" w:color="000000" w:sz="4" w:space="0"/>
              <w:right w:val="single" w:color="000000" w:sz="4" w:space="0"/>
            </w:tcBorders>
            <w:shd w:val="clear" w:color="auto" w:fill="auto"/>
            <w:vAlign w:val="center"/>
          </w:tcPr>
          <w:p w14:paraId="202D4A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FFEF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4762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1D66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F2D7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E67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1D4E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F2737D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33E41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A0C1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22F4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E265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666" w:type="dxa"/>
            <w:tcBorders>
              <w:top w:val="nil"/>
              <w:left w:val="nil"/>
              <w:bottom w:val="single" w:color="000000" w:sz="4" w:space="0"/>
              <w:right w:val="single" w:color="000000" w:sz="4" w:space="0"/>
            </w:tcBorders>
            <w:shd w:val="clear" w:color="auto" w:fill="auto"/>
            <w:vAlign w:val="center"/>
          </w:tcPr>
          <w:p w14:paraId="345D18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684" w:type="dxa"/>
            <w:tcBorders>
              <w:top w:val="nil"/>
              <w:left w:val="nil"/>
              <w:bottom w:val="single" w:color="000000" w:sz="4" w:space="0"/>
              <w:right w:val="single" w:color="000000" w:sz="4" w:space="0"/>
            </w:tcBorders>
            <w:shd w:val="clear" w:color="auto" w:fill="auto"/>
            <w:vAlign w:val="center"/>
          </w:tcPr>
          <w:p w14:paraId="6F797A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3AB8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700" w:type="dxa"/>
            <w:tcBorders>
              <w:top w:val="nil"/>
              <w:left w:val="nil"/>
              <w:bottom w:val="single" w:color="000000" w:sz="4" w:space="0"/>
              <w:right w:val="single" w:color="000000" w:sz="4" w:space="0"/>
            </w:tcBorders>
            <w:shd w:val="clear" w:color="auto" w:fill="auto"/>
            <w:vAlign w:val="center"/>
          </w:tcPr>
          <w:p w14:paraId="68F6A6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14.66 </w:t>
            </w:r>
          </w:p>
        </w:tc>
        <w:tc>
          <w:tcPr>
            <w:tcW w:w="1733" w:type="dxa"/>
            <w:tcBorders>
              <w:top w:val="nil"/>
              <w:left w:val="nil"/>
              <w:bottom w:val="single" w:color="000000" w:sz="4" w:space="0"/>
              <w:right w:val="single" w:color="000000" w:sz="4" w:space="0"/>
            </w:tcBorders>
            <w:shd w:val="clear" w:color="auto" w:fill="auto"/>
            <w:vAlign w:val="center"/>
          </w:tcPr>
          <w:p w14:paraId="15F6A4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F6A3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691D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6FDD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09B0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3A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C4067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CB496A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1F656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3912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5C85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8CD9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 </w:t>
            </w:r>
          </w:p>
        </w:tc>
        <w:tc>
          <w:tcPr>
            <w:tcW w:w="1666" w:type="dxa"/>
            <w:tcBorders>
              <w:top w:val="nil"/>
              <w:left w:val="nil"/>
              <w:bottom w:val="single" w:color="000000" w:sz="4" w:space="0"/>
              <w:right w:val="single" w:color="000000" w:sz="4" w:space="0"/>
            </w:tcBorders>
            <w:shd w:val="clear" w:color="auto" w:fill="auto"/>
            <w:vAlign w:val="center"/>
          </w:tcPr>
          <w:p w14:paraId="03D0F9C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 </w:t>
            </w:r>
          </w:p>
        </w:tc>
        <w:tc>
          <w:tcPr>
            <w:tcW w:w="1684" w:type="dxa"/>
            <w:tcBorders>
              <w:top w:val="nil"/>
              <w:left w:val="nil"/>
              <w:bottom w:val="single" w:color="000000" w:sz="4" w:space="0"/>
              <w:right w:val="single" w:color="000000" w:sz="4" w:space="0"/>
            </w:tcBorders>
            <w:shd w:val="clear" w:color="auto" w:fill="auto"/>
            <w:vAlign w:val="center"/>
          </w:tcPr>
          <w:p w14:paraId="160BA4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B3CC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 </w:t>
            </w:r>
          </w:p>
        </w:tc>
        <w:tc>
          <w:tcPr>
            <w:tcW w:w="1700" w:type="dxa"/>
            <w:tcBorders>
              <w:top w:val="nil"/>
              <w:left w:val="nil"/>
              <w:bottom w:val="single" w:color="000000" w:sz="4" w:space="0"/>
              <w:right w:val="single" w:color="000000" w:sz="4" w:space="0"/>
            </w:tcBorders>
            <w:shd w:val="clear" w:color="auto" w:fill="auto"/>
            <w:vAlign w:val="center"/>
          </w:tcPr>
          <w:p w14:paraId="2F1250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 </w:t>
            </w:r>
          </w:p>
        </w:tc>
        <w:tc>
          <w:tcPr>
            <w:tcW w:w="1733" w:type="dxa"/>
            <w:tcBorders>
              <w:top w:val="nil"/>
              <w:left w:val="nil"/>
              <w:bottom w:val="single" w:color="000000" w:sz="4" w:space="0"/>
              <w:right w:val="single" w:color="000000" w:sz="4" w:space="0"/>
            </w:tcBorders>
            <w:shd w:val="clear" w:color="auto" w:fill="auto"/>
            <w:vAlign w:val="center"/>
          </w:tcPr>
          <w:p w14:paraId="759C18E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03E6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B561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AA12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99C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02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BEAFB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792BED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7162A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3A0A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674B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4B1B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546F81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41E53CA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0506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5CBCE2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15E1E9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6101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F6FF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D7C8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CFDC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1F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7BD83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891F53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59F95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162F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4AE1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DD99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0BF001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292D22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DF84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03B2AA8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410E93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5B28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70C2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9504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682C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BB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A3892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776DE2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5A830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438D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31A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99ED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666" w:type="dxa"/>
            <w:tcBorders>
              <w:top w:val="nil"/>
              <w:left w:val="nil"/>
              <w:bottom w:val="single" w:color="000000" w:sz="4" w:space="0"/>
              <w:right w:val="single" w:color="000000" w:sz="4" w:space="0"/>
            </w:tcBorders>
            <w:shd w:val="clear" w:color="auto" w:fill="auto"/>
            <w:vAlign w:val="center"/>
          </w:tcPr>
          <w:p w14:paraId="06C1F3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684" w:type="dxa"/>
            <w:tcBorders>
              <w:top w:val="nil"/>
              <w:left w:val="nil"/>
              <w:bottom w:val="single" w:color="000000" w:sz="4" w:space="0"/>
              <w:right w:val="single" w:color="000000" w:sz="4" w:space="0"/>
            </w:tcBorders>
            <w:shd w:val="clear" w:color="auto" w:fill="auto"/>
            <w:vAlign w:val="center"/>
          </w:tcPr>
          <w:p w14:paraId="289962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9202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700" w:type="dxa"/>
            <w:tcBorders>
              <w:top w:val="nil"/>
              <w:left w:val="nil"/>
              <w:bottom w:val="single" w:color="000000" w:sz="4" w:space="0"/>
              <w:right w:val="single" w:color="000000" w:sz="4" w:space="0"/>
            </w:tcBorders>
            <w:shd w:val="clear" w:color="auto" w:fill="auto"/>
            <w:vAlign w:val="center"/>
          </w:tcPr>
          <w:p w14:paraId="0CA307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19.76 </w:t>
            </w:r>
          </w:p>
        </w:tc>
        <w:tc>
          <w:tcPr>
            <w:tcW w:w="1733" w:type="dxa"/>
            <w:tcBorders>
              <w:top w:val="nil"/>
              <w:left w:val="nil"/>
              <w:bottom w:val="single" w:color="000000" w:sz="4" w:space="0"/>
              <w:right w:val="single" w:color="000000" w:sz="4" w:space="0"/>
            </w:tcBorders>
            <w:shd w:val="clear" w:color="auto" w:fill="auto"/>
            <w:vAlign w:val="center"/>
          </w:tcPr>
          <w:p w14:paraId="7B247B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CC3E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E809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5197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A910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960367E">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045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108D71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C5D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CBF3892">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巫溪县机关事务中心（本级）</w:t>
            </w:r>
          </w:p>
        </w:tc>
        <w:tc>
          <w:tcPr>
            <w:tcW w:w="2682" w:type="dxa"/>
            <w:tcBorders>
              <w:top w:val="nil"/>
              <w:left w:val="nil"/>
              <w:bottom w:val="nil"/>
              <w:right w:val="nil"/>
            </w:tcBorders>
            <w:shd w:val="clear" w:color="auto" w:fill="auto"/>
            <w:vAlign w:val="bottom"/>
          </w:tcPr>
          <w:p w14:paraId="187DFD04">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547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152411C">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33E3E9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3D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6E94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494FAE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A25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4E7A6A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857C4F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74900D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FE82E6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E00FEE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D62346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1CC63C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984269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1BCB72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DEE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65DAC2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DAD2B0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A8E4DE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4C3D51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3E97A4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3F1EB0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C80DB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F2A062">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C0B854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1D400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599B7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037C8E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56132C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235.75 </w:t>
            </w:r>
          </w:p>
        </w:tc>
        <w:tc>
          <w:tcPr>
            <w:tcW w:w="1234" w:type="dxa"/>
            <w:tcBorders>
              <w:top w:val="nil"/>
              <w:left w:val="nil"/>
              <w:bottom w:val="single" w:color="000000" w:sz="4" w:space="0"/>
              <w:right w:val="single" w:color="000000" w:sz="4" w:space="0"/>
            </w:tcBorders>
            <w:shd w:val="clear" w:color="auto" w:fill="auto"/>
            <w:vAlign w:val="center"/>
          </w:tcPr>
          <w:p w14:paraId="0415C2C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DBD25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E6D183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62.97 </w:t>
            </w:r>
          </w:p>
        </w:tc>
        <w:tc>
          <w:tcPr>
            <w:tcW w:w="1133" w:type="dxa"/>
            <w:tcBorders>
              <w:top w:val="nil"/>
              <w:left w:val="nil"/>
              <w:bottom w:val="single" w:color="000000" w:sz="4" w:space="0"/>
              <w:right w:val="single" w:color="000000" w:sz="4" w:space="0"/>
            </w:tcBorders>
            <w:shd w:val="clear" w:color="auto" w:fill="auto"/>
            <w:vAlign w:val="center"/>
          </w:tcPr>
          <w:p w14:paraId="43F13F1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7724E37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1E8F0D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F9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EEB5B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B079A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7B8412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53.98 </w:t>
            </w:r>
          </w:p>
        </w:tc>
        <w:tc>
          <w:tcPr>
            <w:tcW w:w="1234" w:type="dxa"/>
            <w:tcBorders>
              <w:top w:val="nil"/>
              <w:left w:val="nil"/>
              <w:bottom w:val="single" w:color="000000" w:sz="4" w:space="0"/>
              <w:right w:val="single" w:color="000000" w:sz="4" w:space="0"/>
            </w:tcBorders>
            <w:shd w:val="clear" w:color="auto" w:fill="auto"/>
            <w:vAlign w:val="center"/>
          </w:tcPr>
          <w:p w14:paraId="7752E0A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1CC478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77533B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5.86 </w:t>
            </w:r>
          </w:p>
        </w:tc>
        <w:tc>
          <w:tcPr>
            <w:tcW w:w="1133" w:type="dxa"/>
            <w:tcBorders>
              <w:top w:val="nil"/>
              <w:left w:val="nil"/>
              <w:bottom w:val="single" w:color="000000" w:sz="4" w:space="0"/>
              <w:right w:val="single" w:color="000000" w:sz="4" w:space="0"/>
            </w:tcBorders>
            <w:shd w:val="clear" w:color="auto" w:fill="auto"/>
            <w:vAlign w:val="center"/>
          </w:tcPr>
          <w:p w14:paraId="2D04489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82C12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A6EE60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90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04E9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5525B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1821AA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47.50 </w:t>
            </w:r>
          </w:p>
        </w:tc>
        <w:tc>
          <w:tcPr>
            <w:tcW w:w="1234" w:type="dxa"/>
            <w:tcBorders>
              <w:top w:val="nil"/>
              <w:left w:val="nil"/>
              <w:bottom w:val="single" w:color="000000" w:sz="4" w:space="0"/>
              <w:right w:val="single" w:color="000000" w:sz="4" w:space="0"/>
            </w:tcBorders>
            <w:shd w:val="clear" w:color="auto" w:fill="auto"/>
            <w:vAlign w:val="center"/>
          </w:tcPr>
          <w:p w14:paraId="2ED30C0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79BD61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CEEEC3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0.64 </w:t>
            </w:r>
          </w:p>
        </w:tc>
        <w:tc>
          <w:tcPr>
            <w:tcW w:w="1133" w:type="dxa"/>
            <w:tcBorders>
              <w:top w:val="nil"/>
              <w:left w:val="nil"/>
              <w:bottom w:val="single" w:color="000000" w:sz="4" w:space="0"/>
              <w:right w:val="single" w:color="000000" w:sz="4" w:space="0"/>
            </w:tcBorders>
            <w:shd w:val="clear" w:color="auto" w:fill="auto"/>
            <w:vAlign w:val="center"/>
          </w:tcPr>
          <w:p w14:paraId="76CC822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C1A432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BFBF4D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59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3BBE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84A6C6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A7F6DA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62.36 </w:t>
            </w:r>
          </w:p>
        </w:tc>
        <w:tc>
          <w:tcPr>
            <w:tcW w:w="1234" w:type="dxa"/>
            <w:tcBorders>
              <w:top w:val="nil"/>
              <w:left w:val="nil"/>
              <w:bottom w:val="single" w:color="000000" w:sz="4" w:space="0"/>
              <w:right w:val="single" w:color="000000" w:sz="4" w:space="0"/>
            </w:tcBorders>
            <w:shd w:val="clear" w:color="auto" w:fill="auto"/>
            <w:vAlign w:val="center"/>
          </w:tcPr>
          <w:p w14:paraId="55D8495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571A14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8223AA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0A248FA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EC95F6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B91401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F1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8B6BC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9ECC37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545DAA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28FEB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89BC1C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33D3C4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FA090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7B393C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3C0B44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48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BBC5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52407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A95684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3023B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119C38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CB4E94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 </w:t>
            </w:r>
          </w:p>
        </w:tc>
        <w:tc>
          <w:tcPr>
            <w:tcW w:w="1133" w:type="dxa"/>
            <w:tcBorders>
              <w:top w:val="nil"/>
              <w:left w:val="nil"/>
              <w:bottom w:val="single" w:color="000000" w:sz="4" w:space="0"/>
              <w:right w:val="single" w:color="000000" w:sz="4" w:space="0"/>
            </w:tcBorders>
            <w:shd w:val="clear" w:color="auto" w:fill="auto"/>
            <w:vAlign w:val="center"/>
          </w:tcPr>
          <w:p w14:paraId="297EC87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DE2943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01474D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DE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AD9D8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6559743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78CC4D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23.46 </w:t>
            </w:r>
          </w:p>
        </w:tc>
        <w:tc>
          <w:tcPr>
            <w:tcW w:w="1234" w:type="dxa"/>
            <w:tcBorders>
              <w:top w:val="nil"/>
              <w:left w:val="nil"/>
              <w:bottom w:val="single" w:color="000000" w:sz="4" w:space="0"/>
              <w:right w:val="single" w:color="000000" w:sz="4" w:space="0"/>
            </w:tcBorders>
            <w:shd w:val="clear" w:color="auto" w:fill="auto"/>
            <w:vAlign w:val="center"/>
          </w:tcPr>
          <w:p w14:paraId="677F19C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1423857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F1E01C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6.31 </w:t>
            </w:r>
          </w:p>
        </w:tc>
        <w:tc>
          <w:tcPr>
            <w:tcW w:w="1133" w:type="dxa"/>
            <w:tcBorders>
              <w:top w:val="nil"/>
              <w:left w:val="nil"/>
              <w:bottom w:val="single" w:color="000000" w:sz="4" w:space="0"/>
              <w:right w:val="single" w:color="000000" w:sz="4" w:space="0"/>
            </w:tcBorders>
            <w:shd w:val="clear" w:color="auto" w:fill="auto"/>
            <w:vAlign w:val="center"/>
          </w:tcPr>
          <w:p w14:paraId="0B19060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32219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4122FF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4B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750D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2BC5F2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F2DD1F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13.30 </w:t>
            </w:r>
          </w:p>
        </w:tc>
        <w:tc>
          <w:tcPr>
            <w:tcW w:w="1234" w:type="dxa"/>
            <w:tcBorders>
              <w:top w:val="nil"/>
              <w:left w:val="nil"/>
              <w:bottom w:val="single" w:color="000000" w:sz="4" w:space="0"/>
              <w:right w:val="single" w:color="000000" w:sz="4" w:space="0"/>
            </w:tcBorders>
            <w:shd w:val="clear" w:color="auto" w:fill="auto"/>
            <w:vAlign w:val="center"/>
          </w:tcPr>
          <w:p w14:paraId="1CCC113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B4ED6A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50AEFB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 </w:t>
            </w:r>
          </w:p>
        </w:tc>
        <w:tc>
          <w:tcPr>
            <w:tcW w:w="1133" w:type="dxa"/>
            <w:tcBorders>
              <w:top w:val="nil"/>
              <w:left w:val="nil"/>
              <w:bottom w:val="single" w:color="000000" w:sz="4" w:space="0"/>
              <w:right w:val="single" w:color="000000" w:sz="4" w:space="0"/>
            </w:tcBorders>
            <w:shd w:val="clear" w:color="auto" w:fill="auto"/>
            <w:vAlign w:val="center"/>
          </w:tcPr>
          <w:p w14:paraId="6268588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44368F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25C70A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50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F1DE1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BA3B74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6D6982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14.66 </w:t>
            </w:r>
          </w:p>
        </w:tc>
        <w:tc>
          <w:tcPr>
            <w:tcW w:w="1234" w:type="dxa"/>
            <w:tcBorders>
              <w:top w:val="nil"/>
              <w:left w:val="nil"/>
              <w:bottom w:val="single" w:color="000000" w:sz="4" w:space="0"/>
              <w:right w:val="single" w:color="000000" w:sz="4" w:space="0"/>
            </w:tcBorders>
            <w:shd w:val="clear" w:color="auto" w:fill="auto"/>
            <w:vAlign w:val="center"/>
          </w:tcPr>
          <w:p w14:paraId="17E7E7A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98B76D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ABDF1F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3BC2D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B2D2E3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9E6F38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95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B237B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759E3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6AF407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6F7EA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5CC624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F829B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78519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2B4BCA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0203D1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28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B74C1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6299EA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E85C6A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0.73 </w:t>
            </w:r>
          </w:p>
        </w:tc>
        <w:tc>
          <w:tcPr>
            <w:tcW w:w="1234" w:type="dxa"/>
            <w:tcBorders>
              <w:top w:val="nil"/>
              <w:left w:val="nil"/>
              <w:bottom w:val="single" w:color="000000" w:sz="4" w:space="0"/>
              <w:right w:val="single" w:color="000000" w:sz="4" w:space="0"/>
            </w:tcBorders>
            <w:shd w:val="clear" w:color="auto" w:fill="auto"/>
            <w:vAlign w:val="center"/>
          </w:tcPr>
          <w:p w14:paraId="775AF6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8CBFAD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1E8E3A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 </w:t>
            </w:r>
          </w:p>
        </w:tc>
        <w:tc>
          <w:tcPr>
            <w:tcW w:w="1133" w:type="dxa"/>
            <w:tcBorders>
              <w:top w:val="nil"/>
              <w:left w:val="nil"/>
              <w:bottom w:val="single" w:color="000000" w:sz="4" w:space="0"/>
              <w:right w:val="single" w:color="000000" w:sz="4" w:space="0"/>
            </w:tcBorders>
            <w:shd w:val="clear" w:color="auto" w:fill="auto"/>
            <w:vAlign w:val="center"/>
          </w:tcPr>
          <w:p w14:paraId="359E2C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6EB52B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85749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AA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EFC0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ED1760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5205400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19.76 </w:t>
            </w:r>
          </w:p>
        </w:tc>
        <w:tc>
          <w:tcPr>
            <w:tcW w:w="1234" w:type="dxa"/>
            <w:tcBorders>
              <w:top w:val="nil"/>
              <w:left w:val="nil"/>
              <w:bottom w:val="single" w:color="000000" w:sz="4" w:space="0"/>
              <w:right w:val="single" w:color="000000" w:sz="4" w:space="0"/>
            </w:tcBorders>
            <w:shd w:val="clear" w:color="auto" w:fill="auto"/>
            <w:vAlign w:val="center"/>
          </w:tcPr>
          <w:p w14:paraId="4D70F65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E48686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9EABA9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86376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BAF9EF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41306E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F3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3D770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830AC9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5B9372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1E1D5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6E47A6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B719BF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1344264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5F6BD2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DF5383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BA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43035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C0CEF7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3AA52B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B9AE6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B0010B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FFD05C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E43FF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DB75BC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47A50B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35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B9256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028BB67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84F056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9BC76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89AEEB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6CA015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46CBD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35E5E6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A77EC0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47E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89BDA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A40A9C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197290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04A27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1BF98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C68ED9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112141E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EA5A51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CC7E40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18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5F717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40C68B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9D6E74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5E163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CC36BA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7C18053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 </w:t>
            </w:r>
          </w:p>
        </w:tc>
        <w:tc>
          <w:tcPr>
            <w:tcW w:w="1133" w:type="dxa"/>
            <w:tcBorders>
              <w:top w:val="nil"/>
              <w:left w:val="nil"/>
              <w:bottom w:val="single" w:color="000000" w:sz="4" w:space="0"/>
              <w:right w:val="single" w:color="000000" w:sz="4" w:space="0"/>
            </w:tcBorders>
            <w:shd w:val="clear" w:color="auto" w:fill="auto"/>
            <w:vAlign w:val="center"/>
          </w:tcPr>
          <w:p w14:paraId="7DF5D54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523476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63E2DA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3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F3D17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44594D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EE878A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85F34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26901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B9F470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23073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369FE0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D5758C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5C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4BF14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1FF883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D256F3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100DD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E54BF2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EEC06C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F518C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0DCF00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83A14F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D33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B109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DBEB7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1539D6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B8B87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DD9229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6172E0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70CA8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E687B3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223FDC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61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7801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316A2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54D514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9D0C1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2D8857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2DAEA6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5.91 </w:t>
            </w:r>
          </w:p>
        </w:tc>
        <w:tc>
          <w:tcPr>
            <w:tcW w:w="1133" w:type="dxa"/>
            <w:tcBorders>
              <w:top w:val="nil"/>
              <w:left w:val="nil"/>
              <w:bottom w:val="single" w:color="000000" w:sz="4" w:space="0"/>
              <w:right w:val="single" w:color="000000" w:sz="4" w:space="0"/>
            </w:tcBorders>
            <w:shd w:val="clear" w:color="auto" w:fill="auto"/>
            <w:vAlign w:val="center"/>
          </w:tcPr>
          <w:p w14:paraId="742476B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F6DD8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B96285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D0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FF3D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949000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8039C1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557E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F0864B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767DAE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68792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F19475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C60EF5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90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7663E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AA7CCF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5F7C2A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47EA4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B22857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1FD7D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 </w:t>
            </w:r>
          </w:p>
        </w:tc>
        <w:tc>
          <w:tcPr>
            <w:tcW w:w="1133" w:type="dxa"/>
            <w:tcBorders>
              <w:top w:val="nil"/>
              <w:left w:val="nil"/>
              <w:bottom w:val="single" w:color="000000" w:sz="4" w:space="0"/>
              <w:right w:val="single" w:color="000000" w:sz="4" w:space="0"/>
            </w:tcBorders>
            <w:shd w:val="clear" w:color="auto" w:fill="auto"/>
            <w:vAlign w:val="center"/>
          </w:tcPr>
          <w:p w14:paraId="3364FD7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540D171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EBED3D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7F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F5856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EE5AA5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D2BA00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4391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788B36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43DE21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B0618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854C9A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312371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CE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B6BD3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95867C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EBA858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7EBE8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214F03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F3F43A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 </w:t>
            </w:r>
          </w:p>
        </w:tc>
        <w:tc>
          <w:tcPr>
            <w:tcW w:w="1133" w:type="dxa"/>
            <w:tcBorders>
              <w:top w:val="nil"/>
              <w:left w:val="nil"/>
              <w:bottom w:val="single" w:color="000000" w:sz="4" w:space="0"/>
              <w:right w:val="single" w:color="000000" w:sz="4" w:space="0"/>
            </w:tcBorders>
            <w:shd w:val="clear" w:color="auto" w:fill="auto"/>
            <w:vAlign w:val="center"/>
          </w:tcPr>
          <w:p w14:paraId="751CD72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90047C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89F376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77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9E3D5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DD8AD9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4D7461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465E2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2E3727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69D931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 </w:t>
            </w:r>
          </w:p>
        </w:tc>
        <w:tc>
          <w:tcPr>
            <w:tcW w:w="1133" w:type="dxa"/>
            <w:tcBorders>
              <w:top w:val="nil"/>
              <w:left w:val="nil"/>
              <w:bottom w:val="single" w:color="000000" w:sz="4" w:space="0"/>
              <w:right w:val="single" w:color="000000" w:sz="4" w:space="0"/>
            </w:tcBorders>
            <w:shd w:val="clear" w:color="auto" w:fill="auto"/>
            <w:vAlign w:val="center"/>
          </w:tcPr>
          <w:p w14:paraId="501F8B5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E1CBC9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C0AE5D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B9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83F04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CA556D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B84A2B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21330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1F8958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0F91A4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F135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F86E51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9B5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A4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BDDCEB">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F9B5D6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E60D0">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EAED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6A0DD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BCA3D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1133" w:type="dxa"/>
            <w:tcBorders>
              <w:top w:val="nil"/>
              <w:left w:val="nil"/>
              <w:bottom w:val="single" w:color="000000" w:sz="4" w:space="0"/>
              <w:right w:val="single" w:color="000000" w:sz="4" w:space="0"/>
            </w:tcBorders>
            <w:shd w:val="clear" w:color="auto" w:fill="auto"/>
            <w:vAlign w:val="center"/>
          </w:tcPr>
          <w:p w14:paraId="6E58A5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5478D2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604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8F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122CBD">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4A16B3F">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71F7E">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4E8CB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92DF2F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634411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27EFD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3C720D2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3DF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23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9AB398">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8582BB">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764ED">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770B5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FEB294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92E38C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96215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49D0A4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6A6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AA0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7C7A92">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9D135BA">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587C83">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CA46A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C113EC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2195AA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55C427">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19505DC">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8C00">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599D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89C6F8">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F12E0B5">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B28A3">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2611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97A374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1E14570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C218CE">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DC07ED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F74A">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677E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9F89CA">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A083407">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5D10A">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C5BE0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FA5792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B0503C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13683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58F8D2D">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F394">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54A6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A84DA7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4A033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235.75 </w:t>
            </w:r>
          </w:p>
        </w:tc>
        <w:tc>
          <w:tcPr>
            <w:tcW w:w="12067" w:type="dxa"/>
            <w:gridSpan w:val="5"/>
            <w:tcBorders>
              <w:top w:val="nil"/>
              <w:left w:val="nil"/>
              <w:bottom w:val="single" w:color="000000" w:sz="4" w:space="0"/>
              <w:right w:val="single" w:color="000000" w:sz="4" w:space="0"/>
            </w:tcBorders>
            <w:shd w:val="clear" w:color="auto" w:fill="auto"/>
            <w:vAlign w:val="center"/>
          </w:tcPr>
          <w:p w14:paraId="05711DD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F60AEB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62.97 </w:t>
            </w:r>
          </w:p>
        </w:tc>
      </w:tr>
    </w:tbl>
    <w:p w14:paraId="49F00A98">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9FC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B6EBB9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5862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B9CF692">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巫溪县机关事务中心（本级）</w:t>
            </w:r>
          </w:p>
        </w:tc>
        <w:tc>
          <w:tcPr>
            <w:tcW w:w="1156" w:type="dxa"/>
            <w:tcBorders>
              <w:top w:val="nil"/>
              <w:left w:val="nil"/>
              <w:bottom w:val="nil"/>
              <w:right w:val="nil"/>
            </w:tcBorders>
            <w:shd w:val="clear" w:color="auto" w:fill="auto"/>
            <w:vAlign w:val="bottom"/>
          </w:tcPr>
          <w:p w14:paraId="5BCCEFCA">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171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A10B3DF">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46E63E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022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B94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59C90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688C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9311A9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A3850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28F2E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E8E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66D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0AB7D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3A6A82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0F001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C545FE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DDAB94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002C12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FC5B7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0F51A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708BF8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E67429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ADB664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34713D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37447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E51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8A1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1DF5E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167A5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10DA06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3A5DF6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4E835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100F47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E6B104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017FE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7998E4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D827DE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28CAA2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AFF6EE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40319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C26AE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B4C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182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56B84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72116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0E7C8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1BB44A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92E9C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BAC32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7A69D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EBB658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9D45F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9DDB7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CE6D4E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588472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22A2C4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D3F011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i w:val="0"/>
                <w:iCs w:val="0"/>
                <w:color w:val="000000"/>
                <w:sz w:val="22"/>
                <w:szCs w:val="22"/>
                <w:u w:val="none"/>
              </w:rPr>
            </w:pPr>
          </w:p>
        </w:tc>
      </w:tr>
      <w:tr w14:paraId="4A76A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E945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440649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B182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0F94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09F0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01974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6B3C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AAA1E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B99A8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9E85C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DAC18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661B90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D2473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24E5AD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7E862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03464A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D67D5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9A6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AD4014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631F50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41771B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4FCB9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BECE2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4FAF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5581F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9621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BC1EC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D0AD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383F1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E531D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5240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479C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D865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D38B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E9BB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B03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DB14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6A12B7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27DB6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BC5D6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8F8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45CB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0B267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006D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4CA8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71C19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0061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17BE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902C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2E11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2ED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DA27687">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AE1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B7C3EC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AEA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DF8A2E8">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巫溪县机关事务中心（本级）</w:t>
            </w:r>
          </w:p>
        </w:tc>
        <w:tc>
          <w:tcPr>
            <w:tcW w:w="2116" w:type="dxa"/>
            <w:tcBorders>
              <w:top w:val="nil"/>
              <w:left w:val="nil"/>
              <w:bottom w:val="nil"/>
              <w:right w:val="nil"/>
            </w:tcBorders>
            <w:shd w:val="clear" w:color="auto" w:fill="auto"/>
            <w:vAlign w:val="bottom"/>
          </w:tcPr>
          <w:p w14:paraId="0622A89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61C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7CDD77F">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C1A59B6">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EC4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879F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F74231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BDE807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033418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0BA68D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21D91F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ECF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07B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60A0EE5">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680455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E229E3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BE60B6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0FB06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C47FFB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3DDCB3D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399EB9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137165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29F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50C1">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667F6C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1C0EDC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AC1F77">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C50277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4184CE">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0F50851">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31D7A7D">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56C7142">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39EE66">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2499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2F87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6F1BB42">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AC44DF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876E18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B49B6C9">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ED4EF8">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741363">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33B5721">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14A9C2A">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ED7A6B">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i w:val="0"/>
                <w:iCs w:val="0"/>
                <w:color w:val="000000"/>
                <w:sz w:val="22"/>
                <w:szCs w:val="22"/>
                <w:u w:val="none"/>
              </w:rPr>
            </w:pPr>
          </w:p>
        </w:tc>
      </w:tr>
      <w:tr w14:paraId="332D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9C15B3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C812D1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1E3081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4CD459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45DA02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92BFD9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C7E00B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1206B0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0C47A0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D2C5A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7DDB63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51AF7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CCA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45B8AFC">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A9DD1B0">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D191944">
            <w:pPr>
              <w:keepNext w:val="0"/>
              <w:keepLines w:val="0"/>
              <w:pageBreakBefore w:val="0"/>
              <w:widowControl/>
              <w:kinsoku/>
              <w:overflowPunct/>
              <w:topLinePunct w:val="0"/>
              <w:autoSpaceDN/>
              <w:bidi w:val="0"/>
              <w:adjustRightInd/>
              <w:spacing w:beforeAutospacing="0" w:afterAutospacing="0" w:line="600"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E913C0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F10660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6875E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3BD7EE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EBE8A9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BFB56E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3A85E1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6E69F1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0E221D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67C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225CBDC">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7827C36">
            <w:pPr>
              <w:keepNext w:val="0"/>
              <w:keepLines w:val="0"/>
              <w:pageBreakBefore w:val="0"/>
              <w:widowControl/>
              <w:kinsoku/>
              <w:overflowPunct/>
              <w:topLinePunct w:val="0"/>
              <w:autoSpaceDN/>
              <w:bidi w:val="0"/>
              <w:adjustRightInd/>
              <w:spacing w:beforeAutospacing="0" w:afterAutospacing="0" w:line="600"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9FFE8E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B322A8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25438A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28127F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48C30F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A2F009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76FAC9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8C9E89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0E21E13">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63D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4D0832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F4C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93BE2D7">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巫溪县机关事务中心（本级）</w:t>
            </w:r>
          </w:p>
        </w:tc>
        <w:tc>
          <w:tcPr>
            <w:tcW w:w="4284" w:type="dxa"/>
            <w:tcBorders>
              <w:top w:val="nil"/>
              <w:left w:val="nil"/>
              <w:bottom w:val="nil"/>
              <w:right w:val="nil"/>
            </w:tcBorders>
            <w:shd w:val="clear" w:color="auto" w:fill="auto"/>
            <w:vAlign w:val="bottom"/>
          </w:tcPr>
          <w:p w14:paraId="138502B9">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957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E7AF31E">
            <w:pPr>
              <w:keepNext w:val="0"/>
              <w:keepLines w:val="0"/>
              <w:pageBreakBefore w:val="0"/>
              <w:widowControl/>
              <w:kinsoku/>
              <w:overflowPunct/>
              <w:topLinePunct w:val="0"/>
              <w:autoSpaceDN/>
              <w:bidi w:val="0"/>
              <w:adjustRightInd/>
              <w:spacing w:beforeAutospacing="0" w:afterAutospacing="0" w:line="600" w:lineRule="exact"/>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B788EEA">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C8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28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4897B9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35116F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556829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42E67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34065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498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5004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FB9AD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7BE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8A4649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19E4B0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B0F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62.97 </w:t>
            </w:r>
          </w:p>
        </w:tc>
      </w:tr>
      <w:tr w14:paraId="2DEB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1EE5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165F3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874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163.08 </w:t>
            </w:r>
          </w:p>
        </w:tc>
        <w:tc>
          <w:tcPr>
            <w:tcW w:w="5317" w:type="dxa"/>
            <w:tcBorders>
              <w:top w:val="nil"/>
              <w:left w:val="nil"/>
              <w:bottom w:val="single" w:color="000000" w:sz="4" w:space="0"/>
              <w:right w:val="single" w:color="000000" w:sz="4" w:space="0"/>
            </w:tcBorders>
            <w:shd w:val="clear" w:color="auto" w:fill="auto"/>
            <w:vAlign w:val="center"/>
          </w:tcPr>
          <w:p w14:paraId="0E735D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C3250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C08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3C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4090A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1978E6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3BCB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3879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B0BE2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5E2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62.97 </w:t>
            </w:r>
          </w:p>
        </w:tc>
      </w:tr>
      <w:tr w14:paraId="2B96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3D08F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73B313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198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76.36 </w:t>
            </w:r>
          </w:p>
        </w:tc>
        <w:tc>
          <w:tcPr>
            <w:tcW w:w="5317" w:type="dxa"/>
            <w:tcBorders>
              <w:top w:val="nil"/>
              <w:left w:val="nil"/>
              <w:bottom w:val="single" w:color="000000" w:sz="4" w:space="0"/>
              <w:right w:val="single" w:color="000000" w:sz="4" w:space="0"/>
            </w:tcBorders>
            <w:shd w:val="clear" w:color="auto" w:fill="auto"/>
            <w:vAlign w:val="center"/>
          </w:tcPr>
          <w:p w14:paraId="6A0BD6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BB78A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CC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A19F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8AF16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D80565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770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8690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C4204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7F3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   </w:t>
            </w:r>
          </w:p>
        </w:tc>
      </w:tr>
      <w:tr w14:paraId="55C3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F7FE8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A9FFA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C26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76.36 </w:t>
            </w:r>
          </w:p>
        </w:tc>
        <w:tc>
          <w:tcPr>
            <w:tcW w:w="5317" w:type="dxa"/>
            <w:tcBorders>
              <w:top w:val="nil"/>
              <w:left w:val="nil"/>
              <w:bottom w:val="single" w:color="000000" w:sz="4" w:space="0"/>
              <w:right w:val="single" w:color="000000" w:sz="4" w:space="0"/>
            </w:tcBorders>
            <w:shd w:val="clear" w:color="auto" w:fill="auto"/>
            <w:vAlign w:val="center"/>
          </w:tcPr>
          <w:p w14:paraId="788CCB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8469C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013F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8B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F3800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55368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35E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86.72 </w:t>
            </w:r>
          </w:p>
        </w:tc>
        <w:tc>
          <w:tcPr>
            <w:tcW w:w="5317" w:type="dxa"/>
            <w:tcBorders>
              <w:top w:val="nil"/>
              <w:left w:val="nil"/>
              <w:bottom w:val="single" w:color="000000" w:sz="4" w:space="0"/>
              <w:right w:val="single" w:color="000000" w:sz="4" w:space="0"/>
            </w:tcBorders>
            <w:shd w:val="clear" w:color="auto" w:fill="auto"/>
            <w:vAlign w:val="center"/>
          </w:tcPr>
          <w:p w14:paraId="30A48C8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525D4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BED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34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9AB4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C50D4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24A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86.72 </w:t>
            </w:r>
          </w:p>
        </w:tc>
        <w:tc>
          <w:tcPr>
            <w:tcW w:w="5317" w:type="dxa"/>
            <w:tcBorders>
              <w:top w:val="nil"/>
              <w:left w:val="nil"/>
              <w:bottom w:val="single" w:color="000000" w:sz="4" w:space="0"/>
              <w:right w:val="single" w:color="000000" w:sz="4" w:space="0"/>
            </w:tcBorders>
            <w:shd w:val="clear" w:color="auto" w:fill="auto"/>
            <w:vAlign w:val="center"/>
          </w:tcPr>
          <w:p w14:paraId="7DCAAA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5D1179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09D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9A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5D982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32FAA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A9E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16BE6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405516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11D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 </w:t>
            </w:r>
          </w:p>
        </w:tc>
      </w:tr>
      <w:tr w14:paraId="569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156AA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B468A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0FE1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790E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B20DF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9BC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CE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2053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BA847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816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FE5E6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3ADA94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C81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C8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DD09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811F0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E849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820FA9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2998ED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800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C4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0207A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1D7DAD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C95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460EB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0679B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F4FA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2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8980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EEEC9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290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97BF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26C55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FEB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D0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A333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A89FB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8EF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w:t>
            </w:r>
          </w:p>
        </w:tc>
        <w:tc>
          <w:tcPr>
            <w:tcW w:w="5317" w:type="dxa"/>
            <w:tcBorders>
              <w:top w:val="nil"/>
              <w:left w:val="nil"/>
              <w:bottom w:val="single" w:color="000000" w:sz="4" w:space="0"/>
              <w:right w:val="single" w:color="000000" w:sz="4" w:space="0"/>
            </w:tcBorders>
            <w:shd w:val="clear" w:color="auto" w:fill="auto"/>
            <w:vAlign w:val="center"/>
          </w:tcPr>
          <w:p w14:paraId="5162C1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4A1FF6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10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7B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47D3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ED4FE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E014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w:t>
            </w:r>
          </w:p>
        </w:tc>
        <w:tc>
          <w:tcPr>
            <w:tcW w:w="5317" w:type="dxa"/>
            <w:tcBorders>
              <w:top w:val="nil"/>
              <w:left w:val="nil"/>
              <w:bottom w:val="single" w:color="000000" w:sz="4" w:space="0"/>
              <w:right w:val="single" w:color="000000" w:sz="4" w:space="0"/>
            </w:tcBorders>
            <w:shd w:val="clear" w:color="auto" w:fill="auto"/>
            <w:vAlign w:val="center"/>
          </w:tcPr>
          <w:p w14:paraId="50A0ED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80AC3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F32B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29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87F57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AEAF1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30A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CAD77D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89120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C69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5C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652C7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EAFD6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1352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4,485</w:t>
            </w:r>
          </w:p>
        </w:tc>
        <w:tc>
          <w:tcPr>
            <w:tcW w:w="5317" w:type="dxa"/>
            <w:tcBorders>
              <w:top w:val="nil"/>
              <w:left w:val="nil"/>
              <w:bottom w:val="single" w:color="000000" w:sz="4" w:space="0"/>
              <w:right w:val="single" w:color="000000" w:sz="4" w:space="0"/>
            </w:tcBorders>
            <w:shd w:val="clear" w:color="auto" w:fill="auto"/>
            <w:vAlign w:val="center"/>
          </w:tcPr>
          <w:p w14:paraId="53ED667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E2B28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0A5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60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13D2F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55348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8F09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A4812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5EBCF9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47E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ED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CC71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079C9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B06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06AD5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5759F8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23A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34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774C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554C1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133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7117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0D94D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DF04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BF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DB5D3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B19FE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32BAE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1.59</w:t>
            </w:r>
          </w:p>
        </w:tc>
        <w:tc>
          <w:tcPr>
            <w:tcW w:w="5317" w:type="dxa"/>
            <w:tcBorders>
              <w:top w:val="nil"/>
              <w:left w:val="nil"/>
              <w:bottom w:val="single" w:color="auto" w:sz="4" w:space="0"/>
              <w:right w:val="single" w:color="000000" w:sz="4" w:space="0"/>
            </w:tcBorders>
            <w:shd w:val="clear" w:color="auto" w:fill="auto"/>
            <w:vAlign w:val="center"/>
          </w:tcPr>
          <w:p w14:paraId="13931EB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17E28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ACDF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Arial" w:hAnsi="Arial" w:eastAsia="宋体" w:cs="Arial"/>
                <w:i w:val="0"/>
                <w:iCs w:val="0"/>
                <w:color w:val="000000"/>
                <w:sz w:val="20"/>
                <w:szCs w:val="20"/>
                <w:u w:val="none"/>
              </w:rPr>
            </w:pPr>
          </w:p>
        </w:tc>
      </w:tr>
      <w:tr w14:paraId="396B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70423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B7E48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408DF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F0A2403">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9CFC2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7F34595">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Arial" w:hAnsi="Arial" w:eastAsia="宋体" w:cs="Arial"/>
                <w:i w:val="0"/>
                <w:iCs w:val="0"/>
                <w:color w:val="000000"/>
                <w:sz w:val="20"/>
                <w:szCs w:val="20"/>
                <w:u w:val="none"/>
              </w:rPr>
            </w:pPr>
          </w:p>
        </w:tc>
      </w:tr>
      <w:tr w14:paraId="1B49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FC93A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A376F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226CF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5.39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1A1F0A8">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C6920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11DE059">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Arial" w:hAnsi="Arial" w:eastAsia="宋体" w:cs="Arial"/>
                <w:i w:val="0"/>
                <w:iCs w:val="0"/>
                <w:color w:val="000000"/>
                <w:sz w:val="20"/>
                <w:szCs w:val="20"/>
                <w:u w:val="none"/>
              </w:rPr>
            </w:pPr>
          </w:p>
        </w:tc>
      </w:tr>
    </w:tbl>
    <w:p w14:paraId="376DEABD">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699949F2">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1CFE16BF">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1EFAD2D5">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73E4821C">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1A7CE3E4">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344DE3D2">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533A6D85">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69C9AA6E">
      <w:pPr>
        <w:keepNext w:val="0"/>
        <w:keepLines w:val="0"/>
        <w:pageBreakBefore w:val="0"/>
        <w:widowControl/>
        <w:kinsoku/>
        <w:overflowPunct/>
        <w:topLinePunct w:val="0"/>
        <w:autoSpaceDN/>
        <w:bidi w:val="0"/>
        <w:adjustRightInd/>
        <w:spacing w:beforeAutospacing="0" w:afterAutospacing="0" w:line="600" w:lineRule="exact"/>
        <w:rPr>
          <w:rFonts w:hint="eastAsia" w:ascii="宋体" w:hAnsi="宋体" w:eastAsia="宋体" w:cs="宋体"/>
          <w:color w:val="000000"/>
          <w:sz w:val="21"/>
          <w:szCs w:val="21"/>
          <w:lang w:bidi="ar"/>
        </w:rPr>
      </w:pPr>
    </w:p>
    <w:p w14:paraId="4AB3E2DA">
      <w:pPr>
        <w:pStyle w:val="11"/>
        <w:keepNext w:val="0"/>
        <w:keepLines w:val="0"/>
        <w:pageBreakBefore w:val="0"/>
        <w:widowControl/>
        <w:kinsoku/>
        <w:overflowPunct/>
        <w:topLinePunct w:val="0"/>
        <w:autoSpaceDE w:val="0"/>
        <w:autoSpaceDN/>
        <w:bidi w:val="0"/>
        <w:adjustRightInd/>
        <w:spacing w:beforeAutospacing="0" w:afterAutospacing="0" w:line="600" w:lineRule="exact"/>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7E6">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37D5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437D5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EB3C">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ABF26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AABF26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56A18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456A18F">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BC22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19D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019D4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BED5E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BED5E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E784">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6A4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BE461E"/>
    <w:rsid w:val="0F836721"/>
    <w:rsid w:val="0FEC15AE"/>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32A82"/>
    <w:rsid w:val="148E377E"/>
    <w:rsid w:val="1580711B"/>
    <w:rsid w:val="15EA0823"/>
    <w:rsid w:val="18311604"/>
    <w:rsid w:val="189B0D0B"/>
    <w:rsid w:val="194A1770"/>
    <w:rsid w:val="19917D9C"/>
    <w:rsid w:val="19B906A4"/>
    <w:rsid w:val="1A1F744B"/>
    <w:rsid w:val="1A4854EC"/>
    <w:rsid w:val="1B461570"/>
    <w:rsid w:val="1B6F15B6"/>
    <w:rsid w:val="1BAA2EDC"/>
    <w:rsid w:val="1C0C54EF"/>
    <w:rsid w:val="1CE157EE"/>
    <w:rsid w:val="1D014A01"/>
    <w:rsid w:val="1D022362"/>
    <w:rsid w:val="1DD26311"/>
    <w:rsid w:val="1EF67CA4"/>
    <w:rsid w:val="1FCD26AF"/>
    <w:rsid w:val="20642787"/>
    <w:rsid w:val="21556F04"/>
    <w:rsid w:val="22403BD3"/>
    <w:rsid w:val="24B92327"/>
    <w:rsid w:val="2533755C"/>
    <w:rsid w:val="26396DF4"/>
    <w:rsid w:val="269834D7"/>
    <w:rsid w:val="270642A6"/>
    <w:rsid w:val="27167136"/>
    <w:rsid w:val="27B23302"/>
    <w:rsid w:val="29310A5F"/>
    <w:rsid w:val="298228B2"/>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7D77769"/>
    <w:rsid w:val="48225EF7"/>
    <w:rsid w:val="495C4A24"/>
    <w:rsid w:val="4A0E1CA2"/>
    <w:rsid w:val="4AD70EE7"/>
    <w:rsid w:val="4B7951CB"/>
    <w:rsid w:val="4B7C315C"/>
    <w:rsid w:val="4BAB7F90"/>
    <w:rsid w:val="4DAC4ACA"/>
    <w:rsid w:val="4F186D58"/>
    <w:rsid w:val="4F472243"/>
    <w:rsid w:val="50EC262C"/>
    <w:rsid w:val="522F6E0C"/>
    <w:rsid w:val="52463BA1"/>
    <w:rsid w:val="53C0244D"/>
    <w:rsid w:val="53DD4D4E"/>
    <w:rsid w:val="53E578CE"/>
    <w:rsid w:val="543B029D"/>
    <w:rsid w:val="545D0246"/>
    <w:rsid w:val="554E5773"/>
    <w:rsid w:val="555A3CBC"/>
    <w:rsid w:val="56530F5D"/>
    <w:rsid w:val="5842572D"/>
    <w:rsid w:val="5A1217E3"/>
    <w:rsid w:val="5AE75037"/>
    <w:rsid w:val="5B58571C"/>
    <w:rsid w:val="5B8376C2"/>
    <w:rsid w:val="5B96133A"/>
    <w:rsid w:val="5C1336B7"/>
    <w:rsid w:val="5C263CE4"/>
    <w:rsid w:val="5C5D2777"/>
    <w:rsid w:val="5CCC32F6"/>
    <w:rsid w:val="5CD04BF9"/>
    <w:rsid w:val="5D290C69"/>
    <w:rsid w:val="5D537F41"/>
    <w:rsid w:val="5EFA176D"/>
    <w:rsid w:val="5F0247F9"/>
    <w:rsid w:val="5F2D4A41"/>
    <w:rsid w:val="601C34ED"/>
    <w:rsid w:val="60A958A9"/>
    <w:rsid w:val="60D22ADB"/>
    <w:rsid w:val="61025A59"/>
    <w:rsid w:val="613D5BBC"/>
    <w:rsid w:val="61536C39"/>
    <w:rsid w:val="627E5E86"/>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A86B7E"/>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6232</Words>
  <Characters>7254</Characters>
  <Lines>161</Lines>
  <Paragraphs>45</Paragraphs>
  <TotalTime>3</TotalTime>
  <ScaleCrop>false</ScaleCrop>
  <LinksUpToDate>false</LinksUpToDate>
  <CharactersWithSpaces>7289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cp:lastPrinted>2025-09-10T09:00:00Z</cp:lastPrinted>
  <dcterms:modified xsi:type="dcterms:W3CDTF">2025-09-24T06:14:42Z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