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both"/>
        <w:textAlignment w:val="auto"/>
        <w:rPr>
          <w:rFonts w:hint="default" w:ascii="方正小标宋_GBK" w:hAnsi="方正小标宋_GBK" w:eastAsia="方正小标宋_GBK" w:cs="方正小标宋_GBK"/>
          <w:b w:val="0"/>
          <w:bCs w:val="0"/>
          <w:sz w:val="36"/>
          <w:szCs w:val="36"/>
          <w:lang w:val="en-US" w:eastAsia="zh-CN"/>
        </w:rPr>
      </w:pPr>
    </w:p>
    <w:p>
      <w:pPr>
        <w:pStyle w:val="5"/>
        <w:keepNext w:val="0"/>
        <w:keepLines w:val="0"/>
        <w:pageBreakBefore w:val="0"/>
        <w:kinsoku/>
        <w:wordWrap/>
        <w:overflowPunct/>
        <w:topLinePunct w:val="0"/>
        <w:autoSpaceDE/>
        <w:autoSpaceDN/>
        <w:bidi w:val="0"/>
        <w:adjustRightInd/>
        <w:spacing w:before="0" w:beforeAutospacing="0" w:after="0" w:afterAutospacing="0" w:line="580" w:lineRule="exact"/>
        <w:jc w:val="center"/>
        <w:textAlignment w:val="auto"/>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巫溪县委员会社会工作部</w:t>
      </w:r>
    </w:p>
    <w:p>
      <w:pPr>
        <w:pStyle w:val="5"/>
        <w:keepNext w:val="0"/>
        <w:keepLines w:val="0"/>
        <w:pageBreakBefore w:val="0"/>
        <w:kinsoku/>
        <w:wordWrap/>
        <w:overflowPunct/>
        <w:topLinePunct w:val="0"/>
        <w:autoSpaceDE/>
        <w:autoSpaceDN/>
        <w:bidi w:val="0"/>
        <w:adjustRightInd/>
        <w:spacing w:before="0" w:beforeAutospacing="0" w:after="0" w:afterAutospacing="0" w:line="580" w:lineRule="exact"/>
        <w:jc w:val="center"/>
        <w:textAlignment w:val="auto"/>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center"/>
        <w:textAlignment w:val="auto"/>
        <w:rPr>
          <w:rFonts w:hint="eastAsia" w:ascii="方正小标宋_GBK" w:hAnsi="方正小标宋_GBK" w:eastAsia="方正小标宋_GBK" w:cs="方正小标宋_GBK"/>
          <w:sz w:val="36"/>
          <w:szCs w:val="36"/>
          <w:shd w:val="clear" w:color="auto" w:fill="FFFFFF"/>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一、</w:t>
      </w:r>
      <w:r>
        <w:rPr>
          <w:rStyle w:val="8"/>
          <w:rFonts w:hint="eastAsia" w:ascii="方正黑体_GBK" w:hAnsi="方正黑体_GBK" w:eastAsia="方正黑体_GBK" w:cs="方正黑体_GBK"/>
          <w:b w:val="0"/>
          <w:bCs/>
          <w:sz w:val="32"/>
          <w:szCs w:val="32"/>
          <w:shd w:val="clear" w:color="auto" w:fill="FFFFFF"/>
          <w:lang w:eastAsia="zh-CN"/>
        </w:rPr>
        <w:t>部门</w:t>
      </w:r>
      <w:r>
        <w:rPr>
          <w:rStyle w:val="8"/>
          <w:rFonts w:hint="eastAsia" w:ascii="方正黑体_GBK" w:hAnsi="方正黑体_GBK" w:eastAsia="方正黑体_GBK" w:cs="方正黑体_GBK"/>
          <w:b w:val="0"/>
          <w:bCs/>
          <w:sz w:val="32"/>
          <w:szCs w:val="32"/>
          <w:shd w:val="clear" w:color="auto" w:fill="FFFFFF"/>
        </w:rPr>
        <w:t>基本情况</w:t>
      </w:r>
    </w:p>
    <w:p>
      <w:pPr>
        <w:pStyle w:val="5"/>
        <w:keepNext w:val="0"/>
        <w:keepLines w:val="0"/>
        <w:pageBreakBefore w:val="0"/>
        <w:shd w:val="clear" w:color="auto" w:fill="FFFFFF"/>
        <w:kinsoku/>
        <w:wordWrap/>
        <w:overflowPunct/>
        <w:topLinePunct w:val="0"/>
        <w:autoSpaceDE/>
        <w:autoSpaceDN/>
        <w:bidi w:val="0"/>
        <w:adjustRightInd/>
        <w:spacing w:beforeAutospacing="0" w:afterAutospacing="0" w:line="580" w:lineRule="exact"/>
        <w:ind w:firstLine="420"/>
        <w:textAlignment w:val="auto"/>
        <w:rPr>
          <w:rFonts w:hint="eastAsia" w:ascii="方正楷体_GBK" w:hAnsi="方正楷体_GBK" w:eastAsia="方正楷体_GBK" w:cs="方正楷体_GBK"/>
          <w:b w:val="0"/>
          <w:bCs/>
          <w:sz w:val="32"/>
          <w:szCs w:val="32"/>
        </w:rPr>
      </w:pPr>
      <w:r>
        <w:rPr>
          <w:rStyle w:val="8"/>
          <w:rFonts w:hint="eastAsia" w:ascii="方正楷体_GBK" w:hAnsi="方正楷体_GBK" w:eastAsia="方正楷体_GBK" w:cs="方正楷体_GBK"/>
          <w:b w:val="0"/>
          <w:bCs/>
          <w:sz w:val="32"/>
          <w:szCs w:val="32"/>
          <w:shd w:val="clear" w:color="auto" w:fill="FFFFFF"/>
        </w:rPr>
        <w:t>（一）职能职责</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jc w:val="both"/>
        <w:textAlignment w:val="auto"/>
      </w:pPr>
      <w:r>
        <w:rPr>
          <w:rFonts w:hint="eastAsia" w:ascii="方正仿宋_GBK" w:hAnsi="方正仿宋_GBK" w:eastAsia="方正仿宋_GBK" w:cs="方正仿宋_GBK"/>
          <w:color w:val="000000"/>
          <w:kern w:val="0"/>
          <w:sz w:val="32"/>
          <w:szCs w:val="32"/>
          <w:lang w:val="en-US" w:eastAsia="zh-CN" w:bidi="ar"/>
        </w:rPr>
        <w:t>县委社会工作部全面贯彻落实党中央有关方针政策、决策部署和市委、县委工作要求。</w:t>
      </w:r>
      <w:r>
        <w:rPr>
          <w:rFonts w:hint="eastAsia" w:ascii="方正仿宋_GBK" w:hAnsi="方正仿宋_GBK" w:eastAsia="方正仿宋_GBK" w:cs="方正仿宋_GBK"/>
          <w:b/>
          <w:bCs/>
          <w:color w:val="000000"/>
          <w:kern w:val="0"/>
          <w:sz w:val="32"/>
          <w:szCs w:val="32"/>
          <w:lang w:val="en-US" w:eastAsia="zh-CN" w:bidi="ar"/>
        </w:rPr>
        <w:t>一是</w:t>
      </w:r>
      <w:r>
        <w:rPr>
          <w:rFonts w:hint="eastAsia" w:ascii="方正仿宋_GBK" w:hAnsi="方正仿宋_GBK" w:eastAsia="方正仿宋_GBK" w:cs="方正仿宋_GBK"/>
          <w:color w:val="000000"/>
          <w:kern w:val="0"/>
          <w:sz w:val="32"/>
          <w:szCs w:val="32"/>
          <w:lang w:val="en-US" w:eastAsia="zh-CN" w:bidi="ar"/>
        </w:rPr>
        <w:t>研究相关理论、政策和规划，贯彻落实相关法规规章，拟订规范性文件并组织实施。深入调查研究，及时向县委报告工作情况并提出建议。统筹推进社会工作领域改革工作。</w:t>
      </w:r>
      <w:r>
        <w:rPr>
          <w:rFonts w:hint="eastAsia" w:ascii="方正仿宋_GBK" w:hAnsi="方正仿宋_GBK" w:eastAsia="方正仿宋_GBK" w:cs="方正仿宋_GBK"/>
          <w:b/>
          <w:bCs/>
          <w:color w:val="000000"/>
          <w:kern w:val="0"/>
          <w:sz w:val="32"/>
          <w:szCs w:val="32"/>
          <w:lang w:val="en-US" w:eastAsia="zh-CN" w:bidi="ar"/>
        </w:rPr>
        <w:t>二是</w:t>
      </w:r>
      <w:r>
        <w:rPr>
          <w:rFonts w:hint="eastAsia" w:ascii="方正仿宋_GBK" w:hAnsi="方正仿宋_GBK" w:eastAsia="方正仿宋_GBK" w:cs="方正仿宋_GBK"/>
          <w:color w:val="000000"/>
          <w:kern w:val="0"/>
          <w:sz w:val="32"/>
          <w:szCs w:val="32"/>
          <w:lang w:val="en-US" w:eastAsia="zh-CN" w:bidi="ar"/>
        </w:rPr>
        <w:t>统筹指导群众利益协调、诉求表达、矛盾调处、权益保障等人民信访工作，协调解决人民群众急难愁盼的重大问题。指导人民建议征集工作，负责征集、办理公民、法人和其他组织提出的意见建议，向县委、县政府及时反映公民、法人和其他组织提出的重要意见建议。</w:t>
      </w:r>
      <w:r>
        <w:rPr>
          <w:rFonts w:hint="eastAsia" w:ascii="方正仿宋_GBK" w:hAnsi="方正仿宋_GBK" w:eastAsia="方正仿宋_GBK" w:cs="方正仿宋_GBK"/>
          <w:b/>
          <w:bCs/>
          <w:color w:val="000000"/>
          <w:kern w:val="0"/>
          <w:sz w:val="32"/>
          <w:szCs w:val="32"/>
          <w:lang w:val="en-US" w:eastAsia="zh-CN" w:bidi="ar"/>
        </w:rPr>
        <w:t>三是</w:t>
      </w:r>
      <w:r>
        <w:rPr>
          <w:rFonts w:hint="eastAsia" w:ascii="方正仿宋_GBK" w:hAnsi="方正仿宋_GBK" w:eastAsia="方正仿宋_GBK" w:cs="方正仿宋_GBK"/>
          <w:color w:val="000000"/>
          <w:kern w:val="0"/>
          <w:sz w:val="32"/>
          <w:szCs w:val="32"/>
          <w:lang w:val="en-US" w:eastAsia="zh-CN" w:bidi="ar"/>
        </w:rPr>
        <w:t>统筹推进党建引领基层治理和基层政权建设，健全和落实相关领导体制和工作机制，协调推进城乡社区治理体系和治理能力建设，统筹推进基层智治工作，推动基层民主政治建设，指导监督基层群众自治制度的有效实施，健全基层群众自治机制。</w:t>
      </w:r>
      <w:r>
        <w:rPr>
          <w:rFonts w:hint="eastAsia" w:ascii="方正仿宋_GBK" w:hAnsi="方正仿宋_GBK" w:eastAsia="方正仿宋_GBK" w:cs="方正仿宋_GBK"/>
          <w:b/>
          <w:bCs/>
          <w:color w:val="000000"/>
          <w:kern w:val="0"/>
          <w:sz w:val="32"/>
          <w:szCs w:val="32"/>
          <w:lang w:val="en-US" w:eastAsia="zh-CN" w:bidi="ar"/>
        </w:rPr>
        <w:t>四是</w:t>
      </w:r>
      <w:r>
        <w:rPr>
          <w:rFonts w:hint="eastAsia" w:ascii="方正仿宋_GBK" w:hAnsi="方正仿宋_GBK" w:eastAsia="方正仿宋_GBK" w:cs="方正仿宋_GBK"/>
          <w:color w:val="000000"/>
          <w:kern w:val="0"/>
          <w:sz w:val="32"/>
          <w:szCs w:val="32"/>
          <w:lang w:val="en-US" w:eastAsia="zh-CN" w:bidi="ar"/>
        </w:rPr>
        <w:t>指导全县性社会组织党建工作，归口指导全县性行业协会商会党的工作，协调推动行业协会商会深化改革和转型发展。</w:t>
      </w:r>
      <w:r>
        <w:rPr>
          <w:rFonts w:hint="eastAsia" w:ascii="方正仿宋_GBK" w:hAnsi="方正仿宋_GBK" w:eastAsia="方正仿宋_GBK" w:cs="方正仿宋_GBK"/>
          <w:b/>
          <w:bCs/>
          <w:color w:val="000000"/>
          <w:kern w:val="0"/>
          <w:sz w:val="32"/>
          <w:szCs w:val="32"/>
          <w:lang w:val="en-US" w:eastAsia="zh-CN" w:bidi="ar"/>
        </w:rPr>
        <w:t>五是</w:t>
      </w:r>
      <w:r>
        <w:rPr>
          <w:rFonts w:hint="eastAsia" w:ascii="方正仿宋_GBK" w:hAnsi="方正仿宋_GBK" w:eastAsia="方正仿宋_GBK" w:cs="方正仿宋_GBK"/>
          <w:color w:val="000000"/>
          <w:kern w:val="0"/>
          <w:sz w:val="32"/>
          <w:szCs w:val="32"/>
          <w:lang w:val="en-US" w:eastAsia="zh-CN" w:bidi="ar"/>
        </w:rPr>
        <w:t>指导混合所有制企业、非公有制企业和新经济组织、新社会组织、新就业群体党建工作，指导协调相关企业单位、社会组织、就业群体中党员的教育、管理、监督和服务工作，研究完善相关领域群众利益协调机制。</w:t>
      </w:r>
      <w:r>
        <w:rPr>
          <w:rFonts w:hint="eastAsia" w:ascii="方正仿宋_GBK" w:hAnsi="方正仿宋_GBK" w:eastAsia="方正仿宋_GBK" w:cs="方正仿宋_GBK"/>
          <w:b/>
          <w:bCs/>
          <w:color w:val="000000"/>
          <w:kern w:val="0"/>
          <w:sz w:val="32"/>
          <w:szCs w:val="32"/>
          <w:lang w:val="en-US" w:eastAsia="zh-CN" w:bidi="ar"/>
        </w:rPr>
        <w:t>六是</w:t>
      </w:r>
      <w:r>
        <w:rPr>
          <w:rFonts w:hint="eastAsia" w:ascii="方正仿宋_GBK" w:hAnsi="方正仿宋_GBK" w:eastAsia="方正仿宋_GBK" w:cs="方正仿宋_GBK"/>
          <w:color w:val="000000"/>
          <w:kern w:val="0"/>
          <w:sz w:val="32"/>
          <w:szCs w:val="32"/>
          <w:lang w:val="en-US" w:eastAsia="zh-CN" w:bidi="ar"/>
        </w:rPr>
        <w:t>负责全县志愿服务工作的统筹规划、协调指导、督促检查和经验推广。指导社会工作人才队伍建设。联系指导全县志愿服务联合会。</w:t>
      </w:r>
    </w:p>
    <w:p>
      <w:pPr>
        <w:pStyle w:val="5"/>
        <w:keepNext w:val="0"/>
        <w:keepLines w:val="0"/>
        <w:pageBreakBefore w:val="0"/>
        <w:shd w:val="clear" w:color="auto" w:fill="FFFFFF"/>
        <w:kinsoku/>
        <w:wordWrap/>
        <w:overflowPunct/>
        <w:topLinePunct w:val="0"/>
        <w:autoSpaceDE/>
        <w:autoSpaceDN/>
        <w:bidi w:val="0"/>
        <w:adjustRightInd/>
        <w:spacing w:beforeAutospacing="0" w:afterAutospacing="0" w:line="580" w:lineRule="exact"/>
        <w:ind w:firstLine="420"/>
        <w:textAlignment w:val="auto"/>
        <w:rPr>
          <w:rFonts w:hint="eastAsia" w:ascii="方正楷体_GBK" w:hAnsi="方正楷体_GBK" w:eastAsia="方正楷体_GBK" w:cs="方正楷体_GBK"/>
          <w:b w:val="0"/>
          <w:bCs/>
          <w:sz w:val="32"/>
          <w:szCs w:val="32"/>
        </w:rPr>
      </w:pPr>
      <w:r>
        <w:rPr>
          <w:rStyle w:val="8"/>
          <w:rFonts w:hint="eastAsia" w:ascii="方正楷体_GBK" w:hAnsi="方正楷体_GBK" w:eastAsia="方正楷体_GBK" w:cs="方正楷体_GBK"/>
          <w:b w:val="0"/>
          <w:bCs/>
          <w:sz w:val="32"/>
          <w:szCs w:val="32"/>
          <w:shd w:val="clear" w:color="auto" w:fill="FFFFFF"/>
        </w:rPr>
        <w:t>（二）机构设置</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县委社会工作部于</w:t>
      </w:r>
      <w:r>
        <w:rPr>
          <w:rFonts w:hint="default" w:ascii="Times New Roman" w:hAnsi="Times New Roman" w:eastAsia="方正仿宋_GBK" w:cs="Times New Roman"/>
          <w:sz w:val="32"/>
          <w:szCs w:val="32"/>
          <w:lang w:val="en-US" w:eastAsia="zh"/>
        </w:rPr>
        <w:t>2024</w:t>
      </w:r>
      <w:r>
        <w:rPr>
          <w:rFonts w:hint="default" w:ascii="Times New Roman" w:hAnsi="Times New Roman" w:eastAsia="方正仿宋_GBK" w:cs="Times New Roman"/>
          <w:sz w:val="32"/>
          <w:szCs w:val="32"/>
          <w:lang w:val="en-US" w:eastAsia="zh-CN"/>
        </w:rPr>
        <w:t>年5月21日正式挂牌成立，</w:t>
      </w:r>
      <w:r>
        <w:rPr>
          <w:rFonts w:hint="default" w:ascii="Times New Roman" w:hAnsi="Times New Roman" w:eastAsia="方正仿宋_GBK" w:cs="Times New Roman"/>
          <w:color w:val="000000"/>
          <w:kern w:val="0"/>
          <w:sz w:val="32"/>
          <w:szCs w:val="32"/>
          <w:lang w:val="en-US" w:eastAsia="zh-CN" w:bidi="ar"/>
        </w:rPr>
        <w:t>为正科级</w:t>
      </w:r>
      <w:r>
        <w:rPr>
          <w:rFonts w:hint="default" w:ascii="Times New Roman" w:hAnsi="Times New Roman" w:eastAsia="方正仿宋_GBK" w:cs="Times New Roman"/>
          <w:sz w:val="32"/>
          <w:szCs w:val="32"/>
          <w:lang w:val="en-US" w:eastAsia="zh-CN"/>
        </w:rPr>
        <w:t>单位。根据“三定”方案规定，机关班子配备1正2副（县信访办主任兼任副部长），设立综合科、基层治理科、“两企三新”党建科、志愿服务科</w:t>
      </w:r>
      <w:r>
        <w:rPr>
          <w:rFonts w:hint="default" w:ascii="Times New Roman" w:hAnsi="Times New Roman" w:eastAsia="方正仿宋_GBK" w:cs="Times New Roman"/>
          <w:color w:val="000000"/>
          <w:kern w:val="0"/>
          <w:sz w:val="32"/>
          <w:szCs w:val="32"/>
          <w:lang w:val="en-US" w:eastAsia="zh-CN" w:bidi="ar"/>
        </w:rPr>
        <w:t>共计</w:t>
      </w:r>
      <w:r>
        <w:rPr>
          <w:rFonts w:hint="default" w:ascii="Times New Roman" w:hAnsi="Times New Roman" w:eastAsia="方正仿宋_GBK" w:cs="Times New Roman"/>
          <w:sz w:val="32"/>
          <w:szCs w:val="32"/>
          <w:lang w:val="en-US" w:eastAsia="zh-CN"/>
        </w:rPr>
        <w:t>4个</w:t>
      </w:r>
      <w:r>
        <w:rPr>
          <w:rFonts w:hint="default" w:ascii="Times New Roman" w:hAnsi="Times New Roman" w:eastAsia="方正仿宋_GBK" w:cs="Times New Roman"/>
          <w:color w:val="000000"/>
          <w:kern w:val="0"/>
          <w:sz w:val="32"/>
          <w:szCs w:val="32"/>
          <w:lang w:val="en-US" w:eastAsia="zh-CN" w:bidi="ar"/>
        </w:rPr>
        <w:t>内设机构</w:t>
      </w:r>
      <w:r>
        <w:rPr>
          <w:rFonts w:hint="default" w:ascii="Times New Roman" w:hAnsi="Times New Roman" w:eastAsia="方正仿宋_GBK" w:cs="Times New Roman"/>
          <w:sz w:val="32"/>
          <w:szCs w:val="32"/>
          <w:lang w:val="en-US" w:eastAsia="zh-CN"/>
        </w:rPr>
        <w:t>，行政编制9名。设公益一类正科级事业单位巫溪县社会工作服务中心，编制6名，班子配备1正1副，内设机构领导职数2名。</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二、</w:t>
      </w:r>
      <w:r>
        <w:rPr>
          <w:rStyle w:val="8"/>
          <w:rFonts w:hint="eastAsia" w:ascii="方正黑体_GBK" w:hAnsi="方正黑体_GBK" w:eastAsia="方正黑体_GBK" w:cs="方正黑体_GBK"/>
          <w:b w:val="0"/>
          <w:bCs/>
          <w:sz w:val="32"/>
          <w:szCs w:val="32"/>
          <w:shd w:val="clear" w:color="auto" w:fill="FFFFFF"/>
          <w:lang w:eastAsia="zh-CN"/>
        </w:rPr>
        <w:t>部门</w:t>
      </w:r>
      <w:r>
        <w:rPr>
          <w:rStyle w:val="8"/>
          <w:rFonts w:hint="eastAsia" w:ascii="方正黑体_GBK" w:hAnsi="方正黑体_GBK" w:eastAsia="方正黑体_GBK" w:cs="方正黑体_GBK"/>
          <w:b w:val="0"/>
          <w:bCs/>
          <w:sz w:val="32"/>
          <w:szCs w:val="32"/>
          <w:shd w:val="clear" w:color="auto" w:fill="FFFFFF"/>
        </w:rPr>
        <w:t>决算</w:t>
      </w:r>
      <w:r>
        <w:rPr>
          <w:rStyle w:val="8"/>
          <w:rFonts w:hint="eastAsia" w:ascii="方正黑体_GBK" w:hAnsi="方正黑体_GBK" w:eastAsia="方正黑体_GBK" w:cs="方正黑体_GBK"/>
          <w:b w:val="0"/>
          <w:bCs/>
          <w:sz w:val="32"/>
          <w:szCs w:val="32"/>
          <w:shd w:val="clear" w:color="auto" w:fill="FFFFFF"/>
          <w:lang w:eastAsia="zh-CN"/>
        </w:rPr>
        <w:t>收支</w:t>
      </w:r>
      <w:r>
        <w:rPr>
          <w:rStyle w:val="8"/>
          <w:rFonts w:hint="eastAsia" w:ascii="方正黑体_GBK" w:hAnsi="方正黑体_GBK" w:eastAsia="方正黑体_GBK" w:cs="方正黑体_GBK"/>
          <w:b w:val="0"/>
          <w:bCs/>
          <w:sz w:val="32"/>
          <w:szCs w:val="32"/>
          <w:shd w:val="clear" w:color="auto" w:fill="FFFFFF"/>
        </w:rPr>
        <w:t>情况说明</w:t>
      </w:r>
    </w:p>
    <w:p>
      <w:pPr>
        <w:pStyle w:val="9"/>
        <w:keepNext w:val="0"/>
        <w:keepLines w:val="0"/>
        <w:pageBreakBefore w:val="0"/>
        <w:kinsoku/>
        <w:wordWrap/>
        <w:overflowPunct/>
        <w:topLinePunct w:val="0"/>
        <w:autoSpaceDE/>
        <w:autoSpaceDN/>
        <w:bidi w:val="0"/>
        <w:adjustRightInd/>
        <w:spacing w:beforeAutospacing="0" w:afterAutospacing="0" w:line="58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pPr>
        <w:pStyle w:val="5"/>
        <w:keepNext w:val="0"/>
        <w:keepLines w:val="0"/>
        <w:pageBreakBefore w:val="0"/>
        <w:shd w:val="clear" w:color="auto" w:fill="FFFFFF"/>
        <w:kinsoku/>
        <w:wordWrap/>
        <w:overflowPunct/>
        <w:topLinePunct w:val="0"/>
        <w:autoSpaceDE/>
        <w:autoSpaceDN/>
        <w:bidi w:val="0"/>
        <w:adjustRightInd/>
        <w:spacing w:beforeAutospacing="0" w:afterAutospacing="0" w:line="580" w:lineRule="exact"/>
        <w:ind w:firstLine="642"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度收入总计40.79万元，支出总计</w:t>
      </w:r>
      <w:r>
        <w:rPr>
          <w:rFonts w:hint="default" w:ascii="Times New Roman" w:hAnsi="Times New Roman" w:eastAsia="方正仿宋_GBK" w:cs="Times New Roman"/>
          <w:sz w:val="32"/>
          <w:szCs w:val="32"/>
        </w:rPr>
        <w:t>40.79</w:t>
      </w:r>
      <w:r>
        <w:rPr>
          <w:rFonts w:hint="default" w:ascii="Times New Roman" w:hAnsi="Times New Roman" w:eastAsia="方正仿宋_GBK" w:cs="Times New Roman"/>
          <w:sz w:val="32"/>
          <w:szCs w:val="32"/>
          <w:shd w:val="clear" w:color="auto" w:fill="FFFFFF"/>
        </w:rPr>
        <w:t>万元。收、支与2023年度相比，增加40.79万元，增长100.0%，主要原因是</w:t>
      </w:r>
      <w:r>
        <w:rPr>
          <w:rFonts w:hint="default" w:ascii="Times New Roman" w:hAnsi="Times New Roman" w:eastAsia="方正仿宋_GBK" w:cs="Times New Roman"/>
          <w:color w:val="auto"/>
          <w:sz w:val="32"/>
          <w:szCs w:val="32"/>
          <w:shd w:val="clear" w:color="auto" w:fill="FFFFFF"/>
          <w:lang w:eastAsia="zh-CN"/>
        </w:rPr>
        <w:t>本单位是</w:t>
      </w:r>
      <w:r>
        <w:rPr>
          <w:rFonts w:hint="default" w:ascii="Times New Roman" w:hAnsi="Times New Roman" w:eastAsia="方正仿宋_GBK" w:cs="Times New Roman"/>
          <w:color w:val="auto"/>
          <w:sz w:val="32"/>
          <w:szCs w:val="32"/>
          <w:shd w:val="clear" w:color="auto" w:fill="FFFFFF"/>
          <w:lang w:val="en-US" w:eastAsia="zh-CN"/>
        </w:rPr>
        <w:t>2024年机构改革新成立单位，2023年度无相关数据。</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80" w:lineRule="exact"/>
        <w:ind w:firstLine="642"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度收入合计40.79万元，与2023年度相比，增加40.79万元，增长100.0%，主要原因是</w:t>
      </w:r>
      <w:r>
        <w:rPr>
          <w:rFonts w:hint="default" w:ascii="Times New Roman" w:hAnsi="Times New Roman" w:eastAsia="方正仿宋_GBK" w:cs="Times New Roman"/>
          <w:color w:val="auto"/>
          <w:sz w:val="32"/>
          <w:szCs w:val="32"/>
          <w:shd w:val="clear" w:color="auto" w:fill="FFFFFF"/>
          <w:lang w:eastAsia="zh-CN"/>
        </w:rPr>
        <w:t>本单位是</w:t>
      </w:r>
      <w:r>
        <w:rPr>
          <w:rFonts w:hint="default" w:ascii="Times New Roman" w:hAnsi="Times New Roman" w:eastAsia="方正仿宋_GBK" w:cs="Times New Roman"/>
          <w:color w:val="auto"/>
          <w:sz w:val="32"/>
          <w:szCs w:val="32"/>
          <w:shd w:val="clear" w:color="auto" w:fill="FFFFFF"/>
          <w:lang w:val="en-US" w:eastAsia="zh-CN"/>
        </w:rPr>
        <w:t>2024年机构改革新成立单位，2023年度无相关数据。</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40.79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80" w:lineRule="exact"/>
        <w:ind w:firstLine="642"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40.79</w:t>
      </w:r>
      <w:r>
        <w:rPr>
          <w:rFonts w:hint="default" w:ascii="Times New Roman" w:hAnsi="Times New Roman" w:eastAsia="方正仿宋_GBK" w:cs="Times New Roman"/>
          <w:sz w:val="32"/>
          <w:szCs w:val="32"/>
          <w:shd w:val="clear" w:color="auto" w:fill="FFFFFF"/>
        </w:rPr>
        <w:t>万元，与2023年度相比，增加40.79万元，增长100.0%，主要原因是</w:t>
      </w:r>
      <w:r>
        <w:rPr>
          <w:rFonts w:hint="default" w:ascii="Times New Roman" w:hAnsi="Times New Roman" w:eastAsia="方正仿宋_GBK" w:cs="Times New Roman"/>
          <w:color w:val="auto"/>
          <w:sz w:val="32"/>
          <w:szCs w:val="32"/>
          <w:shd w:val="clear" w:color="auto" w:fill="FFFFFF"/>
          <w:lang w:eastAsia="zh-CN"/>
        </w:rPr>
        <w:t>本单位是</w:t>
      </w:r>
      <w:r>
        <w:rPr>
          <w:rFonts w:hint="default" w:ascii="Times New Roman" w:hAnsi="Times New Roman" w:eastAsia="方正仿宋_GBK" w:cs="Times New Roman"/>
          <w:color w:val="auto"/>
          <w:sz w:val="32"/>
          <w:szCs w:val="32"/>
          <w:shd w:val="clear" w:color="auto" w:fill="FFFFFF"/>
          <w:lang w:val="en-US" w:eastAsia="zh-CN"/>
        </w:rPr>
        <w:t>2024年机构改革新成立单位，2023年度无相关数据。</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10.84</w:t>
      </w:r>
      <w:r>
        <w:rPr>
          <w:rFonts w:hint="default" w:ascii="Times New Roman" w:hAnsi="Times New Roman" w:eastAsia="方正仿宋_GBK" w:cs="Times New Roman"/>
          <w:sz w:val="32"/>
          <w:szCs w:val="32"/>
          <w:shd w:val="clear" w:color="auto" w:fill="FFFFFF"/>
        </w:rPr>
        <w:t>万元，占26.57%；项目支出</w:t>
      </w:r>
      <w:r>
        <w:rPr>
          <w:rFonts w:hint="default" w:ascii="Times New Roman" w:hAnsi="Times New Roman" w:eastAsia="方正仿宋_GBK" w:cs="Times New Roman"/>
          <w:sz w:val="32"/>
          <w:szCs w:val="32"/>
        </w:rPr>
        <w:t>29.95</w:t>
      </w:r>
      <w:r>
        <w:rPr>
          <w:rFonts w:hint="default" w:ascii="Times New Roman" w:hAnsi="Times New Roman" w:eastAsia="方正仿宋_GBK" w:cs="Times New Roman"/>
          <w:sz w:val="32"/>
          <w:szCs w:val="32"/>
          <w:shd w:val="clear" w:color="auto" w:fill="FFFFFF"/>
        </w:rPr>
        <w:t>万元，占73.43%；经营支出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80" w:lineRule="exact"/>
        <w:ind w:firstLine="642"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auto"/>
          <w:sz w:val="32"/>
          <w:szCs w:val="32"/>
          <w:shd w:val="clear" w:color="auto" w:fill="FFFFFF"/>
          <w:lang w:eastAsia="zh-CN"/>
        </w:rPr>
        <w:t>本单位是</w:t>
      </w:r>
      <w:r>
        <w:rPr>
          <w:rFonts w:hint="default" w:ascii="Times New Roman" w:hAnsi="Times New Roman" w:eastAsia="方正仿宋_GBK" w:cs="Times New Roman"/>
          <w:color w:val="auto"/>
          <w:sz w:val="32"/>
          <w:szCs w:val="32"/>
          <w:shd w:val="clear" w:color="auto" w:fill="FFFFFF"/>
          <w:lang w:val="en-US" w:eastAsia="zh-CN"/>
        </w:rPr>
        <w:t>2024年机构改革新成立单位，2023年度无相关数据。</w:t>
      </w:r>
    </w:p>
    <w:p>
      <w:pPr>
        <w:pStyle w:val="9"/>
        <w:keepNext w:val="0"/>
        <w:keepLines w:val="0"/>
        <w:pageBreakBefore w:val="0"/>
        <w:kinsoku/>
        <w:wordWrap/>
        <w:overflowPunct/>
        <w:topLinePunct w:val="0"/>
        <w:autoSpaceDE/>
        <w:autoSpaceDN/>
        <w:bidi w:val="0"/>
        <w:adjustRightInd/>
        <w:spacing w:beforeAutospacing="0" w:afterAutospacing="0" w:line="58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度财政拨款收、支总计40.79万元。与202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年相比，财政拨款收、支总计各增加40.79万元，增长100.0%。主要原因是</w:t>
      </w:r>
      <w:r>
        <w:rPr>
          <w:rFonts w:hint="default" w:ascii="Times New Roman" w:hAnsi="Times New Roman" w:eastAsia="方正仿宋_GBK" w:cs="Times New Roman"/>
          <w:color w:val="auto"/>
          <w:sz w:val="32"/>
          <w:szCs w:val="32"/>
          <w:shd w:val="clear" w:color="auto" w:fill="FFFFFF"/>
          <w:lang w:eastAsia="zh-CN"/>
        </w:rPr>
        <w:t>本单位是</w:t>
      </w:r>
      <w:r>
        <w:rPr>
          <w:rFonts w:hint="default" w:ascii="Times New Roman" w:hAnsi="Times New Roman" w:eastAsia="方正仿宋_GBK" w:cs="Times New Roman"/>
          <w:color w:val="auto"/>
          <w:sz w:val="32"/>
          <w:szCs w:val="32"/>
          <w:shd w:val="clear" w:color="auto" w:fill="FFFFFF"/>
          <w:lang w:val="en-US" w:eastAsia="zh-CN"/>
        </w:rPr>
        <w:t>2024年机构改革新成立单位，2023年度无相关数据。</w:t>
      </w:r>
    </w:p>
    <w:p>
      <w:pPr>
        <w:pStyle w:val="9"/>
        <w:keepNext w:val="0"/>
        <w:keepLines w:val="0"/>
        <w:pageBreakBefore w:val="0"/>
        <w:kinsoku/>
        <w:wordWrap/>
        <w:overflowPunct/>
        <w:topLinePunct w:val="0"/>
        <w:autoSpaceDE/>
        <w:autoSpaceDN/>
        <w:bidi w:val="0"/>
        <w:adjustRightInd/>
        <w:spacing w:beforeAutospacing="0" w:afterAutospacing="0" w:line="58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10"/>
        <w:keepNext w:val="0"/>
        <w:keepLines w:val="0"/>
        <w:pageBreakBefore w:val="0"/>
        <w:kinsoku/>
        <w:wordWrap/>
        <w:overflowPunct/>
        <w:topLinePunct w:val="0"/>
        <w:autoSpaceDE/>
        <w:autoSpaceDN/>
        <w:bidi w:val="0"/>
        <w:adjustRightInd/>
        <w:spacing w:beforeAutospacing="0" w:afterAutospacing="0" w:line="580" w:lineRule="exact"/>
        <w:ind w:firstLine="642"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40.79</w:t>
      </w:r>
      <w:r>
        <w:rPr>
          <w:rFonts w:hint="default" w:ascii="Times New Roman" w:hAnsi="Times New Roman" w:eastAsia="方正仿宋_GBK" w:cs="Times New Roman"/>
          <w:sz w:val="32"/>
          <w:szCs w:val="32"/>
          <w:shd w:val="clear" w:color="auto" w:fill="FFFFFF"/>
        </w:rPr>
        <w:t>万元，与2023年度相比，增加40.79万元，增长100.0%。主要原因是</w:t>
      </w:r>
      <w:r>
        <w:rPr>
          <w:rFonts w:hint="default" w:ascii="Times New Roman" w:hAnsi="Times New Roman" w:eastAsia="方正仿宋_GBK" w:cs="Times New Roman"/>
          <w:color w:val="auto"/>
          <w:sz w:val="32"/>
          <w:szCs w:val="32"/>
          <w:shd w:val="clear" w:color="auto" w:fill="FFFFFF"/>
          <w:lang w:eastAsia="zh-CN"/>
        </w:rPr>
        <w:t>本单位是</w:t>
      </w:r>
      <w:r>
        <w:rPr>
          <w:rFonts w:hint="default" w:ascii="Times New Roman" w:hAnsi="Times New Roman" w:eastAsia="方正仿宋_GBK" w:cs="Times New Roman"/>
          <w:color w:val="auto"/>
          <w:sz w:val="32"/>
          <w:szCs w:val="32"/>
          <w:shd w:val="clear" w:color="auto" w:fill="FFFFFF"/>
          <w:lang w:val="en-US" w:eastAsia="zh-CN"/>
        </w:rPr>
        <w:t>2024年机构改革新成立单位，2023年度无相关数据。</w:t>
      </w:r>
      <w:r>
        <w:rPr>
          <w:rFonts w:hint="default" w:ascii="Times New Roman" w:hAnsi="Times New Roman" w:eastAsia="方正仿宋_GBK" w:cs="Times New Roman"/>
          <w:sz w:val="32"/>
          <w:szCs w:val="32"/>
          <w:shd w:val="clear" w:color="auto" w:fill="FFFFFF"/>
        </w:rPr>
        <w:t>较年初预算数增加40.79万元，增长100.0%。主要原因是</w:t>
      </w:r>
      <w:r>
        <w:rPr>
          <w:rFonts w:hint="default" w:ascii="Times New Roman" w:hAnsi="Times New Roman" w:eastAsia="方正仿宋_GBK" w:cs="Times New Roman"/>
          <w:color w:val="auto"/>
          <w:sz w:val="32"/>
          <w:szCs w:val="32"/>
          <w:shd w:val="clear" w:color="auto" w:fill="FFFFFF"/>
          <w:lang w:eastAsia="zh-CN"/>
        </w:rPr>
        <w:t>本单位是本单位是</w:t>
      </w:r>
      <w:r>
        <w:rPr>
          <w:rFonts w:hint="default" w:ascii="Times New Roman" w:hAnsi="Times New Roman" w:eastAsia="方正仿宋_GBK" w:cs="Times New Roman"/>
          <w:color w:val="auto"/>
          <w:sz w:val="32"/>
          <w:szCs w:val="32"/>
          <w:shd w:val="clear" w:color="auto" w:fill="FFFFFF"/>
          <w:lang w:val="en-US" w:eastAsia="zh-CN"/>
        </w:rPr>
        <w:t>2024年机构改革新成立单位。</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80" w:lineRule="exact"/>
        <w:ind w:firstLine="642"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Style w:val="8"/>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40.79</w:t>
      </w:r>
      <w:r>
        <w:rPr>
          <w:rFonts w:hint="default" w:ascii="Times New Roman" w:hAnsi="Times New Roman" w:eastAsia="方正仿宋_GBK" w:cs="Times New Roman"/>
          <w:sz w:val="32"/>
          <w:szCs w:val="32"/>
          <w:shd w:val="clear" w:color="auto" w:fill="FFFFFF"/>
        </w:rPr>
        <w:t>万元，与2023年度相比，增加40.79万元，增长100.0%。主要原因是</w:t>
      </w:r>
      <w:r>
        <w:rPr>
          <w:rFonts w:hint="default" w:ascii="Times New Roman" w:hAnsi="Times New Roman" w:eastAsia="方正仿宋_GBK" w:cs="Times New Roman"/>
          <w:color w:val="auto"/>
          <w:sz w:val="32"/>
          <w:szCs w:val="32"/>
          <w:shd w:val="clear" w:color="auto" w:fill="FFFFFF"/>
          <w:lang w:eastAsia="zh-CN"/>
        </w:rPr>
        <w:t>本单位是</w:t>
      </w:r>
      <w:r>
        <w:rPr>
          <w:rFonts w:hint="default" w:ascii="Times New Roman" w:hAnsi="Times New Roman" w:eastAsia="方正仿宋_GBK" w:cs="Times New Roman"/>
          <w:color w:val="auto"/>
          <w:sz w:val="32"/>
          <w:szCs w:val="32"/>
          <w:shd w:val="clear" w:color="auto" w:fill="FFFFFF"/>
          <w:lang w:val="en-US" w:eastAsia="zh-CN"/>
        </w:rPr>
        <w:t>2024年机构改革新成立单位，2023年度无相关数据。</w:t>
      </w:r>
      <w:r>
        <w:rPr>
          <w:rFonts w:hint="default" w:ascii="Times New Roman" w:hAnsi="Times New Roman" w:eastAsia="方正仿宋_GBK" w:cs="Times New Roman"/>
          <w:sz w:val="32"/>
          <w:szCs w:val="32"/>
          <w:shd w:val="clear" w:color="auto" w:fill="FFFFFF"/>
        </w:rPr>
        <w:t>较年初预算数增加40.79万元，增长100.0%。主要原因是</w:t>
      </w:r>
      <w:r>
        <w:rPr>
          <w:rFonts w:hint="default" w:ascii="Times New Roman" w:hAnsi="Times New Roman" w:eastAsia="方正仿宋_GBK" w:cs="Times New Roman"/>
          <w:color w:val="auto"/>
          <w:sz w:val="32"/>
          <w:szCs w:val="32"/>
          <w:shd w:val="clear" w:color="auto" w:fill="FFFFFF"/>
          <w:lang w:eastAsia="zh-CN"/>
        </w:rPr>
        <w:t>本单位是</w:t>
      </w:r>
      <w:r>
        <w:rPr>
          <w:rFonts w:hint="default" w:ascii="Times New Roman" w:hAnsi="Times New Roman" w:eastAsia="方正仿宋_GBK" w:cs="Times New Roman"/>
          <w:color w:val="auto"/>
          <w:sz w:val="32"/>
          <w:szCs w:val="32"/>
          <w:shd w:val="clear" w:color="auto" w:fill="FFFFFF"/>
          <w:lang w:val="en-US" w:eastAsia="zh-CN"/>
        </w:rPr>
        <w:t>2024年5月机构改革新成立单位。</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80" w:lineRule="exact"/>
        <w:ind w:firstLine="642"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auto"/>
          <w:sz w:val="32"/>
          <w:szCs w:val="32"/>
          <w:shd w:val="clear" w:color="auto" w:fill="FFFFFF"/>
          <w:lang w:eastAsia="zh-CN"/>
        </w:rPr>
        <w:t>本单位是</w:t>
      </w:r>
      <w:r>
        <w:rPr>
          <w:rFonts w:hint="default" w:ascii="Times New Roman" w:hAnsi="Times New Roman" w:eastAsia="方正仿宋_GBK" w:cs="Times New Roman"/>
          <w:color w:val="auto"/>
          <w:sz w:val="32"/>
          <w:szCs w:val="32"/>
          <w:shd w:val="clear" w:color="auto" w:fill="FFFFFF"/>
          <w:lang w:val="en-US" w:eastAsia="zh-CN"/>
        </w:rPr>
        <w:t>2024年机构改革新成立单位，2023年度无相关数据。</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80" w:lineRule="exact"/>
        <w:ind w:firstLine="642"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本部门</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（1）一般公共服务支出</w:t>
      </w:r>
      <w:r>
        <w:rPr>
          <w:rFonts w:hint="default" w:ascii="Times New Roman" w:hAnsi="Times New Roman" w:eastAsia="方正仿宋_GBK" w:cs="Times New Roman"/>
          <w:sz w:val="32"/>
          <w:szCs w:val="32"/>
        </w:rPr>
        <w:t>40.79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%，较年初预算数增加40.79万元，增长100.0%，主要原因是</w:t>
      </w:r>
      <w:r>
        <w:rPr>
          <w:rFonts w:hint="default" w:ascii="Times New Roman" w:hAnsi="Times New Roman" w:eastAsia="方正仿宋_GBK" w:cs="Times New Roman"/>
          <w:color w:val="auto"/>
          <w:sz w:val="32"/>
          <w:szCs w:val="32"/>
          <w:shd w:val="clear" w:color="auto" w:fill="FFFFFF"/>
          <w:lang w:eastAsia="zh-CN"/>
        </w:rPr>
        <w:t>本单位是</w:t>
      </w:r>
      <w:r>
        <w:rPr>
          <w:rFonts w:hint="default" w:ascii="Times New Roman" w:hAnsi="Times New Roman" w:eastAsia="方正仿宋_GBK" w:cs="Times New Roman"/>
          <w:color w:val="auto"/>
          <w:sz w:val="32"/>
          <w:szCs w:val="32"/>
          <w:shd w:val="clear" w:color="auto" w:fill="FFFFFF"/>
          <w:lang w:val="en-US" w:eastAsia="zh-CN"/>
        </w:rPr>
        <w:t>2024年机构改革新成立单位。</w:t>
      </w:r>
    </w:p>
    <w:p>
      <w:pPr>
        <w:pStyle w:val="9"/>
        <w:keepNext w:val="0"/>
        <w:keepLines w:val="0"/>
        <w:pageBreakBefore w:val="0"/>
        <w:kinsoku/>
        <w:wordWrap/>
        <w:overflowPunct/>
        <w:topLinePunct w:val="0"/>
        <w:autoSpaceDE/>
        <w:autoSpaceDN/>
        <w:bidi w:val="0"/>
        <w:adjustRightInd/>
        <w:spacing w:beforeAutospacing="0" w:afterAutospacing="0" w:line="58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10.84</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auto"/>
          <w:sz w:val="32"/>
          <w:szCs w:val="32"/>
          <w:shd w:val="clear" w:color="auto" w:fill="FFFFFF"/>
          <w:lang w:eastAsia="zh-CN"/>
        </w:rPr>
        <w:t>本单位是</w:t>
      </w:r>
      <w:r>
        <w:rPr>
          <w:rFonts w:hint="default" w:ascii="Times New Roman" w:hAnsi="Times New Roman" w:eastAsia="方正仿宋_GBK" w:cs="Times New Roman"/>
          <w:color w:val="auto"/>
          <w:sz w:val="32"/>
          <w:szCs w:val="32"/>
          <w:shd w:val="clear" w:color="auto" w:fill="FFFFFF"/>
          <w:lang w:val="en-US" w:eastAsia="zh-CN"/>
        </w:rPr>
        <w:t>2024年机构改革新成立单位，人员经费在原单位发放，2023年度无相关数据。</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10.84</w:t>
      </w:r>
      <w:r>
        <w:rPr>
          <w:rFonts w:hint="default" w:ascii="Times New Roman" w:hAnsi="Times New Roman" w:eastAsia="方正仿宋_GBK" w:cs="Times New Roman"/>
          <w:sz w:val="32"/>
          <w:szCs w:val="32"/>
          <w:shd w:val="clear" w:color="auto" w:fill="FFFFFF"/>
        </w:rPr>
        <w:t>万元，与2023年度相比，增加10.84万元，增长100.0%，主要原因是</w:t>
      </w:r>
      <w:r>
        <w:rPr>
          <w:rFonts w:hint="default" w:ascii="Times New Roman" w:hAnsi="Times New Roman" w:eastAsia="方正仿宋_GBK" w:cs="Times New Roman"/>
          <w:color w:val="auto"/>
          <w:sz w:val="32"/>
          <w:szCs w:val="32"/>
          <w:shd w:val="clear" w:color="auto" w:fill="FFFFFF"/>
          <w:lang w:eastAsia="zh-CN"/>
        </w:rPr>
        <w:t>本单位是</w:t>
      </w:r>
      <w:r>
        <w:rPr>
          <w:rFonts w:hint="default" w:ascii="Times New Roman" w:hAnsi="Times New Roman" w:eastAsia="方正仿宋_GBK" w:cs="Times New Roman"/>
          <w:color w:val="auto"/>
          <w:sz w:val="32"/>
          <w:szCs w:val="32"/>
          <w:shd w:val="clear" w:color="auto" w:fill="FFFFFF"/>
          <w:lang w:val="en-US" w:eastAsia="zh-CN"/>
        </w:rPr>
        <w:t>2024年机构改革新成立单位，2023年度无相关数据。</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color w:val="auto"/>
          <w:sz w:val="32"/>
          <w:szCs w:val="32"/>
          <w:shd w:val="clear" w:color="auto" w:fill="FFFFFF"/>
          <w:lang w:eastAsia="zh-CN"/>
        </w:rPr>
        <w:t>印刷费、办公费、邮电费、物业管理费、差旅费等。</w:t>
      </w:r>
    </w:p>
    <w:p>
      <w:pPr>
        <w:pStyle w:val="9"/>
        <w:keepNext w:val="0"/>
        <w:keepLines w:val="0"/>
        <w:pageBreakBefore w:val="0"/>
        <w:kinsoku/>
        <w:wordWrap/>
        <w:overflowPunct/>
        <w:topLinePunct w:val="0"/>
        <w:autoSpaceDE/>
        <w:autoSpaceDN/>
        <w:bidi w:val="0"/>
        <w:adjustRightInd/>
        <w:spacing w:beforeAutospacing="0" w:afterAutospacing="0" w:line="58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lang w:eastAsia="zh-CN"/>
        </w:rPr>
        <w:t>本单位</w:t>
      </w:r>
      <w:r>
        <w:rPr>
          <w:rFonts w:hint="default" w:ascii="Times New Roman" w:hAnsi="Times New Roman" w:eastAsia="方正仿宋_GBK" w:cs="Times New Roman"/>
          <w:color w:val="auto"/>
          <w:sz w:val="32"/>
          <w:szCs w:val="32"/>
          <w:shd w:val="clear" w:color="auto" w:fill="FFFFFF"/>
          <w:lang w:val="en-US" w:eastAsia="zh-CN"/>
        </w:rPr>
        <w:t>2024年度无政府性基金预算财政拨款支出。</w:t>
      </w:r>
    </w:p>
    <w:p>
      <w:pPr>
        <w:pStyle w:val="9"/>
        <w:keepNext w:val="0"/>
        <w:keepLines w:val="0"/>
        <w:pageBreakBefore w:val="0"/>
        <w:kinsoku/>
        <w:wordWrap/>
        <w:overflowPunct/>
        <w:topLinePunct w:val="0"/>
        <w:autoSpaceDE/>
        <w:autoSpaceDN/>
        <w:bidi w:val="0"/>
        <w:adjustRightInd/>
        <w:spacing w:beforeAutospacing="0" w:afterAutospacing="0" w:line="58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（六）国有资本经营预算财政拨款支出决算情况说明</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cs="Times New Roman"/>
          <w:sz w:val="32"/>
          <w:szCs w:val="32"/>
          <w:shd w:val="clear" w:color="auto" w:fill="FFFFFF"/>
          <w:lang w:eastAsia="zh-CN"/>
        </w:rPr>
        <w:t>本单位</w:t>
      </w:r>
      <w:r>
        <w:rPr>
          <w:rFonts w:hint="default" w:ascii="Times New Roman" w:hAnsi="Times New Roman" w:eastAsia="方正仿宋_GBK" w:cs="Times New Roman"/>
          <w:sz w:val="32"/>
          <w:szCs w:val="32"/>
          <w:shd w:val="clear" w:color="auto" w:fill="FFFFFF"/>
          <w:lang w:val="en-US" w:eastAsia="zh-CN"/>
        </w:rPr>
        <w:t>2024年度无国有资本经营预算财政拨款支出。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三、</w:t>
      </w:r>
      <w:r>
        <w:rPr>
          <w:rStyle w:val="8"/>
          <w:rFonts w:hint="eastAsia" w:ascii="方正黑体_GBK" w:hAnsi="方正黑体_GBK" w:eastAsia="方正黑体_GBK" w:cs="方正黑体_GBK"/>
          <w:b w:val="0"/>
          <w:bCs/>
          <w:sz w:val="32"/>
          <w:szCs w:val="32"/>
          <w:shd w:val="clear" w:color="auto" w:fill="FFFFFF"/>
          <w:lang w:eastAsia="zh-CN"/>
        </w:rPr>
        <w:t>财政拨款</w:t>
      </w:r>
      <w:r>
        <w:rPr>
          <w:rStyle w:val="8"/>
          <w:rFonts w:hint="eastAsia" w:ascii="方正黑体_GBK" w:hAnsi="方正黑体_GBK" w:eastAsia="方正黑体_GBK" w:cs="方正黑体_GBK"/>
          <w:b w:val="0"/>
          <w:bCs/>
          <w:sz w:val="32"/>
          <w:szCs w:val="32"/>
          <w:shd w:val="clear" w:color="auto" w:fill="FFFFFF"/>
        </w:rPr>
        <w:t>“三公”经费情况说明</w:t>
      </w:r>
    </w:p>
    <w:p>
      <w:pPr>
        <w:pStyle w:val="9"/>
        <w:keepNext w:val="0"/>
        <w:keepLines w:val="0"/>
        <w:pageBreakBefore w:val="0"/>
        <w:kinsoku/>
        <w:wordWrap/>
        <w:overflowPunct/>
        <w:topLinePunct w:val="0"/>
        <w:autoSpaceDE/>
        <w:autoSpaceDN/>
        <w:bidi w:val="0"/>
        <w:adjustRightInd/>
        <w:spacing w:beforeAutospacing="0" w:afterAutospacing="0" w:line="58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度“三公”经费支出共计</w:t>
      </w:r>
      <w:r>
        <w:rPr>
          <w:rFonts w:hint="default" w:ascii="Times New Roman" w:hAnsi="Times New Roman" w:eastAsia="方正仿宋_GBK" w:cs="Times New Roman"/>
          <w:sz w:val="32"/>
          <w:szCs w:val="32"/>
        </w:rPr>
        <w:t>0.29</w:t>
      </w:r>
      <w:r>
        <w:rPr>
          <w:rFonts w:hint="default" w:ascii="Times New Roman" w:hAnsi="Times New Roman" w:eastAsia="方正仿宋_GBK" w:cs="Times New Roman"/>
          <w:sz w:val="32"/>
          <w:szCs w:val="32"/>
          <w:shd w:val="clear" w:color="auto" w:fill="FFFFFF"/>
        </w:rPr>
        <w:t>万元，较年初预算数增加0.29万元，增长100.0%，主要原因是</w:t>
      </w:r>
      <w:r>
        <w:rPr>
          <w:rFonts w:hint="default" w:ascii="Times New Roman" w:hAnsi="Times New Roman" w:eastAsia="方正仿宋_GBK" w:cs="Times New Roman"/>
          <w:color w:val="auto"/>
          <w:sz w:val="32"/>
          <w:szCs w:val="32"/>
          <w:shd w:val="clear" w:color="auto" w:fill="FFFFFF"/>
          <w:lang w:eastAsia="zh-CN"/>
        </w:rPr>
        <w:t>本单位</w:t>
      </w:r>
      <w:r>
        <w:rPr>
          <w:rFonts w:hint="default" w:ascii="Times New Roman" w:hAnsi="Times New Roman" w:eastAsia="方正仿宋_GBK" w:cs="Times New Roman"/>
          <w:color w:val="auto"/>
          <w:sz w:val="32"/>
          <w:szCs w:val="32"/>
          <w:shd w:val="clear" w:color="auto" w:fill="FFFFFF"/>
          <w:lang w:val="en-US" w:eastAsia="zh-CN"/>
        </w:rPr>
        <w:t>2024年5月新成立。</w:t>
      </w:r>
      <w:r>
        <w:rPr>
          <w:rFonts w:hint="default" w:ascii="Times New Roman" w:hAnsi="Times New Roman" w:eastAsia="方正仿宋_GBK" w:cs="Times New Roman"/>
          <w:sz w:val="32"/>
          <w:szCs w:val="32"/>
          <w:shd w:val="clear" w:color="auto" w:fill="FFFFFF"/>
        </w:rPr>
        <w:t>较上年支出数增加0.29万元，增长100.0%，主要原因是</w:t>
      </w:r>
      <w:r>
        <w:rPr>
          <w:rFonts w:hint="default" w:ascii="Times New Roman" w:hAnsi="Times New Roman" w:eastAsia="方正仿宋_GBK" w:cs="Times New Roman"/>
          <w:color w:val="auto"/>
          <w:sz w:val="32"/>
          <w:szCs w:val="32"/>
          <w:shd w:val="clear" w:color="auto" w:fill="FFFFFF"/>
          <w:lang w:eastAsia="zh-CN"/>
        </w:rPr>
        <w:t>本单位</w:t>
      </w:r>
      <w:r>
        <w:rPr>
          <w:rFonts w:hint="default" w:ascii="Times New Roman" w:hAnsi="Times New Roman" w:eastAsia="方正仿宋_GBK" w:cs="Times New Roman"/>
          <w:color w:val="auto"/>
          <w:sz w:val="32"/>
          <w:szCs w:val="32"/>
          <w:shd w:val="clear" w:color="auto" w:fill="FFFFFF"/>
          <w:lang w:val="en-US" w:eastAsia="zh-CN"/>
        </w:rPr>
        <w:t>2024年5月新成立，与2023年没有可对比性。</w:t>
      </w:r>
    </w:p>
    <w:p>
      <w:pPr>
        <w:pStyle w:val="9"/>
        <w:keepNext w:val="0"/>
        <w:keepLines w:val="0"/>
        <w:pageBreakBefore w:val="0"/>
        <w:kinsoku/>
        <w:wordWrap/>
        <w:overflowPunct/>
        <w:topLinePunct w:val="0"/>
        <w:autoSpaceDE/>
        <w:autoSpaceDN/>
        <w:bidi w:val="0"/>
        <w:adjustRightInd/>
        <w:spacing w:beforeAutospacing="0" w:afterAutospacing="0" w:line="58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度本部门因公出国（境）费用</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费用支出较年初预算数无增减，主要原因是</w:t>
      </w:r>
      <w:r>
        <w:rPr>
          <w:rFonts w:hint="default" w:ascii="Times New Roman" w:hAnsi="Times New Roman" w:eastAsia="方正仿宋_GBK" w:cs="Times New Roman"/>
          <w:color w:val="auto"/>
          <w:sz w:val="32"/>
          <w:szCs w:val="32"/>
          <w:shd w:val="clear" w:color="auto" w:fill="FFFFFF"/>
          <w:lang w:eastAsia="zh-CN"/>
        </w:rPr>
        <w:t>本单位无此项开支。</w:t>
      </w:r>
      <w:r>
        <w:rPr>
          <w:rFonts w:hint="default" w:ascii="Times New Roman" w:hAnsi="Times New Roman" w:eastAsia="方正仿宋_GBK" w:cs="Times New Roman"/>
          <w:color w:val="auto"/>
          <w:sz w:val="32"/>
          <w:szCs w:val="32"/>
          <w:shd w:val="clear" w:color="auto" w:fill="FFFFFF"/>
        </w:rPr>
        <w:t>与2023年度相比，无增减，主要原因是</w:t>
      </w:r>
      <w:r>
        <w:rPr>
          <w:rFonts w:hint="default" w:ascii="Times New Roman" w:hAnsi="Times New Roman" w:eastAsia="方正仿宋_GBK" w:cs="Times New Roman"/>
          <w:color w:val="auto"/>
          <w:sz w:val="32"/>
          <w:szCs w:val="32"/>
          <w:shd w:val="clear" w:color="auto" w:fill="FFFFFF"/>
          <w:lang w:val="en-US" w:eastAsia="zh-CN"/>
        </w:rPr>
        <w:t>2023年单位未成立。</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公务车购置费</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费用支出较年初预算数无增减，主要原因是</w:t>
      </w:r>
      <w:r>
        <w:rPr>
          <w:rFonts w:hint="default" w:ascii="Times New Roman" w:hAnsi="Times New Roman" w:eastAsia="方正仿宋_GBK" w:cs="Times New Roman"/>
          <w:color w:val="auto"/>
          <w:sz w:val="32"/>
          <w:szCs w:val="32"/>
          <w:shd w:val="clear" w:color="auto" w:fill="FFFFFF"/>
          <w:lang w:eastAsia="zh-CN"/>
        </w:rPr>
        <w:t>无此项开支</w:t>
      </w:r>
      <w:r>
        <w:rPr>
          <w:rFonts w:hint="default" w:ascii="Times New Roman" w:hAnsi="Times New Roman" w:eastAsia="方正仿宋_GBK" w:cs="Times New Roman"/>
          <w:color w:val="auto"/>
          <w:sz w:val="32"/>
          <w:szCs w:val="32"/>
          <w:shd w:val="clear" w:color="auto" w:fill="FFFFFF"/>
        </w:rPr>
        <w:t>。与2023年度相比，无增减，主要原因是</w:t>
      </w:r>
      <w:r>
        <w:rPr>
          <w:rFonts w:hint="default" w:ascii="Times New Roman" w:hAnsi="Times New Roman" w:eastAsia="方正仿宋_GBK" w:cs="Times New Roman"/>
          <w:color w:val="auto"/>
          <w:sz w:val="32"/>
          <w:szCs w:val="32"/>
          <w:shd w:val="clear" w:color="auto" w:fill="FFFFFF"/>
          <w:lang w:val="en-US" w:eastAsia="zh-CN"/>
        </w:rPr>
        <w:t>2023年单位未成立。</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公务车运行维护费</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费用支出较年初预算数无增减，主要原因是</w:t>
      </w:r>
      <w:r>
        <w:rPr>
          <w:rFonts w:hint="default" w:ascii="Times New Roman" w:hAnsi="Times New Roman" w:eastAsia="方正仿宋_GBK" w:cs="Times New Roman"/>
          <w:color w:val="auto"/>
          <w:sz w:val="32"/>
          <w:szCs w:val="32"/>
          <w:shd w:val="clear" w:color="auto" w:fill="FFFFFF"/>
          <w:lang w:val="en-US" w:eastAsia="zh-CN"/>
        </w:rPr>
        <w:t>2024年单位新成立。</w:t>
      </w:r>
      <w:r>
        <w:rPr>
          <w:rFonts w:hint="default" w:ascii="Times New Roman" w:hAnsi="Times New Roman" w:eastAsia="方正仿宋_GBK" w:cs="Times New Roman"/>
          <w:color w:val="auto"/>
          <w:sz w:val="32"/>
          <w:szCs w:val="32"/>
          <w:shd w:val="clear" w:color="auto" w:fill="FFFFFF"/>
        </w:rPr>
        <w:t>与2023年度相比，无增减，主要原因是</w:t>
      </w:r>
      <w:r>
        <w:rPr>
          <w:rFonts w:hint="default" w:ascii="Times New Roman" w:hAnsi="Times New Roman" w:eastAsia="方正仿宋_GBK" w:cs="Times New Roman"/>
          <w:color w:val="auto"/>
          <w:sz w:val="32"/>
          <w:szCs w:val="32"/>
          <w:shd w:val="clear" w:color="auto" w:fill="FFFFFF"/>
          <w:lang w:val="en-US" w:eastAsia="zh-CN"/>
        </w:rPr>
        <w:t>2023年单位未成立。</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公务接待费</w:t>
      </w:r>
      <w:r>
        <w:rPr>
          <w:rFonts w:hint="default" w:ascii="Times New Roman" w:hAnsi="Times New Roman" w:eastAsia="方正仿宋_GBK" w:cs="Times New Roman"/>
          <w:color w:val="auto"/>
          <w:sz w:val="32"/>
          <w:szCs w:val="32"/>
        </w:rPr>
        <w:t>0.29</w:t>
      </w:r>
      <w:r>
        <w:rPr>
          <w:rFonts w:hint="default" w:ascii="Times New Roman" w:hAnsi="Times New Roman" w:eastAsia="方正仿宋_GBK" w:cs="Times New Roman"/>
          <w:color w:val="auto"/>
          <w:sz w:val="32"/>
          <w:szCs w:val="32"/>
          <w:shd w:val="clear" w:color="auto" w:fill="FFFFFF"/>
        </w:rPr>
        <w:t>万元，主要用于接待</w:t>
      </w:r>
      <w:r>
        <w:rPr>
          <w:rFonts w:hint="default" w:ascii="Times New Roman" w:hAnsi="Times New Roman" w:eastAsia="方正仿宋_GBK" w:cs="Times New Roman"/>
          <w:color w:val="auto"/>
          <w:sz w:val="32"/>
          <w:szCs w:val="32"/>
          <w:shd w:val="clear" w:color="auto" w:fill="FFFFFF"/>
          <w:lang w:eastAsia="zh-CN"/>
        </w:rPr>
        <w:t>其他区县到我县交流学习。</w:t>
      </w:r>
      <w:r>
        <w:rPr>
          <w:rFonts w:hint="default" w:ascii="Times New Roman" w:hAnsi="Times New Roman" w:eastAsia="方正仿宋_GBK" w:cs="Times New Roman"/>
          <w:color w:val="auto"/>
          <w:sz w:val="32"/>
          <w:szCs w:val="32"/>
          <w:shd w:val="clear" w:color="auto" w:fill="FFFFFF"/>
        </w:rPr>
        <w:t>费用支出较年初预算数增加0.29万元，增长100.0%，主要原因是</w:t>
      </w:r>
      <w:r>
        <w:rPr>
          <w:rFonts w:hint="default" w:ascii="Times New Roman" w:hAnsi="Times New Roman" w:eastAsia="方正仿宋_GBK" w:cs="Times New Roman"/>
          <w:color w:val="auto"/>
          <w:sz w:val="32"/>
          <w:szCs w:val="32"/>
          <w:shd w:val="clear" w:color="auto" w:fill="FFFFFF"/>
          <w:lang w:val="en-US" w:eastAsia="zh-CN"/>
        </w:rPr>
        <w:t>2024年单位新成立。</w:t>
      </w:r>
      <w:r>
        <w:rPr>
          <w:rFonts w:hint="default" w:ascii="Times New Roman" w:hAnsi="Times New Roman" w:eastAsia="方正仿宋_GBK" w:cs="Times New Roman"/>
          <w:color w:val="auto"/>
          <w:sz w:val="32"/>
          <w:szCs w:val="32"/>
          <w:shd w:val="clear" w:color="auto" w:fill="FFFFFF"/>
        </w:rPr>
        <w:t>较上年支出数增加0.29万元，增长100.0%，主要原因是</w:t>
      </w:r>
      <w:r>
        <w:rPr>
          <w:rFonts w:hint="default" w:ascii="Times New Roman" w:hAnsi="Times New Roman" w:eastAsia="方正仿宋_GBK" w:cs="Times New Roman"/>
          <w:color w:val="auto"/>
          <w:sz w:val="32"/>
          <w:szCs w:val="32"/>
          <w:shd w:val="clear" w:color="auto" w:fill="FFFFFF"/>
          <w:lang w:val="en-US" w:eastAsia="zh-CN"/>
        </w:rPr>
        <w:t>2023年单位未成立，无开支。</w:t>
      </w:r>
    </w:p>
    <w:p>
      <w:pPr>
        <w:pStyle w:val="9"/>
        <w:keepNext w:val="0"/>
        <w:keepLines w:val="0"/>
        <w:pageBreakBefore w:val="0"/>
        <w:kinsoku/>
        <w:wordWrap/>
        <w:overflowPunct/>
        <w:topLinePunct w:val="0"/>
        <w:autoSpaceDE/>
        <w:autoSpaceDN/>
        <w:bidi w:val="0"/>
        <w:adjustRightInd/>
        <w:spacing w:beforeAutospacing="0" w:afterAutospacing="0" w:line="58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度本部门因公出国（境）共计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31</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本部门人均接待费</w:t>
      </w:r>
      <w:r>
        <w:rPr>
          <w:rFonts w:hint="default" w:ascii="Times New Roman" w:hAnsi="Times New Roman" w:eastAsia="方正仿宋_GBK" w:cs="Times New Roman"/>
          <w:sz w:val="32"/>
          <w:szCs w:val="32"/>
        </w:rPr>
        <w:t>93.35</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四、其他需要说明的事项</w:t>
      </w:r>
    </w:p>
    <w:p>
      <w:pPr>
        <w:pStyle w:val="9"/>
        <w:keepNext w:val="0"/>
        <w:keepLines w:val="0"/>
        <w:pageBreakBefore w:val="0"/>
        <w:kinsoku/>
        <w:wordWrap/>
        <w:overflowPunct/>
        <w:topLinePunct w:val="0"/>
        <w:autoSpaceDE/>
        <w:autoSpaceDN/>
        <w:bidi w:val="0"/>
        <w:adjustRightInd/>
        <w:spacing w:beforeAutospacing="0" w:afterAutospacing="0" w:line="58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（一）财政拨款会议费和培训费情况说明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0.04</w:t>
      </w:r>
      <w:r>
        <w:rPr>
          <w:rFonts w:hint="default" w:ascii="Times New Roman" w:hAnsi="Times New Roman" w:eastAsia="方正仿宋_GBK" w:cs="Times New Roman"/>
          <w:sz w:val="32"/>
          <w:szCs w:val="32"/>
          <w:shd w:val="clear" w:color="auto" w:fill="FFFFFF"/>
        </w:rPr>
        <w:t>万元，与2023年度相比，增加0.04万元，增长100.0%，</w:t>
      </w:r>
      <w:r>
        <w:rPr>
          <w:rFonts w:hint="default" w:ascii="Times New Roman" w:hAnsi="Times New Roman" w:eastAsia="方正仿宋_GBK" w:cs="Times New Roman"/>
          <w:b w:val="0"/>
          <w:bCs w:val="0"/>
          <w:color w:val="auto"/>
          <w:sz w:val="32"/>
          <w:szCs w:val="32"/>
          <w:shd w:val="clear" w:color="auto" w:fill="FFFFFF"/>
        </w:rPr>
        <w:t>主要原因是</w:t>
      </w:r>
      <w:r>
        <w:rPr>
          <w:rFonts w:hint="default" w:ascii="Times New Roman" w:hAnsi="Times New Roman" w:eastAsia="方正仿宋_GBK" w:cs="Times New Roman"/>
          <w:b w:val="0"/>
          <w:bCs w:val="0"/>
          <w:color w:val="auto"/>
          <w:sz w:val="32"/>
          <w:szCs w:val="32"/>
          <w:shd w:val="clear" w:color="auto" w:fill="FFFFFF"/>
          <w:lang w:val="en-US" w:eastAsia="zh-CN"/>
        </w:rPr>
        <w:t>2024年单位新成立</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2.05</w:t>
      </w:r>
      <w:r>
        <w:rPr>
          <w:rFonts w:hint="default" w:ascii="Times New Roman" w:hAnsi="Times New Roman" w:eastAsia="方正仿宋_GBK" w:cs="Times New Roman"/>
          <w:sz w:val="32"/>
          <w:szCs w:val="32"/>
          <w:shd w:val="clear" w:color="auto" w:fill="FFFFFF"/>
        </w:rPr>
        <w:t>万元，与2023年度相比，增加2.05万元，增长100.0%，主要原因是</w:t>
      </w:r>
      <w:r>
        <w:rPr>
          <w:rFonts w:hint="default" w:ascii="Times New Roman" w:hAnsi="Times New Roman" w:eastAsia="方正仿宋_GBK" w:cs="Times New Roman"/>
          <w:sz w:val="32"/>
          <w:szCs w:val="32"/>
          <w:shd w:val="clear" w:color="auto" w:fill="FFFFFF"/>
          <w:lang w:val="en-US" w:eastAsia="zh-CN"/>
        </w:rPr>
        <w:t>2023年单位未成立，无开支无对比性。</w:t>
      </w:r>
    </w:p>
    <w:p>
      <w:pPr>
        <w:pStyle w:val="9"/>
        <w:keepNext w:val="0"/>
        <w:keepLines w:val="0"/>
        <w:pageBreakBefore w:val="0"/>
        <w:kinsoku/>
        <w:wordWrap/>
        <w:overflowPunct/>
        <w:topLinePunct w:val="0"/>
        <w:autoSpaceDE/>
        <w:autoSpaceDN/>
        <w:bidi w:val="0"/>
        <w:adjustRightInd/>
        <w:spacing w:beforeAutospacing="0" w:afterAutospacing="0" w:line="58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度本部门机关运行经费支出</w:t>
      </w:r>
      <w:r>
        <w:rPr>
          <w:rFonts w:hint="default" w:ascii="Times New Roman" w:hAnsi="Times New Roman" w:eastAsia="方正仿宋_GBK" w:cs="Times New Roman"/>
          <w:sz w:val="32"/>
          <w:szCs w:val="32"/>
        </w:rPr>
        <w:t>7.26</w:t>
      </w:r>
      <w:r>
        <w:rPr>
          <w:rFonts w:hint="default" w:ascii="Times New Roman" w:hAnsi="Times New Roman" w:eastAsia="方正仿宋_GBK" w:cs="Times New Roman"/>
          <w:sz w:val="32"/>
          <w:szCs w:val="32"/>
          <w:shd w:val="clear" w:color="auto" w:fill="FFFFFF"/>
        </w:rPr>
        <w:t>万元，机关运行经费主要用于开支</w:t>
      </w:r>
      <w:r>
        <w:rPr>
          <w:rFonts w:hint="default" w:ascii="Times New Roman" w:hAnsi="Times New Roman" w:eastAsia="方正仿宋_GBK" w:cs="Times New Roman"/>
          <w:color w:val="auto"/>
          <w:sz w:val="32"/>
          <w:szCs w:val="32"/>
          <w:shd w:val="clear" w:color="auto" w:fill="FFFFFF"/>
          <w:lang w:eastAsia="zh-CN"/>
        </w:rPr>
        <w:t>办公费</w:t>
      </w:r>
      <w:r>
        <w:rPr>
          <w:rFonts w:hint="default" w:ascii="Times New Roman" w:hAnsi="Times New Roman" w:eastAsia="方正仿宋_GBK" w:cs="Times New Roman"/>
          <w:color w:val="auto"/>
          <w:sz w:val="32"/>
          <w:szCs w:val="32"/>
          <w:shd w:val="clear" w:color="auto" w:fill="FFFFFF"/>
          <w:lang w:val="en-US" w:eastAsia="zh-CN"/>
        </w:rPr>
        <w:t>1.01万元，印刷费0.5万元，邮电费1.5万元，物业管理费1万元，差旅费1.98万元，公会经费1万元，水费电费等</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机关运行经费较上年支出数增加7.26万元，增长100.0%，主要原因是</w:t>
      </w:r>
      <w:r>
        <w:rPr>
          <w:rFonts w:hint="default" w:ascii="Times New Roman" w:hAnsi="Times New Roman" w:eastAsia="方正仿宋_GBK" w:cs="Times New Roman"/>
          <w:color w:val="auto"/>
          <w:sz w:val="32"/>
          <w:szCs w:val="32"/>
          <w:shd w:val="clear" w:color="auto" w:fill="FFFFFF"/>
          <w:lang w:val="en-US" w:eastAsia="zh-CN"/>
        </w:rPr>
        <w:t>2023年单位未成立无相关开支，2024年新成立。</w:t>
      </w:r>
    </w:p>
    <w:p>
      <w:pPr>
        <w:pStyle w:val="9"/>
        <w:keepNext w:val="0"/>
        <w:keepLines w:val="0"/>
        <w:pageBreakBefore w:val="0"/>
        <w:kinsoku/>
        <w:wordWrap/>
        <w:overflowPunct/>
        <w:topLinePunct w:val="0"/>
        <w:autoSpaceDE/>
        <w:autoSpaceDN/>
        <w:bidi w:val="0"/>
        <w:adjustRightInd/>
        <w:spacing w:beforeAutospacing="0" w:afterAutospacing="0" w:line="58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12月31日，本部门共有车辆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9"/>
        <w:keepNext w:val="0"/>
        <w:keepLines w:val="0"/>
        <w:pageBreakBefore w:val="0"/>
        <w:kinsoku/>
        <w:wordWrap/>
        <w:overflowPunct/>
        <w:topLinePunct w:val="0"/>
        <w:autoSpaceDE/>
        <w:autoSpaceDN/>
        <w:bidi w:val="0"/>
        <w:adjustRightInd/>
        <w:spacing w:beforeAutospacing="0" w:afterAutospacing="0" w:line="58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度本部门政府采购支出总额</w:t>
      </w:r>
      <w:r>
        <w:rPr>
          <w:rFonts w:hint="default" w:ascii="Times New Roman" w:hAnsi="Times New Roman" w:eastAsia="方正仿宋_GBK" w:cs="Times New Roman"/>
          <w:sz w:val="32"/>
          <w:szCs w:val="32"/>
        </w:rPr>
        <w:t>6.23</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6.23</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6.23万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6.23</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 xml:space="preserve"> %。主要用于采购</w:t>
      </w:r>
      <w:r>
        <w:rPr>
          <w:rFonts w:hint="default" w:ascii="Times New Roman" w:hAnsi="Times New Roman" w:eastAsia="方正仿宋_GBK" w:cs="Times New Roman"/>
          <w:color w:val="auto"/>
          <w:sz w:val="32"/>
          <w:szCs w:val="32"/>
          <w:shd w:val="clear" w:color="auto" w:fill="FFFFFF"/>
          <w:lang w:eastAsia="zh-CN"/>
        </w:rPr>
        <w:t>一批电脑、打印机、办公桌椅等。</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lang w:val="en-US" w:eastAsia="zh-CN" w:bidi="ar-SA"/>
        </w:rPr>
      </w:pPr>
      <w:r>
        <w:rPr>
          <w:rStyle w:val="8"/>
          <w:rFonts w:hint="eastAsia" w:ascii="方正黑体_GBK" w:hAnsi="方正黑体_GBK" w:eastAsia="方正黑体_GBK" w:cs="方正黑体_GBK"/>
          <w:b w:val="0"/>
          <w:bCs/>
          <w:sz w:val="32"/>
          <w:szCs w:val="32"/>
          <w:shd w:val="clear" w:color="auto" w:fill="FFFFFF"/>
          <w:lang w:val="en-US" w:eastAsia="zh-CN" w:bidi="ar-SA"/>
        </w:rPr>
        <w:t>五、2024年度预算绩效管理情况说明</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（一）单位自评情况</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left"/>
        <w:textAlignment w:val="auto"/>
        <w:rPr>
          <w:rFonts w:hint="default" w:ascii="Times New Roman" w:hAnsi="Times New Roman" w:eastAsia="方正仿宋_GBK" w:cs="Times New Roman"/>
          <w:kern w:val="0"/>
          <w:sz w:val="32"/>
          <w:szCs w:val="32"/>
          <w:shd w:val="clear" w:fill="FFFFFF"/>
          <w:lang w:eastAsia="zh-CN"/>
        </w:rPr>
      </w:pPr>
      <w:r>
        <w:rPr>
          <w:rFonts w:hint="default" w:ascii="Times New Roman" w:hAnsi="Times New Roman" w:eastAsia="方正仿宋_GBK" w:cs="Times New Roman"/>
          <w:kern w:val="0"/>
          <w:sz w:val="32"/>
          <w:szCs w:val="32"/>
          <w:shd w:val="clear" w:fill="FFFFFF"/>
        </w:rPr>
        <w:t>根据预算绩效管理要求，我单位对部门整体项目开展了绩效自评，涉及财政拨款项目支出资金</w:t>
      </w:r>
      <w:r>
        <w:rPr>
          <w:rFonts w:hint="default" w:ascii="Times New Roman" w:hAnsi="Times New Roman" w:eastAsia="方正仿宋_GBK" w:cs="Times New Roman"/>
          <w:kern w:val="0"/>
          <w:sz w:val="32"/>
          <w:szCs w:val="32"/>
          <w:shd w:val="clear" w:fill="FFFFFF"/>
          <w:lang w:val="en-US" w:eastAsia="zh-CN"/>
        </w:rPr>
        <w:t>40.79</w:t>
      </w:r>
      <w:r>
        <w:rPr>
          <w:rFonts w:hint="default" w:ascii="Times New Roman" w:hAnsi="Times New Roman" w:eastAsia="方正仿宋_GBK" w:cs="Times New Roman"/>
          <w:kern w:val="0"/>
          <w:sz w:val="32"/>
          <w:szCs w:val="32"/>
          <w:shd w:val="clear" w:fill="FFFFFF"/>
        </w:rPr>
        <w:t>万元</w:t>
      </w:r>
      <w:r>
        <w:rPr>
          <w:rFonts w:hint="default" w:ascii="Times New Roman" w:hAnsi="Times New Roman" w:eastAsia="方正仿宋_GBK" w:cs="Times New Roman"/>
          <w:kern w:val="0"/>
          <w:sz w:val="32"/>
          <w:szCs w:val="32"/>
          <w:shd w:val="clear" w:fill="FFFFFF"/>
          <w:lang w:eastAsia="zh-CN"/>
        </w:rPr>
        <w:t>。</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2" w:firstLineChars="200"/>
        <w:jc w:val="left"/>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default" w:ascii="Times New Roman" w:hAnsi="Times New Roman" w:eastAsia="方正仿宋_GBK" w:cs="Times New Roman"/>
          <w:b w:val="0"/>
          <w:bCs w:val="0"/>
          <w:kern w:val="0"/>
          <w:sz w:val="32"/>
          <w:szCs w:val="32"/>
          <w:highlight w:val="none"/>
          <w:shd w:val="clear" w:fill="FFFFFF"/>
          <w:lang w:val="en-US" w:eastAsia="zh-CN"/>
        </w:rPr>
      </w:pPr>
      <w:r>
        <w:rPr>
          <w:rFonts w:hint="default" w:ascii="Times New Roman" w:hAnsi="Times New Roman" w:eastAsia="方正仿宋_GBK" w:cs="Times New Roman"/>
          <w:b w:val="0"/>
          <w:bCs w:val="0"/>
          <w:kern w:val="0"/>
          <w:sz w:val="32"/>
          <w:szCs w:val="32"/>
          <w:highlight w:val="none"/>
          <w:shd w:val="clear" w:fill="FFFFFF"/>
          <w:lang w:eastAsia="zh-CN"/>
        </w:rPr>
        <w:t>见附件</w:t>
      </w:r>
      <w:r>
        <w:rPr>
          <w:rFonts w:hint="default" w:ascii="Times New Roman" w:hAnsi="Times New Roman" w:eastAsia="方正仿宋_GBK" w:cs="Times New Roman"/>
          <w:b w:val="0"/>
          <w:bCs w:val="0"/>
          <w:kern w:val="0"/>
          <w:sz w:val="32"/>
          <w:szCs w:val="32"/>
          <w:highlight w:val="none"/>
          <w:shd w:val="clear" w:fill="FFFFFF"/>
          <w:lang w:val="en-US" w:eastAsia="zh-CN"/>
        </w:rPr>
        <w:t>1</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firstLine="640" w:firstLineChars="200"/>
        <w:jc w:val="left"/>
        <w:textAlignment w:val="auto"/>
        <w:rPr>
          <w:rFonts w:hint="eastAsia" w:ascii="方正楷体_GBK" w:hAnsi="方正楷体_GBK" w:eastAsia="方正楷体_GBK" w:cs="方正楷体_GBK"/>
          <w:b w:val="0"/>
          <w:bCs w:val="0"/>
          <w:kern w:val="0"/>
          <w:sz w:val="32"/>
          <w:szCs w:val="32"/>
          <w:shd w:val="clear" w:fill="FFFFFF"/>
          <w:lang w:eastAsia="zh-CN"/>
        </w:rPr>
      </w:pPr>
      <w:r>
        <w:rPr>
          <w:rFonts w:hint="eastAsia" w:ascii="方正楷体_GBK" w:hAnsi="方正楷体_GBK" w:eastAsia="方正楷体_GBK" w:cs="方正楷体_GBK"/>
          <w:b w:val="0"/>
          <w:bCs w:val="0"/>
          <w:kern w:val="0"/>
          <w:sz w:val="32"/>
          <w:szCs w:val="32"/>
          <w:shd w:val="clear" w:fill="FFFFFF"/>
        </w:rPr>
        <w:t>（二）部门绩效评价情况</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default" w:ascii="Times New Roman" w:hAnsi="Times New Roman" w:eastAsia="方正仿宋_GBK" w:cs="Times New Roman"/>
          <w:b w:val="0"/>
          <w:bCs w:val="0"/>
          <w:color w:val="auto"/>
          <w:sz w:val="32"/>
          <w:szCs w:val="32"/>
          <w:shd w:val="clear" w:color="auto" w:fill="FFFFFF"/>
          <w:lang w:val="en-US" w:eastAsia="zh-CN"/>
        </w:rPr>
      </w:pPr>
      <w:r>
        <w:rPr>
          <w:rFonts w:hint="default" w:ascii="Times New Roman" w:hAnsi="Times New Roman" w:eastAsia="方正仿宋_GBK" w:cs="Times New Roman"/>
          <w:b w:val="0"/>
          <w:bCs w:val="0"/>
          <w:color w:val="auto"/>
          <w:sz w:val="32"/>
          <w:szCs w:val="32"/>
          <w:shd w:val="clear" w:color="auto" w:fill="FFFFFF"/>
          <w:lang w:val="en-US" w:eastAsia="zh-CN"/>
        </w:rPr>
        <w:t>我单位未组织开展绩效评价。</w:t>
      </w:r>
    </w:p>
    <w:p>
      <w:pPr>
        <w:pStyle w:val="12"/>
        <w:keepNext w:val="0"/>
        <w:keepLines w:val="0"/>
        <w:pageBreakBefore w:val="0"/>
        <w:widowControl/>
        <w:kinsoku/>
        <w:wordWrap/>
        <w:overflowPunct/>
        <w:topLinePunct w:val="0"/>
        <w:autoSpaceDE/>
        <w:autoSpaceDN/>
        <w:bidi w:val="0"/>
        <w:adjustRightInd/>
        <w:snapToGrid/>
        <w:spacing w:beforeAutospacing="0" w:after="0" w:afterAutospacing="0" w:line="580" w:lineRule="exact"/>
        <w:ind w:left="0" w:firstLine="640" w:firstLineChars="200"/>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lang w:val="en-US" w:eastAsia="zh-CN" w:bidi="ar"/>
        </w:rPr>
        <w:t>（三）财政绩效评价情况</w:t>
      </w:r>
    </w:p>
    <w:p>
      <w:pPr>
        <w:pStyle w:val="12"/>
        <w:keepNext w:val="0"/>
        <w:keepLines w:val="0"/>
        <w:pageBreakBefore w:val="0"/>
        <w:widowControl/>
        <w:kinsoku/>
        <w:wordWrap/>
        <w:overflowPunct/>
        <w:topLinePunct w:val="0"/>
        <w:autoSpaceDE/>
        <w:autoSpaceDN/>
        <w:bidi w:val="0"/>
        <w:adjustRightInd/>
        <w:snapToGrid/>
        <w:spacing w:beforeAutospacing="0" w:after="0" w:afterAutospacing="0" w:line="580" w:lineRule="exact"/>
        <w:ind w:left="0" w:firstLine="640" w:firstLineChars="200"/>
        <w:textAlignment w:val="auto"/>
        <w:rPr>
          <w:rFonts w:hint="eastAsia" w:ascii="方正仿宋_GBK" w:hAnsi="方正仿宋_GBK" w:eastAsia="方正仿宋_GBK" w:cs="方正仿宋_GBK"/>
          <w:strike/>
          <w:dstrike w:val="0"/>
          <w:color w:val="FF0000"/>
          <w:kern w:val="0"/>
          <w:sz w:val="32"/>
          <w:szCs w:val="32"/>
          <w:shd w:val="clear" w:fill="FFFFFF"/>
        </w:rPr>
      </w:pPr>
      <w:r>
        <w:rPr>
          <w:rFonts w:hint="default" w:ascii="Times New Roman" w:hAnsi="Times New Roman" w:eastAsia="方正仿宋_GBK" w:cs="Times New Roman"/>
          <w:b w:val="0"/>
          <w:bCs w:val="0"/>
          <w:color w:val="auto"/>
          <w:sz w:val="32"/>
          <w:szCs w:val="32"/>
          <w:shd w:val="clear" w:color="auto" w:fill="FFFFFF"/>
          <w:lang w:val="en-US" w:eastAsia="zh-CN"/>
        </w:rPr>
        <w:t>县财政局未委托第三方对我单位开展绩效评价。</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方正黑体_GBK" w:hAnsi="方正黑体_GBK" w:eastAsia="方正黑体_GBK" w:cs="方正黑体_GBK"/>
          <w:b w:val="0"/>
          <w:bCs/>
          <w:kern w:val="0"/>
          <w:sz w:val="32"/>
          <w:szCs w:val="32"/>
        </w:rPr>
      </w:pPr>
      <w:r>
        <w:rPr>
          <w:rStyle w:val="8"/>
          <w:rFonts w:hint="eastAsia" w:ascii="方正黑体_GBK" w:hAnsi="方正黑体_GBK" w:eastAsia="方正黑体_GBK" w:cs="方正黑体_GBK"/>
          <w:b w:val="0"/>
          <w:bCs/>
          <w:sz w:val="32"/>
          <w:szCs w:val="32"/>
          <w:shd w:val="clear" w:color="auto" w:fill="FFFFFF"/>
          <w:lang w:val="en-US" w:eastAsia="zh-CN" w:bidi="ar-SA"/>
        </w:rPr>
        <w:t>六、专业名词解释</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方正黑体_GBK" w:hAnsi="方正黑体_GBK" w:eastAsia="方正黑体_GBK" w:cs="方正黑体_GBK"/>
          <w:b w:val="0"/>
          <w:bCs/>
          <w:kern w:val="0"/>
          <w:sz w:val="32"/>
          <w:szCs w:val="32"/>
        </w:rPr>
      </w:pPr>
      <w:r>
        <w:rPr>
          <w:rStyle w:val="8"/>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color w:val="auto"/>
          <w:kern w:val="0"/>
          <w:sz w:val="32"/>
          <w:szCs w:val="32"/>
          <w:shd w:val="clear" w:fill="FFFFFF"/>
        </w:rPr>
        <w:t>023-</w:t>
      </w:r>
      <w:r>
        <w:rPr>
          <w:rFonts w:hint="default" w:ascii="Times New Roman" w:hAnsi="Times New Roman" w:eastAsia="方正仿宋_GBK" w:cs="Times New Roman"/>
          <w:color w:val="auto"/>
          <w:kern w:val="0"/>
          <w:sz w:val="32"/>
          <w:szCs w:val="32"/>
          <w:shd w:val="clear" w:fill="FFFFFF"/>
          <w:lang w:val="en-US" w:eastAsia="zh-CN"/>
        </w:rPr>
        <w:t>51688036</w:t>
      </w:r>
    </w:p>
    <w:p>
      <w:pPr>
        <w:pStyle w:val="9"/>
        <w:autoSpaceDE w:val="0"/>
        <w:spacing w:line="596" w:lineRule="exact"/>
        <w:ind w:left="0" w:leftChars="0" w:firstLine="0" w:firstLineChars="0"/>
        <w:jc w:val="both"/>
        <w:rPr>
          <w:rStyle w:val="11"/>
          <w:rFonts w:hint="eastAsia" w:ascii="方正仿宋_GBK" w:hAnsi="方正仿宋_GBK" w:eastAsia="方正仿宋_GBK" w:cs="方正仿宋_GBK"/>
          <w:b/>
          <w:bCs/>
          <w:sz w:val="32"/>
          <w:szCs w:val="32"/>
          <w:shd w:val="clear" w:fill="FFFF00"/>
        </w:rPr>
      </w:pPr>
    </w:p>
    <w:p>
      <w:pPr>
        <w:pStyle w:val="9"/>
        <w:autoSpaceDE w:val="0"/>
        <w:spacing w:line="596" w:lineRule="exact"/>
        <w:ind w:left="0" w:leftChars="0" w:firstLine="0" w:firstLineChars="0"/>
        <w:jc w:val="both"/>
        <w:rPr>
          <w:rStyle w:val="11"/>
          <w:rFonts w:hint="eastAsia" w:ascii="方正仿宋_GBK" w:hAnsi="方正仿宋_GBK" w:eastAsia="方正仿宋_GBK" w:cs="方正仿宋_GBK"/>
          <w:b/>
          <w:bCs/>
          <w:sz w:val="32"/>
          <w:szCs w:val="32"/>
          <w:shd w:val="clear" w:fill="FFFF00"/>
        </w:rPr>
        <w:sectPr>
          <w:footerReference r:id="rId3" w:type="default"/>
          <w:pgSz w:w="11915" w:h="16840"/>
          <w:pgMar w:top="1984" w:right="1446" w:bottom="1644" w:left="1446" w:header="851" w:footer="1474" w:gutter="0"/>
          <w:pgNumType w:fmt="decimal"/>
          <w:cols w:space="720" w:num="1"/>
          <w:docGrid w:type="lines" w:linePitch="312" w:charSpace="0"/>
        </w:sectPr>
      </w:pPr>
      <w:bookmarkStart w:id="0" w:name="_GoBack"/>
      <w:bookmarkEnd w:id="0"/>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巫溪县委员会社会工作部</w:t>
            </w: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40.79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40.79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40.79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40.79</w:t>
            </w:r>
          </w:p>
        </w:tc>
      </w:tr>
    </w:tbl>
    <w:p>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decimal"/>
          <w:cols w:space="720" w:num="1"/>
          <w:docGrid w:type="lines" w:linePitch="312" w:charSpace="0"/>
        </w:sectPr>
      </w:pPr>
    </w:p>
    <w:p>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巫溪县委员会社会工作部</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40.79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40.79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20139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社会工作事务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2013901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2013950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2013999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其他社会工作事务支出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巫溪县委员会社会工作部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40.79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10.84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29.95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20139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社会工作事务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2013901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2013950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2013999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其他社会工作事务支出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巫溪县委员会社会工作部</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40.79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40.79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40.79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40.79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40.79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40.79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40.79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40.79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40.79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巫溪县委员会社会工作部</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40.79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10.84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29.95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40.79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10.84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29.95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40.79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40.79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20139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社会工作事务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40.79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40.79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2013901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7.26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7.26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7.26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7.26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2013950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2013999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其他社会工作事务支出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巫溪县委员会社会工作部</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10.84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1.89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0.76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0.17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0.29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0.95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10.84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巫溪县委员会社会工作部</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lang w:val="en-US" w:eastAsia="zh-CN"/>
        </w:rPr>
      </w:pPr>
      <w:r>
        <w:rPr>
          <w:rFonts w:hint="eastAsia" w:cs="宋体"/>
          <w:sz w:val="21"/>
          <w:szCs w:val="21"/>
          <w:lang w:val="en-US" w:eastAsia="zh-CN"/>
        </w:rPr>
        <w:t>本年无政府性基金预算财政拨款收支，故本表无数据</w:t>
      </w:r>
      <w:r>
        <w:rPr>
          <w:rFonts w:hint="eastAsia" w:ascii="宋体" w:hAnsi="宋体" w:eastAsia="宋体" w:cs="宋体"/>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巫溪县委员会社会工作部</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cs="宋体"/>
          <w:sz w:val="21"/>
          <w:szCs w:val="21"/>
          <w:lang w:eastAsia="zh-CN"/>
        </w:rPr>
        <w:t>本年无国有资本经营预算财政拨款收支，故本表无数据</w:t>
      </w:r>
      <w:r>
        <w:rPr>
          <w:rFonts w:hint="eastAsia" w:ascii="宋体" w:hAnsi="宋体" w:eastAsia="宋体" w:cs="宋体"/>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巫溪县委员会社会工作部</w:t>
            </w: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0.29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0.29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0.29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31</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0.04</w:t>
            </w:r>
          </w:p>
        </w:tc>
        <w:tc>
          <w:tcPr>
            <w:tcW w:w="5416"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2.05</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2.09</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9"/>
        <w:autoSpaceDE w:val="0"/>
        <w:ind w:firstLine="0" w:firstLineChars="0"/>
        <w:rPr>
          <w:rFonts w:hint="default" w:ascii="宋体" w:hAnsi="宋体" w:eastAsia="宋体" w:cs="宋体"/>
          <w:sz w:val="21"/>
          <w:szCs w:val="21"/>
        </w:rPr>
      </w:pPr>
    </w:p>
    <w:p>
      <w:pPr>
        <w:pStyle w:val="9"/>
        <w:autoSpaceDE w:val="0"/>
        <w:ind w:firstLine="0" w:firstLineChars="0"/>
        <w:rPr>
          <w:rFonts w:hint="default" w:ascii="宋体" w:hAnsi="宋体" w:eastAsia="宋体" w:cs="宋体"/>
          <w:sz w:val="21"/>
          <w:szCs w:val="21"/>
        </w:rPr>
      </w:pPr>
    </w:p>
    <w:p>
      <w:pPr>
        <w:pStyle w:val="9"/>
        <w:autoSpaceDE w:val="0"/>
        <w:ind w:firstLine="0" w:firstLineChars="0"/>
        <w:rPr>
          <w:rFonts w:hint="default" w:ascii="宋体" w:hAnsi="宋体" w:eastAsia="宋体" w:cs="宋体"/>
          <w:sz w:val="21"/>
          <w:szCs w:val="21"/>
        </w:rPr>
      </w:pPr>
    </w:p>
    <w:p>
      <w:pPr>
        <w:pStyle w:val="9"/>
        <w:autoSpaceDE w:val="0"/>
        <w:ind w:firstLine="0" w:firstLineChars="0"/>
        <w:rPr>
          <w:rFonts w:hint="default" w:ascii="宋体" w:hAnsi="宋体" w:eastAsia="宋体" w:cs="宋体"/>
          <w:sz w:val="21"/>
          <w:szCs w:val="21"/>
        </w:rPr>
      </w:pPr>
    </w:p>
    <w:p>
      <w:pPr>
        <w:pStyle w:val="9"/>
        <w:autoSpaceDE w:val="0"/>
        <w:ind w:firstLine="0" w:firstLineChars="0"/>
        <w:rPr>
          <w:rFonts w:hint="eastAsia" w:cs="宋体"/>
          <w:sz w:val="21"/>
          <w:szCs w:val="21"/>
          <w:lang w:val="en-US" w:eastAsia="zh-CN"/>
        </w:rPr>
      </w:pPr>
      <w:r>
        <w:rPr>
          <w:rFonts w:hint="eastAsia" w:cs="宋体"/>
          <w:sz w:val="21"/>
          <w:szCs w:val="21"/>
          <w:lang w:eastAsia="zh-CN"/>
        </w:rPr>
        <w:t>附件</w:t>
      </w:r>
      <w:r>
        <w:rPr>
          <w:rFonts w:hint="eastAsia" w:cs="宋体"/>
          <w:sz w:val="21"/>
          <w:szCs w:val="21"/>
          <w:lang w:val="en-US" w:eastAsia="zh-CN"/>
        </w:rPr>
        <w:t>1</w:t>
      </w:r>
    </w:p>
    <w:tbl>
      <w:tblPr>
        <w:tblStyle w:val="6"/>
        <w:tblW w:w="208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36"/>
        <w:gridCol w:w="2656"/>
        <w:gridCol w:w="1100"/>
        <w:gridCol w:w="1763"/>
        <w:gridCol w:w="1321"/>
        <w:gridCol w:w="1574"/>
        <w:gridCol w:w="1726"/>
        <w:gridCol w:w="1206"/>
        <w:gridCol w:w="1100"/>
        <w:gridCol w:w="1542"/>
        <w:gridCol w:w="33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084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default" w:ascii="微软雅黑" w:hAnsi="微软雅黑" w:eastAsia="微软雅黑" w:cs="微软雅黑"/>
                <w:b/>
                <w:i w:val="0"/>
                <w:color w:val="000000"/>
                <w:kern w:val="0"/>
                <w:sz w:val="40"/>
                <w:szCs w:val="40"/>
                <w:u w:val="none"/>
                <w:lang w:val="en-US" w:eastAsia="zh-CN" w:bidi="ar"/>
              </w:rPr>
              <w:t>2024年度部门整体绩效自评表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状态：已送审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巫溪县委员会社会工作部整体自评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50023800024P000103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i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077-巫溪县委员会社会工作部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莫丽华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18375736919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微软雅黑" w:hAnsi="微软雅黑" w:eastAsia="微软雅黑" w:cs="微软雅黑"/>
                <w:b/>
                <w:i w:val="0"/>
                <w:color w:val="808080"/>
                <w:sz w:val="28"/>
                <w:szCs w:val="28"/>
                <w:u w:val="none"/>
              </w:rPr>
            </w:pPr>
            <w:r>
              <w:rPr>
                <w:rFonts w:hint="default" w:ascii="微软雅黑" w:hAnsi="微软雅黑" w:eastAsia="微软雅黑" w:cs="微软雅黑"/>
                <w:b/>
                <w:i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407,878.04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407,878.04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407,878.04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407,878.04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407,878.04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407,878.04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微软雅黑" w:hAnsi="微软雅黑" w:eastAsia="微软雅黑" w:cs="微软雅黑"/>
                <w:b/>
                <w:i w:val="0"/>
                <w:color w:val="808080"/>
                <w:sz w:val="28"/>
                <w:szCs w:val="28"/>
                <w:u w:val="none"/>
              </w:rPr>
            </w:pPr>
            <w:r>
              <w:rPr>
                <w:rFonts w:hint="default" w:ascii="微软雅黑" w:hAnsi="微软雅黑" w:eastAsia="微软雅黑" w:cs="微软雅黑"/>
                <w:b/>
                <w:i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确保机关正常运转，指导开展清廉村居建设、“滥挂牌”问题整治工作；指导社会工作服务和志愿服务培训，组织开展全县性志愿服务活动，培育志愿精神、志愿文化。指导行业协会商会党建和群团组织工作，对全县性行业协会商会遵守政治纪律和政治规矩、落实党建责任制情况进行监督检查。</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确保机关正常运转，指导开展清廉村居建设、“滥挂牌”问题整治工作；指导社会工作服务和志愿服务培训，组织开展全县性志愿服务活动，培育志愿精神、志愿文化。指导行业协会商会党建和群团组织工作，对全县性行业协会商会遵守政治纪律和政治规矩、落实党建责任制情况进行监督检查。</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清理规范各类标牌4863个，制定《巫溪县全县性行业协会商会改革发展协调机制》《巫溪县志愿服务工作协调机制》等10余项机制，推动部门整合资源，出台关爱新就业群体27条措施。建册管理全县6.28万名注册志愿者、2.88万名社会工作人才，承接社会服务项目22个，链接社会资金80余万元，直接受益对象超过2.1万余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微软雅黑" w:hAnsi="微软雅黑" w:eastAsia="微软雅黑" w:cs="微软雅黑"/>
                <w:b/>
                <w:i w:val="0"/>
                <w:color w:val="808080"/>
                <w:sz w:val="28"/>
                <w:szCs w:val="28"/>
                <w:u w:val="none"/>
              </w:rPr>
            </w:pPr>
            <w:r>
              <w:rPr>
                <w:rFonts w:hint="default" w:ascii="微软雅黑" w:hAnsi="微软雅黑" w:eastAsia="微软雅黑" w:cs="微软雅黑"/>
                <w:b/>
                <w:i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指导镇街开展志愿服务活动次数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个（台、套、件、辆）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志愿服务活动次数是核心指标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清廉村居建设合格率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清廉村居合格率65%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“滥挂牌”问题整治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滥挂牌工作全面清理完成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保障机关正常运转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p>
        </w:tc>
      </w:tr>
    </w:tbl>
    <w:p>
      <w:pPr>
        <w:pStyle w:val="9"/>
        <w:autoSpaceDE w:val="0"/>
        <w:ind w:firstLine="0" w:firstLineChars="0"/>
        <w:rPr>
          <w:rFonts w:hint="default" w:cs="宋体"/>
          <w:sz w:val="21"/>
          <w:szCs w:val="21"/>
          <w:lang w:val="en-US" w:eastAsia="zh-CN"/>
        </w:rPr>
      </w:pPr>
    </w:p>
    <w:sectPr>
      <w:pgSz w:w="23811" w:h="16838" w:orient="landscape"/>
      <w:pgMar w:top="567" w:right="454" w:bottom="567" w:left="1037" w:header="0" w:footer="283"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wordWrap w:val="0"/>
                            <w:jc w:val="right"/>
                            <w:rPr>
                              <w:rFonts w:hint="default" w:eastAsia="宋体"/>
                              <w:sz w:val="28"/>
                              <w:szCs w:val="28"/>
                              <w:lang w:val="en-US" w:eastAsia="zh-CN"/>
                            </w:rPr>
                          </w:pPr>
                          <w:r>
                            <w:rPr>
                              <w:rFonts w:hint="eastAsia"/>
                              <w:sz w:val="28"/>
                              <w:szCs w:val="28"/>
                              <w:lang w:val="en-US" w:eastAsia="zh-CN"/>
                            </w:rPr>
                            <w:t xml:space="preserve">  </w:t>
                          </w: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- 1 -</w:t>
                          </w:r>
                          <w:r>
                            <w:rPr>
                              <w:rFonts w:hint="default"/>
                              <w:sz w:val="28"/>
                              <w:szCs w:val="28"/>
                            </w:rPr>
                            <w:fldChar w:fldCharType="end"/>
                          </w:r>
                          <w:r>
                            <w:rPr>
                              <w:rFonts w:hint="default"/>
                              <w:sz w:val="28"/>
                              <w:szCs w:val="28"/>
                            </w:rPr>
                            <w:t xml:space="preserve"> —</w:t>
                          </w:r>
                          <w:r>
                            <w:rPr>
                              <w:rFonts w:hint="eastAsia"/>
                              <w:sz w:val="28"/>
                              <w:szCs w:val="28"/>
                              <w:lang w:val="en-US"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u9gqJIgIAADc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meQrMh36MKmrc+lJit2261vd&#10;2uqITr09UyU4vm5QyoaF+Mg8uIHywff4gEMqi5S2lyiprf/0t/fkj5HBSkkLrpXUYBkoUW8NRplo&#10;OQh+ELaDYPb6zoK8E+yR41nEBx/VIEpv9UcswSrlkEwFBGaGIxsGNYh3EVpvxDJxsVpd9L3zza6+&#10;fgYxHYsb8+R4P+qEXnCrfQTaeQgJszNQGF5SwM48xn6TEv1/1bPXdd+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7vYKiSICAAA3BAAADgAAAAAAAAABACAAAAA1AQAAZHJzL2Uyb0RvYy54&#10;bWxQSwUGAAAAAAYABgBZAQAAyQUAAAAA&#10;">
              <v:fill on="f" focussize="0,0"/>
              <v:stroke on="f" weight="0.5pt"/>
              <v:imagedata o:title=""/>
              <o:lock v:ext="edit" aspectratio="f"/>
              <v:textbox inset="0mm,0mm,0mm,0mm" style="mso-fit-shape-to-text:t;">
                <w:txbxContent>
                  <w:p>
                    <w:pPr>
                      <w:pStyle w:val="2"/>
                      <w:wordWrap w:val="0"/>
                      <w:jc w:val="right"/>
                      <w:rPr>
                        <w:rFonts w:hint="default" w:eastAsia="宋体"/>
                        <w:sz w:val="28"/>
                        <w:szCs w:val="28"/>
                        <w:lang w:val="en-US" w:eastAsia="zh-CN"/>
                      </w:rPr>
                    </w:pPr>
                    <w:r>
                      <w:rPr>
                        <w:rFonts w:hint="eastAsia"/>
                        <w:sz w:val="28"/>
                        <w:szCs w:val="28"/>
                        <w:lang w:val="en-US" w:eastAsia="zh-CN"/>
                      </w:rPr>
                      <w:t xml:space="preserve">  </w:t>
                    </w: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- 1 -</w:t>
                    </w:r>
                    <w:r>
                      <w:rPr>
                        <w:rFonts w:hint="default"/>
                        <w:sz w:val="28"/>
                        <w:szCs w:val="28"/>
                      </w:rPr>
                      <w:fldChar w:fldCharType="end"/>
                    </w:r>
                    <w:r>
                      <w:rPr>
                        <w:rFonts w:hint="default"/>
                        <w:sz w:val="28"/>
                        <w:szCs w:val="28"/>
                      </w:rPr>
                      <w:t xml:space="preserve"> —</w:t>
                    </w:r>
                    <w:r>
                      <w:rPr>
                        <w:rFonts w:hint="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12</w:t>
                          </w:r>
                          <w:r>
                            <w:rPr>
                              <w:rFonts w:hint="default"/>
                            </w:rPr>
                            <w:fldChar w:fldCharType="end"/>
                          </w:r>
                          <w:r>
                            <w:rPr>
                              <w:rFonts w:hint="default"/>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2"/>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12</w:t>
                    </w:r>
                    <w:r>
                      <w:rPr>
                        <w:rFonts w:hint="default"/>
                      </w:rPr>
                      <w:fldChar w:fldCharType="end"/>
                    </w:r>
                    <w:r>
                      <w:rPr>
                        <w:rFonts w:hint="default"/>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656028"/>
    <w:rsid w:val="0E9478E1"/>
    <w:rsid w:val="0F836721"/>
    <w:rsid w:val="103645A3"/>
    <w:rsid w:val="107B59E5"/>
    <w:rsid w:val="10AA219D"/>
    <w:rsid w:val="11003CB0"/>
    <w:rsid w:val="11124E18"/>
    <w:rsid w:val="111445C7"/>
    <w:rsid w:val="1158083A"/>
    <w:rsid w:val="117C63FE"/>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D8332EB"/>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CCEA82B"/>
    <w:rsid w:val="3D2757A1"/>
    <w:rsid w:val="3D3D4FC4"/>
    <w:rsid w:val="3DDF3AB1"/>
    <w:rsid w:val="3DE60B7E"/>
    <w:rsid w:val="3E1D0952"/>
    <w:rsid w:val="3E42660A"/>
    <w:rsid w:val="3E7555B1"/>
    <w:rsid w:val="3EA72472"/>
    <w:rsid w:val="3EDE1208"/>
    <w:rsid w:val="3F0527E5"/>
    <w:rsid w:val="3F16459E"/>
    <w:rsid w:val="3F4A6687"/>
    <w:rsid w:val="4004000C"/>
    <w:rsid w:val="410B7187"/>
    <w:rsid w:val="411B6CE5"/>
    <w:rsid w:val="412070D7"/>
    <w:rsid w:val="41314E40"/>
    <w:rsid w:val="415C674B"/>
    <w:rsid w:val="426C1EA8"/>
    <w:rsid w:val="42E86A87"/>
    <w:rsid w:val="43136432"/>
    <w:rsid w:val="443A3B12"/>
    <w:rsid w:val="44487B36"/>
    <w:rsid w:val="44EF6BE8"/>
    <w:rsid w:val="45A30364"/>
    <w:rsid w:val="465B470D"/>
    <w:rsid w:val="469D6AD4"/>
    <w:rsid w:val="46C027C2"/>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B13672"/>
    <w:rsid w:val="56EE372E"/>
    <w:rsid w:val="5842572D"/>
    <w:rsid w:val="598A28E2"/>
    <w:rsid w:val="5BDF25DF"/>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8C12E2"/>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 w:val="CBF177D3"/>
    <w:rsid w:val="D73F3EB3"/>
    <w:rsid w:val="F1FF7589"/>
    <w:rsid w:val="FFFF6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3">
    <w:name w:val="BodyText"/>
    <w:basedOn w:val="1"/>
    <w:qFormat/>
    <w:uiPriority w:val="0"/>
    <w:pPr>
      <w:jc w:val="both"/>
      <w:textAlignment w:val="baseline"/>
    </w:pPr>
    <w:rPr>
      <w:rFonts w:ascii="Calibri" w:hAnsi="Calibri" w:eastAsia="仿宋_GB2312"/>
      <w:kern w:val="2"/>
      <w:sz w:val="30"/>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7711</Words>
  <Characters>21008</Characters>
  <Lines>161</Lines>
  <Paragraphs>45</Paragraphs>
  <TotalTime>1</TotalTime>
  <ScaleCrop>false</ScaleCrop>
  <LinksUpToDate>false</LinksUpToDate>
  <CharactersWithSpaces>21460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2024-07-12T10:00:00Z</dcterms:created>
  <dc:creator>Administrator</dc:creator>
  <cp:lastModifiedBy>guest</cp:lastModifiedBy>
  <dcterms:modified xsi:type="dcterms:W3CDTF">2025-09-17T15:23:56Z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C5BD5F0625CB4063A2AF428359372995_13</vt:lpwstr>
  </property>
  <property fmtid="{D5CDD505-2E9C-101B-9397-08002B2CF9AE}" pid="4" name="KSOTemplateDocerSaveRecord">
    <vt:lpwstr>eyJoZGlkIjoiMDU3MWJmYTkyOWUwYmVjYzNjYzA0MjQzM2QyZGU1MzMifQ==</vt:lpwstr>
  </property>
</Properties>
</file>