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AAD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1A920516">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中国共产党巫溪县委员会宣传部</w:t>
      </w:r>
    </w:p>
    <w:p w14:paraId="35F08E0D">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1FCF38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6BB0F3F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部门</w:t>
      </w:r>
      <w:r>
        <w:rPr>
          <w:rStyle w:val="8"/>
          <w:rFonts w:hint="eastAsia" w:ascii="方正黑体_GBK" w:hAnsi="方正黑体_GBK" w:eastAsia="方正黑体_GBK" w:cs="方正黑体_GBK"/>
          <w:sz w:val="32"/>
          <w:szCs w:val="32"/>
          <w:shd w:val="clear" w:color="auto" w:fill="FFFFFF"/>
        </w:rPr>
        <w:t>基本情况</w:t>
      </w:r>
    </w:p>
    <w:p w14:paraId="792F8B68">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14:paraId="1B15B5B0">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1.拟订全县宣传思想文化工作重大政策举措和事业发展总体规划。统筹协调推进全县宣传思想文化领域法治建设。按照县委统一部署，协调宣传思想文化系统各部门之间的工作。</w:t>
      </w:r>
    </w:p>
    <w:p w14:paraId="0766E68B">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2.统筹协调全县党的意识形态工作，贯彻落实党中央、市委和县委关于意识形态工作决策部署，组织协调全县意识形态工作责任制落实和日常监督检查，结合巡察工作开展专项检查。</w:t>
      </w:r>
    </w:p>
    <w:p w14:paraId="50D4C17A">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3.统筹指导协调全县理论研究、理论学习、理论宣传工作，组织推动理论武装工作，组织实施马克思主义理论研究和建设工程。统筹协调、指导管理全县新型智库建设。</w:t>
      </w:r>
    </w:p>
    <w:p w14:paraId="74250323">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4.负责规划组织全县思想政治工作，配合中共巫溪县委组织部做好党员教育工作，指导协调编写党员教育教材，会同有关部门研究和改进群众思想教育工作。</w:t>
      </w:r>
    </w:p>
    <w:p w14:paraId="7ACE5499">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5.负责指导、协调全县精神文明建设工作。</w:t>
      </w:r>
    </w:p>
    <w:p w14:paraId="48F3DCE7">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6.统筹分析研判和引导社会舆论，指导协调各新闻部门工作，组织全县突发公共事件应急新闻工作。</w:t>
      </w:r>
    </w:p>
    <w:p w14:paraId="1A6AFC1D">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7.拟订全县新闻出版业的管理政策并督促落实，管理新闻出版行政事务，组织协调有关审批工作，统筹规划和指导协调新闻出版事业、产业发展，监督管理出版物内容和质量，监督管理印刷发行业，负责著作权保护管理和公共服务，管理出版物进出口等。组织指导协调全县“扫黄打非”工作。负责各新闻部门驻巫分支机构的服务监督管理，负责全县新闻记者证的管理。</w:t>
      </w:r>
    </w:p>
    <w:p w14:paraId="77CF06ED">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8.负责全县互联网信息内容管理，统筹协调组织全县互联网宣传管理和舆论引导工作。统筹协调数字新媒体的建设与管理。</w:t>
      </w:r>
    </w:p>
    <w:p w14:paraId="6C1CCDF4">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9.从宏观上统筹指导协调推动精神文化产品的创作和生产，协调组织全县中华优秀传统文化传承发展有关工作，指导协调推动群众文化建设。</w:t>
      </w:r>
    </w:p>
    <w:p w14:paraId="6E7FF7A9">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10.负责管理电影行政事务，指导监管电影制片、发行、放映工作，组织对电影内容进行审查，指导协调全县性重大电影活动。</w:t>
      </w:r>
    </w:p>
    <w:p w14:paraId="6A547A67">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11.对新闻出版、广播影视、文化艺术业改革发展研究提出政策性建议，统筹指导协调文化体制改革和文化事业、文化产业及旅游业发展，指导协调国有文化资产监管工作。承担县委全面深化改革委员会文化体制改革专项小组日常工作。</w:t>
      </w:r>
    </w:p>
    <w:p w14:paraId="442533A0">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12.统筹指导舆情信息工作，组织协调开展县内外舆情信息收集分析研判工作，跟踪了解、研究掌握宣传舆情动态。</w:t>
      </w:r>
    </w:p>
    <w:p w14:paraId="032BCBDB">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13.统筹协调对外宣传工作，指导协调有关部门研究拟订对外宣传工作规划、重大政策举措和对外宣传事业发展总体规划。统筹组织对外传播能力建设，指导对外文化交流工作，协调推动中华文化走出去工作。负责人权宣传工作的组织协调。</w:t>
      </w:r>
    </w:p>
    <w:p w14:paraId="03DDF22E">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14.统筹协调组织开展新闻发布工作，承担县委新闻发布有关组织协调工作，负责县政府新闻发布组织实施工作，指导协调县级各部门和各乡镇（街道）的新闻发布工作，推动完善新闻发言人制度建设。负责牵头拟订全县重大问题对外宣传口径，指导拟订重大事项信息公开口径。</w:t>
      </w:r>
    </w:p>
    <w:p w14:paraId="34D0CFD8">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15.负责组织开展新闻领域对外交流与合作，统筹协调指导推动与县外新闻管理机构、主要新闻媒体和智库的合作传播，会同有关部门做好各新闻部门驻巫分支机构和来访记者采访事务方面的工作，协同有关部门开展涉及港澳台的宣传工作。</w:t>
      </w:r>
    </w:p>
    <w:p w14:paraId="55E4D795">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16.对乡镇（街道）宣传委员的任免提出意见。负责组织开展全县宣传思想文化系统干部教育培训和人才工作。联系宣传系统知识分子，配合有关部门做好知识分子工作。</w:t>
      </w:r>
    </w:p>
    <w:p w14:paraId="3CA668FE">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17.联系中共巫溪县委党史研究室，在政治方向和方针、政策方面实施领导。归口领导巫溪县文化和旅游发展委员会。受县委委托，代管巫溪县文学艺术界联合会、巫溪县社会科学界联合会。</w:t>
      </w:r>
    </w:p>
    <w:p w14:paraId="4263CEBD">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18.负责部机关、直属事业部门党建工作，以及负责县级宣传思想文化部门基层党建工作、精神文明建设工作。</w:t>
      </w:r>
    </w:p>
    <w:p w14:paraId="7CC6CCB9">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19.完成县委交办的其他任务。</w:t>
      </w:r>
    </w:p>
    <w:p w14:paraId="2EA75312">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Style w:val="8"/>
          <w:rFonts w:hint="eastAsia" w:ascii="方正楷体_GBK" w:hAnsi="方正楷体_GBK" w:eastAsia="方正楷体_GBK" w:cs="方正楷体_GBK"/>
          <w:color w:val="auto"/>
          <w:sz w:val="32"/>
          <w:szCs w:val="32"/>
          <w:shd w:val="clear" w:color="auto" w:fill="FFFFFF"/>
        </w:rPr>
      </w:pPr>
      <w:r>
        <w:rPr>
          <w:rStyle w:val="8"/>
          <w:rFonts w:hint="eastAsia" w:ascii="方正楷体_GBK" w:hAnsi="方正楷体_GBK" w:eastAsia="方正楷体_GBK" w:cs="方正楷体_GBK"/>
          <w:color w:val="auto"/>
          <w:sz w:val="32"/>
          <w:szCs w:val="32"/>
          <w:shd w:val="clear" w:color="auto" w:fill="FFFFFF"/>
        </w:rPr>
        <w:t>（二）机构设置</w:t>
      </w:r>
    </w:p>
    <w:p w14:paraId="5DE33F1E">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中共巫溪县委宣传部内设巫溪县精神文明建设委员会办公</w:t>
      </w:r>
      <w:r>
        <w:rPr>
          <w:rFonts w:hint="default" w:ascii="方正仿宋_GBK" w:hAnsi="方正仿宋_GBK" w:eastAsia="方正仿宋_GBK" w:cs="方正仿宋_GBK"/>
          <w:color w:val="auto"/>
          <w:sz w:val="32"/>
          <w:szCs w:val="32"/>
        </w:rPr>
        <w:t>室、中共巫溪县委对外宣传办公室（巫溪县人民政府新闻办公室）和8个职能科室。</w:t>
      </w:r>
    </w:p>
    <w:p w14:paraId="4F5E63B8">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巫溪县精神文明建设委员会办公室：制定全县精神文明建设工作规划、协调、指导全县未成年人思想道建设工作、负责指导、协调全县志愿服务工作。</w:t>
      </w:r>
    </w:p>
    <w:p w14:paraId="249F153A">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中共巫溪县委对外宣传办公室（巫溪县人民政府新闻办公室）：负责指导协调对外宣传工作，协调有关部门研究拟订对外宣传工作战略、重大方针政策和对外宣传事业发展总体规划、负责组织开展新闻发布工作，负责县政府新闻发布工作，指导协调县级各部门和各乡镇（街道）的新闻发布工作，推动新闻发言人制度建设</w:t>
      </w:r>
    </w:p>
    <w:p w14:paraId="0A702D65">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办公室： 负责文电、会务、政务值班、机要、档案、信息报送、督查、行政后勤等机关日常运转工作，负责安全保密、机关财务等工作</w:t>
      </w:r>
    </w:p>
    <w:p w14:paraId="508D3C4B">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理论科：负责对全县理论研究、理论学习、理论宣传和理论队伍建设的指导协调，对全县各级中心组学习进行分类指导、负责调查研究宣传思想文化工作的方针政策及法律法规建议情况并提出建议。</w:t>
      </w:r>
    </w:p>
    <w:p w14:paraId="18D1BAA1">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宣传教育科：负责规划部署全县思想政治工作任务，组织指导全县各类社会宣传、社会教育工作。组织全县重大先进典型的学习和推广、组织爱国主义教育工作，协同承担全县国防教育工作新闻科 ：负责新闻舆论的宏观管理业务、组织协调新闻宣传报道以及新闻工作的综合协调，负责从宏观上指导协调互联网宣传和信息内容管理工作、组织全县突发公共事件应急新闻工作、协调出版物市场监管等。</w:t>
      </w:r>
    </w:p>
    <w:p w14:paraId="6328971D">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文化产业发展指导科 ：统筹指导全县文化产业发展工作、研究制定全县文化产业发展规划和政策，统筹规划全县文化产业课题研究、协调推进全县文化产业重大项目规划建设。</w:t>
      </w:r>
    </w:p>
    <w:p w14:paraId="2D3FF84B">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干部人事科（挂群众工作科）：会同县委组织部负责县级宣传思想文化系统部门干部管理的业务工作、对各乡镇（街道）宣传委员的任免提出意见、负责举办部门和县级有关重要宣传舆论阵地、重要岗位领导干部管理。</w:t>
      </w:r>
    </w:p>
    <w:p w14:paraId="5D0CD2D6">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中共巫溪县委宣传部是县委主管意识形态方面工作的职能部门，为正科级，列县委工作机关序列，加挂县政府新闻办公室、县新闻出版局牌子。巫溪县精神文明建设委员会办公室、中共巫溪县委网络安全和信息化委员会办公室职责由县委宣传部承担。内设6个职能科室并与县文联、县宣传文化互联网信息中心、新时代文明实践服务中心合署办公</w:t>
      </w:r>
      <w:r>
        <w:rPr>
          <w:rFonts w:ascii="方正仿宋_GBK" w:hAnsi="方正仿宋_GBK" w:eastAsia="方正仿宋_GBK" w:cs="方正仿宋_GBK"/>
          <w:color w:val="auto"/>
          <w:sz w:val="32"/>
          <w:szCs w:val="32"/>
        </w:rPr>
        <w:t>。</w:t>
      </w:r>
    </w:p>
    <w:p w14:paraId="3F31E71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color w:val="auto"/>
          <w:sz w:val="32"/>
          <w:szCs w:val="32"/>
          <w:shd w:val="clear" w:color="auto" w:fill="FFFFFF"/>
        </w:rPr>
      </w:pPr>
      <w:r>
        <w:rPr>
          <w:rStyle w:val="8"/>
          <w:rFonts w:hint="eastAsia" w:ascii="方正黑体_GBK" w:hAnsi="方正黑体_GBK" w:eastAsia="方正黑体_GBK" w:cs="方正黑体_GBK"/>
          <w:color w:val="auto"/>
          <w:sz w:val="32"/>
          <w:szCs w:val="32"/>
          <w:shd w:val="clear" w:color="auto" w:fill="FFFFFF"/>
        </w:rPr>
        <w:t>二、</w:t>
      </w:r>
      <w:r>
        <w:rPr>
          <w:rStyle w:val="8"/>
          <w:rFonts w:hint="eastAsia" w:ascii="方正黑体_GBK" w:hAnsi="方正黑体_GBK" w:eastAsia="方正黑体_GBK" w:cs="方正黑体_GBK"/>
          <w:color w:val="auto"/>
          <w:sz w:val="32"/>
          <w:szCs w:val="32"/>
          <w:shd w:val="clear" w:color="auto" w:fill="FFFFFF"/>
          <w:lang w:eastAsia="zh-CN"/>
        </w:rPr>
        <w:t>部门</w:t>
      </w:r>
      <w:r>
        <w:rPr>
          <w:rStyle w:val="8"/>
          <w:rFonts w:hint="eastAsia" w:ascii="方正黑体_GBK" w:hAnsi="方正黑体_GBK" w:eastAsia="方正黑体_GBK" w:cs="方正黑体_GBK"/>
          <w:color w:val="auto"/>
          <w:sz w:val="32"/>
          <w:szCs w:val="32"/>
          <w:shd w:val="clear" w:color="auto" w:fill="FFFFFF"/>
        </w:rPr>
        <w:t>决算</w:t>
      </w:r>
      <w:r>
        <w:rPr>
          <w:rStyle w:val="8"/>
          <w:rFonts w:hint="eastAsia" w:ascii="方正黑体_GBK" w:hAnsi="方正黑体_GBK" w:eastAsia="方正黑体_GBK" w:cs="方正黑体_GBK"/>
          <w:color w:val="auto"/>
          <w:sz w:val="32"/>
          <w:szCs w:val="32"/>
          <w:shd w:val="clear" w:color="auto" w:fill="FFFFFF"/>
          <w:lang w:eastAsia="zh-CN"/>
        </w:rPr>
        <w:t>收支</w:t>
      </w:r>
      <w:r>
        <w:rPr>
          <w:rStyle w:val="8"/>
          <w:rFonts w:hint="eastAsia" w:ascii="方正黑体_GBK" w:hAnsi="方正黑体_GBK" w:eastAsia="方正黑体_GBK" w:cs="方正黑体_GBK"/>
          <w:color w:val="auto"/>
          <w:sz w:val="32"/>
          <w:szCs w:val="32"/>
          <w:shd w:val="clear" w:color="auto" w:fill="FFFFFF"/>
        </w:rPr>
        <w:t>情况说明</w:t>
      </w:r>
    </w:p>
    <w:p w14:paraId="51E985E1">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（一）收入支出决算总体情况说明。</w:t>
      </w:r>
    </w:p>
    <w:p w14:paraId="45249617">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方正仿宋_GBK" w:hAnsi="方正仿宋_GBK" w:eastAsia="方正仿宋_GBK" w:cs="方正仿宋_GBK"/>
          <w:color w:val="auto"/>
          <w:sz w:val="32"/>
          <w:szCs w:val="32"/>
          <w:lang w:val="en-US" w:eastAsia="zh-CN"/>
        </w:rPr>
      </w:pPr>
      <w:r>
        <w:rPr>
          <w:rStyle w:val="8"/>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度收入总计1964.44万元，支出总计</w:t>
      </w:r>
      <w:r>
        <w:rPr>
          <w:rFonts w:ascii="方正仿宋_GBK" w:hAnsi="方正仿宋_GBK" w:eastAsia="方正仿宋_GBK" w:cs="方正仿宋_GBK"/>
          <w:color w:val="auto"/>
          <w:sz w:val="32"/>
          <w:szCs w:val="32"/>
        </w:rPr>
        <w:t>1964.44</w:t>
      </w:r>
      <w:r>
        <w:rPr>
          <w:rFonts w:ascii="方正仿宋_GBK" w:hAnsi="方正仿宋_GBK" w:eastAsia="方正仿宋_GBK" w:cs="方正仿宋_GBK"/>
          <w:color w:val="auto"/>
          <w:sz w:val="32"/>
          <w:szCs w:val="32"/>
          <w:shd w:val="clear" w:color="auto" w:fill="FFFFFF"/>
        </w:rPr>
        <w:t>万元。收、支与2023年度相比，增加266.16万元，增长15.7%，主要原因是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p>
    <w:p w14:paraId="1D64F95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度收入合计1964.44万元，与2023年度相比，增加266.16万元，增长15.7%，主要原因是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1964.44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730999B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1964.44</w:t>
      </w:r>
      <w:r>
        <w:rPr>
          <w:rFonts w:ascii="方正仿宋_GBK" w:hAnsi="方正仿宋_GBK" w:eastAsia="方正仿宋_GBK" w:cs="方正仿宋_GBK"/>
          <w:color w:val="auto"/>
          <w:sz w:val="32"/>
          <w:szCs w:val="32"/>
          <w:shd w:val="clear" w:color="auto" w:fill="FFFFFF"/>
        </w:rPr>
        <w:t>万元，与2023年度相比，增加266.16万元，增长15.7%，主要原因是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831.17</w:t>
      </w:r>
      <w:r>
        <w:rPr>
          <w:rFonts w:ascii="方正仿宋_GBK" w:hAnsi="方正仿宋_GBK" w:eastAsia="方正仿宋_GBK" w:cs="方正仿宋_GBK"/>
          <w:color w:val="auto"/>
          <w:sz w:val="32"/>
          <w:szCs w:val="32"/>
          <w:shd w:val="clear" w:color="auto" w:fill="FFFFFF"/>
        </w:rPr>
        <w:t>万元，占42.31%；项目支出</w:t>
      </w:r>
      <w:r>
        <w:rPr>
          <w:rFonts w:ascii="方正仿宋_GBK" w:hAnsi="方正仿宋_GBK" w:eastAsia="方正仿宋_GBK" w:cs="方正仿宋_GBK"/>
          <w:color w:val="auto"/>
          <w:sz w:val="32"/>
          <w:szCs w:val="32"/>
        </w:rPr>
        <w:t>1133.27</w:t>
      </w:r>
      <w:r>
        <w:rPr>
          <w:rFonts w:ascii="方正仿宋_GBK" w:hAnsi="方正仿宋_GBK" w:eastAsia="方正仿宋_GBK" w:cs="方正仿宋_GBK"/>
          <w:color w:val="auto"/>
          <w:sz w:val="32"/>
          <w:szCs w:val="32"/>
          <w:shd w:val="clear" w:color="auto" w:fill="FFFFFF"/>
        </w:rPr>
        <w:t>万元，占57.69%；经营支出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4E01C0B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8"/>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严格执行预算，无结余。</w:t>
      </w:r>
    </w:p>
    <w:p w14:paraId="3DB0D361">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（二）财政拨款收入支出决算总体情况说明</w:t>
      </w:r>
    </w:p>
    <w:p w14:paraId="228BC604">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度财政拨款收、支总计1964.44万元。与202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p>
    <w:p w14:paraId="518AE3A2">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（三）一般公共预算财政拨款收入支出决算情况说明</w:t>
      </w:r>
    </w:p>
    <w:p w14:paraId="1B17FA5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1864.44</w:t>
      </w:r>
      <w:r>
        <w:rPr>
          <w:rFonts w:ascii="方正仿宋_GBK" w:hAnsi="方正仿宋_GBK" w:eastAsia="方正仿宋_GBK" w:cs="方正仿宋_GBK"/>
          <w:color w:val="auto"/>
          <w:sz w:val="32"/>
          <w:szCs w:val="32"/>
          <w:shd w:val="clear" w:color="auto" w:fill="FFFFFF"/>
        </w:rPr>
        <w:t>万元，与2023年度相比，增加270.16万元，增长17.0%。主要原因是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较年初预算数增加480.14万元，增长34.7%。主要原因是</w:t>
      </w:r>
      <w:r>
        <w:rPr>
          <w:rFonts w:hint="eastAsia" w:ascii="方正仿宋_GBK" w:hAnsi="方正仿宋_GBK" w:eastAsia="方正仿宋_GBK" w:cs="方正仿宋_GBK"/>
          <w:color w:val="auto"/>
          <w:sz w:val="32"/>
          <w:szCs w:val="32"/>
          <w:shd w:val="clear" w:color="auto" w:fill="FFFFFF"/>
          <w:lang w:val="en-US" w:eastAsia="zh-CN"/>
        </w:rPr>
        <w:t>增加了2024年乡村学校少年宫及运行补助资金-运转经费、2024年彩票公益金支持乡村学校少年宫项目。</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78DE023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1864.44</w:t>
      </w:r>
      <w:r>
        <w:rPr>
          <w:rFonts w:ascii="方正仿宋_GBK" w:hAnsi="方正仿宋_GBK" w:eastAsia="方正仿宋_GBK" w:cs="方正仿宋_GBK"/>
          <w:color w:val="auto"/>
          <w:sz w:val="32"/>
          <w:szCs w:val="32"/>
          <w:shd w:val="clear" w:color="auto" w:fill="FFFFFF"/>
        </w:rPr>
        <w:t>万元，与2023年度相比，增加270.16万元，增长17.0%。主要原因是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较年初预算数增加480.14万元，增长34.7%。主要原因是</w:t>
      </w:r>
      <w:r>
        <w:rPr>
          <w:rFonts w:hint="eastAsia" w:ascii="方正仿宋_GBK" w:hAnsi="方正仿宋_GBK" w:eastAsia="方正仿宋_GBK" w:cs="方正仿宋_GBK"/>
          <w:color w:val="auto"/>
          <w:sz w:val="32"/>
          <w:szCs w:val="32"/>
          <w:shd w:val="clear" w:color="auto" w:fill="FFFFFF"/>
          <w:lang w:val="en-US" w:eastAsia="zh-CN"/>
        </w:rPr>
        <w:t>增加了2024年乡村学校少年宫及运行补助资金-运转经费、2024年彩票公益金支持乡村学校少年宫项目。</w:t>
      </w:r>
    </w:p>
    <w:p w14:paraId="5DADAE4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严格执行预算，无结余。</w:t>
      </w:r>
    </w:p>
    <w:p w14:paraId="444B492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7F4AD85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1538.75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82.53</w:t>
      </w:r>
      <w:r>
        <w:rPr>
          <w:rFonts w:ascii="方正仿宋_GBK" w:hAnsi="方正仿宋_GBK" w:eastAsia="方正仿宋_GBK" w:cs="方正仿宋_GBK"/>
          <w:color w:val="auto"/>
          <w:sz w:val="32"/>
          <w:szCs w:val="32"/>
          <w:shd w:val="clear" w:color="auto" w:fill="FFFFFF"/>
        </w:rPr>
        <w:t>%，较年初预算数增加352.26万元，增长29.7%，主要原因是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p>
    <w:p w14:paraId="6126E31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110.37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5.92</w:t>
      </w:r>
      <w:r>
        <w:rPr>
          <w:rFonts w:ascii="方正仿宋_GBK" w:hAnsi="方正仿宋_GBK" w:eastAsia="方正仿宋_GBK" w:cs="方正仿宋_GBK"/>
          <w:color w:val="auto"/>
          <w:sz w:val="32"/>
          <w:szCs w:val="32"/>
          <w:shd w:val="clear" w:color="auto" w:fill="FFFFFF"/>
        </w:rPr>
        <w:t>%，较年初预算数增加110.37万元，增长100.0%，主要原因是</w:t>
      </w:r>
      <w:r>
        <w:rPr>
          <w:rFonts w:hint="eastAsia" w:ascii="方正仿宋_GBK" w:hAnsi="方正仿宋_GBK" w:eastAsia="方正仿宋_GBK" w:cs="方正仿宋_GBK"/>
          <w:color w:val="auto"/>
          <w:sz w:val="32"/>
          <w:szCs w:val="32"/>
          <w:shd w:val="clear" w:color="auto" w:fill="FFFFFF"/>
          <w:lang w:val="en-US" w:eastAsia="zh-CN"/>
        </w:rPr>
        <w:t>增加</w:t>
      </w:r>
      <w:r>
        <w:rPr>
          <w:rFonts w:hint="eastAsia" w:ascii="方正仿宋_GBK" w:hAnsi="方正仿宋_GBK" w:eastAsia="方正仿宋_GBK" w:cs="方正仿宋_GBK"/>
          <w:color w:val="auto"/>
          <w:sz w:val="32"/>
          <w:szCs w:val="32"/>
          <w:shd w:val="clear" w:color="auto" w:fill="FFFFFF"/>
        </w:rPr>
        <w:t>2024年中央支持地方公共文化服务体系建设——惠民电影</w:t>
      </w:r>
      <w:r>
        <w:rPr>
          <w:rFonts w:hint="eastAsia" w:ascii="方正仿宋_GBK" w:hAnsi="方正仿宋_GBK" w:eastAsia="方正仿宋_GBK" w:cs="方正仿宋_GBK"/>
          <w:color w:val="auto"/>
          <w:sz w:val="32"/>
          <w:szCs w:val="32"/>
          <w:shd w:val="clear" w:color="auto" w:fill="FFFFFF"/>
          <w:lang w:val="en-US" w:eastAsia="zh-CN"/>
        </w:rPr>
        <w:t>等项目。</w:t>
      </w:r>
    </w:p>
    <w:p w14:paraId="0210870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125.88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6.75</w:t>
      </w:r>
      <w:r>
        <w:rPr>
          <w:rFonts w:ascii="方正仿宋_GBK" w:hAnsi="方正仿宋_GBK" w:eastAsia="方正仿宋_GBK" w:cs="方正仿宋_GBK"/>
          <w:color w:val="auto"/>
          <w:sz w:val="32"/>
          <w:szCs w:val="32"/>
          <w:shd w:val="clear" w:color="auto" w:fill="FFFFFF"/>
        </w:rPr>
        <w:t>%，较年初预算数增加17.52万元，增长16.2%，主要原因是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增加新进职工冉鸿琳、商忆倩以及2024年职工增资调资。</w:t>
      </w:r>
    </w:p>
    <w:p w14:paraId="71788EEC">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39.19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2.10</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严格执行预算。</w:t>
      </w:r>
    </w:p>
    <w:p w14:paraId="6643E756">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住房保障支出50.26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2.70</w:t>
      </w:r>
      <w:r>
        <w:rPr>
          <w:rFonts w:ascii="方正仿宋_GBK" w:hAnsi="方正仿宋_GBK" w:eastAsia="方正仿宋_GBK" w:cs="方正仿宋_GBK"/>
          <w:color w:val="auto"/>
          <w:sz w:val="32"/>
          <w:szCs w:val="32"/>
          <w:shd w:val="clear" w:color="auto" w:fill="FFFFFF"/>
        </w:rPr>
        <w:t>%，较年初预算</w:t>
      </w:r>
      <w:r>
        <w:rPr>
          <w:rFonts w:ascii="方正仿宋_GBK" w:hAnsi="方正仿宋_GBK" w:eastAsia="方正仿宋_GBK" w:cs="方正仿宋_GBK"/>
          <w:color w:val="auto"/>
          <w:sz w:val="32"/>
          <w:szCs w:val="32"/>
          <w:highlight w:val="none"/>
          <w:shd w:val="clear" w:color="auto" w:fill="FFFFFF"/>
        </w:rPr>
        <w:t>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严格执行预算。</w:t>
      </w:r>
    </w:p>
    <w:p w14:paraId="6CCCA589">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（四）一般公共预算财政拨款基本支出决算情况说明</w:t>
      </w:r>
    </w:p>
    <w:p w14:paraId="18239AB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831.17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745.87</w:t>
      </w:r>
      <w:r>
        <w:rPr>
          <w:rFonts w:ascii="方正仿宋_GBK" w:hAnsi="方正仿宋_GBK" w:eastAsia="方正仿宋_GBK" w:cs="方正仿宋_GBK"/>
          <w:color w:val="auto"/>
          <w:sz w:val="32"/>
          <w:szCs w:val="32"/>
          <w:shd w:val="clear" w:color="auto" w:fill="FFFFFF"/>
        </w:rPr>
        <w:t>万元，与2023年度相比，减少19.85万元，下降2.6%，主要原因是</w:t>
      </w:r>
      <w:r>
        <w:rPr>
          <w:rFonts w:hint="eastAsia" w:ascii="方正仿宋_GBK" w:hAnsi="方正仿宋_GBK" w:eastAsia="方正仿宋_GBK" w:cs="方正仿宋_GBK"/>
          <w:color w:val="auto"/>
          <w:sz w:val="32"/>
          <w:szCs w:val="32"/>
          <w:shd w:val="clear" w:color="auto" w:fill="FFFFFF"/>
          <w:lang w:val="en-US" w:eastAsia="zh-CN"/>
        </w:rPr>
        <w:t>减少人员贺玉清等其他津贴补贴，</w:t>
      </w:r>
      <w:r>
        <w:rPr>
          <w:rFonts w:ascii="方正仿宋_GBK" w:hAnsi="方正仿宋_GBK" w:eastAsia="方正仿宋_GBK" w:cs="方正仿宋_GBK"/>
          <w:color w:val="auto"/>
          <w:sz w:val="32"/>
          <w:szCs w:val="32"/>
          <w:shd w:val="clear" w:color="auto" w:fill="FFFFFF"/>
        </w:rPr>
        <w:t>人员经费用途主要包括包括</w:t>
      </w:r>
      <w:r>
        <w:rPr>
          <w:rFonts w:ascii="方正仿宋_GBK" w:hAnsi="方正仿宋_GBK" w:eastAsia="方正仿宋_GBK" w:cs="方正仿宋_GBK"/>
          <w:color w:val="auto"/>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85.31</w:t>
      </w:r>
      <w:r>
        <w:rPr>
          <w:rFonts w:ascii="方正仿宋_GBK" w:hAnsi="方正仿宋_GBK" w:eastAsia="方正仿宋_GBK" w:cs="方正仿宋_GBK"/>
          <w:color w:val="auto"/>
          <w:sz w:val="32"/>
          <w:szCs w:val="32"/>
          <w:shd w:val="clear" w:color="auto" w:fill="FFFFFF"/>
        </w:rPr>
        <w:t>万元，与2023年度相比，减少10.85万元，下降11.3%，主要原因是</w:t>
      </w:r>
      <w:r>
        <w:rPr>
          <w:rFonts w:hint="eastAsia" w:ascii="方正仿宋_GBK" w:hAnsi="方正仿宋_GBK" w:eastAsia="方正仿宋_GBK" w:cs="方正仿宋_GBK"/>
          <w:color w:val="auto"/>
          <w:sz w:val="32"/>
          <w:szCs w:val="32"/>
          <w:shd w:val="clear" w:color="auto" w:fill="FFFFFF"/>
          <w:lang w:val="en-US" w:eastAsia="zh-CN"/>
        </w:rPr>
        <w:t>本年度会议费、培训费等减少。</w:t>
      </w:r>
      <w:r>
        <w:rPr>
          <w:rFonts w:ascii="方正仿宋_GBK" w:hAnsi="方正仿宋_GBK" w:eastAsia="方正仿宋_GBK" w:cs="方正仿宋_GBK"/>
          <w:color w:val="auto"/>
          <w:sz w:val="32"/>
          <w:szCs w:val="32"/>
          <w:shd w:val="clear" w:color="auto" w:fill="FFFFFF"/>
        </w:rPr>
        <w:t>公用经费用途主要包括</w:t>
      </w:r>
      <w:r>
        <w:rPr>
          <w:rFonts w:ascii="方正仿宋_GBK" w:hAnsi="方正仿宋_GBK" w:eastAsia="方正仿宋_GBK" w:cs="方正仿宋_GBK"/>
          <w:color w:val="auto"/>
          <w:sz w:val="32"/>
          <w:szCs w:val="32"/>
        </w:rPr>
        <w:t>办公费、印刷费、水费、电费、邮电费、物业管理费、差旅费、维修（护）费、会议费、培训费、公务接待费、劳务费、工会经费、福利费、公务用车运行维护费、其他交通费用、其他商品和服务支出。</w:t>
      </w:r>
    </w:p>
    <w:p w14:paraId="5932C31F">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（五）政府性基金预算收支决算情况说明</w:t>
      </w:r>
    </w:p>
    <w:p w14:paraId="12D7285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w:t>
      </w:r>
      <w:r>
        <w:rPr>
          <w:rFonts w:hint="eastAsia" w:ascii="方正仿宋_GBK" w:hAnsi="方正仿宋_GBK" w:eastAsia="方正仿宋_GBK" w:cs="方正仿宋_GBK"/>
          <w:color w:val="auto"/>
          <w:sz w:val="32"/>
          <w:szCs w:val="32"/>
          <w:shd w:val="clear" w:color="auto" w:fill="FFFFFF"/>
          <w:lang w:eastAsia="zh-CN"/>
        </w:rPr>
        <w:t>。</w:t>
      </w:r>
    </w:p>
    <w:p w14:paraId="7D670DA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（六）国有资本经营预算财政拨款支出决算情况说明</w:t>
      </w:r>
    </w:p>
    <w:p w14:paraId="45F94AE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78162F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color w:val="auto"/>
          <w:sz w:val="32"/>
          <w:szCs w:val="32"/>
          <w:shd w:val="clear" w:color="auto" w:fill="FFFFFF"/>
        </w:rPr>
      </w:pPr>
      <w:r>
        <w:rPr>
          <w:rStyle w:val="8"/>
          <w:rFonts w:hint="eastAsia" w:ascii="方正黑体_GBK" w:hAnsi="方正黑体_GBK" w:eastAsia="方正黑体_GBK" w:cs="方正黑体_GBK"/>
          <w:color w:val="auto"/>
          <w:sz w:val="32"/>
          <w:szCs w:val="32"/>
          <w:shd w:val="clear" w:color="auto" w:fill="FFFFFF"/>
        </w:rPr>
        <w:t>三、</w:t>
      </w:r>
      <w:r>
        <w:rPr>
          <w:rStyle w:val="8"/>
          <w:rFonts w:hint="eastAsia" w:ascii="方正黑体_GBK" w:hAnsi="方正黑体_GBK" w:eastAsia="方正黑体_GBK" w:cs="方正黑体_GBK"/>
          <w:color w:val="auto"/>
          <w:sz w:val="32"/>
          <w:szCs w:val="32"/>
          <w:shd w:val="clear" w:color="auto" w:fill="FFFFFF"/>
          <w:lang w:eastAsia="zh-CN"/>
        </w:rPr>
        <w:t>财政拨款</w:t>
      </w:r>
      <w:r>
        <w:rPr>
          <w:rStyle w:val="8"/>
          <w:rFonts w:hint="eastAsia" w:ascii="方正黑体_GBK" w:hAnsi="方正黑体_GBK" w:eastAsia="方正黑体_GBK" w:cs="方正黑体_GBK"/>
          <w:color w:val="auto"/>
          <w:sz w:val="32"/>
          <w:szCs w:val="32"/>
          <w:shd w:val="clear" w:color="auto" w:fill="FFFFFF"/>
        </w:rPr>
        <w:t>“三公”经费情况说明</w:t>
      </w:r>
    </w:p>
    <w:p w14:paraId="18FF42D9">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（一）“三公”经费支出总体情况说明</w:t>
      </w:r>
    </w:p>
    <w:p w14:paraId="774CFB07">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10.70</w:t>
      </w:r>
      <w:r>
        <w:rPr>
          <w:rFonts w:ascii="方正仿宋_GBK" w:hAnsi="方正仿宋_GBK" w:eastAsia="方正仿宋_GBK" w:cs="方正仿宋_GBK"/>
          <w:color w:val="auto"/>
          <w:sz w:val="32"/>
          <w:szCs w:val="32"/>
          <w:shd w:val="clear" w:color="auto" w:fill="FFFFFF"/>
        </w:rPr>
        <w:t>万元，较年初预算数减少0.40万元，下降3.6%，主要原因是</w:t>
      </w:r>
      <w:r>
        <w:rPr>
          <w:rFonts w:hint="eastAsia" w:ascii="方正仿宋_GBK" w:hAnsi="方正仿宋_GBK" w:eastAsia="方正仿宋_GBK" w:cs="方正仿宋_GBK"/>
          <w:color w:val="auto"/>
          <w:sz w:val="32"/>
          <w:szCs w:val="32"/>
          <w:shd w:val="clear" w:color="auto" w:fill="FFFFFF"/>
          <w:lang w:val="en-US" w:eastAsia="zh-CN"/>
        </w:rPr>
        <w:t>根据财政要求，厉行节约。</w:t>
      </w:r>
      <w:r>
        <w:rPr>
          <w:rFonts w:ascii="方正仿宋_GBK" w:hAnsi="方正仿宋_GBK" w:eastAsia="方正仿宋_GBK" w:cs="方正仿宋_GBK"/>
          <w:color w:val="auto"/>
          <w:sz w:val="32"/>
          <w:szCs w:val="32"/>
          <w:shd w:val="clear" w:color="auto" w:fill="FFFFFF"/>
        </w:rPr>
        <w:t>较上年支出数增加5.21万元，增长94.9%，主要原因是本单位公务用车运行维护费用车辆维修维护</w:t>
      </w:r>
      <w:r>
        <w:rPr>
          <w:rFonts w:hint="eastAsia" w:ascii="方正仿宋_GBK" w:hAnsi="方正仿宋_GBK" w:eastAsia="方正仿宋_GBK" w:cs="方正仿宋_GBK"/>
          <w:color w:val="auto"/>
          <w:sz w:val="32"/>
          <w:szCs w:val="32"/>
          <w:shd w:val="clear" w:color="auto" w:fill="FFFFFF"/>
          <w:lang w:val="en-US" w:eastAsia="zh-CN"/>
        </w:rPr>
        <w:t>以及本年公务接待费增加。</w:t>
      </w:r>
    </w:p>
    <w:p w14:paraId="32BED9AF">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（二）“三公”经费分项支出情况</w:t>
      </w:r>
    </w:p>
    <w:p w14:paraId="635DED2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本部门2024年度未发生因公出国（境）支出</w:t>
      </w:r>
    </w:p>
    <w:p w14:paraId="0F4FDDC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本部门2024年度未发生公务车购置费。</w:t>
      </w:r>
    </w:p>
    <w:p w14:paraId="6A05D98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万元，主要用于务车辆维修维护，车辆油费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严格执行预算。</w:t>
      </w:r>
      <w:r>
        <w:rPr>
          <w:rFonts w:ascii="方正仿宋_GBK" w:hAnsi="方正仿宋_GBK" w:eastAsia="方正仿宋_GBK" w:cs="方正仿宋_GBK"/>
          <w:color w:val="auto"/>
          <w:sz w:val="32"/>
          <w:szCs w:val="32"/>
          <w:shd w:val="clear" w:color="auto" w:fill="FFFFFF"/>
        </w:rPr>
        <w:t>较上年支出数增加0.10万元，增长2.9%，主要原因是</w:t>
      </w:r>
      <w:r>
        <w:rPr>
          <w:rFonts w:hint="eastAsia" w:ascii="方正仿宋_GBK" w:hAnsi="方正仿宋_GBK" w:eastAsia="方正仿宋_GBK" w:cs="方正仿宋_GBK"/>
          <w:color w:val="auto"/>
          <w:sz w:val="32"/>
          <w:szCs w:val="32"/>
          <w:highlight w:val="none"/>
          <w:shd w:val="clear" w:color="auto" w:fill="FFFFFF"/>
          <w:lang w:val="en-US" w:eastAsia="zh-CN"/>
        </w:rPr>
        <w:t>车辆维修次数增加以及本年公务用车次数增加导致车辆用油次数也增加。</w:t>
      </w:r>
      <w:r>
        <w:rPr>
          <w:rFonts w:ascii="方正仿宋_GBK" w:hAnsi="方正仿宋_GBK" w:eastAsia="方正仿宋_GBK" w:cs="方正仿宋_GBK"/>
          <w:color w:val="auto"/>
          <w:sz w:val="32"/>
          <w:szCs w:val="32"/>
          <w:shd w:val="clear" w:color="auto" w:fill="FFFFFF"/>
        </w:rPr>
        <w:t> </w:t>
      </w:r>
    </w:p>
    <w:p w14:paraId="5EF0A2F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7.20</w:t>
      </w:r>
      <w:r>
        <w:rPr>
          <w:rFonts w:ascii="方正仿宋_GBK" w:hAnsi="方正仿宋_GBK" w:eastAsia="方正仿宋_GBK" w:cs="方正仿宋_GBK"/>
          <w:color w:val="auto"/>
          <w:sz w:val="32"/>
          <w:szCs w:val="32"/>
          <w:shd w:val="clear" w:color="auto" w:fill="FFFFFF"/>
        </w:rPr>
        <w:t>万元，主要用于接待</w:t>
      </w:r>
      <w:r>
        <w:rPr>
          <w:rFonts w:ascii="方正仿宋_GBK" w:hAnsi="方正仿宋_GBK" w:eastAsia="方正仿宋_GBK" w:cs="方正仿宋_GBK"/>
          <w:color w:val="auto"/>
          <w:sz w:val="32"/>
          <w:szCs w:val="32"/>
        </w:rPr>
        <w:t>接待上级部门以及赴巫宣传巫溪文化的各新闻媒体等费用</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shd w:val="clear" w:color="auto" w:fill="FFFFFF"/>
        </w:rPr>
        <w:t>费用支出较年初预算数减少0.40万元，下降5.3%，主要原因是</w:t>
      </w:r>
      <w:r>
        <w:rPr>
          <w:rFonts w:hint="eastAsia" w:ascii="方正仿宋_GBK" w:hAnsi="方正仿宋_GBK" w:eastAsia="方正仿宋_GBK" w:cs="方正仿宋_GBK"/>
          <w:color w:val="auto"/>
          <w:sz w:val="32"/>
          <w:szCs w:val="32"/>
          <w:shd w:val="clear" w:color="auto" w:fill="FFFFFF"/>
          <w:lang w:val="en-US" w:eastAsia="zh-CN"/>
        </w:rPr>
        <w:t>根据财政要求，厉行节约。</w:t>
      </w:r>
      <w:r>
        <w:rPr>
          <w:rFonts w:ascii="方正仿宋_GBK" w:hAnsi="方正仿宋_GBK" w:eastAsia="方正仿宋_GBK" w:cs="方正仿宋_GBK"/>
          <w:color w:val="auto"/>
          <w:sz w:val="32"/>
          <w:szCs w:val="32"/>
          <w:shd w:val="clear" w:color="auto" w:fill="FFFFFF"/>
        </w:rPr>
        <w:t>较上年支出数增加5.11万元，增长244.5%，主要原因是</w:t>
      </w:r>
      <w:r>
        <w:rPr>
          <w:rFonts w:hint="eastAsia" w:ascii="方正仿宋_GBK" w:hAnsi="方正仿宋_GBK" w:eastAsia="方正仿宋_GBK" w:cs="方正仿宋_GBK"/>
          <w:color w:val="auto"/>
          <w:sz w:val="32"/>
          <w:szCs w:val="32"/>
          <w:shd w:val="clear" w:color="auto" w:fill="FFFFFF"/>
          <w:lang w:val="en-US" w:eastAsia="zh-CN"/>
        </w:rPr>
        <w:t>本年度接待宣传巫文化业务增加。</w:t>
      </w:r>
    </w:p>
    <w:p w14:paraId="5E69B6A1">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（三）“三公”经费实物量情况</w:t>
      </w:r>
    </w:p>
    <w:p w14:paraId="4BC6055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180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1600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45.01</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w:t>
      </w:r>
    </w:p>
    <w:p w14:paraId="59254DB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line="594" w:lineRule="exact"/>
        <w:ind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Style w:val="8"/>
          <w:rFonts w:hint="eastAsia" w:ascii="方正黑体_GBK" w:hAnsi="方正黑体_GBK" w:eastAsia="方正黑体_GBK" w:cs="方正黑体_GBK"/>
          <w:color w:val="auto"/>
          <w:sz w:val="32"/>
          <w:szCs w:val="32"/>
          <w:shd w:val="clear" w:color="auto" w:fill="FFFFFF"/>
        </w:rPr>
        <w:t>其他需要说明的事项</w:t>
      </w:r>
    </w:p>
    <w:p w14:paraId="168B99C0">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line="594" w:lineRule="exact"/>
        <w:ind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（一）财政拨款会议费和培训费情况说明</w:t>
      </w:r>
    </w:p>
    <w:p w14:paraId="6312A78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2.01</w:t>
      </w:r>
      <w:r>
        <w:rPr>
          <w:rFonts w:ascii="方正仿宋_GBK" w:hAnsi="方正仿宋_GBK" w:eastAsia="方正仿宋_GBK" w:cs="方正仿宋_GBK"/>
          <w:color w:val="auto"/>
          <w:sz w:val="32"/>
          <w:szCs w:val="32"/>
          <w:shd w:val="clear" w:color="auto" w:fill="FFFFFF"/>
        </w:rPr>
        <w:t>万元，与2023年度相比，减少2.89万元，下降59.0%，主要原因是</w:t>
      </w:r>
      <w:r>
        <w:rPr>
          <w:rFonts w:ascii="方正仿宋_GBK" w:hAnsi="方正仿宋_GBK" w:eastAsia="方正仿宋_GBK" w:cs="方正仿宋_GBK"/>
          <w:color w:val="auto"/>
          <w:sz w:val="32"/>
          <w:szCs w:val="32"/>
        </w:rPr>
        <w:t>厉行节约，紧缩三公经费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2.21</w:t>
      </w:r>
      <w:r>
        <w:rPr>
          <w:rFonts w:ascii="方正仿宋_GBK" w:hAnsi="方正仿宋_GBK" w:eastAsia="方正仿宋_GBK" w:cs="方正仿宋_GBK"/>
          <w:color w:val="auto"/>
          <w:sz w:val="32"/>
          <w:szCs w:val="32"/>
          <w:shd w:val="clear" w:color="auto" w:fill="FFFFFF"/>
        </w:rPr>
        <w:t>万元，与2023年度相比</w:t>
      </w:r>
      <w:r>
        <w:rPr>
          <w:rFonts w:ascii="方正仿宋_GBK" w:hAnsi="方正仿宋_GBK" w:eastAsia="方正仿宋_GBK" w:cs="方正仿宋_GBK"/>
          <w:color w:val="auto"/>
          <w:sz w:val="32"/>
          <w:szCs w:val="32"/>
          <w:highlight w:val="none"/>
          <w:shd w:val="clear" w:color="auto" w:fill="FFFFFF"/>
        </w:rPr>
        <w:t>，增加0.04万元，增长1.8%，主要原因是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本年度参加外地培训以及开展舆情技术监测培训增加。</w:t>
      </w:r>
    </w:p>
    <w:p w14:paraId="438952B4">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（二）机关运行经费情况说明</w:t>
      </w:r>
    </w:p>
    <w:p w14:paraId="070E2D8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57.38</w:t>
      </w:r>
      <w:r>
        <w:rPr>
          <w:rFonts w:ascii="方正仿宋_GBK" w:hAnsi="方正仿宋_GBK" w:eastAsia="方正仿宋_GBK" w:cs="方正仿宋_GBK"/>
          <w:color w:val="auto"/>
          <w:sz w:val="32"/>
          <w:szCs w:val="32"/>
          <w:shd w:val="clear" w:color="auto" w:fill="FFFFFF"/>
        </w:rPr>
        <w:t>万元，机关运行经费主要用于开支开支</w:t>
      </w:r>
      <w:r>
        <w:rPr>
          <w:rFonts w:ascii="方正仿宋_GBK" w:hAnsi="方正仿宋_GBK" w:eastAsia="方正仿宋_GBK" w:cs="方正仿宋_GBK"/>
          <w:color w:val="auto"/>
          <w:sz w:val="32"/>
          <w:szCs w:val="32"/>
        </w:rPr>
        <w:t>办公费、印刷费、水电费、邮电费、物业管理费、差旅费、维修（护）费、会议费、培训费、公务接待费、福利费等</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shd w:val="clear" w:color="auto" w:fill="FFFFFF"/>
        </w:rPr>
        <w:t>机关运行经费较上年支出数减少38.78万元，下降40.3%，主要原因是</w:t>
      </w:r>
      <w:r>
        <w:rPr>
          <w:rFonts w:ascii="方正仿宋_GBK" w:hAnsi="方正仿宋_GBK" w:eastAsia="方正仿宋_GBK" w:cs="方正仿宋_GBK"/>
          <w:color w:val="auto"/>
          <w:sz w:val="32"/>
          <w:szCs w:val="32"/>
        </w:rPr>
        <w:t>少开展了培训费、会议费等，又因厉行节约，紧缩费用，所以比上年费用减少</w:t>
      </w:r>
    </w:p>
    <w:p w14:paraId="72835B58">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（三）国有资产占用情况说明</w:t>
      </w:r>
    </w:p>
    <w:p w14:paraId="40DD3FE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09B7BBC1">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（四）政府采购支出情况说明</w:t>
      </w:r>
    </w:p>
    <w:p w14:paraId="67C2D7E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度本部门政府采购支出总额</w:t>
      </w:r>
      <w:r>
        <w:rPr>
          <w:rFonts w:ascii="方正仿宋_GBK" w:hAnsi="方正仿宋_GBK" w:eastAsia="方正仿宋_GBK" w:cs="方正仿宋_GBK"/>
          <w:color w:val="auto"/>
          <w:sz w:val="32"/>
          <w:szCs w:val="32"/>
        </w:rPr>
        <w:t>50.51</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50.51</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50.51万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50.51</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w:t>
      </w:r>
      <w:r>
        <w:rPr>
          <w:rFonts w:ascii="方正仿宋_GBK" w:hAnsi="方正仿宋_GBK" w:eastAsia="方正仿宋_GBK" w:cs="方正仿宋_GBK"/>
          <w:color w:val="auto"/>
          <w:sz w:val="32"/>
          <w:szCs w:val="32"/>
        </w:rPr>
        <w:t>部门日常货物用品。</w:t>
      </w:r>
    </w:p>
    <w:p w14:paraId="390734A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楷体_GBK" w:hAnsi="方正楷体_GBK" w:eastAsia="方正楷体_GBK" w:cs="方正楷体_GBK"/>
          <w:color w:val="auto"/>
          <w:sz w:val="32"/>
          <w:szCs w:val="32"/>
          <w:shd w:val="clear" w:color="auto" w:fill="FFFFFF"/>
          <w:lang w:val="en-US" w:eastAsia="zh-CN" w:bidi="ar-SA"/>
        </w:rPr>
      </w:pPr>
      <w:r>
        <w:rPr>
          <w:rStyle w:val="8"/>
          <w:rFonts w:hint="eastAsia" w:ascii="方正楷体_GBK" w:hAnsi="方正楷体_GBK" w:eastAsia="方正楷体_GBK" w:cs="方正楷体_GBK"/>
          <w:color w:val="auto"/>
          <w:sz w:val="32"/>
          <w:szCs w:val="32"/>
          <w:shd w:val="clear" w:color="auto" w:fill="FFFFFF"/>
          <w:lang w:val="en-US" w:eastAsia="zh-CN" w:bidi="ar-SA"/>
        </w:rPr>
        <w:t>五、2024年度预算绩效管理情况说明</w:t>
      </w:r>
    </w:p>
    <w:p w14:paraId="2AA2817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方正楷体_GBK" w:hAnsi="方正楷体_GBK" w:eastAsia="方正楷体_GBK" w:cs="方正楷体_GBK"/>
          <w:b/>
          <w:bCs/>
          <w:color w:val="auto"/>
          <w:kern w:val="0"/>
          <w:sz w:val="32"/>
          <w:szCs w:val="32"/>
          <w:shd w:val="clear" w:fill="FFFFFF"/>
        </w:rPr>
      </w:pPr>
      <w:r>
        <w:rPr>
          <w:rFonts w:hint="eastAsia" w:ascii="方正楷体_GBK" w:hAnsi="方正楷体_GBK" w:eastAsia="方正楷体_GBK" w:cs="方正楷体_GBK"/>
          <w:b/>
          <w:bCs/>
          <w:color w:val="auto"/>
          <w:kern w:val="0"/>
          <w:sz w:val="32"/>
          <w:szCs w:val="32"/>
          <w:shd w:val="clear" w:fill="FFFFFF"/>
        </w:rPr>
        <w:t>（一）单位自评情况</w:t>
      </w:r>
    </w:p>
    <w:p w14:paraId="6A3200E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对1个部门整体和20个二级项目开展了绩效自评，涉及财政拨款项目支出资金1033.27万元</w:t>
      </w:r>
      <w:r>
        <w:rPr>
          <w:rFonts w:hint="eastAsia" w:ascii="方正仿宋_GBK" w:hAnsi="方正仿宋_GBK" w:eastAsia="方正仿宋_GBK" w:cs="方正仿宋_GBK"/>
          <w:sz w:val="32"/>
          <w:szCs w:val="32"/>
          <w:shd w:val="clear" w:color="auto" w:fill="FFFFFF"/>
          <w:lang w:eastAsia="zh-CN"/>
        </w:rPr>
        <w:t>。</w:t>
      </w:r>
    </w:p>
    <w:p w14:paraId="2558450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14:paraId="7321543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14:paraId="458E617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14:paraId="03F2620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14:paraId="5DF7E04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14:paraId="1C608E9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14:paraId="42E15E4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8760" w:type="dxa"/>
        <w:tblInd w:w="93" w:type="dxa"/>
        <w:tblLayout w:type="autofit"/>
        <w:tblCellMar>
          <w:top w:w="0" w:type="dxa"/>
          <w:left w:w="108" w:type="dxa"/>
          <w:bottom w:w="0" w:type="dxa"/>
          <w:right w:w="108" w:type="dxa"/>
        </w:tblCellMar>
      </w:tblPr>
      <w:tblGrid>
        <w:gridCol w:w="636"/>
        <w:gridCol w:w="397"/>
        <w:gridCol w:w="636"/>
        <w:gridCol w:w="996"/>
        <w:gridCol w:w="847"/>
        <w:gridCol w:w="1229"/>
        <w:gridCol w:w="726"/>
        <w:gridCol w:w="996"/>
        <w:gridCol w:w="636"/>
        <w:gridCol w:w="636"/>
        <w:gridCol w:w="1206"/>
      </w:tblGrid>
      <w:tr w14:paraId="35C6E0E6">
        <w:tblPrEx>
          <w:tblCellMar>
            <w:top w:w="0" w:type="dxa"/>
            <w:left w:w="108" w:type="dxa"/>
            <w:bottom w:w="0" w:type="dxa"/>
            <w:right w:w="108" w:type="dxa"/>
          </w:tblCellMar>
        </w:tblPrEx>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30A052">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2024年度部门整体绩效自评表</w:t>
            </w:r>
          </w:p>
        </w:tc>
      </w:tr>
      <w:tr w14:paraId="71346B63">
        <w:tblPrEx>
          <w:tblCellMar>
            <w:top w:w="0" w:type="dxa"/>
            <w:left w:w="108" w:type="dxa"/>
            <w:bottom w:w="0" w:type="dxa"/>
            <w:right w:w="108" w:type="dxa"/>
          </w:tblCellMar>
        </w:tblPrEx>
        <w:trPr>
          <w:trHeight w:val="5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FE4A17">
            <w:pPr>
              <w:ind w:firstLine="181" w:firstLineChars="100"/>
              <w:jc w:val="right"/>
              <w:textAlignment w:val="center"/>
              <w:rPr>
                <w:rFonts w:hint="default" w:cs="宋体"/>
                <w:b/>
                <w:bCs/>
                <w:color w:val="DA3232"/>
                <w:sz w:val="18"/>
                <w:szCs w:val="18"/>
              </w:rPr>
            </w:pPr>
            <w:r>
              <w:rPr>
                <w:rFonts w:cs="宋体"/>
                <w:b/>
                <w:bCs/>
                <w:color w:val="DA3232"/>
                <w:sz w:val="18"/>
                <w:szCs w:val="18"/>
              </w:rPr>
              <w:t>状态：已送审</w:t>
            </w:r>
          </w:p>
        </w:tc>
      </w:tr>
      <w:tr w14:paraId="0D0078B8">
        <w:tblPrEx>
          <w:tblCellMar>
            <w:top w:w="0" w:type="dxa"/>
            <w:left w:w="108" w:type="dxa"/>
            <w:bottom w:w="0" w:type="dxa"/>
            <w:right w:w="108" w:type="dxa"/>
          </w:tblCellMar>
        </w:tblPrEx>
        <w:trPr>
          <w:trHeight w:val="1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CE1">
            <w:pPr>
              <w:jc w:val="right"/>
              <w:textAlignment w:val="center"/>
              <w:rPr>
                <w:rFonts w:hint="default" w:cs="宋体"/>
                <w:b/>
                <w:bCs/>
                <w:color w:val="000000"/>
                <w:sz w:val="18"/>
                <w:szCs w:val="18"/>
              </w:rPr>
            </w:pPr>
            <w:r>
              <w:rPr>
                <w:rFonts w:cs="宋体"/>
                <w:b/>
                <w:bCs/>
                <w:color w:val="000000"/>
                <w:sz w:val="18"/>
                <w:szCs w:val="18"/>
              </w:rPr>
              <w:t>项目名称：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495BF">
            <w:pPr>
              <w:ind w:firstLine="180" w:firstLineChars="100"/>
              <w:textAlignment w:val="center"/>
              <w:rPr>
                <w:rFonts w:hint="default" w:cs="宋体"/>
                <w:color w:val="000000"/>
                <w:sz w:val="18"/>
                <w:szCs w:val="18"/>
              </w:rPr>
            </w:pPr>
            <w:r>
              <w:rPr>
                <w:rFonts w:cs="宋体"/>
                <w:color w:val="000000"/>
                <w:sz w:val="18"/>
                <w:szCs w:val="18"/>
              </w:rPr>
              <w:t>中国共产党巫溪县委员会宣传部整体监控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BCA">
            <w:pPr>
              <w:jc w:val="right"/>
              <w:textAlignment w:val="center"/>
              <w:rPr>
                <w:rFonts w:hint="default" w:cs="宋体"/>
                <w:b/>
                <w:bCs/>
                <w:color w:val="000000"/>
                <w:sz w:val="18"/>
                <w:szCs w:val="18"/>
              </w:rPr>
            </w:pPr>
            <w:r>
              <w:rPr>
                <w:rFonts w:cs="宋体"/>
                <w:b/>
                <w:bCs/>
                <w:color w:val="000000"/>
                <w:sz w:val="18"/>
                <w:szCs w:val="18"/>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0F74">
            <w:pPr>
              <w:ind w:firstLine="180" w:firstLineChars="100"/>
              <w:textAlignment w:val="center"/>
              <w:rPr>
                <w:rFonts w:hint="default" w:cs="宋体"/>
                <w:color w:val="000000"/>
                <w:sz w:val="18"/>
                <w:szCs w:val="18"/>
              </w:rPr>
            </w:pPr>
            <w:r>
              <w:rPr>
                <w:rFonts w:cs="宋体"/>
                <w:color w:val="000000"/>
                <w:sz w:val="18"/>
                <w:szCs w:val="18"/>
              </w:rPr>
              <w:t>50023800024P000007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1C5C">
            <w:pPr>
              <w:jc w:val="right"/>
              <w:textAlignment w:val="center"/>
              <w:rPr>
                <w:rFonts w:hint="default" w:cs="宋体"/>
                <w:b/>
                <w:bCs/>
                <w:color w:val="000000"/>
                <w:sz w:val="18"/>
                <w:szCs w:val="18"/>
              </w:rPr>
            </w:pPr>
            <w:r>
              <w:rPr>
                <w:rFonts w:cs="宋体"/>
                <w:b/>
                <w:bCs/>
                <w:color w:val="000000"/>
                <w:sz w:val="18"/>
                <w:szCs w:val="18"/>
              </w:rPr>
              <w:t>自评总分：</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49D7">
            <w:pPr>
              <w:ind w:firstLine="180" w:firstLineChars="100"/>
              <w:textAlignment w:val="center"/>
              <w:rPr>
                <w:rFonts w:hint="default" w:cs="宋体"/>
                <w:color w:val="000000"/>
                <w:sz w:val="18"/>
                <w:szCs w:val="18"/>
              </w:rPr>
            </w:pPr>
            <w:r>
              <w:rPr>
                <w:rFonts w:cs="宋体"/>
                <w:color w:val="000000"/>
                <w:sz w:val="18"/>
                <w:szCs w:val="18"/>
              </w:rPr>
              <w:t>99.05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C92B">
            <w:pPr>
              <w:jc w:val="right"/>
              <w:rPr>
                <w:rFonts w:hint="default" w:cs="宋体"/>
                <w:b/>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0B69">
            <w:pPr>
              <w:rPr>
                <w:rFonts w:hint="default" w:cs="宋体"/>
                <w:color w:val="000000"/>
                <w:sz w:val="18"/>
                <w:szCs w:val="18"/>
              </w:rPr>
            </w:pPr>
          </w:p>
        </w:tc>
      </w:tr>
      <w:tr w14:paraId="4837D198">
        <w:tblPrEx>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DEC6">
            <w:pPr>
              <w:jc w:val="right"/>
              <w:textAlignment w:val="center"/>
              <w:rPr>
                <w:rFonts w:hint="default" w:cs="宋体"/>
                <w:b/>
                <w:bCs/>
                <w:color w:val="000000"/>
                <w:sz w:val="18"/>
                <w:szCs w:val="18"/>
              </w:rPr>
            </w:pPr>
            <w:r>
              <w:rPr>
                <w:rFonts w:cs="宋体"/>
                <w:b/>
                <w:bCs/>
                <w:color w:val="000000"/>
                <w:sz w:val="18"/>
                <w:szCs w:val="18"/>
              </w:rPr>
              <w:t>项目主管部门：</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D20F">
            <w:pPr>
              <w:ind w:firstLine="180" w:firstLineChars="100"/>
              <w:textAlignment w:val="center"/>
              <w:rPr>
                <w:rFonts w:hint="default" w:cs="宋体"/>
                <w:color w:val="000000"/>
                <w:sz w:val="18"/>
                <w:szCs w:val="18"/>
              </w:rPr>
            </w:pPr>
            <w:r>
              <w:rPr>
                <w:rFonts w:cs="宋体"/>
                <w:color w:val="000000"/>
                <w:sz w:val="18"/>
                <w:szCs w:val="18"/>
              </w:rPr>
              <w:t>007-中国共产党巫溪县委员会宣传部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D40">
            <w:pPr>
              <w:jc w:val="right"/>
              <w:textAlignment w:val="center"/>
              <w:rPr>
                <w:rFonts w:hint="default" w:cs="宋体"/>
                <w:b/>
                <w:bCs/>
                <w:color w:val="000000"/>
                <w:sz w:val="18"/>
                <w:szCs w:val="18"/>
              </w:rPr>
            </w:pPr>
            <w:r>
              <w:rPr>
                <w:rFonts w:cs="宋体"/>
                <w:b/>
                <w:bCs/>
                <w:color w:val="000000"/>
                <w:sz w:val="18"/>
                <w:szCs w:val="18"/>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9F783">
            <w:pPr>
              <w:ind w:firstLine="180" w:firstLineChars="100"/>
              <w:textAlignment w:val="center"/>
              <w:rPr>
                <w:rFonts w:hint="default" w:cs="宋体"/>
                <w:color w:val="000000"/>
                <w:sz w:val="18"/>
                <w:szCs w:val="18"/>
              </w:rPr>
            </w:pPr>
            <w:r>
              <w:rPr>
                <w:rFonts w:cs="宋体"/>
                <w:color w:val="000000"/>
                <w:sz w:val="18"/>
                <w:szCs w:val="18"/>
              </w:rPr>
              <w:t>005-行财科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7DE2">
            <w:pPr>
              <w:jc w:val="right"/>
              <w:textAlignment w:val="center"/>
              <w:rPr>
                <w:rFonts w:hint="default" w:cs="宋体"/>
                <w:b/>
                <w:bCs/>
                <w:color w:val="000000"/>
                <w:sz w:val="18"/>
                <w:szCs w:val="18"/>
              </w:rPr>
            </w:pPr>
            <w:r>
              <w:rPr>
                <w:rFonts w:cs="宋体"/>
                <w:b/>
                <w:bCs/>
                <w:color w:val="000000"/>
                <w:sz w:val="18"/>
                <w:szCs w:val="18"/>
              </w:rPr>
              <w:t>部门联系人：</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EDEDB">
            <w:pPr>
              <w:ind w:firstLine="180" w:firstLineChars="100"/>
              <w:textAlignment w:val="center"/>
              <w:rPr>
                <w:rFonts w:hint="default" w:cs="宋体"/>
                <w:color w:val="000000"/>
                <w:sz w:val="18"/>
                <w:szCs w:val="18"/>
              </w:rPr>
            </w:pPr>
            <w:r>
              <w:rPr>
                <w:rFonts w:cs="宋体"/>
                <w:color w:val="000000"/>
                <w:sz w:val="18"/>
                <w:szCs w:val="18"/>
              </w:rPr>
              <w:t>程朝阳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CFB">
            <w:pPr>
              <w:jc w:val="right"/>
              <w:textAlignment w:val="center"/>
              <w:rPr>
                <w:rFonts w:hint="default" w:cs="宋体"/>
                <w:b/>
                <w:bCs/>
                <w:color w:val="000000"/>
                <w:sz w:val="18"/>
                <w:szCs w:val="18"/>
              </w:rPr>
            </w:pPr>
            <w:r>
              <w:rPr>
                <w:rFonts w:cs="宋体"/>
                <w:b/>
                <w:bCs/>
                <w:color w:val="000000"/>
                <w:sz w:val="18"/>
                <w:szCs w:val="18"/>
              </w:rPr>
              <w:t>联系电话：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F42">
            <w:pPr>
              <w:textAlignment w:val="center"/>
              <w:rPr>
                <w:rFonts w:hint="default" w:cs="宋体"/>
                <w:color w:val="000000"/>
                <w:sz w:val="18"/>
                <w:szCs w:val="18"/>
              </w:rPr>
            </w:pPr>
            <w:r>
              <w:rPr>
                <w:rFonts w:cs="宋体"/>
                <w:color w:val="000000"/>
                <w:sz w:val="18"/>
                <w:szCs w:val="18"/>
              </w:rPr>
              <w:t>13509434058</w:t>
            </w:r>
          </w:p>
        </w:tc>
      </w:tr>
      <w:tr w14:paraId="506DE867">
        <w:tblPrEx>
          <w:tblCellMar>
            <w:top w:w="0" w:type="dxa"/>
            <w:left w:w="108" w:type="dxa"/>
            <w:bottom w:w="0" w:type="dxa"/>
            <w:right w:w="108" w:type="dxa"/>
          </w:tblCellMar>
        </w:tblPrEx>
        <w:trPr>
          <w:trHeight w:val="4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E63913">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资金情况</w:t>
            </w:r>
          </w:p>
        </w:tc>
      </w:tr>
      <w:tr w14:paraId="0886BAD8">
        <w:tblPrEx>
          <w:tblCellMar>
            <w:top w:w="0" w:type="dxa"/>
            <w:left w:w="108" w:type="dxa"/>
            <w:bottom w:w="0" w:type="dxa"/>
            <w:right w:w="108" w:type="dxa"/>
          </w:tblCellMar>
        </w:tblPrEx>
        <w:trPr>
          <w:trHeight w:val="500" w:hRule="atLeast"/>
        </w:trPr>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9ABAD">
            <w:pPr>
              <w:jc w:val="center"/>
              <w:rPr>
                <w:rFonts w:hint="default" w:cs="宋体"/>
                <w:color w:val="000000"/>
                <w:sz w:val="18"/>
                <w:szCs w:val="18"/>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FC98">
            <w:pPr>
              <w:jc w:val="center"/>
              <w:textAlignment w:val="center"/>
              <w:rPr>
                <w:rFonts w:hint="default" w:cs="宋体"/>
                <w:b/>
                <w:bCs/>
                <w:color w:val="000000"/>
                <w:sz w:val="18"/>
                <w:szCs w:val="18"/>
              </w:rPr>
            </w:pPr>
            <w:r>
              <w:rPr>
                <w:rFonts w:cs="宋体"/>
                <w:b/>
                <w:bCs/>
                <w:color w:val="000000"/>
                <w:sz w:val="18"/>
                <w:szCs w:val="18"/>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B5D3">
            <w:pPr>
              <w:jc w:val="center"/>
              <w:textAlignment w:val="center"/>
              <w:rPr>
                <w:rFonts w:hint="default" w:cs="宋体"/>
                <w:b/>
                <w:bCs/>
                <w:color w:val="000000"/>
                <w:sz w:val="18"/>
                <w:szCs w:val="18"/>
              </w:rPr>
            </w:pPr>
            <w:r>
              <w:rPr>
                <w:rFonts w:cs="宋体"/>
                <w:b/>
                <w:bCs/>
                <w:color w:val="000000"/>
                <w:sz w:val="18"/>
                <w:szCs w:val="18"/>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4E077">
            <w:pPr>
              <w:jc w:val="center"/>
              <w:textAlignment w:val="center"/>
              <w:rPr>
                <w:rFonts w:hint="default" w:cs="宋体"/>
                <w:b/>
                <w:bCs/>
                <w:color w:val="000000"/>
                <w:sz w:val="18"/>
                <w:szCs w:val="18"/>
              </w:rPr>
            </w:pPr>
            <w:r>
              <w:rPr>
                <w:rFonts w:cs="宋体"/>
                <w:b/>
                <w:bCs/>
                <w:color w:val="000000"/>
                <w:sz w:val="18"/>
                <w:szCs w:val="18"/>
              </w:rPr>
              <w:t>全年执行数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4A35">
            <w:pPr>
              <w:jc w:val="center"/>
              <w:textAlignment w:val="center"/>
              <w:rPr>
                <w:rFonts w:hint="default" w:cs="宋体"/>
                <w:b/>
                <w:bCs/>
                <w:color w:val="000000"/>
                <w:sz w:val="18"/>
                <w:szCs w:val="18"/>
              </w:rPr>
            </w:pPr>
            <w:r>
              <w:rPr>
                <w:rFonts w:cs="宋体"/>
                <w:b/>
                <w:bCs/>
                <w:color w:val="000000"/>
                <w:sz w:val="18"/>
                <w:szCs w:val="18"/>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43A3">
            <w:pPr>
              <w:textAlignment w:val="center"/>
              <w:rPr>
                <w:rFonts w:hint="default" w:cs="宋体"/>
                <w:b/>
                <w:bCs/>
                <w:color w:val="000000"/>
                <w:sz w:val="18"/>
                <w:szCs w:val="18"/>
              </w:rPr>
            </w:pPr>
            <w:r>
              <w:rPr>
                <w:rFonts w:cs="宋体"/>
                <w:b/>
                <w:bCs/>
                <w:color w:val="000000"/>
                <w:sz w:val="18"/>
                <w:szCs w:val="18"/>
              </w:rPr>
              <w:t>执行率权重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AFA3">
            <w:pPr>
              <w:jc w:val="center"/>
              <w:textAlignment w:val="center"/>
              <w:rPr>
                <w:rFonts w:hint="default" w:cs="宋体"/>
                <w:b/>
                <w:bCs/>
                <w:color w:val="000000"/>
                <w:sz w:val="18"/>
                <w:szCs w:val="18"/>
              </w:rPr>
            </w:pPr>
            <w:r>
              <w:rPr>
                <w:rFonts w:cs="宋体"/>
                <w:b/>
                <w:bCs/>
                <w:color w:val="000000"/>
                <w:sz w:val="18"/>
                <w:szCs w:val="18"/>
              </w:rPr>
              <w:t>执行率得分</w:t>
            </w:r>
          </w:p>
        </w:tc>
      </w:tr>
      <w:tr w14:paraId="36F6A4F0">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3C361BF0">
            <w:pPr>
              <w:textAlignment w:val="center"/>
              <w:rPr>
                <w:rFonts w:hint="default" w:cs="宋体"/>
                <w:color w:val="000000"/>
                <w:sz w:val="18"/>
                <w:szCs w:val="18"/>
              </w:rPr>
            </w:pPr>
            <w:r>
              <w:rPr>
                <w:rFonts w:cs="宋体"/>
                <w:color w:val="000000"/>
                <w:sz w:val="18"/>
                <w:szCs w:val="18"/>
              </w:rPr>
              <w:t>年度总金额</w:t>
            </w:r>
          </w:p>
        </w:tc>
        <w:tc>
          <w:tcPr>
            <w:tcW w:w="315" w:type="dxa"/>
            <w:tcBorders>
              <w:top w:val="single" w:color="000000" w:sz="4" w:space="0"/>
              <w:left w:val="nil"/>
              <w:bottom w:val="single" w:color="000000" w:sz="4" w:space="0"/>
              <w:right w:val="single" w:color="000000" w:sz="4" w:space="0"/>
            </w:tcBorders>
            <w:shd w:val="clear" w:color="auto" w:fill="auto"/>
            <w:vAlign w:val="center"/>
          </w:tcPr>
          <w:p w14:paraId="61F8F9B1">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2AE47808">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E15530C">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14:paraId="51983B93">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68D6336">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165A58B3">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073E4310">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FA7">
            <w:pPr>
              <w:rPr>
                <w:rFonts w:hint="default" w:cs="宋体"/>
                <w:color w:val="000000"/>
                <w:sz w:val="12"/>
                <w:szCs w:val="1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290">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BB95">
            <w:pPr>
              <w:jc w:val="right"/>
              <w:rPr>
                <w:rFonts w:hint="default" w:cs="宋体"/>
                <w:color w:val="000000"/>
                <w:sz w:val="12"/>
                <w:szCs w:val="12"/>
              </w:rPr>
            </w:pPr>
          </w:p>
        </w:tc>
      </w:tr>
      <w:tr w14:paraId="0C80AD1A">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33C57C64">
            <w:pPr>
              <w:textAlignment w:val="center"/>
              <w:rPr>
                <w:rFonts w:hint="default" w:cs="宋体"/>
                <w:color w:val="000000"/>
                <w:sz w:val="18"/>
                <w:szCs w:val="18"/>
              </w:rPr>
            </w:pPr>
            <w:r>
              <w:rPr>
                <w:rFonts w:cs="宋体"/>
                <w:color w:val="000000"/>
                <w:sz w:val="18"/>
                <w:szCs w:val="18"/>
              </w:rPr>
              <w:t>其中：财政拨款</w:t>
            </w:r>
          </w:p>
        </w:tc>
        <w:tc>
          <w:tcPr>
            <w:tcW w:w="315" w:type="dxa"/>
            <w:tcBorders>
              <w:top w:val="single" w:color="000000" w:sz="4" w:space="0"/>
              <w:left w:val="nil"/>
              <w:bottom w:val="single" w:color="000000" w:sz="4" w:space="0"/>
              <w:right w:val="single" w:color="000000" w:sz="4" w:space="0"/>
            </w:tcBorders>
            <w:shd w:val="clear" w:color="auto" w:fill="auto"/>
            <w:vAlign w:val="center"/>
          </w:tcPr>
          <w:p w14:paraId="5515CABC">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2B1228D4">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B60B4E9">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14:paraId="521A746C">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E46567B">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7A6D94AB">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481512FA">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4FEA">
            <w:pPr>
              <w:jc w:val="right"/>
              <w:textAlignment w:val="center"/>
              <w:rPr>
                <w:rFonts w:hint="default" w:cs="宋体"/>
                <w:color w:val="000000"/>
                <w:sz w:val="12"/>
                <w:szCs w:val="12"/>
              </w:rPr>
            </w:pPr>
            <w:r>
              <w:rPr>
                <w:rFonts w:cs="宋体"/>
                <w:color w:val="000000"/>
                <w:sz w:val="12"/>
                <w:szCs w:val="12"/>
              </w:rPr>
              <w:t>90.45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29A5">
            <w:pPr>
              <w:textAlignment w:val="center"/>
              <w:rPr>
                <w:rFonts w:hint="default" w:cs="宋体"/>
                <w:color w:val="000000"/>
                <w:sz w:val="12"/>
                <w:szCs w:val="12"/>
              </w:rPr>
            </w:pPr>
            <w:r>
              <w:rPr>
                <w:rFonts w:cs="宋体"/>
                <w:color w:val="000000"/>
                <w:sz w:val="12"/>
                <w:szCs w:val="12"/>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C945">
            <w:pPr>
              <w:ind w:firstLine="120" w:firstLineChars="100"/>
              <w:jc w:val="right"/>
              <w:textAlignment w:val="center"/>
              <w:rPr>
                <w:rFonts w:hint="default" w:cs="宋体"/>
                <w:color w:val="000000"/>
                <w:sz w:val="12"/>
                <w:szCs w:val="12"/>
              </w:rPr>
            </w:pPr>
            <w:r>
              <w:rPr>
                <w:rFonts w:cs="宋体"/>
                <w:color w:val="000000"/>
                <w:sz w:val="12"/>
                <w:szCs w:val="12"/>
              </w:rPr>
              <w:t xml:space="preserve">9.05 </w:t>
            </w:r>
          </w:p>
        </w:tc>
      </w:tr>
      <w:tr w14:paraId="7D8B97A5">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0AC5343F">
            <w:pPr>
              <w:textAlignment w:val="center"/>
              <w:rPr>
                <w:rFonts w:hint="default" w:cs="宋体"/>
                <w:color w:val="000000"/>
                <w:sz w:val="18"/>
                <w:szCs w:val="18"/>
              </w:rPr>
            </w:pPr>
            <w:r>
              <w:rPr>
                <w:rFonts w:cs="宋体"/>
                <w:color w:val="000000"/>
                <w:sz w:val="18"/>
                <w:szCs w:val="18"/>
              </w:rPr>
              <w:t>一般公共预算</w:t>
            </w:r>
          </w:p>
        </w:tc>
        <w:tc>
          <w:tcPr>
            <w:tcW w:w="315" w:type="dxa"/>
            <w:tcBorders>
              <w:top w:val="single" w:color="000000" w:sz="4" w:space="0"/>
              <w:left w:val="nil"/>
              <w:bottom w:val="single" w:color="000000" w:sz="4" w:space="0"/>
              <w:right w:val="single" w:color="000000" w:sz="4" w:space="0"/>
            </w:tcBorders>
            <w:shd w:val="clear" w:color="auto" w:fill="auto"/>
            <w:vAlign w:val="center"/>
          </w:tcPr>
          <w:p w14:paraId="61229DD6">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14:paraId="35B5B61A">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17D48AFA">
            <w:pPr>
              <w:jc w:val="right"/>
              <w:textAlignment w:val="center"/>
              <w:rPr>
                <w:rFonts w:hint="default" w:cs="宋体"/>
                <w:color w:val="000000"/>
                <w:sz w:val="12"/>
                <w:szCs w:val="12"/>
              </w:rPr>
            </w:pPr>
            <w:r>
              <w:rPr>
                <w:rFonts w:cs="宋体"/>
                <w:color w:val="000000"/>
                <w:sz w:val="12"/>
                <w:szCs w:val="12"/>
              </w:rPr>
              <w:t xml:space="preserve">13,842,993.36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14:paraId="0191627A">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6E656D36">
            <w:pPr>
              <w:jc w:val="right"/>
              <w:textAlignment w:val="center"/>
              <w:rPr>
                <w:rFonts w:hint="default" w:cs="宋体"/>
                <w:color w:val="000000"/>
                <w:sz w:val="12"/>
                <w:szCs w:val="12"/>
              </w:rPr>
            </w:pPr>
            <w:r>
              <w:rPr>
                <w:rFonts w:cs="宋体"/>
                <w:color w:val="000000"/>
                <w:sz w:val="12"/>
                <w:szCs w:val="12"/>
              </w:rPr>
              <w:t xml:space="preserve">20,719,421.08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3EC6A62E">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183F57A9">
            <w:pPr>
              <w:jc w:val="right"/>
              <w:textAlignment w:val="center"/>
              <w:rPr>
                <w:rFonts w:hint="default" w:cs="宋体"/>
                <w:color w:val="000000"/>
                <w:sz w:val="12"/>
                <w:szCs w:val="12"/>
              </w:rPr>
            </w:pPr>
            <w:r>
              <w:rPr>
                <w:rFonts w:cs="宋体"/>
                <w:color w:val="000000"/>
                <w:sz w:val="12"/>
                <w:szCs w:val="12"/>
              </w:rPr>
              <w:t xml:space="preserve">18,644,421.08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E093">
            <w:pPr>
              <w:jc w:val="right"/>
              <w:textAlignment w:val="center"/>
              <w:rPr>
                <w:rFonts w:hint="default" w:cs="宋体"/>
                <w:color w:val="000000"/>
                <w:sz w:val="12"/>
                <w:szCs w:val="12"/>
              </w:rPr>
            </w:pPr>
            <w:r>
              <w:rPr>
                <w:rFonts w:cs="宋体"/>
                <w:color w:val="000000"/>
                <w:sz w:val="12"/>
                <w:szCs w:val="12"/>
              </w:rPr>
              <w:t>89.99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12FE">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BED">
            <w:pPr>
              <w:jc w:val="right"/>
              <w:rPr>
                <w:rFonts w:hint="default" w:cs="宋体"/>
                <w:color w:val="000000"/>
                <w:sz w:val="12"/>
                <w:szCs w:val="12"/>
              </w:rPr>
            </w:pPr>
          </w:p>
        </w:tc>
      </w:tr>
      <w:tr w14:paraId="099F1BF6">
        <w:tblPrEx>
          <w:tblCellMar>
            <w:top w:w="0" w:type="dxa"/>
            <w:left w:w="108" w:type="dxa"/>
            <w:bottom w:w="0" w:type="dxa"/>
            <w:right w:w="108" w:type="dxa"/>
          </w:tblCellMar>
        </w:tblPrEx>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9453A4">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绩效目标</w:t>
            </w:r>
          </w:p>
        </w:tc>
      </w:tr>
      <w:tr w14:paraId="3295961B">
        <w:tblPrEx>
          <w:tblCellMar>
            <w:top w:w="0" w:type="dxa"/>
            <w:left w:w="108" w:type="dxa"/>
            <w:bottom w:w="0" w:type="dxa"/>
            <w:right w:w="108" w:type="dxa"/>
          </w:tblCellMar>
        </w:tblPrEx>
        <w:trPr>
          <w:trHeight w:val="5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DE4AC">
            <w:pPr>
              <w:jc w:val="center"/>
              <w:textAlignment w:val="center"/>
              <w:rPr>
                <w:rFonts w:hint="default" w:cs="宋体"/>
                <w:b/>
                <w:bCs/>
                <w:color w:val="000000"/>
                <w:sz w:val="18"/>
                <w:szCs w:val="18"/>
              </w:rPr>
            </w:pPr>
            <w:r>
              <w:rPr>
                <w:rFonts w:cs="宋体"/>
                <w:b/>
                <w:bCs/>
                <w:color w:val="000000"/>
                <w:sz w:val="18"/>
                <w:szCs w:val="18"/>
              </w:rPr>
              <w:t>年初绩效目标</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A3C58">
            <w:pPr>
              <w:jc w:val="center"/>
              <w:textAlignment w:val="center"/>
              <w:rPr>
                <w:rFonts w:hint="default" w:cs="宋体"/>
                <w:b/>
                <w:bCs/>
                <w:color w:val="000000"/>
                <w:sz w:val="18"/>
                <w:szCs w:val="18"/>
              </w:rPr>
            </w:pPr>
            <w:r>
              <w:rPr>
                <w:rFonts w:cs="宋体"/>
                <w:b/>
                <w:bCs/>
                <w:color w:val="000000"/>
                <w:sz w:val="18"/>
                <w:szCs w:val="18"/>
              </w:rPr>
              <w:t>全年（调整）绩效目标</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EDCD3">
            <w:pPr>
              <w:jc w:val="center"/>
              <w:textAlignment w:val="center"/>
              <w:rPr>
                <w:rFonts w:hint="default" w:cs="宋体"/>
                <w:b/>
                <w:bCs/>
                <w:color w:val="000000"/>
                <w:sz w:val="18"/>
                <w:szCs w:val="18"/>
              </w:rPr>
            </w:pPr>
            <w:r>
              <w:rPr>
                <w:rFonts w:cs="宋体"/>
                <w:b/>
                <w:bCs/>
                <w:color w:val="000000"/>
                <w:sz w:val="18"/>
                <w:szCs w:val="18"/>
              </w:rPr>
              <w:t>全年目标实际完成情况</w:t>
            </w:r>
          </w:p>
        </w:tc>
      </w:tr>
      <w:tr w14:paraId="376CD400">
        <w:tblPrEx>
          <w:tblCellMar>
            <w:top w:w="0" w:type="dxa"/>
            <w:left w:w="108" w:type="dxa"/>
            <w:bottom w:w="0" w:type="dxa"/>
            <w:right w:w="108" w:type="dxa"/>
          </w:tblCellMar>
        </w:tblPrEx>
        <w:trPr>
          <w:trHeight w:val="60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tcPr>
          <w:p w14:paraId="18341B8C">
            <w:pPr>
              <w:textAlignment w:val="top"/>
              <w:rPr>
                <w:rFonts w:hint="default" w:cs="宋体"/>
                <w:color w:val="000000"/>
                <w:sz w:val="18"/>
                <w:szCs w:val="18"/>
              </w:rPr>
            </w:pPr>
            <w:r>
              <w:rPr>
                <w:rFonts w:cs="宋体"/>
                <w:color w:val="000000"/>
                <w:sz w:val="18"/>
                <w:szCs w:val="18"/>
              </w:rPr>
              <w:t>1.至少与8家主流媒体运行合作，通过对外宣传，提升巫溪知名度和美誉度。</w:t>
            </w:r>
          </w:p>
          <w:p w14:paraId="28A56BFE">
            <w:pPr>
              <w:textAlignment w:val="top"/>
              <w:rPr>
                <w:rFonts w:hint="default" w:cs="宋体"/>
                <w:color w:val="000000"/>
                <w:sz w:val="18"/>
                <w:szCs w:val="18"/>
              </w:rPr>
            </w:pPr>
            <w:r>
              <w:rPr>
                <w:rFonts w:cs="宋体"/>
                <w:color w:val="000000"/>
                <w:sz w:val="18"/>
                <w:szCs w:val="18"/>
              </w:rPr>
              <w:t>2.县委中心组学习不少于6次；</w:t>
            </w:r>
          </w:p>
          <w:p w14:paraId="4D0C1D46">
            <w:pPr>
              <w:textAlignment w:val="top"/>
              <w:rPr>
                <w:rFonts w:hint="default" w:cs="宋体"/>
                <w:color w:val="000000"/>
                <w:sz w:val="18"/>
                <w:szCs w:val="18"/>
              </w:rPr>
            </w:pPr>
            <w:r>
              <w:rPr>
                <w:rFonts w:cs="宋体"/>
                <w:color w:val="000000"/>
                <w:sz w:val="18"/>
                <w:szCs w:val="18"/>
              </w:rPr>
              <w:t>3.理论宣讲及调研；</w:t>
            </w:r>
          </w:p>
          <w:p w14:paraId="626F3519">
            <w:pPr>
              <w:textAlignment w:val="top"/>
              <w:rPr>
                <w:rFonts w:hint="default" w:cs="宋体"/>
                <w:color w:val="000000"/>
                <w:sz w:val="18"/>
                <w:szCs w:val="18"/>
              </w:rPr>
            </w:pPr>
            <w:r>
              <w:rPr>
                <w:rFonts w:cs="宋体"/>
                <w:color w:val="000000"/>
                <w:sz w:val="18"/>
                <w:szCs w:val="18"/>
              </w:rPr>
              <w:t>4..理论成果转化；</w:t>
            </w:r>
          </w:p>
          <w:p w14:paraId="1170C3CF">
            <w:pPr>
              <w:textAlignment w:val="top"/>
              <w:rPr>
                <w:rFonts w:hint="default" w:cs="宋体"/>
                <w:color w:val="000000"/>
                <w:sz w:val="18"/>
                <w:szCs w:val="18"/>
              </w:rPr>
            </w:pPr>
            <w:r>
              <w:rPr>
                <w:rFonts w:cs="宋体"/>
                <w:color w:val="000000"/>
                <w:sz w:val="18"/>
                <w:szCs w:val="18"/>
              </w:rPr>
              <w:t>5.开展全县宣传思想文化系统干部教育培训。</w:t>
            </w:r>
          </w:p>
          <w:p w14:paraId="06239977">
            <w:pPr>
              <w:textAlignment w:val="top"/>
              <w:rPr>
                <w:rFonts w:hint="default" w:cs="宋体"/>
                <w:color w:val="000000"/>
                <w:sz w:val="18"/>
                <w:szCs w:val="18"/>
              </w:rPr>
            </w:pPr>
            <w:r>
              <w:rPr>
                <w:rFonts w:cs="宋体"/>
                <w:color w:val="000000"/>
                <w:sz w:val="18"/>
                <w:szCs w:val="18"/>
              </w:rPr>
              <w:t>6.意识形态工作联席会议2次；</w:t>
            </w:r>
          </w:p>
          <w:p w14:paraId="3E92FE20">
            <w:pPr>
              <w:textAlignment w:val="top"/>
              <w:rPr>
                <w:rFonts w:hint="default" w:cs="宋体"/>
                <w:color w:val="000000"/>
                <w:sz w:val="18"/>
                <w:szCs w:val="18"/>
              </w:rPr>
            </w:pPr>
            <w:r>
              <w:rPr>
                <w:rFonts w:cs="宋体"/>
                <w:color w:val="000000"/>
                <w:sz w:val="18"/>
                <w:szCs w:val="18"/>
              </w:rPr>
              <w:t>7..开展“扫黄打非”“五大”（清源、固边、净网、秋风、护苗）专项行动进基层活动。</w:t>
            </w:r>
          </w:p>
          <w:p w14:paraId="64600AA6">
            <w:pPr>
              <w:textAlignment w:val="top"/>
              <w:rPr>
                <w:rFonts w:hint="default" w:cs="宋体"/>
                <w:color w:val="000000"/>
                <w:sz w:val="18"/>
                <w:szCs w:val="18"/>
              </w:rPr>
            </w:pPr>
            <w:r>
              <w:rPr>
                <w:rFonts w:cs="宋体"/>
                <w:color w:val="000000"/>
                <w:sz w:val="18"/>
                <w:szCs w:val="18"/>
              </w:rPr>
              <w:t>8.</w:t>
            </w:r>
            <w:r>
              <w:rPr>
                <w:rFonts w:hint="eastAsia" w:cs="宋体"/>
                <w:color w:val="000000"/>
                <w:sz w:val="18"/>
                <w:szCs w:val="18"/>
                <w:lang w:eastAsia="zh-CN"/>
              </w:rPr>
              <w:t>网络安全</w:t>
            </w:r>
            <w:r>
              <w:rPr>
                <w:rFonts w:cs="宋体"/>
                <w:color w:val="000000"/>
                <w:sz w:val="18"/>
                <w:szCs w:val="18"/>
              </w:rPr>
              <w:t>宣传、应急演练、舆情处置等；</w:t>
            </w:r>
          </w:p>
          <w:p w14:paraId="3E977475">
            <w:pPr>
              <w:textAlignment w:val="top"/>
              <w:rPr>
                <w:rFonts w:hint="default" w:cs="宋体"/>
                <w:color w:val="000000"/>
                <w:sz w:val="18"/>
                <w:szCs w:val="18"/>
              </w:rPr>
            </w:pPr>
            <w:r>
              <w:rPr>
                <w:rFonts w:cs="宋体"/>
                <w:color w:val="000000"/>
                <w:sz w:val="18"/>
                <w:szCs w:val="18"/>
              </w:rPr>
              <w:t>9.惠民电影放映</w:t>
            </w:r>
          </w:p>
          <w:p w14:paraId="4D6070EF">
            <w:pPr>
              <w:textAlignment w:val="top"/>
              <w:rPr>
                <w:rFonts w:hint="default" w:cs="宋体"/>
                <w:color w:val="000000"/>
                <w:sz w:val="18"/>
                <w:szCs w:val="18"/>
              </w:rPr>
            </w:pPr>
            <w:r>
              <w:rPr>
                <w:rFonts w:cs="宋体"/>
                <w:color w:val="000000"/>
                <w:sz w:val="18"/>
                <w:szCs w:val="18"/>
              </w:rPr>
              <w:t>10.文化文明数字系统建设应用，巩固文明城市创建成果。</w:t>
            </w:r>
          </w:p>
          <w:p w14:paraId="7DEAE2C0">
            <w:pPr>
              <w:textAlignment w:val="top"/>
              <w:rPr>
                <w:rFonts w:hint="default" w:cs="宋体"/>
                <w:color w:val="000000"/>
                <w:sz w:val="18"/>
                <w:szCs w:val="18"/>
              </w:rPr>
            </w:pPr>
            <w:r>
              <w:rPr>
                <w:rFonts w:cs="宋体"/>
                <w:color w:val="000000"/>
                <w:sz w:val="18"/>
                <w:szCs w:val="18"/>
              </w:rPr>
              <w:t>11.开展新时代文明实践活动，提升群众获得感、幸福感。</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Pr>
          <w:p w14:paraId="2B927258">
            <w:pPr>
              <w:rPr>
                <w:rFonts w:hint="default" w:cs="宋体"/>
                <w:color w:val="000000"/>
                <w:sz w:val="18"/>
                <w:szCs w:val="18"/>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tcPr>
          <w:p w14:paraId="5E87E778">
            <w:pPr>
              <w:textAlignment w:val="top"/>
              <w:rPr>
                <w:rFonts w:hint="default" w:cs="宋体"/>
                <w:color w:val="000000"/>
                <w:sz w:val="18"/>
                <w:szCs w:val="18"/>
              </w:rPr>
            </w:pPr>
            <w:r>
              <w:rPr>
                <w:rFonts w:cs="宋体"/>
                <w:color w:val="000000"/>
                <w:sz w:val="18"/>
                <w:szCs w:val="18"/>
              </w:rPr>
              <w:t>县委理论学习中心组开展专题学习10次，组建县委宣讲团深入乡镇、企业开展宣讲152场；以“宁河金喇叭”为龙头，开展示范巡回宣讲130场次，带动各级各部门开展宣讲8148场次；《重庆日报》整版报道巫溪5次，中央、市级媒体赴巫采访13次，刊发报道1126篇。邀请海外知名博主赴巫沉浸式体验3次，录制短视频海外观看量超13万。获评市级文明实践示范阵地9个，1个作品获评市级新时代文明实践“六讲”暨党的二十届三中全会精神宣讲稿征集活动一等奖。获评市级先进典型8人次，2人荣登“重庆好人”榜，1人入选“中国好人”候选人。深入开展“清朗”系列专项行动，处置违法和不良信息109条，处罚造谣人员2件次。出版《巫溪文艺》4期，成功举办渝陕两地乡村振兴美术作品展，原创作品75件。</w:t>
            </w:r>
          </w:p>
        </w:tc>
      </w:tr>
      <w:tr w14:paraId="2F16D239">
        <w:tblPrEx>
          <w:tblCellMar>
            <w:top w:w="0" w:type="dxa"/>
            <w:left w:w="108" w:type="dxa"/>
            <w:bottom w:w="0" w:type="dxa"/>
            <w:right w:w="108" w:type="dxa"/>
          </w:tblCellMar>
        </w:tblPrEx>
        <w:trPr>
          <w:trHeight w:val="44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F0E7D2">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绩效指标</w:t>
            </w:r>
          </w:p>
        </w:tc>
      </w:tr>
      <w:tr w14:paraId="1D5EC75C">
        <w:tblPrEx>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5BF">
            <w:pPr>
              <w:jc w:val="center"/>
              <w:textAlignment w:val="center"/>
              <w:rPr>
                <w:rFonts w:hint="default" w:cs="宋体"/>
                <w:b/>
                <w:bCs/>
                <w:color w:val="000000"/>
                <w:sz w:val="18"/>
                <w:szCs w:val="18"/>
              </w:rPr>
            </w:pPr>
            <w:r>
              <w:rPr>
                <w:rFonts w:cs="宋体"/>
                <w:b/>
                <w:bCs/>
                <w:color w:val="000000"/>
                <w:sz w:val="18"/>
                <w:szCs w:val="18"/>
              </w:rPr>
              <w:t>指标名称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036">
            <w:pPr>
              <w:jc w:val="center"/>
              <w:textAlignment w:val="center"/>
              <w:rPr>
                <w:rFonts w:hint="default" w:cs="宋体"/>
                <w:b/>
                <w:bCs/>
                <w:color w:val="000000"/>
                <w:sz w:val="18"/>
                <w:szCs w:val="18"/>
              </w:rPr>
            </w:pPr>
            <w:r>
              <w:rPr>
                <w:rFonts w:cs="宋体"/>
                <w:b/>
                <w:bCs/>
                <w:color w:val="000000"/>
                <w:sz w:val="18"/>
                <w:szCs w:val="18"/>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A2D6">
            <w:pPr>
              <w:jc w:val="center"/>
              <w:textAlignment w:val="center"/>
              <w:rPr>
                <w:rFonts w:hint="default" w:cs="宋体"/>
                <w:b/>
                <w:bCs/>
                <w:color w:val="000000"/>
                <w:sz w:val="18"/>
                <w:szCs w:val="18"/>
              </w:rPr>
            </w:pPr>
            <w:r>
              <w:rPr>
                <w:rFonts w:cs="宋体"/>
                <w:b/>
                <w:bCs/>
                <w:color w:val="000000"/>
                <w:sz w:val="18"/>
                <w:szCs w:val="18"/>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318">
            <w:pPr>
              <w:jc w:val="center"/>
              <w:textAlignment w:val="center"/>
              <w:rPr>
                <w:rFonts w:hint="default" w:cs="宋体"/>
                <w:b/>
                <w:bCs/>
                <w:color w:val="000000"/>
                <w:sz w:val="18"/>
                <w:szCs w:val="18"/>
              </w:rPr>
            </w:pPr>
            <w:r>
              <w:rPr>
                <w:rFonts w:cs="宋体"/>
                <w:b/>
                <w:bCs/>
                <w:color w:val="000000"/>
                <w:sz w:val="18"/>
                <w:szCs w:val="18"/>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FB3B">
            <w:pPr>
              <w:jc w:val="center"/>
              <w:textAlignment w:val="center"/>
              <w:rPr>
                <w:rFonts w:hint="default" w:cs="宋体"/>
                <w:b/>
                <w:bCs/>
                <w:color w:val="000000"/>
                <w:sz w:val="18"/>
                <w:szCs w:val="18"/>
              </w:rPr>
            </w:pPr>
            <w:r>
              <w:rPr>
                <w:rFonts w:cs="宋体"/>
                <w:b/>
                <w:bCs/>
                <w:color w:val="000000"/>
                <w:sz w:val="18"/>
                <w:szCs w:val="18"/>
              </w:rPr>
              <w:t>全年完成值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8D46">
            <w:pPr>
              <w:jc w:val="center"/>
              <w:textAlignment w:val="center"/>
              <w:rPr>
                <w:rFonts w:hint="default" w:cs="宋体"/>
                <w:b/>
                <w:bCs/>
                <w:color w:val="000000"/>
                <w:sz w:val="18"/>
                <w:szCs w:val="18"/>
              </w:rPr>
            </w:pPr>
            <w:r>
              <w:rPr>
                <w:rFonts w:cs="宋体"/>
                <w:b/>
                <w:bCs/>
                <w:color w:val="000000"/>
                <w:sz w:val="18"/>
                <w:szCs w:val="18"/>
              </w:rPr>
              <w:t>偏离度（%）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2F9D">
            <w:pPr>
              <w:jc w:val="center"/>
              <w:textAlignment w:val="center"/>
              <w:rPr>
                <w:rFonts w:hint="default" w:cs="宋体"/>
                <w:b/>
                <w:bCs/>
                <w:color w:val="000000"/>
                <w:sz w:val="18"/>
                <w:szCs w:val="18"/>
              </w:rPr>
            </w:pPr>
            <w:r>
              <w:rPr>
                <w:rFonts w:cs="宋体"/>
                <w:b/>
                <w:bCs/>
                <w:color w:val="000000"/>
                <w:sz w:val="18"/>
                <w:szCs w:val="18"/>
              </w:rPr>
              <w:t>得分系数（%）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0F05">
            <w:pPr>
              <w:jc w:val="center"/>
              <w:textAlignment w:val="center"/>
              <w:rPr>
                <w:rFonts w:hint="default" w:cs="宋体"/>
                <w:b/>
                <w:bCs/>
                <w:color w:val="000000"/>
                <w:sz w:val="18"/>
                <w:szCs w:val="18"/>
              </w:rPr>
            </w:pPr>
            <w:r>
              <w:rPr>
                <w:rFonts w:cs="宋体"/>
                <w:b/>
                <w:bCs/>
                <w:color w:val="000000"/>
                <w:sz w:val="18"/>
                <w:szCs w:val="18"/>
              </w:rPr>
              <w:t>指标权重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554B">
            <w:pPr>
              <w:jc w:val="center"/>
              <w:textAlignment w:val="center"/>
              <w:rPr>
                <w:rFonts w:hint="default" w:cs="宋体"/>
                <w:b/>
                <w:bCs/>
                <w:color w:val="000000"/>
                <w:sz w:val="18"/>
                <w:szCs w:val="18"/>
              </w:rPr>
            </w:pPr>
            <w:r>
              <w:rPr>
                <w:rFonts w:cs="宋体"/>
                <w:b/>
                <w:bCs/>
                <w:color w:val="000000"/>
                <w:sz w:val="18"/>
                <w:szCs w:val="18"/>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9F9">
            <w:pPr>
              <w:jc w:val="center"/>
              <w:textAlignment w:val="center"/>
              <w:rPr>
                <w:rFonts w:hint="default" w:cs="宋体"/>
                <w:b/>
                <w:bCs/>
                <w:color w:val="000000"/>
                <w:sz w:val="18"/>
                <w:szCs w:val="18"/>
              </w:rPr>
            </w:pPr>
            <w:r>
              <w:rPr>
                <w:rFonts w:cs="宋体"/>
                <w:b/>
                <w:bCs/>
                <w:color w:val="000000"/>
                <w:sz w:val="18"/>
                <w:szCs w:val="18"/>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FC4">
            <w:pPr>
              <w:jc w:val="center"/>
              <w:textAlignment w:val="center"/>
              <w:rPr>
                <w:rFonts w:hint="default" w:cs="宋体"/>
                <w:b/>
                <w:bCs/>
                <w:color w:val="000000"/>
                <w:sz w:val="18"/>
                <w:szCs w:val="18"/>
              </w:rPr>
            </w:pPr>
            <w:r>
              <w:rPr>
                <w:rFonts w:cs="宋体"/>
                <w:b/>
                <w:bCs/>
                <w:color w:val="000000"/>
                <w:sz w:val="18"/>
                <w:szCs w:val="18"/>
              </w:rPr>
              <w:t>说明</w:t>
            </w:r>
          </w:p>
        </w:tc>
      </w:tr>
      <w:tr w14:paraId="078EB95C">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CE1">
            <w:pPr>
              <w:ind w:firstLine="180" w:firstLineChars="100"/>
              <w:textAlignment w:val="center"/>
              <w:rPr>
                <w:rFonts w:hint="default" w:cs="宋体"/>
                <w:color w:val="000000"/>
                <w:sz w:val="18"/>
                <w:szCs w:val="18"/>
              </w:rPr>
            </w:pPr>
            <w:r>
              <w:rPr>
                <w:rFonts w:cs="宋体"/>
                <w:color w:val="000000"/>
                <w:sz w:val="18"/>
                <w:szCs w:val="18"/>
              </w:rPr>
              <w:t>开展感动人物活动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70A51A2A">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E905">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DE08">
            <w:pPr>
              <w:ind w:firstLine="180" w:firstLineChars="100"/>
              <w:jc w:val="right"/>
              <w:textAlignment w:val="center"/>
              <w:rPr>
                <w:rFonts w:hint="default" w:cs="宋体"/>
                <w:color w:val="000000"/>
                <w:sz w:val="18"/>
                <w:szCs w:val="18"/>
              </w:rPr>
            </w:pPr>
            <w:r>
              <w:rPr>
                <w:rFonts w:cs="宋体"/>
                <w:color w:val="000000"/>
                <w:sz w:val="18"/>
                <w:szCs w:val="18"/>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5E3C">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A866">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B47">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2689">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F276">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8B40">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97D5">
            <w:pPr>
              <w:rPr>
                <w:rFonts w:hint="default" w:cs="宋体"/>
                <w:color w:val="000000"/>
                <w:sz w:val="18"/>
                <w:szCs w:val="18"/>
              </w:rPr>
            </w:pPr>
          </w:p>
        </w:tc>
      </w:tr>
      <w:tr w14:paraId="176AF356">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F1C4">
            <w:pPr>
              <w:ind w:firstLine="180" w:firstLineChars="100"/>
              <w:textAlignment w:val="center"/>
              <w:rPr>
                <w:rFonts w:hint="default" w:cs="宋体"/>
                <w:color w:val="000000"/>
                <w:sz w:val="18"/>
                <w:szCs w:val="18"/>
              </w:rPr>
            </w:pPr>
            <w:r>
              <w:rPr>
                <w:rFonts w:cs="宋体"/>
                <w:color w:val="000000"/>
                <w:sz w:val="18"/>
                <w:szCs w:val="18"/>
              </w:rPr>
              <w:t>开展文明实践活动场次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085969C6">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74C">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F99C">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7C75">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EDF">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4AD">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EE4F">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C1DF">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4015">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08B">
            <w:pPr>
              <w:rPr>
                <w:rFonts w:hint="default" w:cs="宋体"/>
                <w:color w:val="000000"/>
                <w:sz w:val="18"/>
                <w:szCs w:val="18"/>
              </w:rPr>
            </w:pPr>
          </w:p>
        </w:tc>
      </w:tr>
      <w:tr w14:paraId="2B4D72A0">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0111">
            <w:pPr>
              <w:ind w:firstLine="180" w:firstLineChars="100"/>
              <w:textAlignment w:val="center"/>
              <w:rPr>
                <w:rFonts w:hint="default" w:cs="宋体"/>
                <w:color w:val="000000"/>
                <w:sz w:val="18"/>
                <w:szCs w:val="18"/>
              </w:rPr>
            </w:pPr>
            <w:r>
              <w:rPr>
                <w:rFonts w:cs="宋体"/>
                <w:color w:val="000000"/>
                <w:sz w:val="18"/>
                <w:szCs w:val="18"/>
              </w:rPr>
              <w:t>理论宣讲场次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116ABB63">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BF5">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ACB4">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4277">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CC02">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854">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1AC5">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F300">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CC2">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A372">
            <w:pPr>
              <w:rPr>
                <w:rFonts w:hint="default" w:cs="宋体"/>
                <w:color w:val="000000"/>
                <w:sz w:val="18"/>
                <w:szCs w:val="18"/>
              </w:rPr>
            </w:pPr>
          </w:p>
        </w:tc>
      </w:tr>
      <w:tr w14:paraId="406674CB">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8722">
            <w:pPr>
              <w:ind w:firstLine="180" w:firstLineChars="100"/>
              <w:textAlignment w:val="center"/>
              <w:rPr>
                <w:rFonts w:hint="default" w:cs="宋体"/>
                <w:color w:val="000000"/>
                <w:sz w:val="18"/>
                <w:szCs w:val="18"/>
              </w:rPr>
            </w:pPr>
            <w:r>
              <w:rPr>
                <w:rFonts w:cs="宋体"/>
                <w:color w:val="000000"/>
                <w:sz w:val="18"/>
                <w:szCs w:val="18"/>
              </w:rPr>
              <w:t>网络安全宣传活动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747B5715">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7AA">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2185">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060">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9AB">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7E10">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3D76">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67AA">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BBBC">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D03A">
            <w:pPr>
              <w:rPr>
                <w:rFonts w:hint="default" w:cs="宋体"/>
                <w:color w:val="000000"/>
                <w:sz w:val="18"/>
                <w:szCs w:val="18"/>
              </w:rPr>
            </w:pPr>
          </w:p>
        </w:tc>
      </w:tr>
      <w:tr w14:paraId="3F670664">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CE79">
            <w:pPr>
              <w:ind w:firstLine="180" w:firstLineChars="100"/>
              <w:textAlignment w:val="center"/>
              <w:rPr>
                <w:rFonts w:hint="default" w:cs="宋体"/>
                <w:color w:val="000000"/>
                <w:sz w:val="18"/>
                <w:szCs w:val="18"/>
              </w:rPr>
            </w:pPr>
            <w:r>
              <w:rPr>
                <w:rFonts w:cs="宋体"/>
                <w:color w:val="000000"/>
                <w:sz w:val="18"/>
                <w:szCs w:val="18"/>
              </w:rPr>
              <w:t>县委中心组学习次数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3369C1A4">
            <w:pPr>
              <w:jc w:val="center"/>
              <w:textAlignment w:val="top"/>
              <w:rPr>
                <w:rFonts w:hint="default" w:cs="宋体"/>
                <w:color w:val="000000"/>
                <w:sz w:val="18"/>
                <w:szCs w:val="18"/>
              </w:rPr>
            </w:pPr>
            <w:r>
              <w:rPr>
                <w:rFonts w:cs="宋体"/>
                <w:color w:val="00000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88A">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FE21">
            <w:pPr>
              <w:ind w:firstLine="180" w:firstLineChars="100"/>
              <w:jc w:val="right"/>
              <w:textAlignment w:val="center"/>
              <w:rPr>
                <w:rFonts w:hint="default" w:cs="宋体"/>
                <w:color w:val="000000"/>
                <w:sz w:val="18"/>
                <w:szCs w:val="18"/>
              </w:rPr>
            </w:pPr>
            <w:r>
              <w:rPr>
                <w:rFonts w:cs="宋体"/>
                <w:color w:val="000000"/>
                <w:sz w:val="18"/>
                <w:szCs w:val="18"/>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17B">
            <w:pPr>
              <w:ind w:firstLine="180" w:firstLineChars="100"/>
              <w:jc w:val="right"/>
              <w:textAlignment w:val="center"/>
              <w:rPr>
                <w:rFonts w:hint="default" w:cs="宋体"/>
                <w:color w:val="000000"/>
                <w:sz w:val="18"/>
                <w:szCs w:val="18"/>
              </w:rPr>
            </w:pPr>
            <w:r>
              <w:rPr>
                <w:rFonts w:cs="宋体"/>
                <w:color w:val="000000"/>
                <w:sz w:val="18"/>
                <w:szCs w:val="18"/>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0881">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BDA">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0A8C">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06E">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96FF">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34E">
            <w:pPr>
              <w:rPr>
                <w:rFonts w:hint="default" w:cs="宋体"/>
                <w:color w:val="000000"/>
                <w:sz w:val="18"/>
                <w:szCs w:val="18"/>
              </w:rPr>
            </w:pPr>
          </w:p>
        </w:tc>
      </w:tr>
      <w:tr w14:paraId="0536B502">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3526">
            <w:pPr>
              <w:ind w:firstLine="180" w:firstLineChars="100"/>
              <w:textAlignment w:val="center"/>
              <w:rPr>
                <w:rFonts w:hint="default" w:cs="宋体"/>
                <w:color w:val="000000"/>
                <w:sz w:val="18"/>
                <w:szCs w:val="18"/>
              </w:rPr>
            </w:pPr>
            <w:r>
              <w:rPr>
                <w:rFonts w:cs="宋体"/>
                <w:color w:val="000000"/>
                <w:sz w:val="18"/>
                <w:szCs w:val="18"/>
              </w:rPr>
              <w:t>与主流媒体运营合作家数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14:paraId="2120D1F6">
            <w:pPr>
              <w:jc w:val="center"/>
              <w:textAlignment w:val="top"/>
              <w:rPr>
                <w:rFonts w:hint="default" w:cs="宋体"/>
                <w:color w:val="000000"/>
                <w:sz w:val="18"/>
                <w:szCs w:val="18"/>
              </w:rPr>
            </w:pPr>
            <w:r>
              <w:rPr>
                <w:rFonts w:cs="宋体"/>
                <w:color w:val="000000"/>
                <w:sz w:val="18"/>
                <w:szCs w:val="18"/>
              </w:rPr>
              <w:t>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0E8A">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3BDE">
            <w:pPr>
              <w:ind w:firstLine="180" w:firstLineChars="100"/>
              <w:jc w:val="right"/>
              <w:textAlignment w:val="center"/>
              <w:rPr>
                <w:rFonts w:hint="default" w:cs="宋体"/>
                <w:color w:val="000000"/>
                <w:sz w:val="18"/>
                <w:szCs w:val="18"/>
              </w:rPr>
            </w:pPr>
            <w:r>
              <w:rPr>
                <w:rFonts w:cs="宋体"/>
                <w:color w:val="000000"/>
                <w:sz w:val="18"/>
                <w:szCs w:val="18"/>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539A">
            <w:pPr>
              <w:ind w:firstLine="180" w:firstLineChars="100"/>
              <w:jc w:val="right"/>
              <w:textAlignment w:val="center"/>
              <w:rPr>
                <w:rFonts w:hint="default" w:cs="宋体"/>
                <w:color w:val="000000"/>
                <w:sz w:val="18"/>
                <w:szCs w:val="18"/>
              </w:rPr>
            </w:pPr>
            <w:r>
              <w:rPr>
                <w:rFonts w:cs="宋体"/>
                <w:color w:val="000000"/>
                <w:sz w:val="18"/>
                <w:szCs w:val="18"/>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7765">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9FD2">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09DA">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2EC">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C5D4">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9DA4">
            <w:pPr>
              <w:rPr>
                <w:rFonts w:hint="default" w:cs="宋体"/>
                <w:color w:val="000000"/>
                <w:sz w:val="18"/>
                <w:szCs w:val="18"/>
              </w:rPr>
            </w:pPr>
          </w:p>
        </w:tc>
      </w:tr>
      <w:tr w14:paraId="4E22C25C">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16D8">
            <w:pPr>
              <w:ind w:firstLine="180" w:firstLineChars="100"/>
              <w:textAlignment w:val="center"/>
              <w:rPr>
                <w:rFonts w:hint="default" w:cs="宋体"/>
                <w:color w:val="000000"/>
                <w:sz w:val="18"/>
                <w:szCs w:val="18"/>
              </w:rPr>
            </w:pPr>
            <w:r>
              <w:rPr>
                <w:rFonts w:cs="宋体"/>
                <w:color w:val="000000"/>
                <w:sz w:val="18"/>
                <w:szCs w:val="18"/>
              </w:rPr>
              <w:t>提升群众获得感安全感幸福感</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E785">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937">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9C4">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075">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1C70">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2151">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E9E">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B177">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6CC">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015">
            <w:pPr>
              <w:rPr>
                <w:rFonts w:hint="default" w:cs="宋体"/>
                <w:color w:val="000000"/>
                <w:sz w:val="18"/>
                <w:szCs w:val="18"/>
              </w:rPr>
            </w:pPr>
          </w:p>
        </w:tc>
      </w:tr>
      <w:tr w14:paraId="11DFE882">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2F9C">
            <w:pPr>
              <w:ind w:firstLine="180" w:firstLineChars="100"/>
              <w:textAlignment w:val="center"/>
              <w:rPr>
                <w:rFonts w:hint="default" w:cs="宋体"/>
                <w:color w:val="000000"/>
                <w:sz w:val="18"/>
                <w:szCs w:val="18"/>
              </w:rPr>
            </w:pPr>
            <w:r>
              <w:rPr>
                <w:rFonts w:cs="宋体"/>
                <w:color w:val="000000"/>
                <w:sz w:val="18"/>
                <w:szCs w:val="18"/>
              </w:rPr>
              <w:t>群众满意度</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24A">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76B4">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FCAD">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4C7">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DDFD">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AB3">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2041">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7EA">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4A7F">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925E">
            <w:pPr>
              <w:rPr>
                <w:rFonts w:hint="default" w:cs="宋体"/>
                <w:color w:val="000000"/>
                <w:sz w:val="18"/>
                <w:szCs w:val="18"/>
              </w:rPr>
            </w:pPr>
          </w:p>
        </w:tc>
      </w:tr>
    </w:tbl>
    <w:p w14:paraId="7B5F04D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220" w:type="dxa"/>
        <w:tblInd w:w="93" w:type="dxa"/>
        <w:tblLayout w:type="autofit"/>
        <w:tblCellMar>
          <w:top w:w="0" w:type="dxa"/>
          <w:left w:w="108" w:type="dxa"/>
          <w:bottom w:w="0" w:type="dxa"/>
          <w:right w:w="108" w:type="dxa"/>
        </w:tblCellMar>
      </w:tblPr>
      <w:tblGrid>
        <w:gridCol w:w="794"/>
        <w:gridCol w:w="423"/>
        <w:gridCol w:w="417"/>
        <w:gridCol w:w="794"/>
        <w:gridCol w:w="1148"/>
        <w:gridCol w:w="1330"/>
        <w:gridCol w:w="736"/>
        <w:gridCol w:w="852"/>
        <w:gridCol w:w="736"/>
        <w:gridCol w:w="640"/>
        <w:gridCol w:w="1276"/>
      </w:tblGrid>
      <w:tr w14:paraId="27CB0835">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49D07E">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rPr>
              <w:t>2024年度二级项目绩效自评表</w:t>
            </w:r>
          </w:p>
        </w:tc>
      </w:tr>
      <w:tr w14:paraId="1C135DA5">
        <w:tblPrEx>
          <w:tblCellMar>
            <w:top w:w="0" w:type="dxa"/>
            <w:left w:w="108" w:type="dxa"/>
            <w:bottom w:w="0" w:type="dxa"/>
            <w:right w:w="108" w:type="dxa"/>
          </w:tblCellMar>
        </w:tblPrEx>
        <w:trPr>
          <w:trHeight w:val="5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70C933">
            <w:pPr>
              <w:ind w:firstLine="201" w:firstLineChars="100"/>
              <w:jc w:val="right"/>
              <w:textAlignment w:val="center"/>
              <w:rPr>
                <w:rFonts w:hint="default" w:cs="宋体"/>
                <w:b/>
                <w:bCs/>
                <w:color w:val="DA3232"/>
                <w:sz w:val="20"/>
                <w:szCs w:val="20"/>
              </w:rPr>
            </w:pPr>
            <w:r>
              <w:rPr>
                <w:rFonts w:cs="宋体"/>
                <w:b/>
                <w:bCs/>
                <w:color w:val="DA3232"/>
                <w:sz w:val="20"/>
                <w:szCs w:val="20"/>
              </w:rPr>
              <w:t>状态：部门审核已审</w:t>
            </w:r>
          </w:p>
        </w:tc>
      </w:tr>
      <w:tr w14:paraId="5A64D467">
        <w:tblPrEx>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7BC3">
            <w:pPr>
              <w:jc w:val="right"/>
              <w:textAlignment w:val="center"/>
              <w:rPr>
                <w:rFonts w:hint="default" w:cs="宋体"/>
                <w:b/>
                <w:bCs/>
                <w:color w:val="000000"/>
                <w:sz w:val="20"/>
                <w:szCs w:val="20"/>
              </w:rPr>
            </w:pPr>
            <w:r>
              <w:rPr>
                <w:rFonts w:cs="宋体"/>
                <w:b/>
                <w:bCs/>
                <w:color w:val="000000"/>
                <w:sz w:val="20"/>
                <w:szCs w:val="20"/>
              </w:rPr>
              <w:t>项目名称：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AA1B1">
            <w:pPr>
              <w:ind w:firstLine="200" w:firstLineChars="100"/>
              <w:textAlignment w:val="center"/>
              <w:rPr>
                <w:rFonts w:hint="default" w:cs="宋体"/>
                <w:color w:val="000000"/>
                <w:sz w:val="20"/>
                <w:szCs w:val="20"/>
              </w:rPr>
            </w:pPr>
            <w:r>
              <w:rPr>
                <w:rFonts w:cs="宋体"/>
                <w:color w:val="000000"/>
                <w:sz w:val="20"/>
                <w:szCs w:val="20"/>
              </w:rPr>
              <w:t>2024年巫溪文艺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84D">
            <w:pPr>
              <w:jc w:val="right"/>
              <w:textAlignment w:val="center"/>
              <w:rPr>
                <w:rFonts w:hint="default" w:cs="宋体"/>
                <w:b/>
                <w:bCs/>
                <w:color w:val="000000"/>
                <w:sz w:val="20"/>
                <w:szCs w:val="20"/>
              </w:rPr>
            </w:pPr>
            <w:r>
              <w:rPr>
                <w:rFonts w:cs="宋体"/>
                <w:b/>
                <w:bCs/>
                <w:color w:val="000000"/>
                <w:sz w:val="20"/>
                <w:szCs w:val="20"/>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91CFE">
            <w:pPr>
              <w:ind w:firstLine="200" w:firstLineChars="100"/>
              <w:textAlignment w:val="center"/>
              <w:rPr>
                <w:rFonts w:hint="default" w:cs="宋体"/>
                <w:color w:val="000000"/>
                <w:sz w:val="20"/>
                <w:szCs w:val="20"/>
              </w:rPr>
            </w:pPr>
            <w:r>
              <w:rPr>
                <w:rFonts w:cs="宋体"/>
                <w:color w:val="000000"/>
                <w:sz w:val="20"/>
                <w:szCs w:val="20"/>
              </w:rPr>
              <w:t>50023824T000004205826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2897">
            <w:pPr>
              <w:jc w:val="right"/>
              <w:textAlignment w:val="center"/>
              <w:rPr>
                <w:rFonts w:hint="default" w:cs="宋体"/>
                <w:b/>
                <w:bCs/>
                <w:color w:val="000000"/>
                <w:sz w:val="20"/>
                <w:szCs w:val="20"/>
              </w:rPr>
            </w:pPr>
            <w:r>
              <w:rPr>
                <w:rFonts w:cs="宋体"/>
                <w:b/>
                <w:bCs/>
                <w:color w:val="000000"/>
                <w:sz w:val="20"/>
                <w:szCs w:val="20"/>
              </w:rPr>
              <w:t>自评总分：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3E02E">
            <w:pPr>
              <w:ind w:firstLine="200" w:firstLineChars="100"/>
              <w:textAlignment w:val="center"/>
              <w:rPr>
                <w:rFonts w:hint="default" w:cs="宋体"/>
                <w:color w:val="000000"/>
                <w:sz w:val="20"/>
                <w:szCs w:val="20"/>
              </w:rPr>
            </w:pPr>
            <w:r>
              <w:rPr>
                <w:rFonts w:cs="宋体"/>
                <w:color w:val="000000"/>
                <w:sz w:val="20"/>
                <w:szCs w:val="20"/>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791">
            <w:pPr>
              <w:jc w:val="right"/>
              <w:rPr>
                <w:rFonts w:hint="default" w:cs="宋体"/>
                <w:b/>
                <w:bCs/>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C155">
            <w:pPr>
              <w:rPr>
                <w:rFonts w:hint="default" w:cs="宋体"/>
                <w:color w:val="000000"/>
                <w:sz w:val="20"/>
                <w:szCs w:val="20"/>
              </w:rPr>
            </w:pPr>
          </w:p>
        </w:tc>
      </w:tr>
      <w:tr w14:paraId="59675035">
        <w:tblPrEx>
          <w:tblCellMar>
            <w:top w:w="0" w:type="dxa"/>
            <w:left w:w="108" w:type="dxa"/>
            <w:bottom w:w="0" w:type="dxa"/>
            <w:right w:w="108" w:type="dxa"/>
          </w:tblCellMar>
        </w:tblPrEx>
        <w:trPr>
          <w:trHeight w:val="12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EAE1">
            <w:pPr>
              <w:jc w:val="right"/>
              <w:textAlignment w:val="center"/>
              <w:rPr>
                <w:rFonts w:hint="default" w:cs="宋体"/>
                <w:b/>
                <w:bCs/>
                <w:color w:val="000000"/>
                <w:sz w:val="20"/>
                <w:szCs w:val="20"/>
              </w:rPr>
            </w:pPr>
            <w:r>
              <w:rPr>
                <w:rFonts w:cs="宋体"/>
                <w:b/>
                <w:bCs/>
                <w:color w:val="000000"/>
                <w:sz w:val="20"/>
                <w:szCs w:val="20"/>
              </w:rPr>
              <w:t>项目主管部门：</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EE9E8">
            <w:pPr>
              <w:ind w:firstLine="200" w:firstLineChars="100"/>
              <w:textAlignment w:val="center"/>
              <w:rPr>
                <w:rFonts w:hint="default" w:cs="宋体"/>
                <w:color w:val="000000"/>
                <w:sz w:val="20"/>
                <w:szCs w:val="20"/>
              </w:rPr>
            </w:pPr>
            <w:r>
              <w:rPr>
                <w:rFonts w:cs="宋体"/>
                <w:color w:val="000000"/>
                <w:sz w:val="20"/>
                <w:szCs w:val="20"/>
              </w:rPr>
              <w:t>007-中国共产党巫溪县委员会宣传部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62B">
            <w:pPr>
              <w:jc w:val="right"/>
              <w:textAlignment w:val="center"/>
              <w:rPr>
                <w:rFonts w:hint="default" w:cs="宋体"/>
                <w:b/>
                <w:bCs/>
                <w:color w:val="000000"/>
                <w:sz w:val="20"/>
                <w:szCs w:val="20"/>
              </w:rPr>
            </w:pPr>
            <w:r>
              <w:rPr>
                <w:rFonts w:cs="宋体"/>
                <w:b/>
                <w:bCs/>
                <w:color w:val="000000"/>
                <w:sz w:val="20"/>
                <w:szCs w:val="20"/>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3C231">
            <w:pPr>
              <w:ind w:firstLine="200" w:firstLineChars="100"/>
              <w:textAlignment w:val="center"/>
              <w:rPr>
                <w:rFonts w:hint="default" w:cs="宋体"/>
                <w:color w:val="000000"/>
                <w:sz w:val="20"/>
                <w:szCs w:val="20"/>
              </w:rPr>
            </w:pPr>
            <w:r>
              <w:rPr>
                <w:rFonts w:cs="宋体"/>
                <w:color w:val="000000"/>
                <w:sz w:val="20"/>
                <w:szCs w:val="20"/>
              </w:rPr>
              <w:t>005-行财科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0A8">
            <w:pPr>
              <w:jc w:val="right"/>
              <w:textAlignment w:val="center"/>
              <w:rPr>
                <w:rFonts w:hint="default" w:cs="宋体"/>
                <w:b/>
                <w:bCs/>
                <w:color w:val="000000"/>
                <w:sz w:val="20"/>
                <w:szCs w:val="20"/>
              </w:rPr>
            </w:pPr>
            <w:r>
              <w:rPr>
                <w:rFonts w:cs="宋体"/>
                <w:b/>
                <w:bCs/>
                <w:color w:val="000000"/>
                <w:sz w:val="20"/>
                <w:szCs w:val="20"/>
              </w:rPr>
              <w:t>部门联系人：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971BE">
            <w:pPr>
              <w:ind w:firstLine="200" w:firstLineChars="100"/>
              <w:textAlignment w:val="center"/>
              <w:rPr>
                <w:rFonts w:hint="default" w:cs="宋体"/>
                <w:color w:val="000000"/>
                <w:sz w:val="20"/>
                <w:szCs w:val="20"/>
              </w:rPr>
            </w:pPr>
            <w:r>
              <w:rPr>
                <w:rFonts w:cs="宋体"/>
                <w:color w:val="000000"/>
                <w:sz w:val="20"/>
                <w:szCs w:val="20"/>
              </w:rPr>
              <w:t>叶远洪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E7E6">
            <w:pPr>
              <w:jc w:val="right"/>
              <w:textAlignment w:val="center"/>
              <w:rPr>
                <w:rFonts w:hint="default" w:cs="宋体"/>
                <w:b/>
                <w:bCs/>
                <w:color w:val="000000"/>
                <w:sz w:val="20"/>
                <w:szCs w:val="20"/>
              </w:rPr>
            </w:pPr>
            <w:r>
              <w:rPr>
                <w:rFonts w:cs="宋体"/>
                <w:b/>
                <w:bCs/>
                <w:color w:val="000000"/>
                <w:sz w:val="20"/>
                <w:szCs w:val="20"/>
              </w:rPr>
              <w:t>联系电话：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EB9">
            <w:pPr>
              <w:textAlignment w:val="center"/>
              <w:rPr>
                <w:rFonts w:hint="default" w:cs="宋体"/>
                <w:color w:val="000000"/>
                <w:sz w:val="20"/>
                <w:szCs w:val="20"/>
              </w:rPr>
            </w:pPr>
            <w:r>
              <w:rPr>
                <w:rFonts w:cs="宋体"/>
                <w:color w:val="000000"/>
                <w:sz w:val="20"/>
                <w:szCs w:val="20"/>
              </w:rPr>
              <w:t>15825934333</w:t>
            </w:r>
          </w:p>
        </w:tc>
      </w:tr>
      <w:tr w14:paraId="2AEB3455">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159D2B">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资金情况</w:t>
            </w:r>
          </w:p>
        </w:tc>
      </w:tr>
      <w:tr w14:paraId="1558E1E7">
        <w:tblPrEx>
          <w:tblCellMar>
            <w:top w:w="0" w:type="dxa"/>
            <w:left w:w="108" w:type="dxa"/>
            <w:bottom w:w="0" w:type="dxa"/>
            <w:right w:w="108" w:type="dxa"/>
          </w:tblCellMar>
        </w:tblPrEx>
        <w:trPr>
          <w:trHeight w:val="500"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A47BC">
            <w:pPr>
              <w:jc w:val="center"/>
              <w:rPr>
                <w:rFonts w:hint="default"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27120">
            <w:pPr>
              <w:jc w:val="center"/>
              <w:textAlignment w:val="center"/>
              <w:rPr>
                <w:rFonts w:hint="default" w:cs="宋体"/>
                <w:b/>
                <w:bCs/>
                <w:color w:val="000000"/>
                <w:sz w:val="20"/>
                <w:szCs w:val="20"/>
              </w:rPr>
            </w:pPr>
            <w:r>
              <w:rPr>
                <w:rFonts w:cs="宋体"/>
                <w:b/>
                <w:bCs/>
                <w:color w:val="000000"/>
                <w:sz w:val="20"/>
                <w:szCs w:val="20"/>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984B">
            <w:pPr>
              <w:jc w:val="center"/>
              <w:textAlignment w:val="center"/>
              <w:rPr>
                <w:rFonts w:hint="default" w:cs="宋体"/>
                <w:b/>
                <w:bCs/>
                <w:color w:val="000000"/>
                <w:sz w:val="20"/>
                <w:szCs w:val="20"/>
              </w:rPr>
            </w:pPr>
            <w:r>
              <w:rPr>
                <w:rFonts w:cs="宋体"/>
                <w:b/>
                <w:bCs/>
                <w:color w:val="000000"/>
                <w:sz w:val="20"/>
                <w:szCs w:val="20"/>
              </w:rPr>
              <w:t>全年（调整）预算数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96B61">
            <w:pPr>
              <w:jc w:val="center"/>
              <w:textAlignment w:val="center"/>
              <w:rPr>
                <w:rFonts w:hint="default" w:cs="宋体"/>
                <w:b/>
                <w:bCs/>
                <w:color w:val="000000"/>
                <w:sz w:val="20"/>
                <w:szCs w:val="20"/>
              </w:rPr>
            </w:pPr>
            <w:r>
              <w:rPr>
                <w:rFonts w:cs="宋体"/>
                <w:b/>
                <w:bCs/>
                <w:color w:val="000000"/>
                <w:sz w:val="20"/>
                <w:szCs w:val="20"/>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B1A">
            <w:pPr>
              <w:jc w:val="center"/>
              <w:textAlignment w:val="center"/>
              <w:rPr>
                <w:rFonts w:hint="default" w:cs="宋体"/>
                <w:b/>
                <w:bCs/>
                <w:color w:val="000000"/>
                <w:sz w:val="20"/>
                <w:szCs w:val="20"/>
              </w:rPr>
            </w:pPr>
            <w:r>
              <w:rPr>
                <w:rFonts w:cs="宋体"/>
                <w:b/>
                <w:bCs/>
                <w:color w:val="000000"/>
                <w:sz w:val="20"/>
                <w:szCs w:val="20"/>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569D">
            <w:pPr>
              <w:textAlignment w:val="center"/>
              <w:rPr>
                <w:rFonts w:hint="default" w:cs="宋体"/>
                <w:b/>
                <w:bCs/>
                <w:color w:val="000000"/>
                <w:sz w:val="20"/>
                <w:szCs w:val="20"/>
              </w:rPr>
            </w:pPr>
            <w:r>
              <w:rPr>
                <w:rFonts w:cs="宋体"/>
                <w:b/>
                <w:bCs/>
                <w:color w:val="000000"/>
                <w:sz w:val="20"/>
                <w:szCs w:val="20"/>
              </w:rPr>
              <w:t>执行率权重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D8A">
            <w:pPr>
              <w:jc w:val="center"/>
              <w:textAlignment w:val="center"/>
              <w:rPr>
                <w:rFonts w:hint="default" w:cs="宋体"/>
                <w:b/>
                <w:bCs/>
                <w:color w:val="000000"/>
                <w:sz w:val="20"/>
                <w:szCs w:val="20"/>
              </w:rPr>
            </w:pPr>
            <w:r>
              <w:rPr>
                <w:rFonts w:cs="宋体"/>
                <w:b/>
                <w:bCs/>
                <w:color w:val="000000"/>
                <w:sz w:val="20"/>
                <w:szCs w:val="20"/>
              </w:rPr>
              <w:t>执行率得分</w:t>
            </w:r>
          </w:p>
        </w:tc>
      </w:tr>
      <w:tr w14:paraId="1E4700BC">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14:paraId="6B066EAA">
            <w:pPr>
              <w:textAlignment w:val="center"/>
              <w:rPr>
                <w:rFonts w:hint="default" w:cs="宋体"/>
                <w:color w:val="000000"/>
                <w:sz w:val="20"/>
                <w:szCs w:val="20"/>
              </w:rPr>
            </w:pPr>
            <w:r>
              <w:rPr>
                <w:rFonts w:cs="宋体"/>
                <w:color w:val="000000"/>
                <w:sz w:val="20"/>
                <w:szCs w:val="20"/>
              </w:rPr>
              <w:t>年度总金额</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19EA477A">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14:paraId="46010598">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332948FA">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7607C9C9">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14:paraId="2B59700D">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0157ADD9">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0DBF8681">
            <w:pPr>
              <w:ind w:right="60"/>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3ED8">
            <w:pPr>
              <w:rPr>
                <w:rFonts w:hint="default" w:cs="宋体"/>
                <w:color w:val="000000"/>
                <w:sz w:val="12"/>
                <w:szCs w:val="1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44E4">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2F1B">
            <w:pPr>
              <w:jc w:val="right"/>
              <w:rPr>
                <w:rFonts w:hint="default" w:cs="宋体"/>
                <w:color w:val="000000"/>
                <w:sz w:val="12"/>
                <w:szCs w:val="12"/>
              </w:rPr>
            </w:pPr>
          </w:p>
        </w:tc>
      </w:tr>
      <w:tr w14:paraId="7883FDC2">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14:paraId="226F67BB">
            <w:pPr>
              <w:textAlignment w:val="center"/>
              <w:rPr>
                <w:rFonts w:hint="default" w:cs="宋体"/>
                <w:color w:val="000000"/>
                <w:sz w:val="20"/>
                <w:szCs w:val="20"/>
              </w:rPr>
            </w:pPr>
            <w:r>
              <w:rPr>
                <w:rFonts w:cs="宋体"/>
                <w:color w:val="000000"/>
                <w:sz w:val="20"/>
                <w:szCs w:val="20"/>
              </w:rPr>
              <w:t>其中：财政拨款</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05D45AC5">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14:paraId="613B40D6">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0BB336B8">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4CB99B58">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14:paraId="54792865">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07A01B1F">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665C81CA">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64C5">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9423">
            <w:pPr>
              <w:textAlignment w:val="center"/>
              <w:rPr>
                <w:rFonts w:hint="default" w:cs="宋体"/>
                <w:color w:val="000000"/>
                <w:sz w:val="12"/>
                <w:szCs w:val="12"/>
              </w:rPr>
            </w:pPr>
            <w:r>
              <w:rPr>
                <w:rFonts w:cs="宋体"/>
                <w:color w:val="000000"/>
                <w:sz w:val="12"/>
                <w:szCs w:val="12"/>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6A52">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024361ED">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14:paraId="016E3A98">
            <w:pPr>
              <w:textAlignment w:val="center"/>
              <w:rPr>
                <w:rFonts w:hint="default" w:cs="宋体"/>
                <w:color w:val="000000"/>
                <w:sz w:val="20"/>
                <w:szCs w:val="20"/>
              </w:rPr>
            </w:pPr>
            <w:r>
              <w:rPr>
                <w:rFonts w:cs="宋体"/>
                <w:color w:val="000000"/>
                <w:sz w:val="20"/>
                <w:szCs w:val="20"/>
              </w:rPr>
              <w:t>一般公共预算</w:t>
            </w:r>
          </w:p>
        </w:tc>
        <w:tc>
          <w:tcPr>
            <w:tcW w:w="585" w:type="dxa"/>
            <w:tcBorders>
              <w:top w:val="single" w:color="000000" w:sz="4" w:space="0"/>
              <w:left w:val="nil"/>
              <w:bottom w:val="single" w:color="000000" w:sz="4" w:space="0"/>
              <w:right w:val="single" w:color="000000" w:sz="4" w:space="0"/>
            </w:tcBorders>
            <w:shd w:val="clear" w:color="auto" w:fill="auto"/>
            <w:vAlign w:val="center"/>
          </w:tcPr>
          <w:p w14:paraId="18FCEE71">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14:paraId="2FDE413C">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1636E119">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14:paraId="4797C63B">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14:paraId="0DC99B76">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14:paraId="1D663209">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367C8386">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95C">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46A">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6135">
            <w:pPr>
              <w:jc w:val="right"/>
              <w:rPr>
                <w:rFonts w:hint="default" w:cs="宋体"/>
                <w:color w:val="000000"/>
                <w:sz w:val="12"/>
                <w:szCs w:val="12"/>
              </w:rPr>
            </w:pPr>
          </w:p>
        </w:tc>
      </w:tr>
      <w:tr w14:paraId="7AB90770">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59D1E0">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绩效目标</w:t>
            </w:r>
          </w:p>
        </w:tc>
      </w:tr>
      <w:tr w14:paraId="6B0594CB">
        <w:tblPrEx>
          <w:tblCellMar>
            <w:top w:w="0" w:type="dxa"/>
            <w:left w:w="108" w:type="dxa"/>
            <w:bottom w:w="0" w:type="dxa"/>
            <w:right w:w="108" w:type="dxa"/>
          </w:tblCellMar>
        </w:tblPrEx>
        <w:trPr>
          <w:trHeight w:val="5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EAFF5">
            <w:pPr>
              <w:jc w:val="center"/>
              <w:textAlignment w:val="center"/>
              <w:rPr>
                <w:rFonts w:hint="default" w:cs="宋体"/>
                <w:b/>
                <w:bCs/>
                <w:color w:val="000000"/>
                <w:sz w:val="20"/>
                <w:szCs w:val="20"/>
              </w:rPr>
            </w:pPr>
            <w:r>
              <w:rPr>
                <w:rFonts w:cs="宋体"/>
                <w:b/>
                <w:bCs/>
                <w:color w:val="000000"/>
                <w:sz w:val="20"/>
                <w:szCs w:val="20"/>
              </w:rPr>
              <w:t>年初绩效目标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584F19">
            <w:pPr>
              <w:jc w:val="center"/>
              <w:textAlignment w:val="center"/>
              <w:rPr>
                <w:rFonts w:hint="default" w:cs="宋体"/>
                <w:b/>
                <w:bCs/>
                <w:color w:val="000000"/>
                <w:sz w:val="20"/>
                <w:szCs w:val="20"/>
              </w:rPr>
            </w:pPr>
            <w:r>
              <w:rPr>
                <w:rFonts w:cs="宋体"/>
                <w:b/>
                <w:bCs/>
                <w:color w:val="000000"/>
                <w:sz w:val="20"/>
                <w:szCs w:val="20"/>
              </w:rPr>
              <w:t>全年（调整）绩效目标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FC10F">
            <w:pPr>
              <w:jc w:val="center"/>
              <w:textAlignment w:val="center"/>
              <w:rPr>
                <w:rFonts w:hint="default" w:cs="宋体"/>
                <w:b/>
                <w:bCs/>
                <w:color w:val="000000"/>
                <w:sz w:val="20"/>
                <w:szCs w:val="20"/>
              </w:rPr>
            </w:pPr>
            <w:r>
              <w:rPr>
                <w:rFonts w:cs="宋体"/>
                <w:b/>
                <w:bCs/>
                <w:color w:val="000000"/>
                <w:sz w:val="20"/>
                <w:szCs w:val="20"/>
              </w:rPr>
              <w:t>全年目标实际完成情况</w:t>
            </w:r>
          </w:p>
        </w:tc>
      </w:tr>
      <w:tr w14:paraId="1CB31933">
        <w:tblPrEx>
          <w:tblCellMar>
            <w:top w:w="0" w:type="dxa"/>
            <w:left w:w="108" w:type="dxa"/>
            <w:bottom w:w="0" w:type="dxa"/>
            <w:right w:w="108" w:type="dxa"/>
          </w:tblCellMar>
        </w:tblPrEx>
        <w:trPr>
          <w:trHeight w:val="16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tcPr>
          <w:p w14:paraId="78BB6ACC">
            <w:pPr>
              <w:textAlignment w:val="top"/>
              <w:rPr>
                <w:rFonts w:hint="default" w:cs="宋体"/>
                <w:color w:val="000000"/>
                <w:sz w:val="20"/>
                <w:szCs w:val="20"/>
              </w:rPr>
            </w:pPr>
            <w:r>
              <w:rPr>
                <w:rFonts w:cs="宋体"/>
                <w:color w:val="000000"/>
                <w:sz w:val="20"/>
                <w:szCs w:val="20"/>
              </w:rPr>
              <w:t>出版四期"巫溪文艺”（春、夏、秋、冬季刊），给予创作奖励扶持，开展文艺家协会采风活动。</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tcPr>
          <w:p w14:paraId="2ABD8526">
            <w:pPr>
              <w:rPr>
                <w:rFonts w:hint="default" w:cs="宋体"/>
                <w:color w:val="000000"/>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tcPr>
          <w:p w14:paraId="5A664D3D">
            <w:pPr>
              <w:textAlignment w:val="top"/>
              <w:rPr>
                <w:rFonts w:hint="default" w:cs="宋体"/>
                <w:color w:val="000000"/>
                <w:sz w:val="20"/>
                <w:szCs w:val="20"/>
              </w:rPr>
            </w:pPr>
            <w:r>
              <w:rPr>
                <w:rFonts w:cs="宋体"/>
                <w:color w:val="000000"/>
                <w:sz w:val="20"/>
                <w:szCs w:val="20"/>
              </w:rPr>
              <w:t>出版《巫溪文艺》四期，成功举办渝陕两地乡村振兴美术作品展，原创作品75件。《有事你请讲》获全国“村歌嘹亮”展演“幸福好声音奖”，油画《院坝会》入选第十四届全国美展。</w:t>
            </w:r>
          </w:p>
        </w:tc>
      </w:tr>
      <w:tr w14:paraId="01148051">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CACF36">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绩效指标</w:t>
            </w:r>
          </w:p>
        </w:tc>
      </w:tr>
      <w:tr w14:paraId="54D5A365">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856">
            <w:pPr>
              <w:jc w:val="center"/>
              <w:textAlignment w:val="center"/>
              <w:rPr>
                <w:rFonts w:hint="default" w:cs="宋体"/>
                <w:b/>
                <w:bCs/>
                <w:color w:val="000000"/>
                <w:sz w:val="20"/>
                <w:szCs w:val="20"/>
              </w:rPr>
            </w:pPr>
            <w:r>
              <w:rPr>
                <w:rFonts w:cs="宋体"/>
                <w:b/>
                <w:bCs/>
                <w:color w:val="000000"/>
                <w:sz w:val="20"/>
                <w:szCs w:val="20"/>
              </w:rPr>
              <w:t>指标名称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C734">
            <w:pPr>
              <w:jc w:val="center"/>
              <w:textAlignment w:val="center"/>
              <w:rPr>
                <w:rFonts w:hint="default" w:cs="宋体"/>
                <w:b/>
                <w:bCs/>
                <w:color w:val="000000"/>
                <w:sz w:val="20"/>
                <w:szCs w:val="20"/>
              </w:rPr>
            </w:pPr>
            <w:r>
              <w:rPr>
                <w:rFonts w:cs="宋体"/>
                <w:b/>
                <w:bCs/>
                <w:color w:val="000000"/>
                <w:sz w:val="20"/>
                <w:szCs w:val="20"/>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E0B">
            <w:pPr>
              <w:jc w:val="center"/>
              <w:textAlignment w:val="center"/>
              <w:rPr>
                <w:rFonts w:hint="default" w:cs="宋体"/>
                <w:b/>
                <w:bCs/>
                <w:color w:val="000000"/>
                <w:sz w:val="20"/>
                <w:szCs w:val="20"/>
              </w:rPr>
            </w:pPr>
            <w:r>
              <w:rPr>
                <w:rFonts w:cs="宋体"/>
                <w:b/>
                <w:bCs/>
                <w:color w:val="000000"/>
                <w:sz w:val="20"/>
                <w:szCs w:val="20"/>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054">
            <w:pPr>
              <w:jc w:val="center"/>
              <w:textAlignment w:val="center"/>
              <w:rPr>
                <w:rFonts w:hint="default" w:cs="宋体"/>
                <w:b/>
                <w:bCs/>
                <w:color w:val="000000"/>
                <w:sz w:val="20"/>
                <w:szCs w:val="20"/>
              </w:rPr>
            </w:pPr>
            <w:r>
              <w:rPr>
                <w:rFonts w:cs="宋体"/>
                <w:b/>
                <w:bCs/>
                <w:color w:val="000000"/>
                <w:sz w:val="20"/>
                <w:szCs w:val="20"/>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7E3">
            <w:pPr>
              <w:jc w:val="center"/>
              <w:textAlignment w:val="center"/>
              <w:rPr>
                <w:rFonts w:hint="default" w:cs="宋体"/>
                <w:b/>
                <w:bCs/>
                <w:color w:val="000000"/>
                <w:sz w:val="20"/>
                <w:szCs w:val="20"/>
              </w:rPr>
            </w:pPr>
            <w:r>
              <w:rPr>
                <w:rFonts w:cs="宋体"/>
                <w:b/>
                <w:bCs/>
                <w:color w:val="000000"/>
                <w:sz w:val="20"/>
                <w:szCs w:val="20"/>
              </w:rPr>
              <w:t>全年完成值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3738">
            <w:pPr>
              <w:jc w:val="center"/>
              <w:textAlignment w:val="center"/>
              <w:rPr>
                <w:rFonts w:hint="default" w:cs="宋体"/>
                <w:b/>
                <w:bCs/>
                <w:color w:val="000000"/>
                <w:sz w:val="20"/>
                <w:szCs w:val="20"/>
              </w:rPr>
            </w:pPr>
            <w:r>
              <w:rPr>
                <w:rFonts w:cs="宋体"/>
                <w:b/>
                <w:bCs/>
                <w:color w:val="000000"/>
                <w:sz w:val="20"/>
                <w:szCs w:val="20"/>
              </w:rPr>
              <w:t>偏离度（%）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081E">
            <w:pPr>
              <w:jc w:val="center"/>
              <w:textAlignment w:val="center"/>
              <w:rPr>
                <w:rFonts w:hint="default" w:cs="宋体"/>
                <w:b/>
                <w:bCs/>
                <w:color w:val="000000"/>
                <w:sz w:val="20"/>
                <w:szCs w:val="20"/>
              </w:rPr>
            </w:pPr>
            <w:r>
              <w:rPr>
                <w:rFonts w:cs="宋体"/>
                <w:b/>
                <w:bCs/>
                <w:color w:val="000000"/>
                <w:sz w:val="20"/>
                <w:szCs w:val="20"/>
              </w:rPr>
              <w:t>得分系数（%）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38E">
            <w:pPr>
              <w:jc w:val="center"/>
              <w:textAlignment w:val="center"/>
              <w:rPr>
                <w:rFonts w:hint="default" w:cs="宋体"/>
                <w:b/>
                <w:bCs/>
                <w:color w:val="000000"/>
                <w:sz w:val="20"/>
                <w:szCs w:val="20"/>
              </w:rPr>
            </w:pPr>
            <w:r>
              <w:rPr>
                <w:rFonts w:cs="宋体"/>
                <w:b/>
                <w:bCs/>
                <w:color w:val="000000"/>
                <w:sz w:val="20"/>
                <w:szCs w:val="20"/>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C8BA">
            <w:pPr>
              <w:jc w:val="center"/>
              <w:textAlignment w:val="center"/>
              <w:rPr>
                <w:rFonts w:hint="default" w:cs="宋体"/>
                <w:b/>
                <w:bCs/>
                <w:color w:val="000000"/>
                <w:sz w:val="20"/>
                <w:szCs w:val="20"/>
              </w:rPr>
            </w:pPr>
            <w:r>
              <w:rPr>
                <w:rFonts w:cs="宋体"/>
                <w:b/>
                <w:bCs/>
                <w:color w:val="000000"/>
                <w:sz w:val="20"/>
                <w:szCs w:val="20"/>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2B80">
            <w:pPr>
              <w:jc w:val="center"/>
              <w:textAlignment w:val="center"/>
              <w:rPr>
                <w:rFonts w:hint="default" w:cs="宋体"/>
                <w:b/>
                <w:bCs/>
                <w:color w:val="000000"/>
                <w:sz w:val="20"/>
                <w:szCs w:val="20"/>
              </w:rPr>
            </w:pPr>
            <w:r>
              <w:rPr>
                <w:rFonts w:cs="宋体"/>
                <w:b/>
                <w:bCs/>
                <w:color w:val="000000"/>
                <w:sz w:val="20"/>
                <w:szCs w:val="20"/>
              </w:rPr>
              <w:t>是否核心指标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EC0E">
            <w:pPr>
              <w:jc w:val="center"/>
              <w:textAlignment w:val="center"/>
              <w:rPr>
                <w:rFonts w:hint="default" w:cs="宋体"/>
                <w:b/>
                <w:bCs/>
                <w:color w:val="000000"/>
                <w:sz w:val="20"/>
                <w:szCs w:val="20"/>
              </w:rPr>
            </w:pPr>
            <w:r>
              <w:rPr>
                <w:rFonts w:cs="宋体"/>
                <w:b/>
                <w:bCs/>
                <w:color w:val="000000"/>
                <w:sz w:val="20"/>
                <w:szCs w:val="20"/>
              </w:rPr>
              <w:t>说明</w:t>
            </w:r>
          </w:p>
        </w:tc>
      </w:tr>
      <w:tr w14:paraId="0FCA62A7">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583">
            <w:pPr>
              <w:ind w:firstLine="200" w:firstLineChars="100"/>
              <w:textAlignment w:val="center"/>
              <w:rPr>
                <w:rFonts w:hint="default" w:cs="宋体"/>
                <w:color w:val="000000"/>
                <w:sz w:val="20"/>
                <w:szCs w:val="20"/>
              </w:rPr>
            </w:pPr>
            <w:r>
              <w:rPr>
                <w:rFonts w:cs="宋体"/>
                <w:color w:val="000000"/>
                <w:sz w:val="20"/>
                <w:szCs w:val="20"/>
              </w:rPr>
              <w:t>出版四期"巫溪文艺”（春、夏、秋、冬季刊）。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B86">
            <w:pPr>
              <w:textAlignment w:val="center"/>
              <w:rPr>
                <w:rFonts w:hint="default" w:cs="宋体"/>
                <w:color w:val="000000"/>
                <w:sz w:val="20"/>
                <w:szCs w:val="20"/>
              </w:rPr>
            </w:pPr>
            <w:r>
              <w:rPr>
                <w:rFonts w:cs="宋体"/>
                <w:color w:val="000000"/>
                <w:sz w:val="20"/>
                <w:szCs w:val="20"/>
              </w:rPr>
              <w:t>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63D7">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19CD">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6A7D">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721">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C858">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AB13">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D868">
            <w:pPr>
              <w:ind w:right="100"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CB0F">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30C">
            <w:pPr>
              <w:rPr>
                <w:rFonts w:hint="default" w:cs="宋体"/>
                <w:color w:val="000000"/>
                <w:sz w:val="20"/>
                <w:szCs w:val="20"/>
              </w:rPr>
            </w:pPr>
          </w:p>
        </w:tc>
      </w:tr>
      <w:tr w14:paraId="2C45CEF2">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B466">
            <w:pPr>
              <w:ind w:firstLine="200" w:firstLineChars="100"/>
              <w:textAlignment w:val="center"/>
              <w:rPr>
                <w:rFonts w:hint="default" w:cs="宋体"/>
                <w:color w:val="000000"/>
                <w:sz w:val="20"/>
                <w:szCs w:val="20"/>
              </w:rPr>
            </w:pPr>
            <w:r>
              <w:rPr>
                <w:rFonts w:cs="宋体"/>
                <w:color w:val="000000"/>
                <w:sz w:val="20"/>
                <w:szCs w:val="20"/>
              </w:rPr>
              <w:t>文艺家协会采风创作活动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83EA">
            <w:pPr>
              <w:textAlignment w:val="center"/>
              <w:rPr>
                <w:rFonts w:hint="default" w:cs="宋体"/>
                <w:color w:val="000000"/>
                <w:sz w:val="20"/>
                <w:szCs w:val="20"/>
              </w:rPr>
            </w:pPr>
            <w:r>
              <w:rPr>
                <w:rFonts w:cs="宋体"/>
                <w:color w:val="000000"/>
                <w:sz w:val="20"/>
                <w:szCs w:val="20"/>
              </w:rPr>
              <w:t>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46E1">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9783">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7D6C">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024E">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CDEB">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8E5">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CCA0">
            <w:pPr>
              <w:ind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53E7">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D47A">
            <w:pPr>
              <w:rPr>
                <w:rFonts w:hint="default" w:cs="宋体"/>
                <w:color w:val="000000"/>
                <w:sz w:val="20"/>
                <w:szCs w:val="20"/>
              </w:rPr>
            </w:pPr>
          </w:p>
        </w:tc>
      </w:tr>
      <w:tr w14:paraId="7EB27CDB">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770">
            <w:pPr>
              <w:ind w:firstLine="200" w:firstLineChars="100"/>
              <w:textAlignment w:val="center"/>
              <w:rPr>
                <w:rFonts w:hint="default" w:cs="宋体"/>
                <w:color w:val="000000"/>
                <w:sz w:val="20"/>
                <w:szCs w:val="20"/>
              </w:rPr>
            </w:pPr>
            <w:r>
              <w:rPr>
                <w:rFonts w:cs="宋体"/>
                <w:color w:val="000000"/>
                <w:sz w:val="20"/>
                <w:szCs w:val="20"/>
              </w:rPr>
              <w:t>丰富协会活动，提升运行效率，提升文艺创作成果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A85D">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5C1">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1A60">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2314">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ACCB">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09C">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7CA1">
            <w:pPr>
              <w:ind w:firstLine="200" w:firstLineChars="100"/>
              <w:jc w:val="right"/>
              <w:textAlignment w:val="center"/>
              <w:rPr>
                <w:rFonts w:hint="default" w:cs="宋体"/>
                <w:color w:val="000000"/>
                <w:sz w:val="20"/>
                <w:szCs w:val="20"/>
              </w:rPr>
            </w:pPr>
            <w:r>
              <w:rPr>
                <w:rFonts w:cs="宋体"/>
                <w:color w:val="000000"/>
                <w:sz w:val="20"/>
                <w:szCs w:val="20"/>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3E9">
            <w:pPr>
              <w:ind w:firstLine="200" w:firstLineChars="100"/>
              <w:jc w:val="right"/>
              <w:textAlignment w:val="center"/>
              <w:rPr>
                <w:rFonts w:hint="default" w:cs="宋体"/>
                <w:color w:val="000000"/>
                <w:sz w:val="20"/>
                <w:szCs w:val="20"/>
              </w:rPr>
            </w:pPr>
            <w:r>
              <w:rPr>
                <w:rFonts w:cs="宋体"/>
                <w:color w:val="000000"/>
                <w:sz w:val="20"/>
                <w:szCs w:val="20"/>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B0E">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86D">
            <w:pPr>
              <w:rPr>
                <w:rFonts w:hint="default" w:cs="宋体"/>
                <w:color w:val="000000"/>
                <w:sz w:val="20"/>
                <w:szCs w:val="20"/>
              </w:rPr>
            </w:pPr>
          </w:p>
        </w:tc>
      </w:tr>
      <w:tr w14:paraId="47163C75">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08D3">
            <w:pPr>
              <w:ind w:firstLine="200" w:firstLineChars="100"/>
              <w:textAlignment w:val="center"/>
              <w:rPr>
                <w:rFonts w:hint="default" w:cs="宋体"/>
                <w:color w:val="000000"/>
                <w:sz w:val="20"/>
                <w:szCs w:val="20"/>
              </w:rPr>
            </w:pPr>
            <w:r>
              <w:rPr>
                <w:rFonts w:cs="宋体"/>
                <w:color w:val="000000"/>
                <w:sz w:val="20"/>
                <w:szCs w:val="20"/>
              </w:rPr>
              <w:t>群众满意度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ECDD">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DBA">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036F">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BB5B">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2B9D">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7B2">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3D74">
            <w:pPr>
              <w:ind w:firstLine="200" w:firstLineChars="100"/>
              <w:jc w:val="right"/>
              <w:textAlignment w:val="center"/>
              <w:rPr>
                <w:rFonts w:hint="default" w:cs="宋体"/>
                <w:color w:val="000000"/>
                <w:sz w:val="20"/>
                <w:szCs w:val="20"/>
              </w:rPr>
            </w:pPr>
            <w:r>
              <w:rPr>
                <w:rFonts w:cs="宋体"/>
                <w:color w:val="000000"/>
                <w:sz w:val="20"/>
                <w:szCs w:val="20"/>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86D5">
            <w:pPr>
              <w:ind w:firstLine="200" w:firstLineChars="100"/>
              <w:jc w:val="right"/>
              <w:textAlignment w:val="center"/>
              <w:rPr>
                <w:rFonts w:hint="default" w:cs="宋体"/>
                <w:color w:val="000000"/>
                <w:sz w:val="20"/>
                <w:szCs w:val="20"/>
              </w:rPr>
            </w:pPr>
            <w:r>
              <w:rPr>
                <w:rFonts w:cs="宋体"/>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B526">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59C">
            <w:pPr>
              <w:rPr>
                <w:rFonts w:hint="default" w:cs="宋体"/>
                <w:color w:val="000000"/>
                <w:sz w:val="20"/>
                <w:szCs w:val="20"/>
              </w:rPr>
            </w:pPr>
          </w:p>
        </w:tc>
      </w:tr>
    </w:tbl>
    <w:p w14:paraId="5FA3B25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（二）部门绩效评价情况</w:t>
      </w:r>
    </w:p>
    <w:p w14:paraId="4AECAED6">
      <w:pPr>
        <w:pStyle w:val="13"/>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未组织开展绩效评价</w:t>
      </w:r>
    </w:p>
    <w:p w14:paraId="5DCC1C6D">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leftChars="0" w:firstLine="643"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14:paraId="5438096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开展绩效评价。</w:t>
      </w:r>
    </w:p>
    <w:p w14:paraId="6B5E0C9F">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六、专业名词解释</w:t>
      </w:r>
    </w:p>
    <w:p w14:paraId="5F66F7F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C3AE8B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0151CC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A32799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6F0E81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52DB54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958363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9EE131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E0090A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6CD98F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77A74C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5E94A5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14DD48">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DA574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EFBC2B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32CA9F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51A89A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E6E7A05">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14:paraId="2537017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r>
        <w:rPr>
          <w:rFonts w:ascii="方正仿宋_GBK" w:hAnsi="方正仿宋_GBK" w:eastAsia="方正仿宋_GBK" w:cs="方正仿宋_GBK"/>
          <w:sz w:val="32"/>
          <w:szCs w:val="32"/>
        </w:rPr>
        <w:t>刘国芳13896248736</w:t>
      </w:r>
    </w:p>
    <w:p w14:paraId="7C5D57C5">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0" w:num="1"/>
          <w:rtlGutter w:val="0"/>
          <w:docGrid w:type="lines" w:linePitch="330" w:charSpace="0"/>
        </w:sectPr>
      </w:pPr>
      <w:r>
        <w:rPr>
          <w:rFonts w:hint="eastAsia" w:ascii="方正仿宋_GBK" w:hAnsi="方正仿宋_GBK" w:eastAsia="方正仿宋_GBK" w:cs="方正仿宋_GBK"/>
          <w:color w:val="FF0000"/>
          <w:kern w:val="0"/>
          <w:sz w:val="32"/>
          <w:szCs w:val="32"/>
          <w:shd w:val="clear" w:fill="FFFFFF"/>
        </w:rPr>
        <w:t xml:space="preserve"> </w:t>
      </w:r>
    </w:p>
    <w:p w14:paraId="5E9EDD7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415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C7E86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A5B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45BDE5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中国共产党巫溪县委员会宣传部</w:t>
            </w:r>
          </w:p>
        </w:tc>
        <w:tc>
          <w:tcPr>
            <w:tcW w:w="4344" w:type="dxa"/>
            <w:tcBorders>
              <w:top w:val="nil"/>
              <w:left w:val="nil"/>
              <w:bottom w:val="nil"/>
              <w:right w:val="nil"/>
            </w:tcBorders>
            <w:shd w:val="clear" w:color="auto" w:fill="auto"/>
            <w:vAlign w:val="bottom"/>
          </w:tcPr>
          <w:p w14:paraId="6EC368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F6A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10DB19E">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6FE8D6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565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61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132FB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123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E8F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2B797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C862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356A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BEAA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69C7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776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0A6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8AA23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B015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5F5DE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3245A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5D756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92D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ADB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0E11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C43C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4433" w:type="dxa"/>
            <w:tcBorders>
              <w:top w:val="nil"/>
              <w:left w:val="nil"/>
              <w:bottom w:val="single" w:color="000000" w:sz="4" w:space="0"/>
              <w:right w:val="single" w:color="000000" w:sz="4" w:space="0"/>
            </w:tcBorders>
            <w:shd w:val="clear" w:color="auto" w:fill="auto"/>
            <w:vAlign w:val="center"/>
          </w:tcPr>
          <w:p w14:paraId="44CE8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0DA1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06AC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1,538.75 </w:t>
            </w:r>
          </w:p>
        </w:tc>
      </w:tr>
      <w:tr w14:paraId="561F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C54A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4554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3EF1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4433" w:type="dxa"/>
            <w:tcBorders>
              <w:top w:val="nil"/>
              <w:left w:val="nil"/>
              <w:bottom w:val="single" w:color="000000" w:sz="4" w:space="0"/>
              <w:right w:val="single" w:color="000000" w:sz="4" w:space="0"/>
            </w:tcBorders>
            <w:shd w:val="clear" w:color="auto" w:fill="auto"/>
            <w:vAlign w:val="center"/>
          </w:tcPr>
          <w:p w14:paraId="4525A5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1374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15D5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A9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AD6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189DC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2E19E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654A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2032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E9A1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D2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D8C0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3C38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921A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7AFBC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94C4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CF6E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5E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1D90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E9DB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336EB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4CE60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975C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E67D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8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62AB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AB6F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F6EF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BD8E8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663F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5D0B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6A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F27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47524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0768A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EB9AC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5881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ABE3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110.37 </w:t>
            </w:r>
          </w:p>
        </w:tc>
      </w:tr>
      <w:tr w14:paraId="2AE9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DFB7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FB56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06B7A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2CAD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CE2B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FF9B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125.88 </w:t>
            </w:r>
          </w:p>
        </w:tc>
      </w:tr>
      <w:tr w14:paraId="4149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7A40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2FAE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FE1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1BAF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FA5E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0B37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39.19 </w:t>
            </w:r>
          </w:p>
        </w:tc>
      </w:tr>
      <w:tr w14:paraId="339D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0A854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9909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7E6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5CF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5BFA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45A88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9A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53CC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7AEE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529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FE1CE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4A2DD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5DCA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42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7B0A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DDC6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FB5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EF4B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1770C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407F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22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717A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3D24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40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6DC2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8F10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8A41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F9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B647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35D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55640A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A957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F375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E5CE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6D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4FCC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C9D3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468AD1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D67A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C884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C8A3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F9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937F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6A5F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53A3A2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F08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4317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4C76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1A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E9AC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BADE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AB485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FCDF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2C416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F48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9A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2CE8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364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49FF16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1A94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BE8A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149A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BB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218B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F81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E05E0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79A8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B0C1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36730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50.26 </w:t>
            </w:r>
          </w:p>
        </w:tc>
      </w:tr>
      <w:tr w14:paraId="31AC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BC63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038E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259FB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D358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2B678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59ED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4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67F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942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6437F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CB0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9F07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0812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FF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1A15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E44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28B7A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C2D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669C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2F1E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C3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8FB5F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68D4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2F761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44F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54D70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9C561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 </w:t>
            </w:r>
          </w:p>
        </w:tc>
      </w:tr>
      <w:tr w14:paraId="1D5B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5ADF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B669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1AF877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39965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84B8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C5BF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D0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E1D1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1AAA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0CCFA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B7FC2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7FFB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4E3C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3C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FA0E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E94F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29E6B16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479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06AD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6256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48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8C1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56E78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D086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4433" w:type="dxa"/>
            <w:tcBorders>
              <w:top w:val="nil"/>
              <w:left w:val="nil"/>
              <w:bottom w:val="single" w:color="000000" w:sz="4" w:space="0"/>
              <w:right w:val="single" w:color="000000" w:sz="4" w:space="0"/>
            </w:tcBorders>
            <w:shd w:val="clear" w:color="auto" w:fill="auto"/>
            <w:vAlign w:val="center"/>
          </w:tcPr>
          <w:p w14:paraId="48F85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1E09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B52D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1,964.44 </w:t>
            </w:r>
          </w:p>
        </w:tc>
      </w:tr>
      <w:tr w14:paraId="0150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CA96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59DA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126A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C673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43DB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7317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90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55C8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7F6A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35151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4C0CB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D025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CBD1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50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2B0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454B8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4433" w:type="dxa"/>
            <w:tcBorders>
              <w:top w:val="nil"/>
              <w:left w:val="nil"/>
              <w:bottom w:val="single" w:color="000000" w:sz="4" w:space="0"/>
              <w:right w:val="single" w:color="000000" w:sz="4" w:space="0"/>
            </w:tcBorders>
            <w:shd w:val="clear" w:color="auto" w:fill="auto"/>
            <w:vAlign w:val="center"/>
          </w:tcPr>
          <w:p w14:paraId="410B5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AF2C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8D493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1,964.44</w:t>
            </w:r>
          </w:p>
        </w:tc>
      </w:tr>
    </w:tbl>
    <w:p w14:paraId="776671AF">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97AAEB4">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3A7D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0FA1F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27C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F1E6529">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中国共产党巫溪县委员会宣传部</w:t>
            </w:r>
          </w:p>
        </w:tc>
        <w:tc>
          <w:tcPr>
            <w:tcW w:w="2408" w:type="dxa"/>
            <w:tcBorders>
              <w:top w:val="nil"/>
              <w:left w:val="nil"/>
              <w:right w:val="nil"/>
            </w:tcBorders>
            <w:shd w:val="clear" w:color="auto" w:fill="auto"/>
            <w:vAlign w:val="bottom"/>
          </w:tcPr>
          <w:p w14:paraId="6BE5D0D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C8AA3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E8B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F5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58D4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F81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46C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6BA3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375E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A82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4BCD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0EAA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297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D23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8736E3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1B4D9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7530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941EE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3FC5F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56BA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E68A2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4E17EA">
            <w:pPr>
              <w:jc w:val="center"/>
              <w:rPr>
                <w:rFonts w:hint="eastAsia" w:ascii="宋体" w:hAnsi="宋体" w:eastAsia="宋体" w:cs="宋体"/>
                <w:i w:val="0"/>
                <w:iCs w:val="0"/>
                <w:color w:val="000000"/>
                <w:sz w:val="22"/>
                <w:szCs w:val="22"/>
                <w:u w:val="none"/>
              </w:rPr>
            </w:pPr>
          </w:p>
        </w:tc>
      </w:tr>
      <w:tr w14:paraId="5EC5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DE8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4EFC1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9B80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09510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F8C02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E8C5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D05D2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1AC7C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2A9D88E">
            <w:pPr>
              <w:jc w:val="center"/>
              <w:rPr>
                <w:rFonts w:hint="eastAsia" w:ascii="宋体" w:hAnsi="宋体" w:eastAsia="宋体" w:cs="宋体"/>
                <w:i w:val="0"/>
                <w:iCs w:val="0"/>
                <w:color w:val="000000"/>
                <w:sz w:val="22"/>
                <w:szCs w:val="22"/>
                <w:u w:val="none"/>
              </w:rPr>
            </w:pPr>
          </w:p>
        </w:tc>
      </w:tr>
      <w:tr w14:paraId="02D8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ECC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21A28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A8572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4187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E12BE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39EB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A23AE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F996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F4C5D7">
            <w:pPr>
              <w:jc w:val="center"/>
              <w:rPr>
                <w:rFonts w:hint="eastAsia" w:ascii="宋体" w:hAnsi="宋体" w:eastAsia="宋体" w:cs="宋体"/>
                <w:i w:val="0"/>
                <w:iCs w:val="0"/>
                <w:color w:val="000000"/>
                <w:sz w:val="22"/>
                <w:szCs w:val="22"/>
                <w:u w:val="none"/>
              </w:rPr>
            </w:pPr>
          </w:p>
        </w:tc>
      </w:tr>
      <w:tr w14:paraId="3B86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C7CF8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8F73A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63D9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6805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9776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7BC7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217F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A295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7BEC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E738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CBB5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366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B5612E9">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20683D86">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7F81FCA">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7E3A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3AE6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1,964.44 </w:t>
            </w:r>
          </w:p>
        </w:tc>
        <w:tc>
          <w:tcPr>
            <w:tcW w:w="2403" w:type="dxa"/>
            <w:tcBorders>
              <w:top w:val="nil"/>
              <w:left w:val="nil"/>
              <w:bottom w:val="single" w:color="000000" w:sz="4" w:space="0"/>
              <w:right w:val="single" w:color="000000" w:sz="4" w:space="0"/>
            </w:tcBorders>
            <w:shd w:val="clear" w:color="auto" w:fill="auto"/>
            <w:vAlign w:val="center"/>
          </w:tcPr>
          <w:p w14:paraId="11BC5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1,964.44 </w:t>
            </w:r>
          </w:p>
        </w:tc>
        <w:tc>
          <w:tcPr>
            <w:tcW w:w="2403" w:type="dxa"/>
            <w:tcBorders>
              <w:top w:val="nil"/>
              <w:left w:val="nil"/>
              <w:bottom w:val="single" w:color="000000" w:sz="4" w:space="0"/>
              <w:right w:val="single" w:color="000000" w:sz="4" w:space="0"/>
            </w:tcBorders>
            <w:shd w:val="clear" w:color="auto" w:fill="auto"/>
            <w:vAlign w:val="center"/>
          </w:tcPr>
          <w:p w14:paraId="7D027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800C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F4E6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940F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A2526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E00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34E47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2FDD6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4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C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C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9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E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4C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6476F6">
            <w:pPr>
              <w:textAlignment w:val="center"/>
              <w:rPr>
                <w:rFonts w:hint="eastAsia" w:ascii="宋体" w:hAnsi="宋体" w:eastAsia="宋体" w:cs="宋体"/>
                <w:i w:val="0"/>
                <w:iCs w:val="0"/>
                <w:color w:val="000000"/>
                <w:sz w:val="22"/>
                <w:szCs w:val="22"/>
                <w:u w:val="none"/>
              </w:rPr>
            </w:pPr>
            <w:r>
              <w:rPr>
                <w:rFonts w:cs="宋体"/>
                <w:b/>
                <w:color w:val="000000"/>
                <w:sz w:val="22"/>
                <w:szCs w:val="22"/>
              </w:rPr>
              <w:t>20133</w:t>
            </w:r>
          </w:p>
        </w:tc>
        <w:tc>
          <w:tcPr>
            <w:tcW w:w="4166" w:type="dxa"/>
            <w:tcBorders>
              <w:top w:val="nil"/>
              <w:left w:val="nil"/>
              <w:bottom w:val="single" w:color="000000" w:sz="4" w:space="0"/>
              <w:right w:val="single" w:color="000000" w:sz="4" w:space="0"/>
            </w:tcBorders>
            <w:shd w:val="clear" w:color="auto" w:fill="auto"/>
            <w:vAlign w:val="center"/>
          </w:tcPr>
          <w:p w14:paraId="40E902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宣传事务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B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C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1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1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4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08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A161EA">
            <w:pPr>
              <w:textAlignment w:val="center"/>
              <w:rPr>
                <w:rFonts w:hint="eastAsia" w:ascii="宋体" w:hAnsi="宋体" w:eastAsia="宋体" w:cs="宋体"/>
                <w:i w:val="0"/>
                <w:iCs w:val="0"/>
                <w:color w:val="000000"/>
                <w:sz w:val="22"/>
                <w:szCs w:val="22"/>
                <w:u w:val="none"/>
              </w:rPr>
            </w:pPr>
            <w:r>
              <w:rPr>
                <w:rFonts w:cs="宋体"/>
                <w:color w:val="000000"/>
                <w:sz w:val="22"/>
                <w:szCs w:val="22"/>
              </w:rPr>
              <w:t>2013301</w:t>
            </w:r>
          </w:p>
        </w:tc>
        <w:tc>
          <w:tcPr>
            <w:tcW w:w="4166" w:type="dxa"/>
            <w:tcBorders>
              <w:top w:val="nil"/>
              <w:left w:val="nil"/>
              <w:bottom w:val="single" w:color="000000" w:sz="4" w:space="0"/>
              <w:right w:val="single" w:color="000000" w:sz="4" w:space="0"/>
            </w:tcBorders>
            <w:shd w:val="clear" w:color="auto" w:fill="auto"/>
            <w:vAlign w:val="center"/>
          </w:tcPr>
          <w:p w14:paraId="374AC4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9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5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8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0DC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2A76F3">
            <w:pPr>
              <w:textAlignment w:val="center"/>
              <w:rPr>
                <w:rFonts w:hint="eastAsia" w:ascii="宋体" w:hAnsi="宋体" w:eastAsia="宋体" w:cs="宋体"/>
                <w:i w:val="0"/>
                <w:iCs w:val="0"/>
                <w:color w:val="000000"/>
                <w:sz w:val="22"/>
                <w:szCs w:val="22"/>
                <w:u w:val="none"/>
              </w:rPr>
            </w:pPr>
            <w:r>
              <w:rPr>
                <w:rFonts w:cs="宋体"/>
                <w:color w:val="000000"/>
                <w:sz w:val="22"/>
                <w:szCs w:val="22"/>
              </w:rPr>
              <w:t>2013304</w:t>
            </w:r>
          </w:p>
        </w:tc>
        <w:tc>
          <w:tcPr>
            <w:tcW w:w="4166" w:type="dxa"/>
            <w:tcBorders>
              <w:top w:val="nil"/>
              <w:left w:val="nil"/>
              <w:bottom w:val="single" w:color="000000" w:sz="4" w:space="0"/>
              <w:right w:val="single" w:color="000000" w:sz="4" w:space="0"/>
            </w:tcBorders>
            <w:shd w:val="clear" w:color="auto" w:fill="auto"/>
            <w:vAlign w:val="center"/>
          </w:tcPr>
          <w:p w14:paraId="203271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F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9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6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E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8D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5B95EA">
            <w:pPr>
              <w:textAlignment w:val="center"/>
              <w:rPr>
                <w:rFonts w:hint="eastAsia" w:ascii="宋体" w:hAnsi="宋体" w:eastAsia="宋体" w:cs="宋体"/>
                <w:i w:val="0"/>
                <w:iCs w:val="0"/>
                <w:color w:val="000000"/>
                <w:sz w:val="22"/>
                <w:szCs w:val="22"/>
                <w:u w:val="none"/>
              </w:rPr>
            </w:pPr>
            <w:r>
              <w:rPr>
                <w:rFonts w:cs="宋体"/>
                <w:color w:val="000000"/>
                <w:sz w:val="22"/>
                <w:szCs w:val="22"/>
              </w:rPr>
              <w:t>2013350</w:t>
            </w:r>
          </w:p>
        </w:tc>
        <w:tc>
          <w:tcPr>
            <w:tcW w:w="4166" w:type="dxa"/>
            <w:tcBorders>
              <w:top w:val="nil"/>
              <w:left w:val="nil"/>
              <w:bottom w:val="single" w:color="000000" w:sz="4" w:space="0"/>
              <w:right w:val="single" w:color="000000" w:sz="4" w:space="0"/>
            </w:tcBorders>
            <w:shd w:val="clear" w:color="auto" w:fill="auto"/>
            <w:vAlign w:val="center"/>
          </w:tcPr>
          <w:p w14:paraId="211D57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A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B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8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9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3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1B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984DDC">
            <w:pPr>
              <w:textAlignment w:val="center"/>
              <w:rPr>
                <w:rFonts w:hint="eastAsia" w:ascii="宋体" w:hAnsi="宋体" w:eastAsia="宋体" w:cs="宋体"/>
                <w:i w:val="0"/>
                <w:iCs w:val="0"/>
                <w:color w:val="000000"/>
                <w:sz w:val="22"/>
                <w:szCs w:val="22"/>
                <w:u w:val="none"/>
              </w:rPr>
            </w:pPr>
            <w:r>
              <w:rPr>
                <w:rFonts w:cs="宋体"/>
                <w:color w:val="000000"/>
                <w:sz w:val="22"/>
                <w:szCs w:val="22"/>
              </w:rPr>
              <w:t>2013399</w:t>
            </w:r>
          </w:p>
        </w:tc>
        <w:tc>
          <w:tcPr>
            <w:tcW w:w="4166" w:type="dxa"/>
            <w:tcBorders>
              <w:top w:val="nil"/>
              <w:left w:val="nil"/>
              <w:bottom w:val="single" w:color="000000" w:sz="4" w:space="0"/>
              <w:right w:val="single" w:color="000000" w:sz="4" w:space="0"/>
            </w:tcBorders>
            <w:shd w:val="clear" w:color="auto" w:fill="auto"/>
            <w:vAlign w:val="center"/>
          </w:tcPr>
          <w:p w14:paraId="143180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其他宣传事务支出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3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6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B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4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B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2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58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5969B1">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204ABA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2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F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D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A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98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8D321E">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20057E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1C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B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E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5C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B859CB">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166" w:type="dxa"/>
            <w:tcBorders>
              <w:top w:val="nil"/>
              <w:left w:val="nil"/>
              <w:bottom w:val="single" w:color="000000" w:sz="4" w:space="0"/>
              <w:right w:val="single" w:color="000000" w:sz="4" w:space="0"/>
            </w:tcBorders>
            <w:shd w:val="clear" w:color="auto" w:fill="auto"/>
            <w:vAlign w:val="center"/>
          </w:tcPr>
          <w:p w14:paraId="59BAB3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2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6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6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C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7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8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3A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BED129">
            <w:pPr>
              <w:textAlignment w:val="center"/>
              <w:rPr>
                <w:rFonts w:hint="eastAsia" w:ascii="宋体" w:hAnsi="宋体" w:eastAsia="宋体" w:cs="宋体"/>
                <w:i w:val="0"/>
                <w:iCs w:val="0"/>
                <w:color w:val="000000"/>
                <w:sz w:val="22"/>
                <w:szCs w:val="22"/>
                <w:u w:val="none"/>
              </w:rPr>
            </w:pPr>
            <w:r>
              <w:rPr>
                <w:rFonts w:cs="宋体"/>
                <w:b/>
                <w:color w:val="000000"/>
                <w:sz w:val="22"/>
                <w:szCs w:val="22"/>
              </w:rPr>
              <w:t>20799</w:t>
            </w:r>
          </w:p>
        </w:tc>
        <w:tc>
          <w:tcPr>
            <w:tcW w:w="4166" w:type="dxa"/>
            <w:tcBorders>
              <w:top w:val="nil"/>
              <w:left w:val="nil"/>
              <w:bottom w:val="single" w:color="000000" w:sz="4" w:space="0"/>
              <w:right w:val="single" w:color="000000" w:sz="4" w:space="0"/>
            </w:tcBorders>
            <w:shd w:val="clear" w:color="auto" w:fill="auto"/>
            <w:vAlign w:val="center"/>
          </w:tcPr>
          <w:p w14:paraId="4C212E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F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2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A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67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EE302A">
            <w:pPr>
              <w:textAlignment w:val="center"/>
              <w:rPr>
                <w:rFonts w:hint="eastAsia" w:ascii="宋体" w:hAnsi="宋体" w:eastAsia="宋体" w:cs="宋体"/>
                <w:i w:val="0"/>
                <w:iCs w:val="0"/>
                <w:color w:val="000000"/>
                <w:sz w:val="22"/>
                <w:szCs w:val="22"/>
                <w:u w:val="none"/>
              </w:rPr>
            </w:pPr>
            <w:r>
              <w:rPr>
                <w:rFonts w:cs="宋体"/>
                <w:color w:val="000000"/>
                <w:sz w:val="22"/>
                <w:szCs w:val="22"/>
              </w:rPr>
              <w:t>2079902</w:t>
            </w:r>
          </w:p>
        </w:tc>
        <w:tc>
          <w:tcPr>
            <w:tcW w:w="4166" w:type="dxa"/>
            <w:tcBorders>
              <w:top w:val="nil"/>
              <w:left w:val="nil"/>
              <w:bottom w:val="single" w:color="000000" w:sz="4" w:space="0"/>
              <w:right w:val="single" w:color="000000" w:sz="4" w:space="0"/>
            </w:tcBorders>
            <w:shd w:val="clear" w:color="auto" w:fill="auto"/>
            <w:vAlign w:val="center"/>
          </w:tcPr>
          <w:p w14:paraId="56C683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宣传文化发展专项支出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1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5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1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30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AF327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D2756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8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C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6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7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9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B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C4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73E16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7E870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2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5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4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4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D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4E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89406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07256C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A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6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3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1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3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6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D0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0DC24D">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439518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7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9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B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4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F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7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67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AEE64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465EC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8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E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F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8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EF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8A39B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F8642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5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3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5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7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0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97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D1CE8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EC696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1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4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7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D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7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6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DE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58BDE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38B43A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7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0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2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8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A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1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F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90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DA605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FAD8D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2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4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F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3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DC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0A1A7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0FDC18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B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6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C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2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A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8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E7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5A189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7AB36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B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F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0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1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CC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DB0AB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4028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1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F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0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1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F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1C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60080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00F26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4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8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7E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6745C4">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325F1E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F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4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E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17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EAE3C3">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6218F9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8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A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6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2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9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E4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E5E2E2">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166" w:type="dxa"/>
            <w:tcBorders>
              <w:top w:val="nil"/>
              <w:left w:val="nil"/>
              <w:bottom w:val="single" w:color="000000" w:sz="4" w:space="0"/>
              <w:right w:val="single" w:color="000000" w:sz="4" w:space="0"/>
            </w:tcBorders>
            <w:shd w:val="clear" w:color="auto" w:fill="auto"/>
            <w:vAlign w:val="center"/>
          </w:tcPr>
          <w:p w14:paraId="13DA86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E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E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0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1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7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62501B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1E47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0893A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0EA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3F2B65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中国共产党巫溪县委员会宣传部 </w:t>
            </w:r>
          </w:p>
        </w:tc>
        <w:tc>
          <w:tcPr>
            <w:tcW w:w="2741" w:type="dxa"/>
            <w:tcBorders>
              <w:top w:val="nil"/>
              <w:left w:val="nil"/>
              <w:bottom w:val="nil"/>
              <w:right w:val="nil"/>
            </w:tcBorders>
            <w:shd w:val="clear" w:color="auto" w:fill="auto"/>
            <w:vAlign w:val="bottom"/>
          </w:tcPr>
          <w:p w14:paraId="4353A8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EF3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B7714F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143A5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FC7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96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8C2B8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D257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6E9A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12C2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DA0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4ADC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61F6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EB6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88C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D8F55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0DB4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6B53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CF5F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86C0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BA721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5108388">
            <w:pPr>
              <w:jc w:val="center"/>
              <w:rPr>
                <w:rFonts w:hint="eastAsia" w:ascii="宋体" w:hAnsi="宋体" w:eastAsia="宋体" w:cs="宋体"/>
                <w:i w:val="0"/>
                <w:iCs w:val="0"/>
                <w:color w:val="000000"/>
                <w:sz w:val="22"/>
                <w:szCs w:val="22"/>
                <w:u w:val="none"/>
              </w:rPr>
            </w:pPr>
          </w:p>
        </w:tc>
      </w:tr>
      <w:tr w14:paraId="07B0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54B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52C8D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E485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77CDF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27FF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9F28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4DFCF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D64A015">
            <w:pPr>
              <w:jc w:val="center"/>
              <w:rPr>
                <w:rFonts w:hint="eastAsia" w:ascii="宋体" w:hAnsi="宋体" w:eastAsia="宋体" w:cs="宋体"/>
                <w:i w:val="0"/>
                <w:iCs w:val="0"/>
                <w:color w:val="000000"/>
                <w:sz w:val="22"/>
                <w:szCs w:val="22"/>
                <w:u w:val="none"/>
              </w:rPr>
            </w:pPr>
          </w:p>
        </w:tc>
      </w:tr>
      <w:tr w14:paraId="14ED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DDE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4D9116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49CA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4D4D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A23F5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1B53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79782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F2C42A">
            <w:pPr>
              <w:jc w:val="center"/>
              <w:rPr>
                <w:rFonts w:hint="eastAsia" w:ascii="宋体" w:hAnsi="宋体" w:eastAsia="宋体" w:cs="宋体"/>
                <w:i w:val="0"/>
                <w:iCs w:val="0"/>
                <w:color w:val="000000"/>
                <w:sz w:val="22"/>
                <w:szCs w:val="22"/>
                <w:u w:val="none"/>
              </w:rPr>
            </w:pPr>
          </w:p>
        </w:tc>
      </w:tr>
      <w:tr w14:paraId="09A6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233CA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30BB7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F25C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4762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674F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BD4B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035F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539B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4971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461F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2D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C9DA12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680BAC1">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6BB6C844">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38529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D553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1,964.44 </w:t>
            </w:r>
          </w:p>
        </w:tc>
        <w:tc>
          <w:tcPr>
            <w:tcW w:w="2737" w:type="dxa"/>
            <w:tcBorders>
              <w:top w:val="nil"/>
              <w:left w:val="nil"/>
              <w:bottom w:val="single" w:color="000000" w:sz="4" w:space="0"/>
              <w:right w:val="single" w:color="000000" w:sz="4" w:space="0"/>
            </w:tcBorders>
            <w:shd w:val="clear" w:color="auto" w:fill="auto"/>
            <w:vAlign w:val="center"/>
          </w:tcPr>
          <w:p w14:paraId="3E964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831.17 </w:t>
            </w:r>
          </w:p>
        </w:tc>
        <w:tc>
          <w:tcPr>
            <w:tcW w:w="2737" w:type="dxa"/>
            <w:tcBorders>
              <w:top w:val="nil"/>
              <w:left w:val="nil"/>
              <w:bottom w:val="single" w:color="000000" w:sz="4" w:space="0"/>
              <w:right w:val="single" w:color="000000" w:sz="4" w:space="0"/>
            </w:tcBorders>
            <w:shd w:val="clear" w:color="auto" w:fill="auto"/>
            <w:vAlign w:val="center"/>
          </w:tcPr>
          <w:p w14:paraId="79797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1,133.27 </w:t>
            </w:r>
          </w:p>
        </w:tc>
        <w:tc>
          <w:tcPr>
            <w:tcW w:w="2737" w:type="dxa"/>
            <w:tcBorders>
              <w:top w:val="nil"/>
              <w:left w:val="nil"/>
              <w:bottom w:val="single" w:color="000000" w:sz="4" w:space="0"/>
              <w:right w:val="single" w:color="000000" w:sz="4" w:space="0"/>
            </w:tcBorders>
            <w:shd w:val="clear" w:color="auto" w:fill="auto"/>
            <w:vAlign w:val="center"/>
          </w:tcPr>
          <w:p w14:paraId="5D407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2E51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FB7D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A92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C0CA4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CBC16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6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E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F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6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0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C3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ADC34C">
            <w:pPr>
              <w:textAlignment w:val="center"/>
              <w:rPr>
                <w:rFonts w:hint="eastAsia" w:ascii="宋体" w:hAnsi="宋体" w:eastAsia="宋体" w:cs="宋体"/>
                <w:i w:val="0"/>
                <w:iCs w:val="0"/>
                <w:color w:val="000000"/>
                <w:sz w:val="22"/>
                <w:szCs w:val="22"/>
                <w:u w:val="none"/>
              </w:rPr>
            </w:pPr>
            <w:r>
              <w:rPr>
                <w:rFonts w:cs="宋体"/>
                <w:b/>
                <w:color w:val="000000"/>
                <w:sz w:val="22"/>
                <w:szCs w:val="22"/>
              </w:rPr>
              <w:t>20133</w:t>
            </w:r>
          </w:p>
        </w:tc>
        <w:tc>
          <w:tcPr>
            <w:tcW w:w="4316" w:type="dxa"/>
            <w:tcBorders>
              <w:top w:val="nil"/>
              <w:left w:val="nil"/>
              <w:bottom w:val="single" w:color="000000" w:sz="4" w:space="0"/>
              <w:right w:val="single" w:color="000000" w:sz="4" w:space="0"/>
            </w:tcBorders>
            <w:shd w:val="clear" w:color="auto" w:fill="auto"/>
            <w:vAlign w:val="center"/>
          </w:tcPr>
          <w:p w14:paraId="41F681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宣传事务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8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F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D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8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AE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E422A8">
            <w:pPr>
              <w:textAlignment w:val="center"/>
              <w:rPr>
                <w:rFonts w:hint="eastAsia" w:ascii="宋体" w:hAnsi="宋体" w:eastAsia="宋体" w:cs="宋体"/>
                <w:i w:val="0"/>
                <w:iCs w:val="0"/>
                <w:color w:val="000000"/>
                <w:sz w:val="22"/>
                <w:szCs w:val="22"/>
                <w:u w:val="none"/>
              </w:rPr>
            </w:pPr>
            <w:r>
              <w:rPr>
                <w:rFonts w:cs="宋体"/>
                <w:color w:val="000000"/>
                <w:sz w:val="22"/>
                <w:szCs w:val="22"/>
              </w:rPr>
              <w:t>2013301</w:t>
            </w:r>
          </w:p>
        </w:tc>
        <w:tc>
          <w:tcPr>
            <w:tcW w:w="4316" w:type="dxa"/>
            <w:tcBorders>
              <w:top w:val="nil"/>
              <w:left w:val="nil"/>
              <w:bottom w:val="single" w:color="000000" w:sz="4" w:space="0"/>
              <w:right w:val="single" w:color="000000" w:sz="4" w:space="0"/>
            </w:tcBorders>
            <w:shd w:val="clear" w:color="auto" w:fill="auto"/>
            <w:vAlign w:val="center"/>
          </w:tcPr>
          <w:p w14:paraId="5A61F9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D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8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D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6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75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191740">
            <w:pPr>
              <w:textAlignment w:val="center"/>
              <w:rPr>
                <w:rFonts w:hint="eastAsia" w:ascii="宋体" w:hAnsi="宋体" w:eastAsia="宋体" w:cs="宋体"/>
                <w:i w:val="0"/>
                <w:iCs w:val="0"/>
                <w:color w:val="000000"/>
                <w:sz w:val="22"/>
                <w:szCs w:val="22"/>
                <w:u w:val="none"/>
              </w:rPr>
            </w:pPr>
            <w:r>
              <w:rPr>
                <w:rFonts w:cs="宋体"/>
                <w:color w:val="000000"/>
                <w:sz w:val="22"/>
                <w:szCs w:val="22"/>
              </w:rPr>
              <w:t>2013304</w:t>
            </w:r>
          </w:p>
        </w:tc>
        <w:tc>
          <w:tcPr>
            <w:tcW w:w="4316" w:type="dxa"/>
            <w:tcBorders>
              <w:top w:val="nil"/>
              <w:left w:val="nil"/>
              <w:bottom w:val="single" w:color="000000" w:sz="4" w:space="0"/>
              <w:right w:val="single" w:color="000000" w:sz="4" w:space="0"/>
            </w:tcBorders>
            <w:shd w:val="clear" w:color="auto" w:fill="auto"/>
            <w:vAlign w:val="center"/>
          </w:tcPr>
          <w:p w14:paraId="09711C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D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E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3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9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9B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57C26A">
            <w:pPr>
              <w:textAlignment w:val="center"/>
              <w:rPr>
                <w:rFonts w:hint="eastAsia" w:ascii="宋体" w:hAnsi="宋体" w:eastAsia="宋体" w:cs="宋体"/>
                <w:i w:val="0"/>
                <w:iCs w:val="0"/>
                <w:color w:val="000000"/>
                <w:sz w:val="22"/>
                <w:szCs w:val="22"/>
                <w:u w:val="none"/>
              </w:rPr>
            </w:pPr>
            <w:r>
              <w:rPr>
                <w:rFonts w:cs="宋体"/>
                <w:color w:val="000000"/>
                <w:sz w:val="22"/>
                <w:szCs w:val="22"/>
              </w:rPr>
              <w:t>2013350</w:t>
            </w:r>
          </w:p>
        </w:tc>
        <w:tc>
          <w:tcPr>
            <w:tcW w:w="4316" w:type="dxa"/>
            <w:tcBorders>
              <w:top w:val="nil"/>
              <w:left w:val="nil"/>
              <w:bottom w:val="single" w:color="000000" w:sz="4" w:space="0"/>
              <w:right w:val="single" w:color="000000" w:sz="4" w:space="0"/>
            </w:tcBorders>
            <w:shd w:val="clear" w:color="auto" w:fill="auto"/>
            <w:vAlign w:val="center"/>
          </w:tcPr>
          <w:p w14:paraId="67EBAF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F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3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5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29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DD4E3E">
            <w:pPr>
              <w:textAlignment w:val="center"/>
              <w:rPr>
                <w:rFonts w:hint="eastAsia" w:ascii="宋体" w:hAnsi="宋体" w:eastAsia="宋体" w:cs="宋体"/>
                <w:i w:val="0"/>
                <w:iCs w:val="0"/>
                <w:color w:val="000000"/>
                <w:sz w:val="22"/>
                <w:szCs w:val="22"/>
                <w:u w:val="none"/>
              </w:rPr>
            </w:pPr>
            <w:r>
              <w:rPr>
                <w:rFonts w:cs="宋体"/>
                <w:color w:val="000000"/>
                <w:sz w:val="22"/>
                <w:szCs w:val="22"/>
              </w:rPr>
              <w:t>2013399</w:t>
            </w:r>
          </w:p>
        </w:tc>
        <w:tc>
          <w:tcPr>
            <w:tcW w:w="4316" w:type="dxa"/>
            <w:tcBorders>
              <w:top w:val="nil"/>
              <w:left w:val="nil"/>
              <w:bottom w:val="single" w:color="000000" w:sz="4" w:space="0"/>
              <w:right w:val="single" w:color="000000" w:sz="4" w:space="0"/>
            </w:tcBorders>
            <w:shd w:val="clear" w:color="auto" w:fill="auto"/>
            <w:vAlign w:val="center"/>
          </w:tcPr>
          <w:p w14:paraId="68A1FD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其他宣传事务支出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F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6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C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E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82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4C1273">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07FA6C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D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6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5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A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24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A9BDF9">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4C1761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8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1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D2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A58F8F">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316" w:type="dxa"/>
            <w:tcBorders>
              <w:top w:val="nil"/>
              <w:left w:val="nil"/>
              <w:bottom w:val="single" w:color="000000" w:sz="4" w:space="0"/>
              <w:right w:val="single" w:color="000000" w:sz="4" w:space="0"/>
            </w:tcBorders>
            <w:shd w:val="clear" w:color="auto" w:fill="auto"/>
            <w:vAlign w:val="center"/>
          </w:tcPr>
          <w:p w14:paraId="16FEDB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0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2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1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F2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5BCBD0">
            <w:pPr>
              <w:textAlignment w:val="center"/>
              <w:rPr>
                <w:rFonts w:hint="eastAsia" w:ascii="宋体" w:hAnsi="宋体" w:eastAsia="宋体" w:cs="宋体"/>
                <w:i w:val="0"/>
                <w:iCs w:val="0"/>
                <w:color w:val="000000"/>
                <w:sz w:val="22"/>
                <w:szCs w:val="22"/>
                <w:u w:val="none"/>
              </w:rPr>
            </w:pPr>
            <w:r>
              <w:rPr>
                <w:rFonts w:cs="宋体"/>
                <w:b/>
                <w:color w:val="000000"/>
                <w:sz w:val="22"/>
                <w:szCs w:val="22"/>
              </w:rPr>
              <w:t>20799</w:t>
            </w:r>
          </w:p>
        </w:tc>
        <w:tc>
          <w:tcPr>
            <w:tcW w:w="4316" w:type="dxa"/>
            <w:tcBorders>
              <w:top w:val="nil"/>
              <w:left w:val="nil"/>
              <w:bottom w:val="single" w:color="000000" w:sz="4" w:space="0"/>
              <w:right w:val="single" w:color="000000" w:sz="4" w:space="0"/>
            </w:tcBorders>
            <w:shd w:val="clear" w:color="auto" w:fill="auto"/>
            <w:vAlign w:val="center"/>
          </w:tcPr>
          <w:p w14:paraId="657635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9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4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4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7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0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A4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0B93BE">
            <w:pPr>
              <w:textAlignment w:val="center"/>
              <w:rPr>
                <w:rFonts w:hint="eastAsia" w:ascii="宋体" w:hAnsi="宋体" w:eastAsia="宋体" w:cs="宋体"/>
                <w:i w:val="0"/>
                <w:iCs w:val="0"/>
                <w:color w:val="000000"/>
                <w:sz w:val="22"/>
                <w:szCs w:val="22"/>
                <w:u w:val="none"/>
              </w:rPr>
            </w:pPr>
            <w:r>
              <w:rPr>
                <w:rFonts w:cs="宋体"/>
                <w:color w:val="000000"/>
                <w:sz w:val="22"/>
                <w:szCs w:val="22"/>
              </w:rPr>
              <w:t>2079902</w:t>
            </w:r>
          </w:p>
        </w:tc>
        <w:tc>
          <w:tcPr>
            <w:tcW w:w="4316" w:type="dxa"/>
            <w:tcBorders>
              <w:top w:val="nil"/>
              <w:left w:val="nil"/>
              <w:bottom w:val="single" w:color="000000" w:sz="4" w:space="0"/>
              <w:right w:val="single" w:color="000000" w:sz="4" w:space="0"/>
            </w:tcBorders>
            <w:shd w:val="clear" w:color="auto" w:fill="auto"/>
            <w:vAlign w:val="center"/>
          </w:tcPr>
          <w:p w14:paraId="4827A6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宣传文化发展专项支出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1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F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D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D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1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50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F34D4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660819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0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F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B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C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4A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5CBC0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8AA13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93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0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3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52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1C2BD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089965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3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3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A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F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BF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9A321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0E71B9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3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7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A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4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7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F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2B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4E3C2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2E302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C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C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9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0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1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E8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79C4B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646E09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B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1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5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E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73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38462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36BD5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C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0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A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01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4A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B5829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7A1AD2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2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E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5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9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3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D6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7F459F">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509B7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C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4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1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6B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4577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7C0C8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A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2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8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1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1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E9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A9DD9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6488F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F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2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7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1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840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D921C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A023C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3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A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F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4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9B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20E0F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47D54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B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4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A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93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C688CA">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62A541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D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A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7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D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1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96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59ACFD">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3C7B98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7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2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1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0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4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53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6C468D">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316" w:type="dxa"/>
            <w:tcBorders>
              <w:top w:val="nil"/>
              <w:left w:val="nil"/>
              <w:bottom w:val="single" w:color="000000" w:sz="4" w:space="0"/>
              <w:right w:val="single" w:color="000000" w:sz="4" w:space="0"/>
            </w:tcBorders>
            <w:shd w:val="clear" w:color="auto" w:fill="auto"/>
            <w:vAlign w:val="center"/>
          </w:tcPr>
          <w:p w14:paraId="65118A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3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E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2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C6E933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B73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668D13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F7C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460478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2874" w:type="dxa"/>
            <w:tcBorders>
              <w:top w:val="nil"/>
              <w:left w:val="nil"/>
              <w:bottom w:val="nil"/>
              <w:right w:val="nil"/>
            </w:tcBorders>
            <w:shd w:val="clear" w:color="auto" w:fill="auto"/>
            <w:vAlign w:val="bottom"/>
          </w:tcPr>
          <w:p w14:paraId="3D5F19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9D3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5CC8480">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BDD66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D5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B0A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7C77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58D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1D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0C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898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AD6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F7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F2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45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9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69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3F4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B54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7B3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DED3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E923">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26E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941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1268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B10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4340">
            <w:pPr>
              <w:jc w:val="center"/>
              <w:rPr>
                <w:rFonts w:hint="eastAsia" w:ascii="宋体" w:hAnsi="宋体" w:eastAsia="宋体" w:cs="宋体"/>
                <w:i w:val="0"/>
                <w:iCs w:val="0"/>
                <w:color w:val="000000"/>
                <w:sz w:val="22"/>
                <w:szCs w:val="22"/>
                <w:u w:val="none"/>
              </w:rPr>
            </w:pPr>
          </w:p>
        </w:tc>
      </w:tr>
      <w:tr w14:paraId="3B1A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D3E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E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6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9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3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C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508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7C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2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6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94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2F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32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B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6C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CB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9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C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5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F5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D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6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F8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4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DC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11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D7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4F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E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3A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BA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4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78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19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57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7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2842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0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5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42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0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1F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6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1C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4D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DF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E362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A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C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1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60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34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94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E919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88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D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5F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A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6C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55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67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C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2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F91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8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5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7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A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75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B8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C7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A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A45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12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6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6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2C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C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8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39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0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C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9B5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DB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80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4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B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0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6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45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EE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9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99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7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6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7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9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53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23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2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F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AD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41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2C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29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07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4A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22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13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D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76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0A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1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CC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E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8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C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C6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08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3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8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23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E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B1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3B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2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AD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6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B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6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31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6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2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F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0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53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62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8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90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A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7C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DF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B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17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FD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A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1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D3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69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E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C7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0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2C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C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19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F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7D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0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DC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5A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8F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13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8F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00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E4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D0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6F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C1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A9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CD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8E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64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5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F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B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9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5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4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1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DA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D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A4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B6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6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0E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B7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B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0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E6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48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43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1E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4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61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7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6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E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BE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1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92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9D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E9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BE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70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0E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F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E1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8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39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29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1F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8C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E3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3B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4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05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22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8B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A6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6C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8D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57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2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D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F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E6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6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A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B7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15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2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28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A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F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1A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89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2C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EF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95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5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A2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D5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D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E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F5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34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41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EA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8D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21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72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6C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F1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9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0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3B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6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F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94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F0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9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6A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B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46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0C9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91EB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4E4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4C3C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B4D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62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0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F0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EA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B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2B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F9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20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04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04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F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ED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8A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E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D4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7B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E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CF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40D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9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F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9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2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9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4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D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7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8A9A13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D36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4C0F1D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B8D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8A5664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1156" w:type="dxa"/>
            <w:tcBorders>
              <w:top w:val="nil"/>
              <w:left w:val="nil"/>
              <w:bottom w:val="nil"/>
              <w:right w:val="nil"/>
            </w:tcBorders>
            <w:shd w:val="clear" w:color="auto" w:fill="auto"/>
            <w:vAlign w:val="bottom"/>
          </w:tcPr>
          <w:p w14:paraId="0B839E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2DF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42CF20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36A12D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AC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D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BC72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C1E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EABC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B694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9116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5FF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E4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F0616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C7B0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8C3A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5613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3077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4FD5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04C9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065D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C6C7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1DC4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2D36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736C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441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AA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78B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7208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AAF2C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1FE2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4EFF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090C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77EA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9E3A4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9C48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4CA0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566E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854E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16D5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1CF6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130D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196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91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48F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1F414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E65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D5C17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36324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066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8923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8270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496BE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BEA8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4903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701CE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23C2A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3F423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C76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72C8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C5C6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5599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63B1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63D4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E4A5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7886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6E88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1C39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6807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6998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F873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1A72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1D1E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60DB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1B35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426D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13F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EE8D0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E0B42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B54E0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A074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F236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96F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2937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D18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1,864.44 </w:t>
            </w:r>
          </w:p>
        </w:tc>
        <w:tc>
          <w:tcPr>
            <w:tcW w:w="1666" w:type="dxa"/>
            <w:tcBorders>
              <w:top w:val="nil"/>
              <w:left w:val="nil"/>
              <w:bottom w:val="single" w:color="000000" w:sz="4" w:space="0"/>
              <w:right w:val="single" w:color="000000" w:sz="4" w:space="0"/>
            </w:tcBorders>
            <w:shd w:val="clear" w:color="auto" w:fill="auto"/>
            <w:vAlign w:val="center"/>
          </w:tcPr>
          <w:p w14:paraId="230743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831.17 </w:t>
            </w:r>
          </w:p>
        </w:tc>
        <w:tc>
          <w:tcPr>
            <w:tcW w:w="1684" w:type="dxa"/>
            <w:tcBorders>
              <w:top w:val="nil"/>
              <w:left w:val="nil"/>
              <w:bottom w:val="single" w:color="000000" w:sz="4" w:space="0"/>
              <w:right w:val="single" w:color="000000" w:sz="4" w:space="0"/>
            </w:tcBorders>
            <w:shd w:val="clear" w:color="auto" w:fill="auto"/>
            <w:vAlign w:val="center"/>
          </w:tcPr>
          <w:p w14:paraId="20A34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1,033.27 </w:t>
            </w:r>
          </w:p>
        </w:tc>
        <w:tc>
          <w:tcPr>
            <w:tcW w:w="1750" w:type="dxa"/>
            <w:tcBorders>
              <w:top w:val="nil"/>
              <w:left w:val="nil"/>
              <w:bottom w:val="single" w:color="000000" w:sz="4" w:space="0"/>
              <w:right w:val="single" w:color="000000" w:sz="4" w:space="0"/>
            </w:tcBorders>
            <w:shd w:val="clear" w:color="auto" w:fill="auto"/>
            <w:vAlign w:val="center"/>
          </w:tcPr>
          <w:p w14:paraId="0C55A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1,864.44 </w:t>
            </w:r>
          </w:p>
        </w:tc>
        <w:tc>
          <w:tcPr>
            <w:tcW w:w="1700" w:type="dxa"/>
            <w:tcBorders>
              <w:top w:val="nil"/>
              <w:left w:val="nil"/>
              <w:bottom w:val="single" w:color="000000" w:sz="4" w:space="0"/>
              <w:right w:val="single" w:color="000000" w:sz="4" w:space="0"/>
            </w:tcBorders>
            <w:shd w:val="clear" w:color="auto" w:fill="auto"/>
            <w:vAlign w:val="center"/>
          </w:tcPr>
          <w:p w14:paraId="25070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831.17 </w:t>
            </w:r>
          </w:p>
        </w:tc>
        <w:tc>
          <w:tcPr>
            <w:tcW w:w="1733" w:type="dxa"/>
            <w:tcBorders>
              <w:top w:val="nil"/>
              <w:left w:val="nil"/>
              <w:bottom w:val="single" w:color="000000" w:sz="4" w:space="0"/>
              <w:right w:val="single" w:color="000000" w:sz="4" w:space="0"/>
            </w:tcBorders>
            <w:shd w:val="clear" w:color="auto" w:fill="auto"/>
            <w:vAlign w:val="center"/>
          </w:tcPr>
          <w:p w14:paraId="42CD2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1,033.27 </w:t>
            </w:r>
          </w:p>
        </w:tc>
        <w:tc>
          <w:tcPr>
            <w:tcW w:w="1583" w:type="dxa"/>
            <w:tcBorders>
              <w:top w:val="nil"/>
              <w:left w:val="nil"/>
              <w:bottom w:val="single" w:color="000000" w:sz="4" w:space="0"/>
              <w:right w:val="single" w:color="000000" w:sz="4" w:space="0"/>
            </w:tcBorders>
            <w:shd w:val="clear" w:color="auto" w:fill="auto"/>
            <w:vAlign w:val="center"/>
          </w:tcPr>
          <w:p w14:paraId="2ED3B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E7C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AA7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2E7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F4C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5AA4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87D1C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D0F5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419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688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9FD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666" w:type="dxa"/>
            <w:tcBorders>
              <w:top w:val="nil"/>
              <w:left w:val="nil"/>
              <w:bottom w:val="single" w:color="000000" w:sz="4" w:space="0"/>
              <w:right w:val="single" w:color="000000" w:sz="4" w:space="0"/>
            </w:tcBorders>
            <w:shd w:val="clear" w:color="auto" w:fill="auto"/>
            <w:vAlign w:val="center"/>
          </w:tcPr>
          <w:p w14:paraId="41001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684" w:type="dxa"/>
            <w:tcBorders>
              <w:top w:val="nil"/>
              <w:left w:val="nil"/>
              <w:bottom w:val="single" w:color="000000" w:sz="4" w:space="0"/>
              <w:right w:val="single" w:color="000000" w:sz="4" w:space="0"/>
            </w:tcBorders>
            <w:shd w:val="clear" w:color="auto" w:fill="auto"/>
            <w:vAlign w:val="center"/>
          </w:tcPr>
          <w:p w14:paraId="1EFBA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14:paraId="408AF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700" w:type="dxa"/>
            <w:tcBorders>
              <w:top w:val="nil"/>
              <w:left w:val="nil"/>
              <w:bottom w:val="single" w:color="000000" w:sz="4" w:space="0"/>
              <w:right w:val="single" w:color="000000" w:sz="4" w:space="0"/>
            </w:tcBorders>
            <w:shd w:val="clear" w:color="auto" w:fill="auto"/>
            <w:vAlign w:val="center"/>
          </w:tcPr>
          <w:p w14:paraId="75432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733" w:type="dxa"/>
            <w:tcBorders>
              <w:top w:val="nil"/>
              <w:left w:val="nil"/>
              <w:bottom w:val="single" w:color="000000" w:sz="4" w:space="0"/>
              <w:right w:val="single" w:color="000000" w:sz="4" w:space="0"/>
            </w:tcBorders>
            <w:shd w:val="clear" w:color="auto" w:fill="auto"/>
            <w:vAlign w:val="center"/>
          </w:tcPr>
          <w:p w14:paraId="6118E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14:paraId="39D44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7E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021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E4D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6A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AEC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20133</w:t>
            </w:r>
          </w:p>
        </w:tc>
        <w:tc>
          <w:tcPr>
            <w:tcW w:w="1816" w:type="dxa"/>
            <w:tcBorders>
              <w:top w:val="nil"/>
              <w:left w:val="nil"/>
              <w:bottom w:val="single" w:color="000000" w:sz="4" w:space="0"/>
              <w:right w:val="single" w:color="000000" w:sz="4" w:space="0"/>
            </w:tcBorders>
            <w:shd w:val="clear" w:color="auto" w:fill="auto"/>
            <w:vAlign w:val="center"/>
          </w:tcPr>
          <w:p w14:paraId="2CF68A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宣传事务</w:t>
            </w:r>
          </w:p>
        </w:tc>
        <w:tc>
          <w:tcPr>
            <w:tcW w:w="1528" w:type="dxa"/>
            <w:tcBorders>
              <w:top w:val="nil"/>
              <w:left w:val="nil"/>
              <w:bottom w:val="single" w:color="000000" w:sz="4" w:space="0"/>
              <w:right w:val="single" w:color="000000" w:sz="4" w:space="0"/>
            </w:tcBorders>
            <w:shd w:val="clear" w:color="auto" w:fill="auto"/>
            <w:vAlign w:val="center"/>
          </w:tcPr>
          <w:p w14:paraId="02BF8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470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D7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58C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666" w:type="dxa"/>
            <w:tcBorders>
              <w:top w:val="nil"/>
              <w:left w:val="nil"/>
              <w:bottom w:val="single" w:color="000000" w:sz="4" w:space="0"/>
              <w:right w:val="single" w:color="000000" w:sz="4" w:space="0"/>
            </w:tcBorders>
            <w:shd w:val="clear" w:color="auto" w:fill="auto"/>
            <w:vAlign w:val="center"/>
          </w:tcPr>
          <w:p w14:paraId="0D137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684" w:type="dxa"/>
            <w:tcBorders>
              <w:top w:val="nil"/>
              <w:left w:val="nil"/>
              <w:bottom w:val="single" w:color="000000" w:sz="4" w:space="0"/>
              <w:right w:val="single" w:color="000000" w:sz="4" w:space="0"/>
            </w:tcBorders>
            <w:shd w:val="clear" w:color="auto" w:fill="auto"/>
            <w:vAlign w:val="center"/>
          </w:tcPr>
          <w:p w14:paraId="52901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14:paraId="34107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700" w:type="dxa"/>
            <w:tcBorders>
              <w:top w:val="nil"/>
              <w:left w:val="nil"/>
              <w:bottom w:val="single" w:color="000000" w:sz="4" w:space="0"/>
              <w:right w:val="single" w:color="000000" w:sz="4" w:space="0"/>
            </w:tcBorders>
            <w:shd w:val="clear" w:color="auto" w:fill="auto"/>
            <w:vAlign w:val="center"/>
          </w:tcPr>
          <w:p w14:paraId="452A1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733" w:type="dxa"/>
            <w:tcBorders>
              <w:top w:val="nil"/>
              <w:left w:val="nil"/>
              <w:bottom w:val="single" w:color="000000" w:sz="4" w:space="0"/>
              <w:right w:val="single" w:color="000000" w:sz="4" w:space="0"/>
            </w:tcBorders>
            <w:shd w:val="clear" w:color="auto" w:fill="auto"/>
            <w:vAlign w:val="center"/>
          </w:tcPr>
          <w:p w14:paraId="3F2AB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14:paraId="22C26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956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5D2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6CCC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245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C815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2013301</w:t>
            </w:r>
          </w:p>
        </w:tc>
        <w:tc>
          <w:tcPr>
            <w:tcW w:w="1816" w:type="dxa"/>
            <w:tcBorders>
              <w:top w:val="nil"/>
              <w:left w:val="nil"/>
              <w:bottom w:val="single" w:color="000000" w:sz="4" w:space="0"/>
              <w:right w:val="single" w:color="000000" w:sz="4" w:space="0"/>
            </w:tcBorders>
            <w:shd w:val="clear" w:color="auto" w:fill="auto"/>
            <w:vAlign w:val="center"/>
          </w:tcPr>
          <w:p w14:paraId="3960B6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701D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F75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C2F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C5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666" w:type="dxa"/>
            <w:tcBorders>
              <w:top w:val="nil"/>
              <w:left w:val="nil"/>
              <w:bottom w:val="single" w:color="000000" w:sz="4" w:space="0"/>
              <w:right w:val="single" w:color="000000" w:sz="4" w:space="0"/>
            </w:tcBorders>
            <w:shd w:val="clear" w:color="auto" w:fill="auto"/>
            <w:vAlign w:val="center"/>
          </w:tcPr>
          <w:p w14:paraId="613D5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684" w:type="dxa"/>
            <w:tcBorders>
              <w:top w:val="nil"/>
              <w:left w:val="nil"/>
              <w:bottom w:val="single" w:color="000000" w:sz="4" w:space="0"/>
              <w:right w:val="single" w:color="000000" w:sz="4" w:space="0"/>
            </w:tcBorders>
            <w:shd w:val="clear" w:color="auto" w:fill="auto"/>
            <w:vAlign w:val="center"/>
          </w:tcPr>
          <w:p w14:paraId="52A52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57A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700" w:type="dxa"/>
            <w:tcBorders>
              <w:top w:val="nil"/>
              <w:left w:val="nil"/>
              <w:bottom w:val="single" w:color="000000" w:sz="4" w:space="0"/>
              <w:right w:val="single" w:color="000000" w:sz="4" w:space="0"/>
            </w:tcBorders>
            <w:shd w:val="clear" w:color="auto" w:fill="auto"/>
            <w:vAlign w:val="center"/>
          </w:tcPr>
          <w:p w14:paraId="3EC8E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733" w:type="dxa"/>
            <w:tcBorders>
              <w:top w:val="nil"/>
              <w:left w:val="nil"/>
              <w:bottom w:val="single" w:color="000000" w:sz="4" w:space="0"/>
              <w:right w:val="single" w:color="000000" w:sz="4" w:space="0"/>
            </w:tcBorders>
            <w:shd w:val="clear" w:color="auto" w:fill="auto"/>
            <w:vAlign w:val="center"/>
          </w:tcPr>
          <w:p w14:paraId="3F7A3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8C6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559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2FB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852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3B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1DFD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2013304</w:t>
            </w:r>
          </w:p>
        </w:tc>
        <w:tc>
          <w:tcPr>
            <w:tcW w:w="1816" w:type="dxa"/>
            <w:tcBorders>
              <w:top w:val="nil"/>
              <w:left w:val="nil"/>
              <w:bottom w:val="single" w:color="000000" w:sz="4" w:space="0"/>
              <w:right w:val="single" w:color="000000" w:sz="4" w:space="0"/>
            </w:tcBorders>
            <w:shd w:val="clear" w:color="auto" w:fill="auto"/>
            <w:vAlign w:val="center"/>
          </w:tcPr>
          <w:p w14:paraId="77C7B9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宣传管理</w:t>
            </w:r>
          </w:p>
        </w:tc>
        <w:tc>
          <w:tcPr>
            <w:tcW w:w="1528" w:type="dxa"/>
            <w:tcBorders>
              <w:top w:val="nil"/>
              <w:left w:val="nil"/>
              <w:bottom w:val="single" w:color="000000" w:sz="4" w:space="0"/>
              <w:right w:val="single" w:color="000000" w:sz="4" w:space="0"/>
            </w:tcBorders>
            <w:shd w:val="clear" w:color="auto" w:fill="auto"/>
            <w:vAlign w:val="center"/>
          </w:tcPr>
          <w:p w14:paraId="5031C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CC2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938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E8D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666" w:type="dxa"/>
            <w:tcBorders>
              <w:top w:val="nil"/>
              <w:left w:val="nil"/>
              <w:bottom w:val="single" w:color="000000" w:sz="4" w:space="0"/>
              <w:right w:val="single" w:color="000000" w:sz="4" w:space="0"/>
            </w:tcBorders>
            <w:shd w:val="clear" w:color="auto" w:fill="auto"/>
            <w:vAlign w:val="center"/>
          </w:tcPr>
          <w:p w14:paraId="2C5F7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ACD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750" w:type="dxa"/>
            <w:tcBorders>
              <w:top w:val="nil"/>
              <w:left w:val="nil"/>
              <w:bottom w:val="single" w:color="000000" w:sz="4" w:space="0"/>
              <w:right w:val="single" w:color="000000" w:sz="4" w:space="0"/>
            </w:tcBorders>
            <w:shd w:val="clear" w:color="auto" w:fill="auto"/>
            <w:vAlign w:val="center"/>
          </w:tcPr>
          <w:p w14:paraId="2A5E2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700" w:type="dxa"/>
            <w:tcBorders>
              <w:top w:val="nil"/>
              <w:left w:val="nil"/>
              <w:bottom w:val="single" w:color="000000" w:sz="4" w:space="0"/>
              <w:right w:val="single" w:color="000000" w:sz="4" w:space="0"/>
            </w:tcBorders>
            <w:shd w:val="clear" w:color="auto" w:fill="auto"/>
            <w:vAlign w:val="center"/>
          </w:tcPr>
          <w:p w14:paraId="53BC9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FB3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583" w:type="dxa"/>
            <w:tcBorders>
              <w:top w:val="nil"/>
              <w:left w:val="nil"/>
              <w:bottom w:val="single" w:color="000000" w:sz="4" w:space="0"/>
              <w:right w:val="single" w:color="000000" w:sz="4" w:space="0"/>
            </w:tcBorders>
            <w:shd w:val="clear" w:color="auto" w:fill="auto"/>
            <w:vAlign w:val="center"/>
          </w:tcPr>
          <w:p w14:paraId="1BEEE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EB8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B15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BBE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8B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28A7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2013350</w:t>
            </w:r>
          </w:p>
        </w:tc>
        <w:tc>
          <w:tcPr>
            <w:tcW w:w="1816" w:type="dxa"/>
            <w:tcBorders>
              <w:top w:val="nil"/>
              <w:left w:val="nil"/>
              <w:bottom w:val="single" w:color="000000" w:sz="4" w:space="0"/>
              <w:right w:val="single" w:color="000000" w:sz="4" w:space="0"/>
            </w:tcBorders>
            <w:shd w:val="clear" w:color="auto" w:fill="auto"/>
            <w:vAlign w:val="center"/>
          </w:tcPr>
          <w:p w14:paraId="441C02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0CE2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3A9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6D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74E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666" w:type="dxa"/>
            <w:tcBorders>
              <w:top w:val="nil"/>
              <w:left w:val="nil"/>
              <w:bottom w:val="single" w:color="000000" w:sz="4" w:space="0"/>
              <w:right w:val="single" w:color="000000" w:sz="4" w:space="0"/>
            </w:tcBorders>
            <w:shd w:val="clear" w:color="auto" w:fill="auto"/>
            <w:vAlign w:val="center"/>
          </w:tcPr>
          <w:p w14:paraId="47967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684" w:type="dxa"/>
            <w:tcBorders>
              <w:top w:val="nil"/>
              <w:left w:val="nil"/>
              <w:bottom w:val="single" w:color="000000" w:sz="4" w:space="0"/>
              <w:right w:val="single" w:color="000000" w:sz="4" w:space="0"/>
            </w:tcBorders>
            <w:shd w:val="clear" w:color="auto" w:fill="auto"/>
            <w:vAlign w:val="center"/>
          </w:tcPr>
          <w:p w14:paraId="575D1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CB3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700" w:type="dxa"/>
            <w:tcBorders>
              <w:top w:val="nil"/>
              <w:left w:val="nil"/>
              <w:bottom w:val="single" w:color="000000" w:sz="4" w:space="0"/>
              <w:right w:val="single" w:color="000000" w:sz="4" w:space="0"/>
            </w:tcBorders>
            <w:shd w:val="clear" w:color="auto" w:fill="auto"/>
            <w:vAlign w:val="center"/>
          </w:tcPr>
          <w:p w14:paraId="3864A3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733" w:type="dxa"/>
            <w:tcBorders>
              <w:top w:val="nil"/>
              <w:left w:val="nil"/>
              <w:bottom w:val="single" w:color="000000" w:sz="4" w:space="0"/>
              <w:right w:val="single" w:color="000000" w:sz="4" w:space="0"/>
            </w:tcBorders>
            <w:shd w:val="clear" w:color="auto" w:fill="auto"/>
            <w:vAlign w:val="center"/>
          </w:tcPr>
          <w:p w14:paraId="0451D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C52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4C1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296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250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01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3529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2013399</w:t>
            </w:r>
          </w:p>
        </w:tc>
        <w:tc>
          <w:tcPr>
            <w:tcW w:w="1816" w:type="dxa"/>
            <w:tcBorders>
              <w:top w:val="nil"/>
              <w:left w:val="nil"/>
              <w:bottom w:val="single" w:color="000000" w:sz="4" w:space="0"/>
              <w:right w:val="single" w:color="000000" w:sz="4" w:space="0"/>
            </w:tcBorders>
            <w:shd w:val="clear" w:color="auto" w:fill="auto"/>
            <w:vAlign w:val="center"/>
          </w:tcPr>
          <w:p w14:paraId="6C836F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其他宣传事务支出</w:t>
            </w:r>
          </w:p>
        </w:tc>
        <w:tc>
          <w:tcPr>
            <w:tcW w:w="1528" w:type="dxa"/>
            <w:tcBorders>
              <w:top w:val="nil"/>
              <w:left w:val="nil"/>
              <w:bottom w:val="single" w:color="000000" w:sz="4" w:space="0"/>
              <w:right w:val="single" w:color="000000" w:sz="4" w:space="0"/>
            </w:tcBorders>
            <w:shd w:val="clear" w:color="auto" w:fill="auto"/>
            <w:vAlign w:val="center"/>
          </w:tcPr>
          <w:p w14:paraId="15AAB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5EA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D1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3AA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666" w:type="dxa"/>
            <w:tcBorders>
              <w:top w:val="nil"/>
              <w:left w:val="nil"/>
              <w:bottom w:val="single" w:color="000000" w:sz="4" w:space="0"/>
              <w:right w:val="single" w:color="000000" w:sz="4" w:space="0"/>
            </w:tcBorders>
            <w:shd w:val="clear" w:color="auto" w:fill="auto"/>
            <w:vAlign w:val="center"/>
          </w:tcPr>
          <w:p w14:paraId="7D0B1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CDF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750" w:type="dxa"/>
            <w:tcBorders>
              <w:top w:val="nil"/>
              <w:left w:val="nil"/>
              <w:bottom w:val="single" w:color="000000" w:sz="4" w:space="0"/>
              <w:right w:val="single" w:color="000000" w:sz="4" w:space="0"/>
            </w:tcBorders>
            <w:shd w:val="clear" w:color="auto" w:fill="auto"/>
            <w:vAlign w:val="center"/>
          </w:tcPr>
          <w:p w14:paraId="17D4A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700" w:type="dxa"/>
            <w:tcBorders>
              <w:top w:val="nil"/>
              <w:left w:val="nil"/>
              <w:bottom w:val="single" w:color="000000" w:sz="4" w:space="0"/>
              <w:right w:val="single" w:color="000000" w:sz="4" w:space="0"/>
            </w:tcBorders>
            <w:shd w:val="clear" w:color="auto" w:fill="auto"/>
            <w:vAlign w:val="center"/>
          </w:tcPr>
          <w:p w14:paraId="26E7E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C35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583" w:type="dxa"/>
            <w:tcBorders>
              <w:top w:val="nil"/>
              <w:left w:val="nil"/>
              <w:bottom w:val="single" w:color="000000" w:sz="4" w:space="0"/>
              <w:right w:val="single" w:color="000000" w:sz="4" w:space="0"/>
            </w:tcBorders>
            <w:shd w:val="clear" w:color="auto" w:fill="auto"/>
            <w:vAlign w:val="center"/>
          </w:tcPr>
          <w:p w14:paraId="4449D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224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E16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6DC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C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0071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045BE1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43850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CE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B0C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DBE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666" w:type="dxa"/>
            <w:tcBorders>
              <w:top w:val="nil"/>
              <w:left w:val="nil"/>
              <w:bottom w:val="single" w:color="000000" w:sz="4" w:space="0"/>
              <w:right w:val="single" w:color="000000" w:sz="4" w:space="0"/>
            </w:tcBorders>
            <w:shd w:val="clear" w:color="auto" w:fill="auto"/>
            <w:vAlign w:val="center"/>
          </w:tcPr>
          <w:p w14:paraId="2828B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1FE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750" w:type="dxa"/>
            <w:tcBorders>
              <w:top w:val="nil"/>
              <w:left w:val="nil"/>
              <w:bottom w:val="single" w:color="000000" w:sz="4" w:space="0"/>
              <w:right w:val="single" w:color="000000" w:sz="4" w:space="0"/>
            </w:tcBorders>
            <w:shd w:val="clear" w:color="auto" w:fill="auto"/>
            <w:vAlign w:val="center"/>
          </w:tcPr>
          <w:p w14:paraId="02958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700" w:type="dxa"/>
            <w:tcBorders>
              <w:top w:val="nil"/>
              <w:left w:val="nil"/>
              <w:bottom w:val="single" w:color="000000" w:sz="4" w:space="0"/>
              <w:right w:val="single" w:color="000000" w:sz="4" w:space="0"/>
            </w:tcBorders>
            <w:shd w:val="clear" w:color="auto" w:fill="auto"/>
            <w:vAlign w:val="center"/>
          </w:tcPr>
          <w:p w14:paraId="38DB6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8B4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583" w:type="dxa"/>
            <w:tcBorders>
              <w:top w:val="nil"/>
              <w:left w:val="nil"/>
              <w:bottom w:val="single" w:color="000000" w:sz="4" w:space="0"/>
              <w:right w:val="single" w:color="000000" w:sz="4" w:space="0"/>
            </w:tcBorders>
            <w:shd w:val="clear" w:color="auto" w:fill="auto"/>
            <w:vAlign w:val="center"/>
          </w:tcPr>
          <w:p w14:paraId="56D66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303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107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759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AD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97DA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62C3BB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5E8BE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666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718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4D2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14:paraId="5C2A9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0A9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14:paraId="737E6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14:paraId="4DB94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163E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14:paraId="11C17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1AD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841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CC4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01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02B0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4D3965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196FD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C61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3FA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22D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14:paraId="16CBF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9DE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14:paraId="2E629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14:paraId="462D4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A3E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14:paraId="2FFCC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14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07C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CC0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87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D6FD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20799</w:t>
            </w:r>
          </w:p>
        </w:tc>
        <w:tc>
          <w:tcPr>
            <w:tcW w:w="1816" w:type="dxa"/>
            <w:tcBorders>
              <w:top w:val="nil"/>
              <w:left w:val="nil"/>
              <w:bottom w:val="single" w:color="000000" w:sz="4" w:space="0"/>
              <w:right w:val="single" w:color="000000" w:sz="4" w:space="0"/>
            </w:tcBorders>
            <w:shd w:val="clear" w:color="auto" w:fill="auto"/>
            <w:vAlign w:val="center"/>
          </w:tcPr>
          <w:p w14:paraId="457AD8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0A76F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5EE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A17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666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14:paraId="6582A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69A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14:paraId="2EBF8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14:paraId="1C875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94D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14:paraId="48A33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7A5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468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7C5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6A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7376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2079902</w:t>
            </w:r>
          </w:p>
        </w:tc>
        <w:tc>
          <w:tcPr>
            <w:tcW w:w="1816" w:type="dxa"/>
            <w:tcBorders>
              <w:top w:val="nil"/>
              <w:left w:val="nil"/>
              <w:bottom w:val="single" w:color="000000" w:sz="4" w:space="0"/>
              <w:right w:val="single" w:color="000000" w:sz="4" w:space="0"/>
            </w:tcBorders>
            <w:shd w:val="clear" w:color="auto" w:fill="auto"/>
            <w:vAlign w:val="center"/>
          </w:tcPr>
          <w:p w14:paraId="594E8E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宣传文化发展专项支出</w:t>
            </w:r>
          </w:p>
        </w:tc>
        <w:tc>
          <w:tcPr>
            <w:tcW w:w="1528" w:type="dxa"/>
            <w:tcBorders>
              <w:top w:val="nil"/>
              <w:left w:val="nil"/>
              <w:bottom w:val="single" w:color="000000" w:sz="4" w:space="0"/>
              <w:right w:val="single" w:color="000000" w:sz="4" w:space="0"/>
            </w:tcBorders>
            <w:shd w:val="clear" w:color="auto" w:fill="auto"/>
            <w:vAlign w:val="center"/>
          </w:tcPr>
          <w:p w14:paraId="58A8B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D6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AED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B2D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14:paraId="3488C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628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14:paraId="747D4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14:paraId="19BBA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B0A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14:paraId="525F6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F63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DBC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77B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08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3182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7C589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5E54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0C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6E9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285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66" w:type="dxa"/>
            <w:tcBorders>
              <w:top w:val="nil"/>
              <w:left w:val="nil"/>
              <w:bottom w:val="single" w:color="000000" w:sz="4" w:space="0"/>
              <w:right w:val="single" w:color="000000" w:sz="4" w:space="0"/>
            </w:tcBorders>
            <w:shd w:val="clear" w:color="auto" w:fill="auto"/>
            <w:vAlign w:val="center"/>
          </w:tcPr>
          <w:p w14:paraId="3FE56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84" w:type="dxa"/>
            <w:tcBorders>
              <w:top w:val="nil"/>
              <w:left w:val="nil"/>
              <w:bottom w:val="single" w:color="000000" w:sz="4" w:space="0"/>
              <w:right w:val="single" w:color="000000" w:sz="4" w:space="0"/>
            </w:tcBorders>
            <w:shd w:val="clear" w:color="auto" w:fill="auto"/>
            <w:vAlign w:val="center"/>
          </w:tcPr>
          <w:p w14:paraId="4D699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748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00" w:type="dxa"/>
            <w:tcBorders>
              <w:top w:val="nil"/>
              <w:left w:val="nil"/>
              <w:bottom w:val="single" w:color="000000" w:sz="4" w:space="0"/>
              <w:right w:val="single" w:color="000000" w:sz="4" w:space="0"/>
            </w:tcBorders>
            <w:shd w:val="clear" w:color="auto" w:fill="auto"/>
            <w:vAlign w:val="center"/>
          </w:tcPr>
          <w:p w14:paraId="66C83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33" w:type="dxa"/>
            <w:tcBorders>
              <w:top w:val="nil"/>
              <w:left w:val="nil"/>
              <w:bottom w:val="single" w:color="000000" w:sz="4" w:space="0"/>
              <w:right w:val="single" w:color="000000" w:sz="4" w:space="0"/>
            </w:tcBorders>
            <w:shd w:val="clear" w:color="auto" w:fill="auto"/>
            <w:vAlign w:val="center"/>
          </w:tcPr>
          <w:p w14:paraId="2A3E0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06D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2BE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4CC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F8D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46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C2FB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86E99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0155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D7C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A9B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F05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66" w:type="dxa"/>
            <w:tcBorders>
              <w:top w:val="nil"/>
              <w:left w:val="nil"/>
              <w:bottom w:val="single" w:color="000000" w:sz="4" w:space="0"/>
              <w:right w:val="single" w:color="000000" w:sz="4" w:space="0"/>
            </w:tcBorders>
            <w:shd w:val="clear" w:color="auto" w:fill="auto"/>
            <w:vAlign w:val="center"/>
          </w:tcPr>
          <w:p w14:paraId="79316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84" w:type="dxa"/>
            <w:tcBorders>
              <w:top w:val="nil"/>
              <w:left w:val="nil"/>
              <w:bottom w:val="single" w:color="000000" w:sz="4" w:space="0"/>
              <w:right w:val="single" w:color="000000" w:sz="4" w:space="0"/>
            </w:tcBorders>
            <w:shd w:val="clear" w:color="auto" w:fill="auto"/>
            <w:vAlign w:val="center"/>
          </w:tcPr>
          <w:p w14:paraId="7D677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C40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00" w:type="dxa"/>
            <w:tcBorders>
              <w:top w:val="nil"/>
              <w:left w:val="nil"/>
              <w:bottom w:val="single" w:color="000000" w:sz="4" w:space="0"/>
              <w:right w:val="single" w:color="000000" w:sz="4" w:space="0"/>
            </w:tcBorders>
            <w:shd w:val="clear" w:color="auto" w:fill="auto"/>
            <w:vAlign w:val="center"/>
          </w:tcPr>
          <w:p w14:paraId="368A3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33" w:type="dxa"/>
            <w:tcBorders>
              <w:top w:val="nil"/>
              <w:left w:val="nil"/>
              <w:bottom w:val="single" w:color="000000" w:sz="4" w:space="0"/>
              <w:right w:val="single" w:color="000000" w:sz="4" w:space="0"/>
            </w:tcBorders>
            <w:shd w:val="clear" w:color="auto" w:fill="auto"/>
            <w:vAlign w:val="center"/>
          </w:tcPr>
          <w:p w14:paraId="3CCE8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90B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132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3A5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990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B3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E3CE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29F7B6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5E4D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6CF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848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487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666" w:type="dxa"/>
            <w:tcBorders>
              <w:top w:val="nil"/>
              <w:left w:val="nil"/>
              <w:bottom w:val="single" w:color="000000" w:sz="4" w:space="0"/>
              <w:right w:val="single" w:color="000000" w:sz="4" w:space="0"/>
            </w:tcBorders>
            <w:shd w:val="clear" w:color="auto" w:fill="auto"/>
            <w:vAlign w:val="center"/>
          </w:tcPr>
          <w:p w14:paraId="33D36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684" w:type="dxa"/>
            <w:tcBorders>
              <w:top w:val="nil"/>
              <w:left w:val="nil"/>
              <w:bottom w:val="single" w:color="000000" w:sz="4" w:space="0"/>
              <w:right w:val="single" w:color="000000" w:sz="4" w:space="0"/>
            </w:tcBorders>
            <w:shd w:val="clear" w:color="auto" w:fill="auto"/>
            <w:vAlign w:val="center"/>
          </w:tcPr>
          <w:p w14:paraId="41D39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5DA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700" w:type="dxa"/>
            <w:tcBorders>
              <w:top w:val="nil"/>
              <w:left w:val="nil"/>
              <w:bottom w:val="single" w:color="000000" w:sz="4" w:space="0"/>
              <w:right w:val="single" w:color="000000" w:sz="4" w:space="0"/>
            </w:tcBorders>
            <w:shd w:val="clear" w:color="auto" w:fill="auto"/>
            <w:vAlign w:val="center"/>
          </w:tcPr>
          <w:p w14:paraId="637A6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733" w:type="dxa"/>
            <w:tcBorders>
              <w:top w:val="nil"/>
              <w:left w:val="nil"/>
              <w:bottom w:val="single" w:color="000000" w:sz="4" w:space="0"/>
              <w:right w:val="single" w:color="000000" w:sz="4" w:space="0"/>
            </w:tcBorders>
            <w:shd w:val="clear" w:color="auto" w:fill="auto"/>
            <w:vAlign w:val="center"/>
          </w:tcPr>
          <w:p w14:paraId="3505F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FE5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591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E0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09C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5D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D190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4BA80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EB10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71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0F2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B0A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14:paraId="10AA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14:paraId="53ED0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EA1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14:paraId="7C307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14:paraId="6FB1B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E9C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ED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A1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506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7D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15B3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75F49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A8CC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EFB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8C7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AA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666" w:type="dxa"/>
            <w:tcBorders>
              <w:top w:val="nil"/>
              <w:left w:val="nil"/>
              <w:bottom w:val="single" w:color="000000" w:sz="4" w:space="0"/>
              <w:right w:val="single" w:color="000000" w:sz="4" w:space="0"/>
            </w:tcBorders>
            <w:shd w:val="clear" w:color="auto" w:fill="auto"/>
            <w:vAlign w:val="center"/>
          </w:tcPr>
          <w:p w14:paraId="0FE75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684" w:type="dxa"/>
            <w:tcBorders>
              <w:top w:val="nil"/>
              <w:left w:val="nil"/>
              <w:bottom w:val="single" w:color="000000" w:sz="4" w:space="0"/>
              <w:right w:val="single" w:color="000000" w:sz="4" w:space="0"/>
            </w:tcBorders>
            <w:shd w:val="clear" w:color="auto" w:fill="auto"/>
            <w:vAlign w:val="center"/>
          </w:tcPr>
          <w:p w14:paraId="7BF8A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E50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700" w:type="dxa"/>
            <w:tcBorders>
              <w:top w:val="nil"/>
              <w:left w:val="nil"/>
              <w:bottom w:val="single" w:color="000000" w:sz="4" w:space="0"/>
              <w:right w:val="single" w:color="000000" w:sz="4" w:space="0"/>
            </w:tcBorders>
            <w:shd w:val="clear" w:color="auto" w:fill="auto"/>
            <w:vAlign w:val="center"/>
          </w:tcPr>
          <w:p w14:paraId="48ECF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733" w:type="dxa"/>
            <w:tcBorders>
              <w:top w:val="nil"/>
              <w:left w:val="nil"/>
              <w:bottom w:val="single" w:color="000000" w:sz="4" w:space="0"/>
              <w:right w:val="single" w:color="000000" w:sz="4" w:space="0"/>
            </w:tcBorders>
            <w:shd w:val="clear" w:color="auto" w:fill="auto"/>
            <w:vAlign w:val="center"/>
          </w:tcPr>
          <w:p w14:paraId="15A5D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CB8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1CF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B0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35F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BB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50E5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907B7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864F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FBE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92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DF8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666" w:type="dxa"/>
            <w:tcBorders>
              <w:top w:val="nil"/>
              <w:left w:val="nil"/>
              <w:bottom w:val="single" w:color="000000" w:sz="4" w:space="0"/>
              <w:right w:val="single" w:color="000000" w:sz="4" w:space="0"/>
            </w:tcBorders>
            <w:shd w:val="clear" w:color="auto" w:fill="auto"/>
            <w:vAlign w:val="center"/>
          </w:tcPr>
          <w:p w14:paraId="3B0B3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684" w:type="dxa"/>
            <w:tcBorders>
              <w:top w:val="nil"/>
              <w:left w:val="nil"/>
              <w:bottom w:val="single" w:color="000000" w:sz="4" w:space="0"/>
              <w:right w:val="single" w:color="000000" w:sz="4" w:space="0"/>
            </w:tcBorders>
            <w:shd w:val="clear" w:color="auto" w:fill="auto"/>
            <w:vAlign w:val="center"/>
          </w:tcPr>
          <w:p w14:paraId="04D4B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CAF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700" w:type="dxa"/>
            <w:tcBorders>
              <w:top w:val="nil"/>
              <w:left w:val="nil"/>
              <w:bottom w:val="single" w:color="000000" w:sz="4" w:space="0"/>
              <w:right w:val="single" w:color="000000" w:sz="4" w:space="0"/>
            </w:tcBorders>
            <w:shd w:val="clear" w:color="auto" w:fill="auto"/>
            <w:vAlign w:val="center"/>
          </w:tcPr>
          <w:p w14:paraId="7FC4F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733" w:type="dxa"/>
            <w:tcBorders>
              <w:top w:val="nil"/>
              <w:left w:val="nil"/>
              <w:bottom w:val="single" w:color="000000" w:sz="4" w:space="0"/>
              <w:right w:val="single" w:color="000000" w:sz="4" w:space="0"/>
            </w:tcBorders>
            <w:shd w:val="clear" w:color="auto" w:fill="auto"/>
            <w:vAlign w:val="center"/>
          </w:tcPr>
          <w:p w14:paraId="01108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34E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C4F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ADB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D0E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2A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079C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51703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BAB5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1D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9D7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F4C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66" w:type="dxa"/>
            <w:tcBorders>
              <w:top w:val="nil"/>
              <w:left w:val="nil"/>
              <w:bottom w:val="single" w:color="000000" w:sz="4" w:space="0"/>
              <w:right w:val="single" w:color="000000" w:sz="4" w:space="0"/>
            </w:tcBorders>
            <w:shd w:val="clear" w:color="auto" w:fill="auto"/>
            <w:vAlign w:val="center"/>
          </w:tcPr>
          <w:p w14:paraId="321D4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84" w:type="dxa"/>
            <w:tcBorders>
              <w:top w:val="nil"/>
              <w:left w:val="nil"/>
              <w:bottom w:val="single" w:color="000000" w:sz="4" w:space="0"/>
              <w:right w:val="single" w:color="000000" w:sz="4" w:space="0"/>
            </w:tcBorders>
            <w:shd w:val="clear" w:color="auto" w:fill="auto"/>
            <w:vAlign w:val="center"/>
          </w:tcPr>
          <w:p w14:paraId="72FA9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2B9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00" w:type="dxa"/>
            <w:tcBorders>
              <w:top w:val="nil"/>
              <w:left w:val="nil"/>
              <w:bottom w:val="single" w:color="000000" w:sz="4" w:space="0"/>
              <w:right w:val="single" w:color="000000" w:sz="4" w:space="0"/>
            </w:tcBorders>
            <w:shd w:val="clear" w:color="auto" w:fill="auto"/>
            <w:vAlign w:val="center"/>
          </w:tcPr>
          <w:p w14:paraId="3CB3E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33" w:type="dxa"/>
            <w:tcBorders>
              <w:top w:val="nil"/>
              <w:left w:val="nil"/>
              <w:bottom w:val="single" w:color="000000" w:sz="4" w:space="0"/>
              <w:right w:val="single" w:color="000000" w:sz="4" w:space="0"/>
            </w:tcBorders>
            <w:shd w:val="clear" w:color="auto" w:fill="auto"/>
            <w:vAlign w:val="center"/>
          </w:tcPr>
          <w:p w14:paraId="32400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6BB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03C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128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DC4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19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AF79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7A2CA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3E54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96B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4B4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229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66" w:type="dxa"/>
            <w:tcBorders>
              <w:top w:val="nil"/>
              <w:left w:val="nil"/>
              <w:bottom w:val="single" w:color="000000" w:sz="4" w:space="0"/>
              <w:right w:val="single" w:color="000000" w:sz="4" w:space="0"/>
            </w:tcBorders>
            <w:shd w:val="clear" w:color="auto" w:fill="auto"/>
            <w:vAlign w:val="center"/>
          </w:tcPr>
          <w:p w14:paraId="7952C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84" w:type="dxa"/>
            <w:tcBorders>
              <w:top w:val="nil"/>
              <w:left w:val="nil"/>
              <w:bottom w:val="single" w:color="000000" w:sz="4" w:space="0"/>
              <w:right w:val="single" w:color="000000" w:sz="4" w:space="0"/>
            </w:tcBorders>
            <w:shd w:val="clear" w:color="auto" w:fill="auto"/>
            <w:vAlign w:val="center"/>
          </w:tcPr>
          <w:p w14:paraId="1100E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6E0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00" w:type="dxa"/>
            <w:tcBorders>
              <w:top w:val="nil"/>
              <w:left w:val="nil"/>
              <w:bottom w:val="single" w:color="000000" w:sz="4" w:space="0"/>
              <w:right w:val="single" w:color="000000" w:sz="4" w:space="0"/>
            </w:tcBorders>
            <w:shd w:val="clear" w:color="auto" w:fill="auto"/>
            <w:vAlign w:val="center"/>
          </w:tcPr>
          <w:p w14:paraId="1EA50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33" w:type="dxa"/>
            <w:tcBorders>
              <w:top w:val="nil"/>
              <w:left w:val="nil"/>
              <w:bottom w:val="single" w:color="000000" w:sz="4" w:space="0"/>
              <w:right w:val="single" w:color="000000" w:sz="4" w:space="0"/>
            </w:tcBorders>
            <w:shd w:val="clear" w:color="auto" w:fill="auto"/>
            <w:vAlign w:val="center"/>
          </w:tcPr>
          <w:p w14:paraId="7B012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973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59F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235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7ED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D6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E382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58D1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EA67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D55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AFA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966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666" w:type="dxa"/>
            <w:tcBorders>
              <w:top w:val="nil"/>
              <w:left w:val="nil"/>
              <w:bottom w:val="single" w:color="000000" w:sz="4" w:space="0"/>
              <w:right w:val="single" w:color="000000" w:sz="4" w:space="0"/>
            </w:tcBorders>
            <w:shd w:val="clear" w:color="auto" w:fill="auto"/>
            <w:vAlign w:val="center"/>
          </w:tcPr>
          <w:p w14:paraId="28D3D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684" w:type="dxa"/>
            <w:tcBorders>
              <w:top w:val="nil"/>
              <w:left w:val="nil"/>
              <w:bottom w:val="single" w:color="000000" w:sz="4" w:space="0"/>
              <w:right w:val="single" w:color="000000" w:sz="4" w:space="0"/>
            </w:tcBorders>
            <w:shd w:val="clear" w:color="auto" w:fill="auto"/>
            <w:vAlign w:val="center"/>
          </w:tcPr>
          <w:p w14:paraId="50740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BFD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700" w:type="dxa"/>
            <w:tcBorders>
              <w:top w:val="nil"/>
              <w:left w:val="nil"/>
              <w:bottom w:val="single" w:color="000000" w:sz="4" w:space="0"/>
              <w:right w:val="single" w:color="000000" w:sz="4" w:space="0"/>
            </w:tcBorders>
            <w:shd w:val="clear" w:color="auto" w:fill="auto"/>
            <w:vAlign w:val="center"/>
          </w:tcPr>
          <w:p w14:paraId="2C1BB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733" w:type="dxa"/>
            <w:tcBorders>
              <w:top w:val="nil"/>
              <w:left w:val="nil"/>
              <w:bottom w:val="single" w:color="000000" w:sz="4" w:space="0"/>
              <w:right w:val="single" w:color="000000" w:sz="4" w:space="0"/>
            </w:tcBorders>
            <w:shd w:val="clear" w:color="auto" w:fill="auto"/>
            <w:vAlign w:val="center"/>
          </w:tcPr>
          <w:p w14:paraId="6F53C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CBA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F97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01E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099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AB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617B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FED5A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BB8A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9D5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654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9EE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666" w:type="dxa"/>
            <w:tcBorders>
              <w:top w:val="nil"/>
              <w:left w:val="nil"/>
              <w:bottom w:val="single" w:color="000000" w:sz="4" w:space="0"/>
              <w:right w:val="single" w:color="000000" w:sz="4" w:space="0"/>
            </w:tcBorders>
            <w:shd w:val="clear" w:color="auto" w:fill="auto"/>
            <w:vAlign w:val="center"/>
          </w:tcPr>
          <w:p w14:paraId="06436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684" w:type="dxa"/>
            <w:tcBorders>
              <w:top w:val="nil"/>
              <w:left w:val="nil"/>
              <w:bottom w:val="single" w:color="000000" w:sz="4" w:space="0"/>
              <w:right w:val="single" w:color="000000" w:sz="4" w:space="0"/>
            </w:tcBorders>
            <w:shd w:val="clear" w:color="auto" w:fill="auto"/>
            <w:vAlign w:val="center"/>
          </w:tcPr>
          <w:p w14:paraId="4CF58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43C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700" w:type="dxa"/>
            <w:tcBorders>
              <w:top w:val="nil"/>
              <w:left w:val="nil"/>
              <w:bottom w:val="single" w:color="000000" w:sz="4" w:space="0"/>
              <w:right w:val="single" w:color="000000" w:sz="4" w:space="0"/>
            </w:tcBorders>
            <w:shd w:val="clear" w:color="auto" w:fill="auto"/>
            <w:vAlign w:val="center"/>
          </w:tcPr>
          <w:p w14:paraId="63361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733" w:type="dxa"/>
            <w:tcBorders>
              <w:top w:val="nil"/>
              <w:left w:val="nil"/>
              <w:bottom w:val="single" w:color="000000" w:sz="4" w:space="0"/>
              <w:right w:val="single" w:color="000000" w:sz="4" w:space="0"/>
            </w:tcBorders>
            <w:shd w:val="clear" w:color="auto" w:fill="auto"/>
            <w:vAlign w:val="center"/>
          </w:tcPr>
          <w:p w14:paraId="3DEDA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ADC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C5E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E38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D87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4E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18BB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18028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2E2C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16C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3CB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71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66" w:type="dxa"/>
            <w:tcBorders>
              <w:top w:val="nil"/>
              <w:left w:val="nil"/>
              <w:bottom w:val="single" w:color="000000" w:sz="4" w:space="0"/>
              <w:right w:val="single" w:color="000000" w:sz="4" w:space="0"/>
            </w:tcBorders>
            <w:shd w:val="clear" w:color="auto" w:fill="auto"/>
            <w:vAlign w:val="center"/>
          </w:tcPr>
          <w:p w14:paraId="3B73E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84" w:type="dxa"/>
            <w:tcBorders>
              <w:top w:val="nil"/>
              <w:left w:val="nil"/>
              <w:bottom w:val="single" w:color="000000" w:sz="4" w:space="0"/>
              <w:right w:val="single" w:color="000000" w:sz="4" w:space="0"/>
            </w:tcBorders>
            <w:shd w:val="clear" w:color="auto" w:fill="auto"/>
            <w:vAlign w:val="center"/>
          </w:tcPr>
          <w:p w14:paraId="42F65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81F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00" w:type="dxa"/>
            <w:tcBorders>
              <w:top w:val="nil"/>
              <w:left w:val="nil"/>
              <w:bottom w:val="single" w:color="000000" w:sz="4" w:space="0"/>
              <w:right w:val="single" w:color="000000" w:sz="4" w:space="0"/>
            </w:tcBorders>
            <w:shd w:val="clear" w:color="auto" w:fill="auto"/>
            <w:vAlign w:val="center"/>
          </w:tcPr>
          <w:p w14:paraId="01B9C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33" w:type="dxa"/>
            <w:tcBorders>
              <w:top w:val="nil"/>
              <w:left w:val="nil"/>
              <w:bottom w:val="single" w:color="000000" w:sz="4" w:space="0"/>
              <w:right w:val="single" w:color="000000" w:sz="4" w:space="0"/>
            </w:tcBorders>
            <w:shd w:val="clear" w:color="auto" w:fill="auto"/>
            <w:vAlign w:val="center"/>
          </w:tcPr>
          <w:p w14:paraId="3FC45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7FD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02A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09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35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448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76A5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61B9A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42FC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47A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3A3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ED7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66" w:type="dxa"/>
            <w:tcBorders>
              <w:top w:val="nil"/>
              <w:left w:val="nil"/>
              <w:bottom w:val="single" w:color="000000" w:sz="4" w:space="0"/>
              <w:right w:val="single" w:color="000000" w:sz="4" w:space="0"/>
            </w:tcBorders>
            <w:shd w:val="clear" w:color="auto" w:fill="auto"/>
            <w:vAlign w:val="center"/>
          </w:tcPr>
          <w:p w14:paraId="0C373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84" w:type="dxa"/>
            <w:tcBorders>
              <w:top w:val="nil"/>
              <w:left w:val="nil"/>
              <w:bottom w:val="single" w:color="000000" w:sz="4" w:space="0"/>
              <w:right w:val="single" w:color="000000" w:sz="4" w:space="0"/>
            </w:tcBorders>
            <w:shd w:val="clear" w:color="auto" w:fill="auto"/>
            <w:vAlign w:val="center"/>
          </w:tcPr>
          <w:p w14:paraId="6130A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C7A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00" w:type="dxa"/>
            <w:tcBorders>
              <w:top w:val="nil"/>
              <w:left w:val="nil"/>
              <w:bottom w:val="single" w:color="000000" w:sz="4" w:space="0"/>
              <w:right w:val="single" w:color="000000" w:sz="4" w:space="0"/>
            </w:tcBorders>
            <w:shd w:val="clear" w:color="auto" w:fill="auto"/>
            <w:vAlign w:val="center"/>
          </w:tcPr>
          <w:p w14:paraId="38A02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33" w:type="dxa"/>
            <w:tcBorders>
              <w:top w:val="nil"/>
              <w:left w:val="nil"/>
              <w:bottom w:val="single" w:color="000000" w:sz="4" w:space="0"/>
              <w:right w:val="single" w:color="000000" w:sz="4" w:space="0"/>
            </w:tcBorders>
            <w:shd w:val="clear" w:color="auto" w:fill="auto"/>
            <w:vAlign w:val="center"/>
          </w:tcPr>
          <w:p w14:paraId="5FE63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B87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F03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C39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6EA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66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143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7D6DB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38A2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7D9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9F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10E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666" w:type="dxa"/>
            <w:tcBorders>
              <w:top w:val="nil"/>
              <w:left w:val="nil"/>
              <w:bottom w:val="single" w:color="000000" w:sz="4" w:space="0"/>
              <w:right w:val="single" w:color="000000" w:sz="4" w:space="0"/>
            </w:tcBorders>
            <w:shd w:val="clear" w:color="auto" w:fill="auto"/>
            <w:vAlign w:val="center"/>
          </w:tcPr>
          <w:p w14:paraId="093A9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684" w:type="dxa"/>
            <w:tcBorders>
              <w:top w:val="nil"/>
              <w:left w:val="nil"/>
              <w:bottom w:val="single" w:color="000000" w:sz="4" w:space="0"/>
              <w:right w:val="single" w:color="000000" w:sz="4" w:space="0"/>
            </w:tcBorders>
            <w:shd w:val="clear" w:color="auto" w:fill="auto"/>
            <w:vAlign w:val="center"/>
          </w:tcPr>
          <w:p w14:paraId="63495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1E7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700" w:type="dxa"/>
            <w:tcBorders>
              <w:top w:val="nil"/>
              <w:left w:val="nil"/>
              <w:bottom w:val="single" w:color="000000" w:sz="4" w:space="0"/>
              <w:right w:val="single" w:color="000000" w:sz="4" w:space="0"/>
            </w:tcBorders>
            <w:shd w:val="clear" w:color="auto" w:fill="auto"/>
            <w:vAlign w:val="center"/>
          </w:tcPr>
          <w:p w14:paraId="23986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733" w:type="dxa"/>
            <w:tcBorders>
              <w:top w:val="nil"/>
              <w:left w:val="nil"/>
              <w:bottom w:val="single" w:color="000000" w:sz="4" w:space="0"/>
              <w:right w:val="single" w:color="000000" w:sz="4" w:space="0"/>
            </w:tcBorders>
            <w:shd w:val="clear" w:color="auto" w:fill="auto"/>
            <w:vAlign w:val="center"/>
          </w:tcPr>
          <w:p w14:paraId="7C8D7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D9B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85D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7AF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C10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985D76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C17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10374D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752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C979BC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2682" w:type="dxa"/>
            <w:tcBorders>
              <w:top w:val="nil"/>
              <w:left w:val="nil"/>
              <w:bottom w:val="nil"/>
              <w:right w:val="nil"/>
            </w:tcBorders>
            <w:shd w:val="clear" w:color="auto" w:fill="auto"/>
            <w:vAlign w:val="bottom"/>
          </w:tcPr>
          <w:p w14:paraId="677C2B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605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05FF4D6">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969B63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65C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03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1E1F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EAB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52CB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BB06A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513F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554A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B756A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47652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62F5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56DB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C3C37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047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D5423E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6E484E9">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D61FB2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59C404C">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6FA879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C40E09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1A2C09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657E485">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7AE340A">
            <w:pPr>
              <w:jc w:val="center"/>
              <w:rPr>
                <w:rFonts w:hint="eastAsia" w:ascii="宋体" w:hAnsi="宋体" w:eastAsia="宋体" w:cs="宋体"/>
                <w:i w:val="0"/>
                <w:iCs w:val="0"/>
                <w:color w:val="000000"/>
                <w:sz w:val="22"/>
                <w:szCs w:val="22"/>
                <w:u w:val="none"/>
              </w:rPr>
            </w:pPr>
          </w:p>
        </w:tc>
      </w:tr>
      <w:tr w14:paraId="318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BDBA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0F1A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24ED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731.41 </w:t>
            </w:r>
          </w:p>
        </w:tc>
        <w:tc>
          <w:tcPr>
            <w:tcW w:w="1234" w:type="dxa"/>
            <w:tcBorders>
              <w:top w:val="nil"/>
              <w:left w:val="nil"/>
              <w:bottom w:val="single" w:color="000000" w:sz="4" w:space="0"/>
              <w:right w:val="single" w:color="000000" w:sz="4" w:space="0"/>
            </w:tcBorders>
            <w:shd w:val="clear" w:color="auto" w:fill="auto"/>
            <w:vAlign w:val="center"/>
          </w:tcPr>
          <w:p w14:paraId="0837C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79C5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62DF8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85.15 </w:t>
            </w:r>
          </w:p>
        </w:tc>
        <w:tc>
          <w:tcPr>
            <w:tcW w:w="1133" w:type="dxa"/>
            <w:tcBorders>
              <w:top w:val="nil"/>
              <w:left w:val="nil"/>
              <w:bottom w:val="single" w:color="000000" w:sz="4" w:space="0"/>
              <w:right w:val="single" w:color="000000" w:sz="4" w:space="0"/>
            </w:tcBorders>
            <w:shd w:val="clear" w:color="auto" w:fill="auto"/>
            <w:vAlign w:val="center"/>
          </w:tcPr>
          <w:p w14:paraId="24379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4F39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A3F8F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302E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AB9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7F0E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9B012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157.33 </w:t>
            </w:r>
          </w:p>
        </w:tc>
        <w:tc>
          <w:tcPr>
            <w:tcW w:w="1234" w:type="dxa"/>
            <w:tcBorders>
              <w:top w:val="nil"/>
              <w:left w:val="nil"/>
              <w:bottom w:val="single" w:color="000000" w:sz="4" w:space="0"/>
              <w:right w:val="single" w:color="000000" w:sz="4" w:space="0"/>
            </w:tcBorders>
            <w:shd w:val="clear" w:color="auto" w:fill="auto"/>
            <w:vAlign w:val="center"/>
          </w:tcPr>
          <w:p w14:paraId="1DB78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CDD06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EAC60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7.47 </w:t>
            </w:r>
          </w:p>
        </w:tc>
        <w:tc>
          <w:tcPr>
            <w:tcW w:w="1133" w:type="dxa"/>
            <w:tcBorders>
              <w:top w:val="nil"/>
              <w:left w:val="nil"/>
              <w:bottom w:val="single" w:color="000000" w:sz="4" w:space="0"/>
              <w:right w:val="single" w:color="000000" w:sz="4" w:space="0"/>
            </w:tcBorders>
            <w:shd w:val="clear" w:color="auto" w:fill="auto"/>
            <w:vAlign w:val="center"/>
          </w:tcPr>
          <w:p w14:paraId="1BE21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E9D72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70ADC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FC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438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FD9B1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1EC4B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78.97 </w:t>
            </w:r>
          </w:p>
        </w:tc>
        <w:tc>
          <w:tcPr>
            <w:tcW w:w="1234" w:type="dxa"/>
            <w:tcBorders>
              <w:top w:val="nil"/>
              <w:left w:val="nil"/>
              <w:bottom w:val="single" w:color="000000" w:sz="4" w:space="0"/>
              <w:right w:val="single" w:color="000000" w:sz="4" w:space="0"/>
            </w:tcBorders>
            <w:shd w:val="clear" w:color="auto" w:fill="auto"/>
            <w:vAlign w:val="center"/>
          </w:tcPr>
          <w:p w14:paraId="0F976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8363C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EBFF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 </w:t>
            </w:r>
          </w:p>
        </w:tc>
        <w:tc>
          <w:tcPr>
            <w:tcW w:w="1133" w:type="dxa"/>
            <w:tcBorders>
              <w:top w:val="nil"/>
              <w:left w:val="nil"/>
              <w:bottom w:val="single" w:color="000000" w:sz="4" w:space="0"/>
              <w:right w:val="single" w:color="000000" w:sz="4" w:space="0"/>
            </w:tcBorders>
            <w:shd w:val="clear" w:color="auto" w:fill="auto"/>
            <w:vAlign w:val="center"/>
          </w:tcPr>
          <w:p w14:paraId="6553F6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87D2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6A71D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14:paraId="30F4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51B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ECA30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35821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102.13 </w:t>
            </w:r>
          </w:p>
        </w:tc>
        <w:tc>
          <w:tcPr>
            <w:tcW w:w="1234" w:type="dxa"/>
            <w:tcBorders>
              <w:top w:val="nil"/>
              <w:left w:val="nil"/>
              <w:bottom w:val="single" w:color="000000" w:sz="4" w:space="0"/>
              <w:right w:val="single" w:color="000000" w:sz="4" w:space="0"/>
            </w:tcBorders>
            <w:shd w:val="clear" w:color="auto" w:fill="auto"/>
            <w:vAlign w:val="center"/>
          </w:tcPr>
          <w:p w14:paraId="3402C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B3DA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D8746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14:paraId="6595F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8362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8A4E8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5D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7614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F8DA0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CB0DD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16.59 </w:t>
            </w:r>
          </w:p>
        </w:tc>
        <w:tc>
          <w:tcPr>
            <w:tcW w:w="1234" w:type="dxa"/>
            <w:tcBorders>
              <w:top w:val="nil"/>
              <w:left w:val="nil"/>
              <w:bottom w:val="single" w:color="000000" w:sz="4" w:space="0"/>
              <w:right w:val="single" w:color="000000" w:sz="4" w:space="0"/>
            </w:tcBorders>
            <w:shd w:val="clear" w:color="auto" w:fill="auto"/>
            <w:vAlign w:val="center"/>
          </w:tcPr>
          <w:p w14:paraId="56693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730E8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0BECE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B80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830B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948E2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B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765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61BEB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99921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157.58 </w:t>
            </w:r>
          </w:p>
        </w:tc>
        <w:tc>
          <w:tcPr>
            <w:tcW w:w="1234" w:type="dxa"/>
            <w:tcBorders>
              <w:top w:val="nil"/>
              <w:left w:val="nil"/>
              <w:bottom w:val="single" w:color="000000" w:sz="4" w:space="0"/>
              <w:right w:val="single" w:color="000000" w:sz="4" w:space="0"/>
            </w:tcBorders>
            <w:shd w:val="clear" w:color="auto" w:fill="auto"/>
            <w:vAlign w:val="center"/>
          </w:tcPr>
          <w:p w14:paraId="216D5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79DE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6C64B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 </w:t>
            </w:r>
          </w:p>
        </w:tc>
        <w:tc>
          <w:tcPr>
            <w:tcW w:w="1133" w:type="dxa"/>
            <w:tcBorders>
              <w:top w:val="nil"/>
              <w:left w:val="nil"/>
              <w:bottom w:val="single" w:color="000000" w:sz="4" w:space="0"/>
              <w:right w:val="single" w:color="000000" w:sz="4" w:space="0"/>
            </w:tcBorders>
            <w:shd w:val="clear" w:color="auto" w:fill="auto"/>
            <w:vAlign w:val="center"/>
          </w:tcPr>
          <w:p w14:paraId="74D17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34D35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1F9BF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AD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49C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F6DA9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35F77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74.31 </w:t>
            </w:r>
          </w:p>
        </w:tc>
        <w:tc>
          <w:tcPr>
            <w:tcW w:w="1234" w:type="dxa"/>
            <w:tcBorders>
              <w:top w:val="nil"/>
              <w:left w:val="nil"/>
              <w:bottom w:val="single" w:color="000000" w:sz="4" w:space="0"/>
              <w:right w:val="single" w:color="000000" w:sz="4" w:space="0"/>
            </w:tcBorders>
            <w:shd w:val="clear" w:color="auto" w:fill="auto"/>
            <w:vAlign w:val="center"/>
          </w:tcPr>
          <w:p w14:paraId="04A7B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2CA9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4D89A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14:paraId="32B6E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C3A1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18F4C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63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761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BE3C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CEB5D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40.00 </w:t>
            </w:r>
          </w:p>
        </w:tc>
        <w:tc>
          <w:tcPr>
            <w:tcW w:w="1234" w:type="dxa"/>
            <w:tcBorders>
              <w:top w:val="nil"/>
              <w:left w:val="nil"/>
              <w:bottom w:val="single" w:color="000000" w:sz="4" w:space="0"/>
              <w:right w:val="single" w:color="000000" w:sz="4" w:space="0"/>
            </w:tcBorders>
            <w:shd w:val="clear" w:color="auto" w:fill="auto"/>
            <w:vAlign w:val="center"/>
          </w:tcPr>
          <w:p w14:paraId="39478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D75C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777FF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 </w:t>
            </w:r>
          </w:p>
        </w:tc>
        <w:tc>
          <w:tcPr>
            <w:tcW w:w="1133" w:type="dxa"/>
            <w:tcBorders>
              <w:top w:val="nil"/>
              <w:left w:val="nil"/>
              <w:bottom w:val="single" w:color="000000" w:sz="4" w:space="0"/>
              <w:right w:val="single" w:color="000000" w:sz="4" w:space="0"/>
            </w:tcBorders>
            <w:shd w:val="clear" w:color="auto" w:fill="auto"/>
            <w:vAlign w:val="center"/>
          </w:tcPr>
          <w:p w14:paraId="3A129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34241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953F8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1E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BE34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A5964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AB0D7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39.19 </w:t>
            </w:r>
          </w:p>
        </w:tc>
        <w:tc>
          <w:tcPr>
            <w:tcW w:w="1234" w:type="dxa"/>
            <w:tcBorders>
              <w:top w:val="nil"/>
              <w:left w:val="nil"/>
              <w:bottom w:val="single" w:color="000000" w:sz="4" w:space="0"/>
              <w:right w:val="single" w:color="000000" w:sz="4" w:space="0"/>
            </w:tcBorders>
            <w:shd w:val="clear" w:color="auto" w:fill="auto"/>
            <w:vAlign w:val="center"/>
          </w:tcPr>
          <w:p w14:paraId="4305A8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752D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462D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107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A6CA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70BC3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8C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508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55466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E16F0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42D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CF73C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86CF8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071C0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916F9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505F1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49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33E5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2CD77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64380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 </w:t>
            </w:r>
          </w:p>
        </w:tc>
        <w:tc>
          <w:tcPr>
            <w:tcW w:w="1234" w:type="dxa"/>
            <w:tcBorders>
              <w:top w:val="nil"/>
              <w:left w:val="nil"/>
              <w:bottom w:val="single" w:color="000000" w:sz="4" w:space="0"/>
              <w:right w:val="single" w:color="000000" w:sz="4" w:space="0"/>
            </w:tcBorders>
            <w:shd w:val="clear" w:color="auto" w:fill="auto"/>
            <w:vAlign w:val="center"/>
          </w:tcPr>
          <w:p w14:paraId="443887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D9466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9F2D4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6.96 </w:t>
            </w:r>
          </w:p>
        </w:tc>
        <w:tc>
          <w:tcPr>
            <w:tcW w:w="1133" w:type="dxa"/>
            <w:tcBorders>
              <w:top w:val="nil"/>
              <w:left w:val="nil"/>
              <w:bottom w:val="single" w:color="000000" w:sz="4" w:space="0"/>
              <w:right w:val="single" w:color="000000" w:sz="4" w:space="0"/>
            </w:tcBorders>
            <w:shd w:val="clear" w:color="auto" w:fill="auto"/>
            <w:vAlign w:val="center"/>
          </w:tcPr>
          <w:p w14:paraId="7DA637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5D3D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93774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00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FDA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EA73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3EE25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62.94 </w:t>
            </w:r>
          </w:p>
        </w:tc>
        <w:tc>
          <w:tcPr>
            <w:tcW w:w="1234" w:type="dxa"/>
            <w:tcBorders>
              <w:top w:val="nil"/>
              <w:left w:val="nil"/>
              <w:bottom w:val="single" w:color="000000" w:sz="4" w:space="0"/>
              <w:right w:val="single" w:color="000000" w:sz="4" w:space="0"/>
            </w:tcBorders>
            <w:shd w:val="clear" w:color="auto" w:fill="auto"/>
            <w:vAlign w:val="center"/>
          </w:tcPr>
          <w:p w14:paraId="54B2C1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4EC8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96004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3CD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E2FD7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05B9F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93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C51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D3F8B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F4253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0CA4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BA45C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63F1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133" w:type="dxa"/>
            <w:tcBorders>
              <w:top w:val="nil"/>
              <w:left w:val="nil"/>
              <w:bottom w:val="single" w:color="000000" w:sz="4" w:space="0"/>
              <w:right w:val="single" w:color="000000" w:sz="4" w:space="0"/>
            </w:tcBorders>
            <w:shd w:val="clear" w:color="auto" w:fill="auto"/>
            <w:vAlign w:val="center"/>
          </w:tcPr>
          <w:p w14:paraId="0198B4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9255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405D2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1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112B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DFDC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6EC5A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768A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450AB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3826B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5.61 </w:t>
            </w:r>
          </w:p>
        </w:tc>
        <w:tc>
          <w:tcPr>
            <w:tcW w:w="1133" w:type="dxa"/>
            <w:tcBorders>
              <w:top w:val="nil"/>
              <w:left w:val="nil"/>
              <w:bottom w:val="single" w:color="000000" w:sz="4" w:space="0"/>
              <w:right w:val="single" w:color="000000" w:sz="4" w:space="0"/>
            </w:tcBorders>
            <w:shd w:val="clear" w:color="auto" w:fill="auto"/>
            <w:vAlign w:val="center"/>
          </w:tcPr>
          <w:p w14:paraId="26353D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719E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CA0C3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01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A0A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78112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B95A0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 </w:t>
            </w:r>
          </w:p>
        </w:tc>
        <w:tc>
          <w:tcPr>
            <w:tcW w:w="1234" w:type="dxa"/>
            <w:tcBorders>
              <w:top w:val="nil"/>
              <w:left w:val="nil"/>
              <w:bottom w:val="single" w:color="000000" w:sz="4" w:space="0"/>
              <w:right w:val="single" w:color="000000" w:sz="4" w:space="0"/>
            </w:tcBorders>
            <w:shd w:val="clear" w:color="auto" w:fill="auto"/>
            <w:vAlign w:val="center"/>
          </w:tcPr>
          <w:p w14:paraId="42012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5632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A3FC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2F8AA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24A7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ED168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D0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3E8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0B7F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5F777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571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1EF89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7E485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16938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369BC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A0659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4E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350C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FBAEA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6490D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192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805C3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0BD02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1133" w:type="dxa"/>
            <w:tcBorders>
              <w:top w:val="nil"/>
              <w:left w:val="nil"/>
              <w:bottom w:val="single" w:color="000000" w:sz="4" w:space="0"/>
              <w:right w:val="single" w:color="000000" w:sz="4" w:space="0"/>
            </w:tcBorders>
            <w:shd w:val="clear" w:color="auto" w:fill="auto"/>
            <w:vAlign w:val="center"/>
          </w:tcPr>
          <w:p w14:paraId="53C65A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D144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2B10B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27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325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FA45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A8103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6D32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038E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ABEAF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336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67B6C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185DF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E7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E28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4CD7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F38EF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EAE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8E9C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88FDF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A2E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2AD1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9B7ED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1C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526A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BDE5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CA6B9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 </w:t>
            </w:r>
          </w:p>
        </w:tc>
        <w:tc>
          <w:tcPr>
            <w:tcW w:w="1234" w:type="dxa"/>
            <w:tcBorders>
              <w:top w:val="nil"/>
              <w:left w:val="nil"/>
              <w:bottom w:val="single" w:color="000000" w:sz="4" w:space="0"/>
              <w:right w:val="single" w:color="000000" w:sz="4" w:space="0"/>
            </w:tcBorders>
            <w:shd w:val="clear" w:color="auto" w:fill="auto"/>
            <w:vAlign w:val="center"/>
          </w:tcPr>
          <w:p w14:paraId="1430F7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8FAF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1A798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2A8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40E71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FC43A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3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88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D4EB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672F5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4642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A5D2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7C5DA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 </w:t>
            </w:r>
          </w:p>
        </w:tc>
        <w:tc>
          <w:tcPr>
            <w:tcW w:w="1133" w:type="dxa"/>
            <w:tcBorders>
              <w:top w:val="nil"/>
              <w:left w:val="nil"/>
              <w:bottom w:val="single" w:color="000000" w:sz="4" w:space="0"/>
              <w:right w:val="single" w:color="000000" w:sz="4" w:space="0"/>
            </w:tcBorders>
            <w:shd w:val="clear" w:color="auto" w:fill="auto"/>
            <w:vAlign w:val="center"/>
          </w:tcPr>
          <w:p w14:paraId="2D0C33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33739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E0B3A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CD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D6A1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6166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6674C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0.96 </w:t>
            </w:r>
          </w:p>
        </w:tc>
        <w:tc>
          <w:tcPr>
            <w:tcW w:w="1234" w:type="dxa"/>
            <w:tcBorders>
              <w:top w:val="nil"/>
              <w:left w:val="nil"/>
              <w:bottom w:val="single" w:color="000000" w:sz="4" w:space="0"/>
              <w:right w:val="single" w:color="000000" w:sz="4" w:space="0"/>
            </w:tcBorders>
            <w:shd w:val="clear" w:color="auto" w:fill="auto"/>
            <w:vAlign w:val="center"/>
          </w:tcPr>
          <w:p w14:paraId="01EF5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F04FB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11C84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14:paraId="67835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547EC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D7A8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20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EC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1E41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A0DF8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ED6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91A2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15DB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 </w:t>
            </w:r>
          </w:p>
        </w:tc>
        <w:tc>
          <w:tcPr>
            <w:tcW w:w="1133" w:type="dxa"/>
            <w:tcBorders>
              <w:top w:val="nil"/>
              <w:left w:val="nil"/>
              <w:bottom w:val="single" w:color="000000" w:sz="4" w:space="0"/>
              <w:right w:val="single" w:color="000000" w:sz="4" w:space="0"/>
            </w:tcBorders>
            <w:shd w:val="clear" w:color="auto" w:fill="auto"/>
            <w:vAlign w:val="center"/>
          </w:tcPr>
          <w:p w14:paraId="7F2A7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45B09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7A3D5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B3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ED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2A3C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0EAFB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825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4A5C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E415A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5.98 </w:t>
            </w:r>
          </w:p>
        </w:tc>
        <w:tc>
          <w:tcPr>
            <w:tcW w:w="1133" w:type="dxa"/>
            <w:tcBorders>
              <w:top w:val="nil"/>
              <w:left w:val="nil"/>
              <w:bottom w:val="single" w:color="000000" w:sz="4" w:space="0"/>
              <w:right w:val="single" w:color="000000" w:sz="4" w:space="0"/>
            </w:tcBorders>
            <w:shd w:val="clear" w:color="auto" w:fill="auto"/>
            <w:vAlign w:val="center"/>
          </w:tcPr>
          <w:p w14:paraId="36504A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8BCCB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7D165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F8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390F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65B86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CD938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BF2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9925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02DE8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767F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31B09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3D63A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72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B01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0F47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396B5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2299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1AD05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5B627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19.45 </w:t>
            </w:r>
          </w:p>
        </w:tc>
        <w:tc>
          <w:tcPr>
            <w:tcW w:w="1133" w:type="dxa"/>
            <w:tcBorders>
              <w:top w:val="nil"/>
              <w:left w:val="nil"/>
              <w:bottom w:val="single" w:color="000000" w:sz="4" w:space="0"/>
              <w:right w:val="single" w:color="000000" w:sz="4" w:space="0"/>
            </w:tcBorders>
            <w:shd w:val="clear" w:color="auto" w:fill="auto"/>
            <w:vAlign w:val="center"/>
          </w:tcPr>
          <w:p w14:paraId="147A7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6394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09FC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61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C98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A5F5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C7D4E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5D1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F5EC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6DC86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7A67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9403B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95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1D4F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F03D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6E91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D73A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60DE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6E316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8.21 </w:t>
            </w:r>
          </w:p>
        </w:tc>
        <w:tc>
          <w:tcPr>
            <w:tcW w:w="1133" w:type="dxa"/>
            <w:tcBorders>
              <w:top w:val="nil"/>
              <w:left w:val="nil"/>
              <w:bottom w:val="single" w:color="000000" w:sz="4" w:space="0"/>
              <w:right w:val="single" w:color="000000" w:sz="4" w:space="0"/>
            </w:tcBorders>
            <w:shd w:val="clear" w:color="auto" w:fill="auto"/>
            <w:vAlign w:val="center"/>
          </w:tcPr>
          <w:p w14:paraId="0A9AFD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8283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40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4C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C14D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A225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534C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327B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15EE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CC2DF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368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3EC2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DD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F9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33ECB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0787C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372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5085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DE0F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F2AF4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BA4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AE85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F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5C2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BB281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BF82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D96CD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9392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22D9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33488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1A011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32C3C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77A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FD3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DAE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ABFC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587E6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4322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FF091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FDED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8C39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315EA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03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023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43FA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80A3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7A23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B36C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B8F99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9E5A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3A55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627099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A5E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9B1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1C5474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9EE20">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745.87 </w:t>
            </w:r>
          </w:p>
        </w:tc>
        <w:tc>
          <w:tcPr>
            <w:tcW w:w="12067" w:type="dxa"/>
            <w:gridSpan w:val="5"/>
            <w:tcBorders>
              <w:top w:val="nil"/>
              <w:left w:val="nil"/>
              <w:bottom w:val="single" w:color="000000" w:sz="4" w:space="0"/>
              <w:right w:val="single" w:color="000000" w:sz="4" w:space="0"/>
            </w:tcBorders>
            <w:shd w:val="clear" w:color="auto" w:fill="auto"/>
            <w:vAlign w:val="center"/>
          </w:tcPr>
          <w:p w14:paraId="4FDE297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3166C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85.31 </w:t>
            </w:r>
          </w:p>
        </w:tc>
      </w:tr>
    </w:tbl>
    <w:p w14:paraId="009574C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FAC8425">
        <w:tblPrEx>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7800BB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F67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B84087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1156" w:type="dxa"/>
            <w:tcBorders>
              <w:top w:val="nil"/>
              <w:left w:val="nil"/>
              <w:bottom w:val="nil"/>
              <w:right w:val="nil"/>
            </w:tcBorders>
            <w:shd w:val="clear" w:color="auto" w:fill="auto"/>
            <w:vAlign w:val="bottom"/>
          </w:tcPr>
          <w:p w14:paraId="25F616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C8C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18841A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24AB3A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1F9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E9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543B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775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DB61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7103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DF4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816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78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699B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F645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49D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F093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1E82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8E3F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925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902C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AAF8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41FE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C94B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8772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2AA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7C1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AB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DC14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42288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C44E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5AFF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79701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AABD8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BA34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A90E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985EB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3917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8EDE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EE9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F81B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7CFF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DB6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CB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3B3D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7C0CC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8AA4B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63504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2959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2521C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44DF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864B4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C74E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29F3A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CDEBE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1F12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A81C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C80A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04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A9F9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D751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C164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97BA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4BD2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3FAB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FE07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8D7F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924B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8756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B4F5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11AB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B698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A615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5BFC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AD7E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E7DE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8A7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5BF1C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2CFC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786FB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6F8C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2EE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DF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ABB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9F0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6275D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80A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55180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3A061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6D8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5AA59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80E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75D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294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72D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1AF3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614DB4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3E64E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48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A0E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346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1D04B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160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7A886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1EBD9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075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07A51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010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958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FC0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29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DC68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6E19C0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34753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509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B0A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4FD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5667B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87B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43A56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11272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4CD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1971F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612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57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20A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40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D8D6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1D24B6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B0CD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50A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A5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C4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4C056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BDA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3C1C9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07DF9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D21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14DB4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8ED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FAE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54F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D17D67F">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1E3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F96E91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597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ED0818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中国共产党巫溪县委员会宣传部</w:t>
            </w:r>
          </w:p>
        </w:tc>
        <w:tc>
          <w:tcPr>
            <w:tcW w:w="2116" w:type="dxa"/>
            <w:tcBorders>
              <w:top w:val="nil"/>
              <w:left w:val="nil"/>
              <w:bottom w:val="nil"/>
              <w:right w:val="nil"/>
            </w:tcBorders>
            <w:shd w:val="clear" w:color="auto" w:fill="auto"/>
            <w:vAlign w:val="bottom"/>
          </w:tcPr>
          <w:p w14:paraId="7CF8B9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56A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EC6049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64210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15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3E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C8798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C38F9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9A2E8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9ACAE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BEB8E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3B0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AD3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A9C4C6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60E08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AB4E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B2768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A2571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9694AA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4DFA9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0006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C1EF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7CF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292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0CB021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4A270F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9AF4DD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7562EC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3B2A1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882850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9A3505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1BB948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89BE39E">
            <w:pPr>
              <w:jc w:val="center"/>
              <w:rPr>
                <w:rFonts w:hint="eastAsia" w:ascii="宋体" w:hAnsi="宋体" w:eastAsia="宋体" w:cs="宋体"/>
                <w:i w:val="0"/>
                <w:iCs w:val="0"/>
                <w:color w:val="000000"/>
                <w:sz w:val="22"/>
                <w:szCs w:val="22"/>
                <w:u w:val="none"/>
              </w:rPr>
            </w:pPr>
          </w:p>
        </w:tc>
      </w:tr>
      <w:tr w14:paraId="72AF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B54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B45790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EE4DB6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AEACFD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0DBFA3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8E21CC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82F593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58960F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4C865E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66F3AC4">
            <w:pPr>
              <w:jc w:val="center"/>
              <w:rPr>
                <w:rFonts w:hint="eastAsia" w:ascii="宋体" w:hAnsi="宋体" w:eastAsia="宋体" w:cs="宋体"/>
                <w:i w:val="0"/>
                <w:iCs w:val="0"/>
                <w:color w:val="000000"/>
                <w:sz w:val="22"/>
                <w:szCs w:val="22"/>
                <w:u w:val="none"/>
              </w:rPr>
            </w:pPr>
          </w:p>
        </w:tc>
      </w:tr>
      <w:tr w14:paraId="3F82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15621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D41F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8B5D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54CE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7D862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970585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77C06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E6333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B8F3B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99592F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D829D0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2AE1FF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3BB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50283E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08F6E2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D4E871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7A4E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62DAF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3CEF42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055A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31D4A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F8046E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1A22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FA003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45027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B07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E6D2AC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0EBCB60">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B4DEA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7FA227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D5D37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1C407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FA799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44683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E6E91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37ADE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4381946">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2236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2B5744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169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472F797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中国共产党巫溪县委员会宣传部</w:t>
            </w:r>
          </w:p>
        </w:tc>
        <w:tc>
          <w:tcPr>
            <w:tcW w:w="4134" w:type="dxa"/>
            <w:tcBorders>
              <w:top w:val="nil"/>
              <w:left w:val="nil"/>
              <w:bottom w:val="nil"/>
              <w:right w:val="nil"/>
            </w:tcBorders>
            <w:shd w:val="clear" w:color="auto" w:fill="auto"/>
            <w:vAlign w:val="bottom"/>
          </w:tcPr>
          <w:p w14:paraId="3D6420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B38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C9360F4">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DDB3B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D39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B408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BA76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885A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E388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1D93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14A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DD73E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3C82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F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271F3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5F32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C93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57.38 </w:t>
            </w:r>
          </w:p>
        </w:tc>
      </w:tr>
      <w:tr w14:paraId="562D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66B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0FBD4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9D17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10.70 </w:t>
            </w:r>
          </w:p>
        </w:tc>
        <w:tc>
          <w:tcPr>
            <w:tcW w:w="5416" w:type="dxa"/>
            <w:tcBorders>
              <w:top w:val="nil"/>
              <w:left w:val="nil"/>
              <w:bottom w:val="single" w:color="000000" w:sz="4" w:space="0"/>
              <w:right w:val="single" w:color="000000" w:sz="4" w:space="0"/>
            </w:tcBorders>
            <w:shd w:val="clear" w:color="auto" w:fill="auto"/>
            <w:vAlign w:val="center"/>
          </w:tcPr>
          <w:p w14:paraId="17965F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934A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09CC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46.35 </w:t>
            </w:r>
          </w:p>
        </w:tc>
      </w:tr>
      <w:tr w14:paraId="6419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D7C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23502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EF7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4C225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6823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4F7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 </w:t>
            </w:r>
          </w:p>
        </w:tc>
      </w:tr>
      <w:tr w14:paraId="28BC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F71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841F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B43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60B66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89E5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B1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3AB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06A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48E0F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84A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36C22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22588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8E5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957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F9A3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2257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A70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5DD254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DA73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D1B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C9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5D4A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48598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85D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 </w:t>
            </w:r>
          </w:p>
        </w:tc>
        <w:tc>
          <w:tcPr>
            <w:tcW w:w="5416" w:type="dxa"/>
            <w:tcBorders>
              <w:top w:val="nil"/>
              <w:left w:val="nil"/>
              <w:bottom w:val="single" w:color="000000" w:sz="4" w:space="0"/>
              <w:right w:val="single" w:color="000000" w:sz="4" w:space="0"/>
            </w:tcBorders>
            <w:shd w:val="clear" w:color="auto" w:fill="auto"/>
            <w:vAlign w:val="center"/>
          </w:tcPr>
          <w:p w14:paraId="5112C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D554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69D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AF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F3A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13A6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97A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 </w:t>
            </w:r>
          </w:p>
        </w:tc>
        <w:tc>
          <w:tcPr>
            <w:tcW w:w="5416" w:type="dxa"/>
            <w:tcBorders>
              <w:top w:val="nil"/>
              <w:left w:val="nil"/>
              <w:bottom w:val="single" w:color="000000" w:sz="4" w:space="0"/>
              <w:right w:val="single" w:color="000000" w:sz="4" w:space="0"/>
            </w:tcBorders>
            <w:shd w:val="clear" w:color="auto" w:fill="auto"/>
            <w:vAlign w:val="center"/>
          </w:tcPr>
          <w:p w14:paraId="18D8C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176CF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006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9A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25C1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6D44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A15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1EEB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7DA5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66D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2B0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5A19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4F66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DD4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ECED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4C9F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730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F0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23E8A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D611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2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582C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8F33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F00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C8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DDB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4493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745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202E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DAD0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7E4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5C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075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A681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6B2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524D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707EA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C85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7F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AE4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4F70D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232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4C4C2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11E6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760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B3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A16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1294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685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7338F4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022BD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2F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BB1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CC4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F979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0E5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416" w:type="dxa"/>
            <w:tcBorders>
              <w:top w:val="nil"/>
              <w:left w:val="nil"/>
              <w:bottom w:val="single" w:color="000000" w:sz="4" w:space="0"/>
              <w:right w:val="single" w:color="000000" w:sz="4" w:space="0"/>
            </w:tcBorders>
            <w:shd w:val="clear" w:color="auto" w:fill="auto"/>
            <w:vAlign w:val="center"/>
          </w:tcPr>
          <w:p w14:paraId="061870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3762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942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14:paraId="6BFA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2ACC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2F24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8A2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3F0D4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102D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3D2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14:paraId="1226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54BA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6B542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3CF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1,600</w:t>
            </w:r>
          </w:p>
        </w:tc>
        <w:tc>
          <w:tcPr>
            <w:tcW w:w="5416" w:type="dxa"/>
            <w:tcBorders>
              <w:top w:val="nil"/>
              <w:left w:val="nil"/>
              <w:bottom w:val="single" w:color="000000" w:sz="4" w:space="0"/>
              <w:right w:val="single" w:color="000000" w:sz="4" w:space="0"/>
            </w:tcBorders>
            <w:shd w:val="clear" w:color="auto" w:fill="auto"/>
            <w:vAlign w:val="center"/>
          </w:tcPr>
          <w:p w14:paraId="1D050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71A7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5F7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49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6D5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6040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B51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F4D3E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F11F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74D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53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CFA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7D33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3CB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E885B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6AA5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9F0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14:paraId="3FCE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82F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CBDF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3C7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C8A9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163F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BEF6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14:paraId="5582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146E0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4813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A2414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w:t>
            </w:r>
          </w:p>
        </w:tc>
        <w:tc>
          <w:tcPr>
            <w:tcW w:w="5416" w:type="dxa"/>
            <w:tcBorders>
              <w:top w:val="nil"/>
              <w:left w:val="nil"/>
              <w:bottom w:val="single" w:color="auto" w:sz="4" w:space="0"/>
              <w:right w:val="single" w:color="000000" w:sz="4" w:space="0"/>
            </w:tcBorders>
            <w:shd w:val="clear" w:color="auto" w:fill="auto"/>
            <w:vAlign w:val="center"/>
          </w:tcPr>
          <w:p w14:paraId="78DE09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A761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368B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4C0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94DB9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F570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F8154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82695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663C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2E249D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23E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2A164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D126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59E9E0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24.76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821B2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26AC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E4873A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B9C7A13">
      <w:pPr>
        <w:rPr>
          <w:rFonts w:hint="eastAsia" w:ascii="宋体" w:hAnsi="宋体" w:eastAsia="宋体" w:cs="宋体"/>
          <w:color w:val="000000"/>
          <w:sz w:val="21"/>
          <w:szCs w:val="21"/>
          <w:lang w:bidi="ar"/>
        </w:rPr>
      </w:pPr>
    </w:p>
    <w:p w14:paraId="66E11304">
      <w:pPr>
        <w:rPr>
          <w:rFonts w:hint="eastAsia" w:ascii="宋体" w:hAnsi="宋体" w:eastAsia="宋体" w:cs="宋体"/>
          <w:color w:val="000000"/>
          <w:sz w:val="21"/>
          <w:szCs w:val="21"/>
          <w:lang w:bidi="ar"/>
        </w:rPr>
      </w:pPr>
    </w:p>
    <w:p w14:paraId="3C9EF062">
      <w:pPr>
        <w:rPr>
          <w:rFonts w:hint="eastAsia" w:ascii="宋体" w:hAnsi="宋体" w:eastAsia="宋体" w:cs="宋体"/>
          <w:color w:val="000000"/>
          <w:sz w:val="21"/>
          <w:szCs w:val="21"/>
          <w:lang w:bidi="ar"/>
        </w:rPr>
      </w:pPr>
    </w:p>
    <w:p w14:paraId="21D26990">
      <w:pPr>
        <w:rPr>
          <w:rFonts w:hint="eastAsia" w:ascii="宋体" w:hAnsi="宋体" w:eastAsia="宋体" w:cs="宋体"/>
          <w:color w:val="000000"/>
          <w:sz w:val="21"/>
          <w:szCs w:val="21"/>
          <w:lang w:bidi="ar"/>
        </w:rPr>
      </w:pPr>
    </w:p>
    <w:p w14:paraId="5863304B">
      <w:pPr>
        <w:rPr>
          <w:rFonts w:hint="eastAsia" w:ascii="宋体" w:hAnsi="宋体" w:eastAsia="宋体" w:cs="宋体"/>
          <w:color w:val="000000"/>
          <w:sz w:val="21"/>
          <w:szCs w:val="21"/>
          <w:lang w:bidi="ar"/>
        </w:rPr>
      </w:pPr>
    </w:p>
    <w:p w14:paraId="6EEEE6AA">
      <w:pPr>
        <w:rPr>
          <w:rFonts w:hint="eastAsia" w:ascii="宋体" w:hAnsi="宋体" w:eastAsia="宋体" w:cs="宋体"/>
          <w:color w:val="000000"/>
          <w:sz w:val="21"/>
          <w:szCs w:val="21"/>
          <w:lang w:bidi="ar"/>
        </w:rPr>
      </w:pPr>
    </w:p>
    <w:p w14:paraId="66BBB679">
      <w:pPr>
        <w:rPr>
          <w:rFonts w:hint="eastAsia" w:ascii="宋体" w:hAnsi="宋体" w:eastAsia="宋体" w:cs="宋体"/>
          <w:color w:val="000000"/>
          <w:sz w:val="21"/>
          <w:szCs w:val="21"/>
          <w:lang w:bidi="ar"/>
        </w:rPr>
      </w:pPr>
    </w:p>
    <w:p w14:paraId="5ACD14BE">
      <w:pPr>
        <w:rPr>
          <w:rFonts w:hint="eastAsia" w:ascii="宋体" w:hAnsi="宋体" w:eastAsia="宋体" w:cs="宋体"/>
          <w:color w:val="000000"/>
          <w:sz w:val="21"/>
          <w:szCs w:val="21"/>
          <w:lang w:bidi="ar"/>
        </w:rPr>
      </w:pPr>
    </w:p>
    <w:p w14:paraId="3D42CEC7">
      <w:pPr>
        <w:rPr>
          <w:rFonts w:hint="eastAsia" w:ascii="宋体" w:hAnsi="宋体" w:eastAsia="宋体" w:cs="宋体"/>
          <w:color w:val="000000"/>
          <w:sz w:val="21"/>
          <w:szCs w:val="21"/>
          <w:lang w:bidi="ar"/>
        </w:rPr>
      </w:pPr>
    </w:p>
    <w:p w14:paraId="27222237">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8E79">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EAEC5B">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EAEC5B">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A4C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DCDBE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5DCDBE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5419B8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5419B8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09B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12AF"/>
    <w:multiLevelType w:val="singleLevel"/>
    <w:tmpl w:val="84DF12AF"/>
    <w:lvl w:ilvl="0" w:tentative="0">
      <w:start w:val="4"/>
      <w:numFmt w:val="chineseCounting"/>
      <w:suff w:val="nothing"/>
      <w:lvlText w:val="%1、"/>
      <w:lvlJc w:val="left"/>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A32FEC"/>
    <w:rsid w:val="248C7827"/>
    <w:rsid w:val="24B92327"/>
    <w:rsid w:val="2533755C"/>
    <w:rsid w:val="25E8772F"/>
    <w:rsid w:val="26396DF4"/>
    <w:rsid w:val="266B763B"/>
    <w:rsid w:val="27167136"/>
    <w:rsid w:val="27B23302"/>
    <w:rsid w:val="27D424D7"/>
    <w:rsid w:val="285722C3"/>
    <w:rsid w:val="28BA3146"/>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5769AF"/>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E83EE5"/>
    <w:rsid w:val="53C0244D"/>
    <w:rsid w:val="53DD4D4E"/>
    <w:rsid w:val="53E578CE"/>
    <w:rsid w:val="53EA10F5"/>
    <w:rsid w:val="543B029D"/>
    <w:rsid w:val="54977029"/>
    <w:rsid w:val="54F34913"/>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6D03917"/>
    <w:rsid w:val="7714640F"/>
    <w:rsid w:val="77EA362A"/>
    <w:rsid w:val="7875383E"/>
    <w:rsid w:val="796D60A4"/>
    <w:rsid w:val="79A031D5"/>
    <w:rsid w:val="79A52681"/>
    <w:rsid w:val="7A1525F7"/>
    <w:rsid w:val="7A3E6CB6"/>
    <w:rsid w:val="7A582172"/>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5413</Words>
  <Characters>6065</Characters>
  <Lines>161</Lines>
  <Paragraphs>45</Paragraphs>
  <TotalTime>29</TotalTime>
  <ScaleCrop>false</ScaleCrop>
  <LinksUpToDate>false</LinksUpToDate>
  <CharactersWithSpaces>6073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2026-04-01T01:36:08Z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eyJoZGlkIjoiZDRlMTI0ZmZkNWVkNDk2ZTg4NWYwOTQyMjQxMmY4NGEiLCJ1c2VySWQiOiIxMzIzODcwMDMzIn0=</vt:lpwstr>
  </property>
</Properties>
</file>