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EC9B2">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中国人民政治协商会议巫溪县委员会办公室（本级）</w:t>
      </w:r>
    </w:p>
    <w:p w14:paraId="2E35BBC9">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15C86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基本情况</w:t>
      </w:r>
    </w:p>
    <w:p w14:paraId="29062FF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（一）职能职责</w:t>
      </w:r>
    </w:p>
    <w:p w14:paraId="3DF543F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政协巫溪县委员会办公室是行政</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，主要职能：</w:t>
      </w:r>
    </w:p>
    <w:p w14:paraId="1DDFB20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（一）组织实施政协章程规定的任务和全国政协所作的全国性决议以及重庆市政协所作的全市性决议，执行县政协全体会议、常务委员会会议、主席会议的决议、决定。</w:t>
      </w:r>
    </w:p>
    <w:p w14:paraId="1393B453">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（二）负责县政协全体会议、常务委员会会议、主席会议、专门委员会会议以及其他会议的会务工作，负责县政协视察、调查、参观、评议、学习、研讨等活动的组织和服务工作。</w:t>
      </w:r>
    </w:p>
    <w:p w14:paraId="546343CF">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（三）负责县政协提案征集、审查、办理的协调和服务工作。</w:t>
      </w:r>
    </w:p>
    <w:p w14:paraId="1024695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（四）负责整理和报送政协组织和政协委员履行职能职责形成的调研报告、视察报告、大会发言、建议案等，收集、整理和报送社情民意信息，处理政协委员和人民群众的来信来访。</w:t>
      </w:r>
    </w:p>
    <w:p w14:paraId="73247321">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（五）负责县</w:t>
      </w:r>
      <w:r>
        <w:rPr>
          <w:rFonts w:hint="eastAsia" w:ascii="方正仿宋_GBK" w:hAnsi="方正仿宋_GBK" w:eastAsia="方正仿宋_GBK" w:cs="方正仿宋_GBK"/>
          <w:sz w:val="32"/>
          <w:szCs w:val="32"/>
          <w:lang w:eastAsia="zh-CN"/>
        </w:rPr>
        <w:t>政协委员参政议政</w:t>
      </w:r>
      <w:r>
        <w:rPr>
          <w:rFonts w:hint="eastAsia" w:ascii="方正仿宋_GBK" w:hAnsi="方正仿宋_GBK" w:eastAsia="方正仿宋_GBK" w:cs="方正仿宋_GBK"/>
          <w:sz w:val="32"/>
          <w:szCs w:val="32"/>
        </w:rPr>
        <w:t>的服务和考评工作，负责县政协委员培训的组织和服务工作。</w:t>
      </w:r>
    </w:p>
    <w:p w14:paraId="036FB680">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（六）指导县政协各界人士联谊会、县政协书画院、乡镇学习委员会开展活动。</w:t>
      </w:r>
    </w:p>
    <w:p w14:paraId="3CCC949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（七）负责政协理论研究和政协宣传工作。</w:t>
      </w:r>
    </w:p>
    <w:p w14:paraId="297C9CF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（八）完成市政协和县委交办的其他任务。</w:t>
      </w:r>
    </w:p>
    <w:p w14:paraId="1AFF4C7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（二）机构设置</w:t>
      </w:r>
    </w:p>
    <w:p w14:paraId="79AE68A9">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default" w:ascii="楷体" w:hAnsi="楷体" w:eastAsia="楷体" w:cs="楷体"/>
          <w:sz w:val="32"/>
          <w:szCs w:val="32"/>
          <w:shd w:val="clear" w:color="auto" w:fill="FFFFFF"/>
        </w:rPr>
      </w:pPr>
      <w:r>
        <w:rPr>
          <w:rFonts w:hint="eastAsia" w:ascii="方正仿宋_GBK" w:hAnsi="方正仿宋_GBK" w:eastAsia="方正仿宋_GBK" w:cs="方正仿宋_GBK"/>
          <w:sz w:val="32"/>
          <w:szCs w:val="32"/>
        </w:rPr>
        <w:t>县政协机关核定行政编制20名，下设：办公室、提案委员会办公室、经济委员会办公室、教科卫体和文化文史委员会办公室、社会法制和民族宗教委员会办公室。设机关办公室领导职数3名，其中主任1名、副主任2名；各专委会办公室设领导职数2名，其中主任1名、副主任1名。</w:t>
      </w:r>
    </w:p>
    <w:p w14:paraId="34730E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二、</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决算</w:t>
      </w:r>
      <w:r>
        <w:rPr>
          <w:rStyle w:val="8"/>
          <w:rFonts w:hint="eastAsia" w:ascii="方正黑体_GBK" w:hAnsi="方正黑体_GBK" w:eastAsia="方正黑体_GBK" w:cs="方正黑体_GBK"/>
          <w:sz w:val="32"/>
          <w:szCs w:val="32"/>
          <w:shd w:val="clear" w:color="auto" w:fill="FFFFFF"/>
          <w:lang w:eastAsia="zh-CN"/>
        </w:rPr>
        <w:t>收支</w:t>
      </w:r>
      <w:r>
        <w:rPr>
          <w:rStyle w:val="8"/>
          <w:rFonts w:hint="eastAsia" w:ascii="方正黑体_GBK" w:hAnsi="方正黑体_GBK" w:eastAsia="方正黑体_GBK" w:cs="方正黑体_GBK"/>
          <w:sz w:val="32"/>
          <w:szCs w:val="32"/>
          <w:shd w:val="clear" w:color="auto" w:fill="FFFFFF"/>
        </w:rPr>
        <w:t>情况说明</w:t>
      </w:r>
    </w:p>
    <w:p w14:paraId="468715E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5D57EFE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度收入总计1592.51万元，支出总计</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万元。收、支与2023年度相比，减少179.93万元，下降10.2%，主要原因是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p>
    <w:p w14:paraId="67E615F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度收入合计1592.51万元，与2023年度相比，减少179.93万元，下降10.2%，主要原因是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940D1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1062.53</w:t>
      </w:r>
      <w:r>
        <w:rPr>
          <w:rFonts w:ascii="方正仿宋_GBK" w:hAnsi="方正仿宋_GBK" w:eastAsia="方正仿宋_GBK" w:cs="方正仿宋_GBK"/>
          <w:sz w:val="32"/>
          <w:szCs w:val="32"/>
          <w:shd w:val="clear" w:color="auto" w:fill="FFFFFF"/>
        </w:rPr>
        <w:t>万元，占66.72%；项目支出</w:t>
      </w:r>
      <w:r>
        <w:rPr>
          <w:rFonts w:ascii="方正仿宋_GBK" w:hAnsi="方正仿宋_GBK" w:eastAsia="方正仿宋_GBK" w:cs="方正仿宋_GBK"/>
          <w:sz w:val="32"/>
          <w:szCs w:val="32"/>
        </w:rPr>
        <w:t>529.98</w:t>
      </w:r>
      <w:r>
        <w:rPr>
          <w:rFonts w:ascii="方正仿宋_GBK" w:hAnsi="方正仿宋_GBK" w:eastAsia="方正仿宋_GBK" w:cs="方正仿宋_GBK"/>
          <w:sz w:val="32"/>
          <w:szCs w:val="32"/>
          <w:shd w:val="clear" w:color="auto" w:fill="FFFFFF"/>
        </w:rPr>
        <w:t>万元，占33.28%；经营支出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98C712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2023、2024年均无年末结转和结余。</w:t>
      </w:r>
    </w:p>
    <w:p w14:paraId="4953ACF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2DCC82B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度财政拨款收、支总计1592.51万元。与202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p>
    <w:p w14:paraId="73617E4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65C3C4C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较年初预算数增加178.34万元，增长12.6%。主要原因是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2024年新调入吴成林、许敏、徐明、周炜为等4人，导致年初预算数增加。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CC225D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较年初预算数增加178.34万元，增长12.6%。主要原因是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2024年新调入吴成林、许敏、徐明、周炜为等4人，导致年初预算数增加。</w:t>
      </w:r>
    </w:p>
    <w:p w14:paraId="4B49AD8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2023、2024年年末无一般公共预算财政拨款结转和结余。</w:t>
      </w:r>
    </w:p>
    <w:p w14:paraId="3DE101A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8F031E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1247.18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78.32</w:t>
      </w:r>
      <w:r>
        <w:rPr>
          <w:rFonts w:ascii="方正仿宋_GBK" w:hAnsi="方正仿宋_GBK" w:eastAsia="方正仿宋_GBK" w:cs="方正仿宋_GBK"/>
          <w:sz w:val="32"/>
          <w:szCs w:val="32"/>
          <w:shd w:val="clear" w:color="auto" w:fill="FFFFFF"/>
        </w:rPr>
        <w:t>%，较年初预算数增加168.89万元，增长15.7%，主要原因是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2024年新调入吴成林、许敏、徐明、周炜为等4人，导致一般公共服务支出增加。</w:t>
      </w:r>
    </w:p>
    <w:p w14:paraId="7412F5E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226.85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%，较年初预算数增加9.45万元，增长4.4%，主要原因是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2024年新调入吴成林、许敏、徐明、周炜为等4人，导致社会保障支出增加。</w:t>
      </w:r>
    </w:p>
    <w:p w14:paraId="1E0073A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51.24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3.22</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2024年严格按照财政预算相关要求执行。</w:t>
      </w:r>
    </w:p>
    <w:p w14:paraId="3BE50A81">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住房保障支出67.24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4.22</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2024年严格按照财政预算相关要求执行。</w:t>
      </w:r>
    </w:p>
    <w:p w14:paraId="79C144A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2792F78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1062.53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917.61</w:t>
      </w:r>
      <w:r>
        <w:rPr>
          <w:rFonts w:ascii="方正仿宋_GBK" w:hAnsi="方正仿宋_GBK" w:eastAsia="方正仿宋_GBK" w:cs="方正仿宋_GBK"/>
          <w:sz w:val="32"/>
          <w:szCs w:val="32"/>
          <w:shd w:val="clear" w:color="auto" w:fill="FFFFFF"/>
        </w:rPr>
        <w:t>万元，与2023年度相比，减少173.17万元，下降15.9%，主要原因是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hint="eastAsia" w:ascii="方正仿宋_GBK" w:hAnsi="方正仿宋_GBK" w:eastAsia="方正仿宋_GBK" w:cs="方正仿宋_GBK"/>
          <w:sz w:val="32"/>
          <w:szCs w:val="32"/>
          <w:shd w:val="clear" w:color="auto" w:fill="FFFFFF"/>
          <w:lang w:val="en-US" w:eastAsia="zh-CN"/>
        </w:rPr>
        <w:t>故一般公共财政拨款基本支出减少。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基本工资、津贴补贴、奖金、绩效工资、机关事业</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144.92</w:t>
      </w:r>
      <w:r>
        <w:rPr>
          <w:rFonts w:ascii="方正仿宋_GBK" w:hAnsi="方正仿宋_GBK" w:eastAsia="方正仿宋_GBK" w:cs="方正仿宋_GBK"/>
          <w:sz w:val="32"/>
          <w:szCs w:val="32"/>
          <w:shd w:val="clear" w:color="auto" w:fill="FFFFFF"/>
        </w:rPr>
        <w:t>万元，与2023年度相比，减少42.21万元，下降22.6%，主要原因是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w:t>
      </w:r>
      <w:r>
        <w:rPr>
          <w:rFonts w:hint="eastAsia" w:ascii="方正仿宋_GBK" w:hAnsi="方正仿宋_GBK" w:eastAsia="方正仿宋_GBK" w:cs="方正仿宋_GBK"/>
          <w:sz w:val="32"/>
          <w:szCs w:val="32"/>
          <w:shd w:val="clear" w:color="auto" w:fill="FFFFFF"/>
          <w:lang w:val="en-US" w:eastAsia="zh-CN"/>
        </w:rPr>
        <w:t>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办公费、印刷费、水费、电费、邮电费、物业管理费、差旅费、维修（护）费、会议费、培训费、公务接待费、劳务费、工会经费、福利费、公务用车运行维护费、其他交通费用、其他商品和服务支出。</w:t>
      </w:r>
    </w:p>
    <w:p w14:paraId="209F3E1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222546C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本单位2024年度无政府性基金预算财政拨款收支。</w:t>
      </w:r>
    </w:p>
    <w:p w14:paraId="74EC478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04D2595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bidi="ar-SA"/>
        </w:rPr>
        <w:t>本单位2024年度无国有资本经营预算财政拨款支出。</w:t>
      </w:r>
    </w:p>
    <w:p w14:paraId="15E0317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三、</w:t>
      </w:r>
      <w:r>
        <w:rPr>
          <w:rStyle w:val="8"/>
          <w:rFonts w:hint="eastAsia" w:ascii="方正黑体_GBK" w:hAnsi="方正黑体_GBK" w:eastAsia="方正黑体_GBK" w:cs="方正黑体_GBK"/>
          <w:sz w:val="32"/>
          <w:szCs w:val="32"/>
          <w:shd w:val="clear" w:color="auto" w:fill="FFFFFF"/>
          <w:lang w:eastAsia="zh-CN"/>
        </w:rPr>
        <w:t>财政拨款</w:t>
      </w:r>
      <w:r>
        <w:rPr>
          <w:rStyle w:val="8"/>
          <w:rFonts w:hint="eastAsia" w:ascii="方正黑体_GBK" w:hAnsi="方正黑体_GBK" w:eastAsia="方正黑体_GBK" w:cs="方正黑体_GBK"/>
          <w:sz w:val="32"/>
          <w:szCs w:val="32"/>
          <w:shd w:val="clear" w:color="auto" w:fill="FFFFFF"/>
        </w:rPr>
        <w:t>“三公”经费情况说明</w:t>
      </w:r>
    </w:p>
    <w:p w14:paraId="431A864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473C888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50.18</w:t>
      </w:r>
      <w:r>
        <w:rPr>
          <w:rFonts w:ascii="方正仿宋_GBK" w:hAnsi="方正仿宋_GBK" w:eastAsia="方正仿宋_GBK" w:cs="方正仿宋_GBK"/>
          <w:sz w:val="32"/>
          <w:szCs w:val="32"/>
          <w:shd w:val="clear" w:color="auto" w:fill="FFFFFF"/>
        </w:rPr>
        <w:t>万元，较年初预算数增加24.98万元，增长99.1%，主要原因是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r>
        <w:rPr>
          <w:rFonts w:ascii="方正仿宋_GBK" w:hAnsi="方正仿宋_GBK" w:eastAsia="方正仿宋_GBK" w:cs="方正仿宋_GBK"/>
          <w:sz w:val="32"/>
          <w:szCs w:val="32"/>
          <w:shd w:val="clear" w:color="auto" w:fill="FFFFFF"/>
        </w:rPr>
        <w:t>较上年支出数增加30.58万元，增长156.0%，主要原因是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p>
    <w:p w14:paraId="509FEC4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2440D072">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年度未发生因公出国（境）支出</w:t>
      </w:r>
    </w:p>
    <w:p w14:paraId="5E1329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w:t>
      </w:r>
      <w:r>
        <w:rPr>
          <w:rFonts w:ascii="方正仿宋_GBK" w:hAnsi="方正仿宋_GBK" w:eastAsia="方正仿宋_GBK" w:cs="方正仿宋_GBK"/>
          <w:sz w:val="32"/>
          <w:szCs w:val="32"/>
          <w:shd w:val="clear" w:color="auto" w:fill="FFFFFF"/>
        </w:rPr>
        <w:t>。费用支出较年初预算数增加24.98万元，增长100.0%，主要原因是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r>
        <w:rPr>
          <w:rFonts w:ascii="方正仿宋_GBK" w:hAnsi="方正仿宋_GBK" w:eastAsia="方正仿宋_GBK" w:cs="方正仿宋_GBK"/>
          <w:sz w:val="32"/>
          <w:szCs w:val="32"/>
          <w:shd w:val="clear" w:color="auto" w:fill="FFFFFF"/>
        </w:rPr>
        <w:t>较上年支出数增加24.98万元，增长100.0%，主要原因是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p>
    <w:p w14:paraId="1302F5F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25.20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rPr>
        <w:t>公务用车维护费、公车油费等费用</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严格执行财政预算相关规定，</w:t>
      </w:r>
      <w:r>
        <w:rPr>
          <w:rFonts w:ascii="方正仿宋_GBK" w:hAnsi="方正仿宋_GBK" w:eastAsia="方正仿宋_GBK" w:cs="方正仿宋_GBK"/>
          <w:sz w:val="32"/>
          <w:szCs w:val="32"/>
          <w:shd w:val="clear" w:color="auto" w:fill="FFFFFF"/>
        </w:rPr>
        <w:t>较上年支出数增加10.11万元，增长67.0%，主要原因是</w:t>
      </w:r>
      <w:r>
        <w:rPr>
          <w:rFonts w:hint="eastAsia" w:ascii="方正仿宋_GBK" w:hAnsi="方正仿宋_GBK" w:eastAsia="方正仿宋_GBK" w:cs="方正仿宋_GBK"/>
          <w:sz w:val="32"/>
          <w:szCs w:val="32"/>
          <w:shd w:val="clear" w:color="auto" w:fill="FFFFFF"/>
          <w:lang w:val="en-US" w:eastAsia="zh-CN"/>
        </w:rPr>
        <w:t>本单位车辆老化，车况不好等原因，导致支出费用增加。</w:t>
      </w:r>
    </w:p>
    <w:p w14:paraId="36FD78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上级部门指导工作</w:t>
      </w:r>
      <w:r>
        <w:rPr>
          <w:rFonts w:ascii="方正仿宋_GBK" w:hAnsi="方正仿宋_GBK" w:eastAsia="方正仿宋_GBK" w:cs="方正仿宋_GBK"/>
          <w:color w:val="auto"/>
          <w:sz w:val="32"/>
          <w:szCs w:val="32"/>
          <w:shd w:val="clear" w:color="auto" w:fill="FFFFFF"/>
        </w:rPr>
        <w:t>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支出较年初预算数无增减</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较上年支出数减少4.51万元，下降100.0%，主要原因是</w:t>
      </w:r>
      <w:r>
        <w:rPr>
          <w:rFonts w:hint="eastAsia" w:ascii="方正仿宋_GBK" w:hAnsi="方正仿宋_GBK" w:eastAsia="方正仿宋_GBK" w:cs="方正仿宋_GBK"/>
          <w:color w:val="auto"/>
          <w:sz w:val="32"/>
          <w:szCs w:val="32"/>
          <w:shd w:val="clear" w:color="auto" w:fill="FFFFFF"/>
          <w:lang w:val="en-US" w:eastAsia="zh-CN"/>
        </w:rPr>
        <w:t>根据财政要求，厉行节约。</w:t>
      </w:r>
    </w:p>
    <w:p w14:paraId="4D0CC5D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12D30CB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5.04</w:t>
      </w:r>
      <w:r>
        <w:rPr>
          <w:rFonts w:ascii="方正仿宋_GBK" w:hAnsi="方正仿宋_GBK" w:eastAsia="方正仿宋_GBK" w:cs="方正仿宋_GBK"/>
          <w:sz w:val="32"/>
          <w:szCs w:val="32"/>
          <w:shd w:val="clear" w:color="auto" w:fill="FFFFFF"/>
        </w:rPr>
        <w:t>万元。</w:t>
      </w:r>
    </w:p>
    <w:p w14:paraId="1839F5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四、其他需要说明的事项</w:t>
      </w:r>
    </w:p>
    <w:p w14:paraId="0FF0C25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3A6A9BA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57.03</w:t>
      </w:r>
      <w:r>
        <w:rPr>
          <w:rFonts w:ascii="方正仿宋_GBK" w:hAnsi="方正仿宋_GBK" w:eastAsia="方正仿宋_GBK" w:cs="方正仿宋_GBK"/>
          <w:sz w:val="32"/>
          <w:szCs w:val="32"/>
          <w:shd w:val="clear" w:color="auto" w:fill="FFFFFF"/>
        </w:rPr>
        <w:t>万元，与2023年度相比，减少4.16万元，下降6.8%，主要原因是</w:t>
      </w:r>
      <w:r>
        <w:rPr>
          <w:rFonts w:hint="eastAsia"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46.15</w:t>
      </w:r>
      <w:r>
        <w:rPr>
          <w:rFonts w:ascii="方正仿宋_GBK" w:hAnsi="方正仿宋_GBK" w:eastAsia="方正仿宋_GBK" w:cs="方正仿宋_GBK"/>
          <w:sz w:val="32"/>
          <w:szCs w:val="32"/>
          <w:shd w:val="clear" w:color="auto" w:fill="FFFFFF"/>
        </w:rPr>
        <w:t>万元，与2023年度相比，减少1.72万元，下降3.6%，主要原因是</w:t>
      </w:r>
      <w:r>
        <w:rPr>
          <w:rFonts w:hint="eastAsia"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hint="eastAsia" w:ascii="方正仿宋_GBK" w:hAnsi="方正仿宋_GBK" w:eastAsia="方正仿宋_GBK" w:cs="方正仿宋_GBK"/>
          <w:sz w:val="32"/>
          <w:szCs w:val="32"/>
          <w:lang w:val="en-US" w:eastAsia="zh-CN"/>
        </w:rPr>
        <w:t>部分培训开展线上培训</w:t>
      </w:r>
      <w:r>
        <w:rPr>
          <w:rFonts w:ascii="方正仿宋_GBK" w:hAnsi="方正仿宋_GBK" w:eastAsia="方正仿宋_GBK" w:cs="方正仿宋_GBK"/>
          <w:sz w:val="32"/>
          <w:szCs w:val="32"/>
          <w:shd w:val="clear" w:color="auto" w:fill="FFFFFF"/>
        </w:rPr>
        <w:t>。</w:t>
      </w:r>
    </w:p>
    <w:p w14:paraId="49A6E34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0E82888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144.92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rPr>
        <w:t>办公费、印刷费、水费、电费、邮电费、物业管理费、差旅费、维修（护）费、</w:t>
      </w:r>
      <w:r>
        <w:rPr>
          <w:rFonts w:hint="eastAsia" w:ascii="方正仿宋_GBK" w:hAnsi="方正仿宋_GBK" w:eastAsia="方正仿宋_GBK" w:cs="方正仿宋_GBK"/>
          <w:sz w:val="32"/>
          <w:szCs w:val="32"/>
          <w:lang w:val="en-US" w:eastAsia="zh-CN"/>
        </w:rPr>
        <w:t>租赁费、</w:t>
      </w:r>
      <w:r>
        <w:rPr>
          <w:rFonts w:hint="eastAsia" w:ascii="方正仿宋_GBK" w:hAnsi="方正仿宋_GBK" w:eastAsia="方正仿宋_GBK" w:cs="方正仿宋_GBK"/>
          <w:sz w:val="32"/>
          <w:szCs w:val="32"/>
        </w:rPr>
        <w:t>会议费、培训费、公务接待费、劳务费、工会经费、</w:t>
      </w:r>
      <w:r>
        <w:rPr>
          <w:rFonts w:hint="eastAsia" w:ascii="方正仿宋_GBK" w:hAnsi="方正仿宋_GBK" w:eastAsia="方正仿宋_GBK" w:cs="方正仿宋_GBK"/>
          <w:sz w:val="32"/>
          <w:szCs w:val="32"/>
          <w:lang w:val="en-US" w:eastAsia="zh-CN"/>
        </w:rPr>
        <w:t>委托业务费、</w:t>
      </w:r>
      <w:r>
        <w:rPr>
          <w:rFonts w:hint="eastAsia" w:ascii="方正仿宋_GBK" w:hAnsi="方正仿宋_GBK" w:eastAsia="方正仿宋_GBK" w:cs="方正仿宋_GBK"/>
          <w:sz w:val="32"/>
          <w:szCs w:val="32"/>
        </w:rPr>
        <w:t>福利费、公务用车运行维护费、其他交通费用、其他商品和服务支出。</w:t>
      </w:r>
      <w:r>
        <w:rPr>
          <w:rFonts w:ascii="方正仿宋_GBK" w:hAnsi="方正仿宋_GBK" w:eastAsia="方正仿宋_GBK" w:cs="方正仿宋_GBK"/>
          <w:sz w:val="32"/>
          <w:szCs w:val="32"/>
          <w:shd w:val="clear" w:color="auto" w:fill="FFFFFF"/>
        </w:rPr>
        <w:t>机关运行经费较上年支出数减少42.21万元，下降22.6%，主要原因是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w:t>
      </w:r>
      <w:r>
        <w:rPr>
          <w:rFonts w:hint="eastAsia" w:ascii="方正仿宋_GBK" w:hAnsi="方正仿宋_GBK" w:eastAsia="方正仿宋_GBK" w:cs="方正仿宋_GBK"/>
          <w:sz w:val="32"/>
          <w:szCs w:val="32"/>
          <w:shd w:val="clear" w:color="auto" w:fill="FFFFFF"/>
          <w:lang w:val="en-US" w:eastAsia="zh-CN"/>
        </w:rPr>
        <w:t>故机关运行费较上年减少。</w:t>
      </w:r>
    </w:p>
    <w:p w14:paraId="3EADEE7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02DAD6B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6D2B7C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00C1D84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1BFF927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lang w:val="en-US" w:eastAsia="zh-CN" w:bidi="ar-SA"/>
        </w:rPr>
      </w:pPr>
      <w:r>
        <w:rPr>
          <w:rStyle w:val="8"/>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364E62A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（一）单位自评情况</w:t>
      </w:r>
    </w:p>
    <w:p w14:paraId="1C7C059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22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529.98</w:t>
      </w:r>
      <w:r>
        <w:rPr>
          <w:rFonts w:hint="eastAsia" w:ascii="方正仿宋_GBK" w:hAnsi="方正仿宋_GBK" w:eastAsia="方正仿宋_GBK" w:cs="方正仿宋_GBK"/>
          <w:kern w:val="0"/>
          <w:sz w:val="32"/>
          <w:szCs w:val="32"/>
          <w:shd w:val="clear" w:fill="FFFFFF"/>
        </w:rPr>
        <w:t>万元</w:t>
      </w:r>
    </w:p>
    <w:p w14:paraId="472C12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616"/>
        <w:gridCol w:w="682"/>
        <w:gridCol w:w="1287"/>
        <w:gridCol w:w="686"/>
        <w:gridCol w:w="1282"/>
        <w:gridCol w:w="806"/>
        <w:gridCol w:w="1277"/>
        <w:gridCol w:w="710"/>
        <w:gridCol w:w="644"/>
        <w:gridCol w:w="1096"/>
      </w:tblGrid>
      <w:tr w14:paraId="1857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801E31">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2024年度部门整体绩效自评表</w:t>
            </w:r>
          </w:p>
        </w:tc>
      </w:tr>
      <w:tr w14:paraId="1EAB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1E3AC4">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状态：已送审</w:t>
            </w:r>
          </w:p>
        </w:tc>
      </w:tr>
      <w:tr w14:paraId="6895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8A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D91A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中国人民政治协商会议巫溪县委员会办公室整体监控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49E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409C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50023800024P000004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CA67">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064F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1DE">
            <w:pPr>
              <w:jc w:val="right"/>
              <w:rPr>
                <w:rFonts w:hint="eastAsia" w:ascii="宋体" w:hAnsi="宋体" w:eastAsia="宋体" w:cs="宋体"/>
                <w:b/>
                <w:bCs/>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C9B8">
            <w:pPr>
              <w:rPr>
                <w:rFonts w:hint="eastAsia" w:ascii="宋体" w:hAnsi="宋体" w:eastAsia="宋体" w:cs="宋体"/>
                <w:i w:val="0"/>
                <w:iCs w:val="0"/>
                <w:color w:val="000000"/>
                <w:sz w:val="16"/>
                <w:szCs w:val="16"/>
                <w:u w:val="none"/>
              </w:rPr>
            </w:pPr>
          </w:p>
        </w:tc>
      </w:tr>
      <w:tr w14:paraId="3A1D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EEB0">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0656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004-中国人民政治协商会议巫溪县委员会办公室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546">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B63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005-行财科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71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3F5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向玉华</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755">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A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13452823512</w:t>
            </w:r>
          </w:p>
        </w:tc>
      </w:tr>
      <w:tr w14:paraId="6BF3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6A35BF">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227C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A29E">
            <w:pPr>
              <w:jc w:val="center"/>
              <w:rPr>
                <w:rFonts w:hint="eastAsia" w:ascii="宋体" w:hAnsi="宋体" w:eastAsia="宋体" w:cs="宋体"/>
                <w:i w:val="0"/>
                <w:iCs w:val="0"/>
                <w:color w:val="000000"/>
                <w:sz w:val="16"/>
                <w:szCs w:val="16"/>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46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433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4C5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0B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49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E7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1ACA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506095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2523B58">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5992063E">
            <w:pPr>
              <w:rPr>
                <w:rFonts w:hint="eastAsia" w:ascii="宋体" w:hAnsi="宋体" w:eastAsia="宋体" w:cs="宋体"/>
                <w:i w:val="0"/>
                <w:iCs w:val="0"/>
                <w:color w:val="000000"/>
                <w:sz w:val="16"/>
                <w:szCs w:val="16"/>
                <w:u w:val="none"/>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44D43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34D36F0">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E188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137EBA8A">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BFAD9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B0F">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05A">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1AA">
            <w:pPr>
              <w:jc w:val="right"/>
              <w:rPr>
                <w:rFonts w:hint="eastAsia" w:ascii="宋体" w:hAnsi="宋体" w:eastAsia="宋体" w:cs="宋体"/>
                <w:i w:val="0"/>
                <w:iCs w:val="0"/>
                <w:color w:val="000000"/>
                <w:sz w:val="16"/>
                <w:szCs w:val="16"/>
                <w:u w:val="none"/>
              </w:rPr>
            </w:pPr>
          </w:p>
        </w:tc>
      </w:tr>
      <w:tr w14:paraId="37ED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146A84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6FFCD28">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23EFB59">
            <w:pPr>
              <w:rPr>
                <w:rFonts w:hint="eastAsia" w:ascii="宋体" w:hAnsi="宋体" w:eastAsia="宋体" w:cs="宋体"/>
                <w:i w:val="0"/>
                <w:iCs w:val="0"/>
                <w:color w:val="000000"/>
                <w:sz w:val="16"/>
                <w:szCs w:val="16"/>
                <w:u w:val="none"/>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3FEEC6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52C4A23B">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E6AC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67F4B612">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3BE3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13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BA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47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2165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0C7D0B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0DBDFAC">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254F2CB7">
            <w:pPr>
              <w:rPr>
                <w:rFonts w:hint="eastAsia" w:ascii="宋体" w:hAnsi="宋体" w:eastAsia="宋体" w:cs="宋体"/>
                <w:i w:val="0"/>
                <w:iCs w:val="0"/>
                <w:color w:val="000000"/>
                <w:sz w:val="16"/>
                <w:szCs w:val="16"/>
                <w:u w:val="none"/>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3B735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A606B1B">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AC33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65F53EF3">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CC4BD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C4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5D0">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9FF">
            <w:pPr>
              <w:jc w:val="right"/>
              <w:rPr>
                <w:rFonts w:hint="eastAsia" w:ascii="宋体" w:hAnsi="宋体" w:eastAsia="宋体" w:cs="宋体"/>
                <w:i w:val="0"/>
                <w:iCs w:val="0"/>
                <w:color w:val="000000"/>
                <w:sz w:val="16"/>
                <w:szCs w:val="16"/>
                <w:u w:val="none"/>
              </w:rPr>
            </w:pPr>
          </w:p>
        </w:tc>
      </w:tr>
      <w:tr w14:paraId="5B9C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AAB98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0957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298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27F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3A88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2C4C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F5995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在县委坚强领导下，以习近平新时代中国特色社会主义思想为指导，全面贯彻落实中共</w:t>
            </w:r>
            <w:r>
              <w:rPr>
                <w:rFonts w:hint="eastAsia" w:cs="宋体"/>
                <w:i w:val="0"/>
                <w:iCs w:val="0"/>
                <w:color w:val="000000"/>
                <w:kern w:val="0"/>
                <w:sz w:val="16"/>
                <w:szCs w:val="16"/>
                <w:u w:val="none"/>
                <w:lang w:val="en-US" w:eastAsia="zh-CN" w:bidi="ar"/>
              </w:rPr>
              <w:t>二十大精神</w:t>
            </w:r>
            <w:r>
              <w:rPr>
                <w:rFonts w:hint="eastAsia" w:ascii="宋体" w:hAnsi="宋体" w:eastAsia="宋体" w:cs="宋体"/>
                <w:i w:val="0"/>
                <w:iCs w:val="0"/>
                <w:color w:val="000000"/>
                <w:kern w:val="0"/>
                <w:sz w:val="16"/>
                <w:szCs w:val="16"/>
                <w:u w:val="none"/>
                <w:lang w:val="en-US" w:eastAsia="zh-CN" w:bidi="ar"/>
              </w:rPr>
              <w:t>，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78C4C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在县委坚强领导下，以习近平新时代中国特色社会主义思想为指导，全面贯彻落实中共</w:t>
            </w:r>
            <w:r>
              <w:rPr>
                <w:rFonts w:hint="eastAsia" w:cs="宋体"/>
                <w:i w:val="0"/>
                <w:iCs w:val="0"/>
                <w:color w:val="000000"/>
                <w:kern w:val="0"/>
                <w:sz w:val="16"/>
                <w:szCs w:val="16"/>
                <w:u w:val="none"/>
                <w:lang w:val="en-US" w:eastAsia="zh-CN" w:bidi="ar"/>
              </w:rPr>
              <w:t>二十大精神</w:t>
            </w:r>
            <w:r>
              <w:rPr>
                <w:rFonts w:hint="eastAsia" w:ascii="宋体" w:hAnsi="宋体" w:eastAsia="宋体" w:cs="宋体"/>
                <w:i w:val="0"/>
                <w:iCs w:val="0"/>
                <w:color w:val="000000"/>
                <w:kern w:val="0"/>
                <w:sz w:val="16"/>
                <w:szCs w:val="16"/>
                <w:u w:val="none"/>
                <w:lang w:val="en-US" w:eastAsia="zh-CN" w:bidi="ar"/>
              </w:rPr>
              <w:t>，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E3BBE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已按照完成年初绩效目标</w:t>
            </w:r>
          </w:p>
        </w:tc>
      </w:tr>
      <w:tr w14:paraId="4C57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3FB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1361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5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CC2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6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E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5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C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9C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3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9F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DB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78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09B5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60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全年接待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60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00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66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357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C7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EE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54F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72D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C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387">
            <w:pPr>
              <w:jc w:val="left"/>
              <w:rPr>
                <w:rFonts w:hint="eastAsia" w:ascii="宋体" w:hAnsi="宋体" w:eastAsia="宋体" w:cs="宋体"/>
                <w:i w:val="0"/>
                <w:iCs w:val="0"/>
                <w:color w:val="000000"/>
                <w:sz w:val="16"/>
                <w:szCs w:val="16"/>
                <w:u w:val="none"/>
              </w:rPr>
            </w:pPr>
          </w:p>
        </w:tc>
      </w:tr>
      <w:tr w14:paraId="36C0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87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委员视察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6F8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2EC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6C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93A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29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751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CE1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E3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ABD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B83">
            <w:pPr>
              <w:jc w:val="left"/>
              <w:rPr>
                <w:rFonts w:hint="eastAsia" w:ascii="宋体" w:hAnsi="宋体" w:eastAsia="宋体" w:cs="宋体"/>
                <w:i w:val="0"/>
                <w:iCs w:val="0"/>
                <w:color w:val="000000"/>
                <w:sz w:val="16"/>
                <w:szCs w:val="16"/>
                <w:u w:val="none"/>
              </w:rPr>
            </w:pPr>
          </w:p>
        </w:tc>
      </w:tr>
      <w:tr w14:paraId="007E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9F4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学习考察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2BD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8AA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FAC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99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51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ED1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DEB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22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4AA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6A07">
            <w:pPr>
              <w:jc w:val="left"/>
              <w:rPr>
                <w:rFonts w:hint="eastAsia" w:ascii="宋体" w:hAnsi="宋体" w:eastAsia="宋体" w:cs="宋体"/>
                <w:i w:val="0"/>
                <w:iCs w:val="0"/>
                <w:color w:val="000000"/>
                <w:sz w:val="16"/>
                <w:szCs w:val="16"/>
                <w:u w:val="none"/>
              </w:rPr>
            </w:pPr>
          </w:p>
        </w:tc>
      </w:tr>
      <w:tr w14:paraId="6D94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7B7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政协会议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07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C3B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D75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93B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58D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5ED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3B2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46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CD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1D73">
            <w:pPr>
              <w:jc w:val="left"/>
              <w:rPr>
                <w:rFonts w:hint="eastAsia" w:ascii="宋体" w:hAnsi="宋体" w:eastAsia="宋体" w:cs="宋体"/>
                <w:i w:val="0"/>
                <w:iCs w:val="0"/>
                <w:color w:val="000000"/>
                <w:sz w:val="16"/>
                <w:szCs w:val="16"/>
                <w:u w:val="none"/>
              </w:rPr>
            </w:pPr>
          </w:p>
        </w:tc>
      </w:tr>
      <w:tr w14:paraId="2C65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78E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政协委员和政协干部培训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802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1A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156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11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980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285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D2B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E5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EA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113">
            <w:pPr>
              <w:jc w:val="left"/>
              <w:rPr>
                <w:rFonts w:hint="eastAsia" w:ascii="宋体" w:hAnsi="宋体" w:eastAsia="宋体" w:cs="宋体"/>
                <w:i w:val="0"/>
                <w:iCs w:val="0"/>
                <w:color w:val="000000"/>
                <w:sz w:val="16"/>
                <w:szCs w:val="16"/>
                <w:u w:val="none"/>
              </w:rPr>
            </w:pPr>
          </w:p>
        </w:tc>
      </w:tr>
    </w:tbl>
    <w:p w14:paraId="1292F05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554B9DA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14:paraId="065BB1A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665"/>
        <w:gridCol w:w="636"/>
        <w:gridCol w:w="1116"/>
        <w:gridCol w:w="1038"/>
        <w:gridCol w:w="1327"/>
        <w:gridCol w:w="755"/>
        <w:gridCol w:w="1116"/>
        <w:gridCol w:w="636"/>
        <w:gridCol w:w="683"/>
        <w:gridCol w:w="1206"/>
      </w:tblGrid>
      <w:tr w14:paraId="41DF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4295FC">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2024年度二级项目绩效自评表</w:t>
            </w:r>
          </w:p>
        </w:tc>
      </w:tr>
      <w:tr w14:paraId="7257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A94F83">
            <w:pPr>
              <w:keepNext w:val="0"/>
              <w:keepLines w:val="0"/>
              <w:widowControl/>
              <w:suppressLineNumbers w:val="0"/>
              <w:ind w:firstLineChars="100"/>
              <w:jc w:val="right"/>
              <w:textAlignment w:val="center"/>
              <w:rPr>
                <w:rFonts w:hint="eastAsia" w:ascii="宋体" w:hAnsi="宋体" w:eastAsia="宋体" w:cs="宋体"/>
                <w:b/>
                <w:bCs/>
                <w:i w:val="0"/>
                <w:iCs w:val="0"/>
                <w:color w:val="DA3232"/>
                <w:sz w:val="18"/>
                <w:szCs w:val="18"/>
                <w:u w:val="none"/>
              </w:rPr>
            </w:pPr>
            <w:r>
              <w:rPr>
                <w:rFonts w:hint="eastAsia" w:ascii="宋体" w:hAnsi="宋体" w:eastAsia="宋体" w:cs="宋体"/>
                <w:b/>
                <w:bCs/>
                <w:i w:val="0"/>
                <w:iCs w:val="0"/>
                <w:color w:val="DA3232"/>
                <w:kern w:val="0"/>
                <w:sz w:val="18"/>
                <w:szCs w:val="18"/>
                <w:u w:val="none"/>
                <w:lang w:val="en-US" w:eastAsia="zh-CN" w:bidi="ar"/>
              </w:rPr>
              <w:t>状态：部门审核已审</w:t>
            </w:r>
          </w:p>
        </w:tc>
      </w:tr>
      <w:tr w14:paraId="60B4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C3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5B3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2024年委员视察费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D8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76A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50023824T000004219579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6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DF325">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938">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9BE">
            <w:pPr>
              <w:rPr>
                <w:rFonts w:hint="eastAsia" w:ascii="宋体" w:hAnsi="宋体" w:eastAsia="宋体" w:cs="宋体"/>
                <w:i w:val="0"/>
                <w:iCs w:val="0"/>
                <w:color w:val="000000"/>
                <w:sz w:val="18"/>
                <w:szCs w:val="18"/>
                <w:u w:val="none"/>
              </w:rPr>
            </w:pPr>
          </w:p>
        </w:tc>
      </w:tr>
      <w:tr w14:paraId="6275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9C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17B34">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004-中国人民政治协商会议巫溪县委员会办公室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65D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820E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EC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6F65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向玉华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C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13452823512</w:t>
            </w:r>
          </w:p>
        </w:tc>
      </w:tr>
      <w:tr w14:paraId="4A0B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1B96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928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3A0D4">
            <w:pPr>
              <w:jc w:val="center"/>
              <w:rPr>
                <w:rFonts w:hint="eastAsia" w:ascii="宋体" w:hAnsi="宋体" w:eastAsia="宋体" w:cs="宋体"/>
                <w:i w:val="0"/>
                <w:iCs w:val="0"/>
                <w:color w:val="000000"/>
                <w:sz w:val="18"/>
                <w:szCs w:val="18"/>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D1B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B8E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3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6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42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1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3750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2C15A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F32EA3A">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442E95AD">
            <w:pPr>
              <w:rPr>
                <w:rFonts w:hint="eastAsia" w:ascii="宋体" w:hAnsi="宋体" w:eastAsia="宋体" w:cs="宋体"/>
                <w:i w:val="0"/>
                <w:iCs w:val="0"/>
                <w:color w:val="000000"/>
                <w:sz w:val="18"/>
                <w:szCs w:val="18"/>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7A7C7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675F4140">
            <w:pPr>
              <w:rPr>
                <w:rFonts w:hint="eastAsia" w:ascii="宋体" w:hAnsi="宋体" w:eastAsia="宋体" w:cs="宋体"/>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2352B7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5BF1F476">
            <w:pPr>
              <w:rPr>
                <w:rFonts w:hint="eastAsia" w:ascii="宋体" w:hAnsi="宋体" w:eastAsia="宋体" w:cs="宋体"/>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16EF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C181">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C0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17E">
            <w:pPr>
              <w:jc w:val="right"/>
              <w:rPr>
                <w:rFonts w:hint="eastAsia" w:ascii="宋体" w:hAnsi="宋体" w:eastAsia="宋体" w:cs="宋体"/>
                <w:i w:val="0"/>
                <w:iCs w:val="0"/>
                <w:color w:val="000000"/>
                <w:sz w:val="18"/>
                <w:szCs w:val="18"/>
                <w:u w:val="none"/>
              </w:rPr>
            </w:pPr>
          </w:p>
        </w:tc>
      </w:tr>
      <w:tr w14:paraId="25D1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2DAB6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B73ED70">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168CA54C">
            <w:pPr>
              <w:rPr>
                <w:rFonts w:hint="eastAsia" w:ascii="宋体" w:hAnsi="宋体" w:eastAsia="宋体" w:cs="宋体"/>
                <w:i w:val="0"/>
                <w:iCs w:val="0"/>
                <w:color w:val="000000"/>
                <w:sz w:val="18"/>
                <w:szCs w:val="18"/>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27D8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49EC6639">
            <w:pPr>
              <w:rPr>
                <w:rFonts w:hint="eastAsia" w:ascii="宋体" w:hAnsi="宋体" w:eastAsia="宋体" w:cs="宋体"/>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2FCC14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11A3F06E">
            <w:pPr>
              <w:rPr>
                <w:rFonts w:hint="eastAsia" w:ascii="宋体" w:hAnsi="宋体" w:eastAsia="宋体" w:cs="宋体"/>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3876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F3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4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506E">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1017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7A528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F0FE8E4">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08AB4FAE">
            <w:pPr>
              <w:rPr>
                <w:rFonts w:hint="eastAsia" w:ascii="宋体" w:hAnsi="宋体" w:eastAsia="宋体" w:cs="宋体"/>
                <w:i w:val="0"/>
                <w:iCs w:val="0"/>
                <w:color w:val="000000"/>
                <w:sz w:val="18"/>
                <w:szCs w:val="18"/>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D9B86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120DBAFC">
            <w:pPr>
              <w:rPr>
                <w:rFonts w:hint="eastAsia" w:ascii="宋体" w:hAnsi="宋体" w:eastAsia="宋体" w:cs="宋体"/>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38E17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5464C474">
            <w:pPr>
              <w:rPr>
                <w:rFonts w:hint="eastAsia" w:ascii="宋体" w:hAnsi="宋体" w:eastAsia="宋体" w:cs="宋体"/>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9A4E2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39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80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EC9F">
            <w:pPr>
              <w:jc w:val="right"/>
              <w:rPr>
                <w:rFonts w:hint="eastAsia" w:ascii="宋体" w:hAnsi="宋体" w:eastAsia="宋体" w:cs="宋体"/>
                <w:i w:val="0"/>
                <w:iCs w:val="0"/>
                <w:color w:val="000000"/>
                <w:sz w:val="18"/>
                <w:szCs w:val="18"/>
                <w:u w:val="none"/>
              </w:rPr>
            </w:pPr>
          </w:p>
        </w:tc>
      </w:tr>
      <w:tr w14:paraId="53D5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AC48B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74C0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D12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3A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32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51A9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1A38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计划2024年开展政协委员专题调研以及委员日常自行视察调研，共需经费50万。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432C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计划2024年开展政协委员专题调研以及委员日常自行视察调研，共需经费50万。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3979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2024年已按照年初目标完成委员专题调研以及委员日常视察。</w:t>
            </w:r>
          </w:p>
        </w:tc>
      </w:tr>
      <w:tr w14:paraId="1255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D293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658E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8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E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0B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D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6C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B3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0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F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7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B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7C88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0F92">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专题研究次数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957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EF2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FCF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B619">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2F7">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986">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0C1">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556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0F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FF1">
            <w:pPr>
              <w:jc w:val="left"/>
              <w:rPr>
                <w:rFonts w:hint="eastAsia" w:ascii="宋体" w:hAnsi="宋体" w:eastAsia="宋体" w:cs="宋体"/>
                <w:i w:val="0"/>
                <w:iCs w:val="0"/>
                <w:color w:val="000000"/>
                <w:sz w:val="18"/>
                <w:szCs w:val="18"/>
                <w:u w:val="none"/>
              </w:rPr>
            </w:pPr>
          </w:p>
        </w:tc>
      </w:tr>
      <w:tr w14:paraId="4588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FC1D">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总额控制在预算内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02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29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C51">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065">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5A8">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6D64">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8578">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AED8">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EFE3">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06FF">
            <w:pPr>
              <w:jc w:val="left"/>
              <w:rPr>
                <w:rFonts w:hint="eastAsia" w:ascii="宋体" w:hAnsi="宋体" w:eastAsia="宋体" w:cs="宋体"/>
                <w:i w:val="0"/>
                <w:iCs w:val="0"/>
                <w:color w:val="000000"/>
                <w:sz w:val="18"/>
                <w:szCs w:val="18"/>
                <w:u w:val="none"/>
              </w:rPr>
            </w:pPr>
          </w:p>
        </w:tc>
      </w:tr>
      <w:tr w14:paraId="1E6C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1BD">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结余率=结余数/预算数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CF5">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6ED2">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7BC">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4120">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6FE7">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49E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FA0">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62DA">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C5C">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6EA7">
            <w:pPr>
              <w:jc w:val="left"/>
              <w:rPr>
                <w:rFonts w:hint="eastAsia" w:ascii="宋体" w:hAnsi="宋体" w:eastAsia="宋体" w:cs="宋体"/>
                <w:i w:val="0"/>
                <w:iCs w:val="0"/>
                <w:color w:val="000000"/>
                <w:sz w:val="18"/>
                <w:szCs w:val="18"/>
                <w:u w:val="none"/>
              </w:rPr>
            </w:pPr>
          </w:p>
        </w:tc>
      </w:tr>
      <w:tr w14:paraId="7288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AD9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655A">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63A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D8CA">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3C4">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194">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51C">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CED">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A56E">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20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DB3">
            <w:pPr>
              <w:jc w:val="left"/>
              <w:rPr>
                <w:rFonts w:hint="eastAsia" w:ascii="宋体" w:hAnsi="宋体" w:eastAsia="宋体" w:cs="宋体"/>
                <w:i w:val="0"/>
                <w:iCs w:val="0"/>
                <w:color w:val="000000"/>
                <w:sz w:val="18"/>
                <w:szCs w:val="18"/>
                <w:u w:val="none"/>
              </w:rPr>
            </w:pPr>
          </w:p>
        </w:tc>
      </w:tr>
    </w:tbl>
    <w:p w14:paraId="0B6C3E58">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4" w:lineRule="exact"/>
        <w:ind w:right="0" w:rightChars="0" w:firstLine="643" w:firstLineChars="200"/>
        <w:textAlignment w:val="auto"/>
        <w:rPr>
          <w:rFonts w:hint="eastAsia" w:ascii="方正楷体_GBK" w:hAnsi="方正楷体_GBK" w:eastAsia="方正楷体_GBK" w:cs="方正楷体_GBK"/>
          <w:b/>
          <w:bCs/>
          <w:kern w:val="0"/>
          <w:sz w:val="32"/>
          <w:szCs w:val="32"/>
          <w:shd w:val="clear" w:fill="FFFFFF"/>
          <w:lang w:val="en-US" w:eastAsia="zh-CN" w:bidi="ar"/>
        </w:rPr>
      </w:pPr>
      <w:r>
        <w:rPr>
          <w:rFonts w:hint="eastAsia" w:ascii="方正楷体_GBK" w:hAnsi="方正楷体_GBK" w:eastAsia="方正楷体_GBK" w:cs="方正楷体_GBK"/>
          <w:b/>
          <w:bCs/>
          <w:kern w:val="0"/>
          <w:sz w:val="32"/>
          <w:szCs w:val="32"/>
          <w:shd w:val="clear" w:fill="FFFFFF"/>
          <w:lang w:val="en-US" w:eastAsia="zh-CN" w:bidi="ar"/>
        </w:rPr>
        <w:t>（二）部门绩效评价情况</w:t>
      </w:r>
    </w:p>
    <w:p w14:paraId="65861BDA">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楷体" w:hAnsi="楷体" w:eastAsia="楷体" w:cs="楷体"/>
          <w:b/>
          <w:bCs/>
          <w:color w:val="000000" w:themeColor="text1"/>
          <w:kern w:val="0"/>
          <w:sz w:val="32"/>
          <w:szCs w:val="32"/>
          <w:highlight w:val="yellow"/>
          <w:shd w:val="clear" w:fill="FFFFFF"/>
          <w:lang w:val="en-US" w:eastAsia="zh-CN"/>
          <w14:textFill>
            <w14:solidFill>
              <w14:schemeClr w14:val="tx1"/>
            </w14:solidFill>
          </w14:textFill>
        </w:rPr>
      </w:pPr>
      <w:r>
        <w:rPr>
          <w:rFonts w:hint="eastAsia" w:ascii="方正仿宋_GBK" w:hAnsi="方正仿宋_GBK" w:eastAsia="方正仿宋_GBK" w:cs="方正仿宋_GBK"/>
          <w:sz w:val="32"/>
          <w:szCs w:val="32"/>
        </w:rPr>
        <w:t>我单位未组织开展绩效评价</w:t>
      </w:r>
      <w:r>
        <w:rPr>
          <w:rFonts w:hint="eastAsia" w:ascii="方正仿宋_GBK" w:hAnsi="方正仿宋_GBK" w:eastAsia="方正仿宋_GBK" w:cs="方正仿宋_GBK"/>
          <w:sz w:val="32"/>
          <w:szCs w:val="32"/>
          <w:lang w:eastAsia="zh-CN"/>
        </w:rPr>
        <w:t>。</w:t>
      </w:r>
    </w:p>
    <w:p w14:paraId="2418484E">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4" w:lineRule="exact"/>
        <w:ind w:right="0" w:rightChars="0" w:firstLine="643" w:firstLineChars="200"/>
        <w:textAlignment w:val="auto"/>
        <w:rPr>
          <w:rFonts w:hint="eastAsia" w:ascii="方正楷体_GBK" w:hAnsi="方正楷体_GBK" w:eastAsia="方正楷体_GBK" w:cs="方正楷体_GBK"/>
          <w:b/>
          <w:bCs/>
          <w:kern w:val="0"/>
          <w:sz w:val="32"/>
          <w:szCs w:val="32"/>
          <w:shd w:val="clear" w:fill="FFFFFF"/>
          <w:lang w:val="en-US" w:eastAsia="zh-CN" w:bidi="ar"/>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14:paraId="081A1255">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4" w:lineRule="exact"/>
        <w:ind w:right="0" w:rightChars="0"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财政局未委托第三方对我单位开展绩效评价。</w:t>
      </w:r>
    </w:p>
    <w:p w14:paraId="3A37439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11"/>
          <w:rFonts w:hint="eastAsia" w:ascii="方正黑体_GBK" w:hAnsi="方正黑体_GBK" w:eastAsia="方正黑体_GBK" w:cs="方正黑体_GBK"/>
          <w:b/>
          <w:bCs/>
          <w:sz w:val="32"/>
          <w:szCs w:val="32"/>
          <w:shd w:val="clear" w:fill="FFFFFF"/>
        </w:rPr>
        <w:t xml:space="preserve"> </w:t>
      </w:r>
      <w:r>
        <w:rPr>
          <w:rStyle w:val="11"/>
          <w:rFonts w:hint="eastAsia" w:ascii="方正黑体_GBK" w:hAnsi="方正黑体_GBK" w:eastAsia="方正黑体_GBK" w:cs="方正黑体_GBK"/>
          <w:b/>
          <w:bCs/>
          <w:sz w:val="32"/>
          <w:szCs w:val="32"/>
          <w:shd w:val="clear" w:fill="FFFFFF"/>
          <w:lang w:val="en-US" w:eastAsia="zh-CN"/>
        </w:rPr>
        <w:t xml:space="preserve"> </w:t>
      </w:r>
      <w:r>
        <w:rPr>
          <w:rStyle w:val="8"/>
          <w:rFonts w:hint="eastAsia" w:ascii="方正黑体_GBK" w:hAnsi="方正黑体_GBK" w:eastAsia="方正黑体_GBK" w:cs="方正黑体_GBK"/>
          <w:sz w:val="32"/>
          <w:szCs w:val="32"/>
          <w:shd w:val="clear" w:color="auto" w:fill="FFFFFF"/>
          <w:lang w:val="en-US" w:eastAsia="zh-CN" w:bidi="ar-SA"/>
        </w:rPr>
        <w:t>六、专业名词解释</w:t>
      </w:r>
    </w:p>
    <w:p w14:paraId="42857FF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F6B16B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15BBE8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9DE966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498C6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2A5742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B96F7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A28D10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7C65DA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9983F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A679E8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4B4550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E4F21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081602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42F110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51E5B7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E1D6DF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6E015E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452B71C3">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sectPr>
          <w:pgSz w:w="11915" w:h="16840"/>
          <w:pgMar w:top="1984" w:right="1446" w:bottom="1644" w:left="1446" w:header="851" w:footer="992" w:gutter="0"/>
          <w:pgNumType w:fmt="numberInDash"/>
          <w:cols w:space="0" w:num="1"/>
          <w:rtlGutter w:val="0"/>
          <w:docGrid w:type="lines" w:linePitch="338"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rPr>
        <w:t>刘诚 1738312758</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3CD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B15C2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BA2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99B609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中国人民政治协商会议巫溪县委员会办公室（本级）</w:t>
            </w:r>
          </w:p>
        </w:tc>
        <w:tc>
          <w:tcPr>
            <w:tcW w:w="4419" w:type="dxa"/>
            <w:tcBorders>
              <w:top w:val="nil"/>
              <w:left w:val="nil"/>
              <w:bottom w:val="nil"/>
              <w:right w:val="nil"/>
            </w:tcBorders>
            <w:shd w:val="clear" w:color="auto" w:fill="auto"/>
            <w:vAlign w:val="bottom"/>
          </w:tcPr>
          <w:p w14:paraId="3D9B0F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4EA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0BDA096">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87D0F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1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83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B516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022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7F0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8BFF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F271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D9EF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F4F4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09EA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C40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322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A0A1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D0C8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42CC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ACD12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8234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732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2C4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23FA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156C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4950" w:type="dxa"/>
            <w:tcBorders>
              <w:top w:val="nil"/>
              <w:left w:val="nil"/>
              <w:bottom w:val="single" w:color="000000" w:sz="4" w:space="0"/>
              <w:right w:val="single" w:color="000000" w:sz="4" w:space="0"/>
            </w:tcBorders>
            <w:shd w:val="clear" w:color="auto" w:fill="auto"/>
            <w:vAlign w:val="center"/>
          </w:tcPr>
          <w:p w14:paraId="65D6E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8BC3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169E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1,247.18 </w:t>
            </w:r>
          </w:p>
        </w:tc>
      </w:tr>
      <w:tr w14:paraId="3BEC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4AE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92F9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5A44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330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9E41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1891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93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860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4569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5C84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F23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7EDC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63BA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5C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CEA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3005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C762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C81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1DBB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18E1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C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EE16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BE3F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FDF6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623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5320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30C0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9F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17A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B5B5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3771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145B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2BF3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6C6C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3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1AA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A509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6F4B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76D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47FE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0527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DE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4C6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4A89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BB9F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CE5D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B906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6DC8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226.85 </w:t>
            </w:r>
          </w:p>
        </w:tc>
      </w:tr>
      <w:tr w14:paraId="526C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69BD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F22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36A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4EF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533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2DC7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51.24 </w:t>
            </w:r>
          </w:p>
        </w:tc>
      </w:tr>
      <w:tr w14:paraId="50F7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CC77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8E2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363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D53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4618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3912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70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E510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3A93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01B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A19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AB86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F7A2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49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036E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DE77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DEB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261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C1B9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E44A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56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C0B7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AFBF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67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E27B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E502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9E23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5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DE36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91A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CD7D5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6BE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A171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1C20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F3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DE43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A87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B3965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E77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7B8A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2AFF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FA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CFBF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17E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77983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AD1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4C23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27E7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71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FB63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0CC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1DA26F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446A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8DDE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365D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8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A968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84B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BF7CB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6E7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7D99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943C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DE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D466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9E2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41EA2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1FC8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482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B60F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67.24 </w:t>
            </w:r>
          </w:p>
        </w:tc>
      </w:tr>
      <w:tr w14:paraId="591D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18E3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2B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7924C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97B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1722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6D58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12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F5D6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142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C0D94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1C18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BE74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DC74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88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F042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DCE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DE3BB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58F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EDD7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29AA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EF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6D7E1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451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215DA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273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516E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C156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63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7E1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E34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8A379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851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98FD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E3BA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DE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9F83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B96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9799C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3F8F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BAF5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7FC3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55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E439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0D4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72806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B03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2A43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D352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76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555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BEEC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33C7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4950" w:type="dxa"/>
            <w:tcBorders>
              <w:top w:val="nil"/>
              <w:left w:val="nil"/>
              <w:bottom w:val="single" w:color="000000" w:sz="4" w:space="0"/>
              <w:right w:val="single" w:color="000000" w:sz="4" w:space="0"/>
            </w:tcBorders>
            <w:shd w:val="clear" w:color="auto" w:fill="auto"/>
            <w:vAlign w:val="center"/>
          </w:tcPr>
          <w:p w14:paraId="18452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E0FE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6239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1,592.51 </w:t>
            </w:r>
          </w:p>
        </w:tc>
      </w:tr>
      <w:tr w14:paraId="1853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54D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79C1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C8B4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2562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3279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D79A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61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561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1B30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5B85C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6BF2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672C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4773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9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A3B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71C7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8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4950" w:type="dxa"/>
            <w:tcBorders>
              <w:top w:val="nil"/>
              <w:left w:val="nil"/>
              <w:bottom w:val="single" w:color="000000" w:sz="4" w:space="0"/>
              <w:right w:val="single" w:color="000000" w:sz="4" w:space="0"/>
            </w:tcBorders>
            <w:shd w:val="clear" w:color="auto" w:fill="auto"/>
            <w:vAlign w:val="center"/>
          </w:tcPr>
          <w:p w14:paraId="248C3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F911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F3BF51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1,592.51</w:t>
            </w:r>
          </w:p>
        </w:tc>
      </w:tr>
    </w:tbl>
    <w:p w14:paraId="4942DDAA">
      <w:pPr>
        <w:pStyle w:val="9"/>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592932D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EC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A7F44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66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A15A69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中国人民政治协商会议巫溪县委员会办公室（本级）</w:t>
            </w:r>
          </w:p>
        </w:tc>
        <w:tc>
          <w:tcPr>
            <w:tcW w:w="2408" w:type="dxa"/>
            <w:tcBorders>
              <w:top w:val="nil"/>
              <w:left w:val="nil"/>
              <w:right w:val="nil"/>
            </w:tcBorders>
            <w:shd w:val="clear" w:color="auto" w:fill="auto"/>
            <w:vAlign w:val="bottom"/>
          </w:tcPr>
          <w:p w14:paraId="029A8AB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4F9F4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3F6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9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17688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91FF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F9B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3FA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AAE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1F4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B6B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08BB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A1E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DC5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BC0B64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201E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E761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6218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021D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6506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C7BC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24B76F">
            <w:pPr>
              <w:jc w:val="center"/>
              <w:rPr>
                <w:rFonts w:hint="eastAsia" w:ascii="宋体" w:hAnsi="宋体" w:eastAsia="宋体" w:cs="宋体"/>
                <w:i w:val="0"/>
                <w:iCs w:val="0"/>
                <w:color w:val="000000"/>
                <w:sz w:val="22"/>
                <w:szCs w:val="22"/>
                <w:u w:val="none"/>
              </w:rPr>
            </w:pPr>
          </w:p>
        </w:tc>
      </w:tr>
      <w:tr w14:paraId="51FB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E60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034FC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923AB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FDFB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A056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3E3D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2F8C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BF633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1691B12">
            <w:pPr>
              <w:jc w:val="center"/>
              <w:rPr>
                <w:rFonts w:hint="eastAsia" w:ascii="宋体" w:hAnsi="宋体" w:eastAsia="宋体" w:cs="宋体"/>
                <w:i w:val="0"/>
                <w:iCs w:val="0"/>
                <w:color w:val="000000"/>
                <w:sz w:val="22"/>
                <w:szCs w:val="22"/>
                <w:u w:val="none"/>
              </w:rPr>
            </w:pPr>
          </w:p>
        </w:tc>
      </w:tr>
      <w:tr w14:paraId="1829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A57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4BA24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5A26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F694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EEFE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7B61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6E3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1A20D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F75454">
            <w:pPr>
              <w:jc w:val="center"/>
              <w:rPr>
                <w:rFonts w:hint="eastAsia" w:ascii="宋体" w:hAnsi="宋体" w:eastAsia="宋体" w:cs="宋体"/>
                <w:i w:val="0"/>
                <w:iCs w:val="0"/>
                <w:color w:val="000000"/>
                <w:sz w:val="22"/>
                <w:szCs w:val="22"/>
                <w:u w:val="none"/>
              </w:rPr>
            </w:pPr>
          </w:p>
        </w:tc>
      </w:tr>
      <w:tr w14:paraId="4C39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F536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8B42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0856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5049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4AA3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8776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7A5C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921C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A9A4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C8A2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A7E7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6FB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2C0662F">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CE6134C">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5A7562">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A484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D04E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1,592.51 </w:t>
            </w:r>
          </w:p>
        </w:tc>
        <w:tc>
          <w:tcPr>
            <w:tcW w:w="2403" w:type="dxa"/>
            <w:tcBorders>
              <w:top w:val="nil"/>
              <w:left w:val="nil"/>
              <w:bottom w:val="single" w:color="000000" w:sz="4" w:space="0"/>
              <w:right w:val="single" w:color="000000" w:sz="4" w:space="0"/>
            </w:tcBorders>
            <w:shd w:val="clear" w:color="auto" w:fill="auto"/>
            <w:vAlign w:val="center"/>
          </w:tcPr>
          <w:p w14:paraId="6AB49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1,592.51 </w:t>
            </w:r>
          </w:p>
        </w:tc>
        <w:tc>
          <w:tcPr>
            <w:tcW w:w="2403" w:type="dxa"/>
            <w:tcBorders>
              <w:top w:val="nil"/>
              <w:left w:val="nil"/>
              <w:bottom w:val="single" w:color="000000" w:sz="4" w:space="0"/>
              <w:right w:val="single" w:color="000000" w:sz="4" w:space="0"/>
            </w:tcBorders>
            <w:shd w:val="clear" w:color="auto" w:fill="auto"/>
            <w:vAlign w:val="center"/>
          </w:tcPr>
          <w:p w14:paraId="1D2F7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E49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4F5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030C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8F2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32C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57A4F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5AE5A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4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1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8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DE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554590">
            <w:pP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3900" w:type="dxa"/>
            <w:tcBorders>
              <w:top w:val="nil"/>
              <w:left w:val="nil"/>
              <w:bottom w:val="single" w:color="000000" w:sz="4" w:space="0"/>
              <w:right w:val="single" w:color="000000" w:sz="4" w:space="0"/>
            </w:tcBorders>
            <w:shd w:val="clear" w:color="auto" w:fill="auto"/>
            <w:vAlign w:val="center"/>
          </w:tcPr>
          <w:p w14:paraId="29367C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9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4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B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B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C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9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8E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C6C6BD">
            <w:pPr>
              <w:textAlignment w:val="center"/>
              <w:rPr>
                <w:rFonts w:hint="eastAsia" w:ascii="宋体" w:hAnsi="宋体" w:eastAsia="宋体" w:cs="宋体"/>
                <w:i w:val="0"/>
                <w:iCs w:val="0"/>
                <w:color w:val="000000"/>
                <w:sz w:val="22"/>
                <w:szCs w:val="22"/>
                <w:u w:val="none"/>
              </w:rPr>
            </w:pPr>
            <w:r>
              <w:rPr>
                <w:rFonts w:cs="宋体"/>
                <w:color w:val="000000"/>
                <w:sz w:val="22"/>
                <w:szCs w:val="22"/>
              </w:rPr>
              <w:t>2010201</w:t>
            </w:r>
          </w:p>
        </w:tc>
        <w:tc>
          <w:tcPr>
            <w:tcW w:w="3900" w:type="dxa"/>
            <w:tcBorders>
              <w:top w:val="nil"/>
              <w:left w:val="nil"/>
              <w:bottom w:val="single" w:color="000000" w:sz="4" w:space="0"/>
              <w:right w:val="single" w:color="000000" w:sz="4" w:space="0"/>
            </w:tcBorders>
            <w:shd w:val="clear" w:color="auto" w:fill="auto"/>
            <w:vAlign w:val="center"/>
          </w:tcPr>
          <w:p w14:paraId="4A4769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B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9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7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1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EA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BA68FE">
            <w:pPr>
              <w:textAlignment w:val="center"/>
              <w:rPr>
                <w:rFonts w:hint="eastAsia" w:ascii="宋体" w:hAnsi="宋体" w:eastAsia="宋体" w:cs="宋体"/>
                <w:i w:val="0"/>
                <w:iCs w:val="0"/>
                <w:color w:val="000000"/>
                <w:sz w:val="22"/>
                <w:szCs w:val="22"/>
                <w:u w:val="none"/>
              </w:rPr>
            </w:pPr>
            <w:r>
              <w:rPr>
                <w:rFonts w:cs="宋体"/>
                <w:color w:val="000000"/>
                <w:sz w:val="22"/>
                <w:szCs w:val="22"/>
              </w:rPr>
              <w:t>2010299</w:t>
            </w:r>
          </w:p>
        </w:tc>
        <w:tc>
          <w:tcPr>
            <w:tcW w:w="3900" w:type="dxa"/>
            <w:tcBorders>
              <w:top w:val="nil"/>
              <w:left w:val="nil"/>
              <w:bottom w:val="single" w:color="000000" w:sz="4" w:space="0"/>
              <w:right w:val="single" w:color="000000" w:sz="4" w:space="0"/>
            </w:tcBorders>
            <w:shd w:val="clear" w:color="auto" w:fill="auto"/>
            <w:vAlign w:val="center"/>
          </w:tcPr>
          <w:p w14:paraId="59E658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其他政协事务支出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D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3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90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D3A61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3E41F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C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E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9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B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B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95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8FED3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41860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0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7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4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2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B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DC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2367C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3B173D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E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6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1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E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6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D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3F62F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C4C1C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3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6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6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A1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54D8B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81EA0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4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B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1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A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43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369EE0">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16494E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B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0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F7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2E9860">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0EED3F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98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D9756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655E6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0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6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3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D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C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C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62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83E05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079B5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C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A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E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E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94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36D6B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59081A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D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C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B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A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E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893DF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24F2B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E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C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A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E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60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4E391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E6D00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0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B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C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F7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E7A36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10742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2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D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7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4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5C0221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AC1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8F8A41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371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43C4EB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中国人民政治协商会议巫溪县委员会办公室（本级） </w:t>
            </w:r>
          </w:p>
        </w:tc>
        <w:tc>
          <w:tcPr>
            <w:tcW w:w="2741" w:type="dxa"/>
            <w:tcBorders>
              <w:top w:val="nil"/>
              <w:left w:val="nil"/>
              <w:bottom w:val="nil"/>
              <w:right w:val="nil"/>
            </w:tcBorders>
            <w:shd w:val="clear" w:color="auto" w:fill="auto"/>
            <w:vAlign w:val="bottom"/>
          </w:tcPr>
          <w:p w14:paraId="0939E4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07A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EDA0E1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76CA2F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123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F8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89A8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473B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532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5FF1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BBD7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69E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6CF30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B7E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D0D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898FB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A608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63AB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09BD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08731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0F65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25DC55">
            <w:pPr>
              <w:jc w:val="center"/>
              <w:rPr>
                <w:rFonts w:hint="eastAsia" w:ascii="宋体" w:hAnsi="宋体" w:eastAsia="宋体" w:cs="宋体"/>
                <w:i w:val="0"/>
                <w:iCs w:val="0"/>
                <w:color w:val="000000"/>
                <w:sz w:val="22"/>
                <w:szCs w:val="22"/>
                <w:u w:val="none"/>
              </w:rPr>
            </w:pPr>
          </w:p>
        </w:tc>
      </w:tr>
      <w:tr w14:paraId="3146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9ED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CF383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1FCF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FF8D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3D05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8A8E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D071F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209A456">
            <w:pPr>
              <w:jc w:val="center"/>
              <w:rPr>
                <w:rFonts w:hint="eastAsia" w:ascii="宋体" w:hAnsi="宋体" w:eastAsia="宋体" w:cs="宋体"/>
                <w:i w:val="0"/>
                <w:iCs w:val="0"/>
                <w:color w:val="000000"/>
                <w:sz w:val="22"/>
                <w:szCs w:val="22"/>
                <w:u w:val="none"/>
              </w:rPr>
            </w:pPr>
          </w:p>
        </w:tc>
      </w:tr>
      <w:tr w14:paraId="0ECB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5CC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F4FBE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8FE1D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B1071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492B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F45C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23F62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FC86B3">
            <w:pPr>
              <w:jc w:val="center"/>
              <w:rPr>
                <w:rFonts w:hint="eastAsia" w:ascii="宋体" w:hAnsi="宋体" w:eastAsia="宋体" w:cs="宋体"/>
                <w:i w:val="0"/>
                <w:iCs w:val="0"/>
                <w:color w:val="000000"/>
                <w:sz w:val="22"/>
                <w:szCs w:val="22"/>
                <w:u w:val="none"/>
              </w:rPr>
            </w:pPr>
          </w:p>
        </w:tc>
      </w:tr>
      <w:tr w14:paraId="1A6E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D2E18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04BC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9868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B732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D3F6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11F9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9E2D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1DF2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054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1517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36B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22EF30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829C76F">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CBEAFBA">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8B4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DE2E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1,592.51 </w:t>
            </w:r>
          </w:p>
        </w:tc>
        <w:tc>
          <w:tcPr>
            <w:tcW w:w="2737" w:type="dxa"/>
            <w:tcBorders>
              <w:top w:val="nil"/>
              <w:left w:val="nil"/>
              <w:bottom w:val="single" w:color="000000" w:sz="4" w:space="0"/>
              <w:right w:val="single" w:color="000000" w:sz="4" w:space="0"/>
            </w:tcBorders>
            <w:shd w:val="clear" w:color="auto" w:fill="auto"/>
            <w:vAlign w:val="center"/>
          </w:tcPr>
          <w:p w14:paraId="19EE1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1,062.53 </w:t>
            </w:r>
          </w:p>
        </w:tc>
        <w:tc>
          <w:tcPr>
            <w:tcW w:w="2737" w:type="dxa"/>
            <w:tcBorders>
              <w:top w:val="nil"/>
              <w:left w:val="nil"/>
              <w:bottom w:val="single" w:color="000000" w:sz="4" w:space="0"/>
              <w:right w:val="single" w:color="000000" w:sz="4" w:space="0"/>
            </w:tcBorders>
            <w:shd w:val="clear" w:color="auto" w:fill="auto"/>
            <w:vAlign w:val="center"/>
          </w:tcPr>
          <w:p w14:paraId="616CB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529.98 </w:t>
            </w:r>
          </w:p>
        </w:tc>
        <w:tc>
          <w:tcPr>
            <w:tcW w:w="2737" w:type="dxa"/>
            <w:tcBorders>
              <w:top w:val="nil"/>
              <w:left w:val="nil"/>
              <w:bottom w:val="single" w:color="000000" w:sz="4" w:space="0"/>
              <w:right w:val="single" w:color="000000" w:sz="4" w:space="0"/>
            </w:tcBorders>
            <w:shd w:val="clear" w:color="auto" w:fill="auto"/>
            <w:vAlign w:val="center"/>
          </w:tcPr>
          <w:p w14:paraId="6D58A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A1C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8D2D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A6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C6148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3109D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D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5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8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1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E2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8ECABD">
            <w:pP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4433" w:type="dxa"/>
            <w:tcBorders>
              <w:top w:val="nil"/>
              <w:left w:val="nil"/>
              <w:bottom w:val="single" w:color="000000" w:sz="4" w:space="0"/>
              <w:right w:val="single" w:color="000000" w:sz="4" w:space="0"/>
            </w:tcBorders>
            <w:shd w:val="clear" w:color="auto" w:fill="auto"/>
            <w:vAlign w:val="center"/>
          </w:tcPr>
          <w:p w14:paraId="1AD231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C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7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D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E1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67B8CD">
            <w:pPr>
              <w:textAlignment w:val="center"/>
              <w:rPr>
                <w:rFonts w:hint="eastAsia" w:ascii="宋体" w:hAnsi="宋体" w:eastAsia="宋体" w:cs="宋体"/>
                <w:i w:val="0"/>
                <w:iCs w:val="0"/>
                <w:color w:val="000000"/>
                <w:sz w:val="22"/>
                <w:szCs w:val="22"/>
                <w:u w:val="none"/>
              </w:rPr>
            </w:pPr>
            <w:r>
              <w:rPr>
                <w:rFonts w:cs="宋体"/>
                <w:color w:val="000000"/>
                <w:sz w:val="22"/>
                <w:szCs w:val="22"/>
              </w:rPr>
              <w:t>2010201</w:t>
            </w:r>
          </w:p>
        </w:tc>
        <w:tc>
          <w:tcPr>
            <w:tcW w:w="4433" w:type="dxa"/>
            <w:tcBorders>
              <w:top w:val="nil"/>
              <w:left w:val="nil"/>
              <w:bottom w:val="single" w:color="000000" w:sz="4" w:space="0"/>
              <w:right w:val="single" w:color="000000" w:sz="4" w:space="0"/>
            </w:tcBorders>
            <w:shd w:val="clear" w:color="auto" w:fill="auto"/>
            <w:vAlign w:val="center"/>
          </w:tcPr>
          <w:p w14:paraId="699961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5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3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1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1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1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D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8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53C3C9">
            <w:pPr>
              <w:textAlignment w:val="center"/>
              <w:rPr>
                <w:rFonts w:hint="eastAsia" w:ascii="宋体" w:hAnsi="宋体" w:eastAsia="宋体" w:cs="宋体"/>
                <w:i w:val="0"/>
                <w:iCs w:val="0"/>
                <w:color w:val="000000"/>
                <w:sz w:val="22"/>
                <w:szCs w:val="22"/>
                <w:u w:val="none"/>
              </w:rPr>
            </w:pPr>
            <w:r>
              <w:rPr>
                <w:rFonts w:cs="宋体"/>
                <w:color w:val="000000"/>
                <w:sz w:val="22"/>
                <w:szCs w:val="22"/>
              </w:rPr>
              <w:t>2010299</w:t>
            </w:r>
          </w:p>
        </w:tc>
        <w:tc>
          <w:tcPr>
            <w:tcW w:w="4433" w:type="dxa"/>
            <w:tcBorders>
              <w:top w:val="nil"/>
              <w:left w:val="nil"/>
              <w:bottom w:val="single" w:color="000000" w:sz="4" w:space="0"/>
              <w:right w:val="single" w:color="000000" w:sz="4" w:space="0"/>
            </w:tcBorders>
            <w:shd w:val="clear" w:color="auto" w:fill="auto"/>
            <w:vAlign w:val="center"/>
          </w:tcPr>
          <w:p w14:paraId="4BF313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其他政协事务支出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B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CA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DEC60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E9BF6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3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F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A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C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B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19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C761B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B77F5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C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EB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43D045">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46C29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8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DC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1BFD3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01D20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7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F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D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B3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BAFB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7DACA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1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A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3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6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A7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D4D414">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A506A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A6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55DE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55234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04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C8582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66569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3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E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A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60423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49E3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3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F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66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72535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1F70E0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0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BF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3B792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7221B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E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9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E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5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59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0E836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B3CE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1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F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C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E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75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34762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8271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D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A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8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A648C9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E46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BFE7F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5A2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758762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2874" w:type="dxa"/>
            <w:tcBorders>
              <w:top w:val="nil"/>
              <w:left w:val="nil"/>
              <w:bottom w:val="nil"/>
              <w:right w:val="nil"/>
            </w:tcBorders>
            <w:shd w:val="clear" w:color="auto" w:fill="auto"/>
            <w:vAlign w:val="bottom"/>
          </w:tcPr>
          <w:p w14:paraId="2E9826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0D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EBA559F">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514C9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D54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61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1EB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E53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CD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0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33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95F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9E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4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33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2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BF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209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16D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620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4E9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F31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FE1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CB3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9DE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296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F69D">
            <w:pPr>
              <w:jc w:val="center"/>
              <w:rPr>
                <w:rFonts w:hint="eastAsia" w:ascii="宋体" w:hAnsi="宋体" w:eastAsia="宋体" w:cs="宋体"/>
                <w:i w:val="0"/>
                <w:iCs w:val="0"/>
                <w:color w:val="000000"/>
                <w:sz w:val="22"/>
                <w:szCs w:val="22"/>
                <w:u w:val="none"/>
              </w:rPr>
            </w:pPr>
          </w:p>
        </w:tc>
      </w:tr>
      <w:tr w14:paraId="31C6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A41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416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5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E7D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1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D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C2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A0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7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1D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9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3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7F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24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9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D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0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7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76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AC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0C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53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5C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D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0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AC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C8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F6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704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6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3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D5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9E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3B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023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4A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E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1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A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24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A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AC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8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83D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8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1B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C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F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7BB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F0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5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0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C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0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C7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08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2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DC5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9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C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5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6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3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B0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CE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3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9FC6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4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C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A4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F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4E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E3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1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0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24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64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E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BC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C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1D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A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6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0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F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F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3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94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81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E1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F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3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03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0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0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34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91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0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85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3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2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5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4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C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F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F6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1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A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02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B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38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2E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0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1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D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3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04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4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A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9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7F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8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4A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9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E4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6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F0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3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1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D7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7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30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3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96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7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7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4E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1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3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0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D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A4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BD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82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B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7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88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3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5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0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8E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83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74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9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7B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0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A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A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B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13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5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1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9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C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B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D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3E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0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2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C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B3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0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43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C7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5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98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2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6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E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F2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A85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0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C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58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56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E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0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0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7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2C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4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7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B2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E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1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C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6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37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F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9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6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E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DF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7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3D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9E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AD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36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61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0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93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DE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5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5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41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FB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17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0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F1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D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922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7AE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45B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DD2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0DE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5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A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93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F6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4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D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A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0D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B1F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8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9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A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C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7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3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CC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0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029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E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9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9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1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9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02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9F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61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9B57B2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D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9A1897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15B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33DFC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1156" w:type="dxa"/>
            <w:tcBorders>
              <w:top w:val="nil"/>
              <w:left w:val="nil"/>
              <w:bottom w:val="nil"/>
              <w:right w:val="nil"/>
            </w:tcBorders>
            <w:shd w:val="clear" w:color="auto" w:fill="auto"/>
            <w:vAlign w:val="bottom"/>
          </w:tcPr>
          <w:p w14:paraId="41AB85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F4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0F77EE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1E713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1EC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7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7E18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D24F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04C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9704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9142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97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16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1D2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9184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022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9EE8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43F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F38B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0FB3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BAF1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16A4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3D17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F269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235C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F41D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BED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C0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BCF1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46BC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3144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802B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2A0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D509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F8D4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E140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247A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5660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1DD0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226FA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C2B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EC0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5F9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67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18A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2383E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053C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669C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ACEC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FA16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DBF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841F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7F0A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F4E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7D5DA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F56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A403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0DF18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887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2EFD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C693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9DE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31C6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B03F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DFE3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B082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7864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3815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D494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7752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4877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8726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973B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21E7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41DF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26B7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BF8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00B03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7AB20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770EF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AD7A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A728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6DA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A4D9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5BC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1,592.51 </w:t>
            </w:r>
          </w:p>
        </w:tc>
        <w:tc>
          <w:tcPr>
            <w:tcW w:w="1666" w:type="dxa"/>
            <w:tcBorders>
              <w:top w:val="nil"/>
              <w:left w:val="nil"/>
              <w:bottom w:val="single" w:color="000000" w:sz="4" w:space="0"/>
              <w:right w:val="single" w:color="000000" w:sz="4" w:space="0"/>
            </w:tcBorders>
            <w:shd w:val="clear" w:color="auto" w:fill="auto"/>
            <w:vAlign w:val="center"/>
          </w:tcPr>
          <w:p w14:paraId="18FF8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1,062.53 </w:t>
            </w:r>
          </w:p>
        </w:tc>
        <w:tc>
          <w:tcPr>
            <w:tcW w:w="1684" w:type="dxa"/>
            <w:tcBorders>
              <w:top w:val="nil"/>
              <w:left w:val="nil"/>
              <w:bottom w:val="single" w:color="000000" w:sz="4" w:space="0"/>
              <w:right w:val="single" w:color="000000" w:sz="4" w:space="0"/>
            </w:tcBorders>
            <w:shd w:val="clear" w:color="auto" w:fill="auto"/>
            <w:vAlign w:val="center"/>
          </w:tcPr>
          <w:p w14:paraId="170CC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54E16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1,592.51 </w:t>
            </w:r>
          </w:p>
        </w:tc>
        <w:tc>
          <w:tcPr>
            <w:tcW w:w="1700" w:type="dxa"/>
            <w:tcBorders>
              <w:top w:val="nil"/>
              <w:left w:val="nil"/>
              <w:bottom w:val="single" w:color="000000" w:sz="4" w:space="0"/>
              <w:right w:val="single" w:color="000000" w:sz="4" w:space="0"/>
            </w:tcBorders>
            <w:shd w:val="clear" w:color="auto" w:fill="auto"/>
            <w:vAlign w:val="center"/>
          </w:tcPr>
          <w:p w14:paraId="21F28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1,062.53 </w:t>
            </w:r>
          </w:p>
        </w:tc>
        <w:tc>
          <w:tcPr>
            <w:tcW w:w="1733" w:type="dxa"/>
            <w:tcBorders>
              <w:top w:val="nil"/>
              <w:left w:val="nil"/>
              <w:bottom w:val="single" w:color="000000" w:sz="4" w:space="0"/>
              <w:right w:val="single" w:color="000000" w:sz="4" w:space="0"/>
            </w:tcBorders>
            <w:shd w:val="clear" w:color="auto" w:fill="auto"/>
            <w:vAlign w:val="center"/>
          </w:tcPr>
          <w:p w14:paraId="75014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0FCCA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A3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86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F2A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AA0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3BA8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C7AD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4415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17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BE9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598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666" w:type="dxa"/>
            <w:tcBorders>
              <w:top w:val="nil"/>
              <w:left w:val="nil"/>
              <w:bottom w:val="single" w:color="000000" w:sz="4" w:space="0"/>
              <w:right w:val="single" w:color="000000" w:sz="4" w:space="0"/>
            </w:tcBorders>
            <w:shd w:val="clear" w:color="auto" w:fill="auto"/>
            <w:vAlign w:val="center"/>
          </w:tcPr>
          <w:p w14:paraId="3F719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4C1DD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30783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700" w:type="dxa"/>
            <w:tcBorders>
              <w:top w:val="nil"/>
              <w:left w:val="nil"/>
              <w:bottom w:val="single" w:color="000000" w:sz="4" w:space="0"/>
              <w:right w:val="single" w:color="000000" w:sz="4" w:space="0"/>
            </w:tcBorders>
            <w:shd w:val="clear" w:color="auto" w:fill="auto"/>
            <w:vAlign w:val="center"/>
          </w:tcPr>
          <w:p w14:paraId="0D947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2470E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4506F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15B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86B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CAF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7E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2E4C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20102</w:t>
            </w:r>
          </w:p>
        </w:tc>
        <w:tc>
          <w:tcPr>
            <w:tcW w:w="1816" w:type="dxa"/>
            <w:tcBorders>
              <w:top w:val="nil"/>
              <w:left w:val="nil"/>
              <w:bottom w:val="single" w:color="000000" w:sz="4" w:space="0"/>
              <w:right w:val="single" w:color="000000" w:sz="4" w:space="0"/>
            </w:tcBorders>
            <w:shd w:val="clear" w:color="auto" w:fill="auto"/>
            <w:vAlign w:val="center"/>
          </w:tcPr>
          <w:p w14:paraId="6ABD60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政协事务</w:t>
            </w:r>
          </w:p>
        </w:tc>
        <w:tc>
          <w:tcPr>
            <w:tcW w:w="1528" w:type="dxa"/>
            <w:tcBorders>
              <w:top w:val="nil"/>
              <w:left w:val="nil"/>
              <w:bottom w:val="single" w:color="000000" w:sz="4" w:space="0"/>
              <w:right w:val="single" w:color="000000" w:sz="4" w:space="0"/>
            </w:tcBorders>
            <w:shd w:val="clear" w:color="auto" w:fill="auto"/>
            <w:vAlign w:val="center"/>
          </w:tcPr>
          <w:p w14:paraId="1377D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5C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1DD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3BF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666" w:type="dxa"/>
            <w:tcBorders>
              <w:top w:val="nil"/>
              <w:left w:val="nil"/>
              <w:bottom w:val="single" w:color="000000" w:sz="4" w:space="0"/>
              <w:right w:val="single" w:color="000000" w:sz="4" w:space="0"/>
            </w:tcBorders>
            <w:shd w:val="clear" w:color="auto" w:fill="auto"/>
            <w:vAlign w:val="center"/>
          </w:tcPr>
          <w:p w14:paraId="3DB5E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06D06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2A864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700" w:type="dxa"/>
            <w:tcBorders>
              <w:top w:val="nil"/>
              <w:left w:val="nil"/>
              <w:bottom w:val="single" w:color="000000" w:sz="4" w:space="0"/>
              <w:right w:val="single" w:color="000000" w:sz="4" w:space="0"/>
            </w:tcBorders>
            <w:shd w:val="clear" w:color="auto" w:fill="auto"/>
            <w:vAlign w:val="center"/>
          </w:tcPr>
          <w:p w14:paraId="3B762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057EC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5352A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AB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413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F2A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46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9C55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2010201</w:t>
            </w:r>
          </w:p>
        </w:tc>
        <w:tc>
          <w:tcPr>
            <w:tcW w:w="1816" w:type="dxa"/>
            <w:tcBorders>
              <w:top w:val="nil"/>
              <w:left w:val="nil"/>
              <w:bottom w:val="single" w:color="000000" w:sz="4" w:space="0"/>
              <w:right w:val="single" w:color="000000" w:sz="4" w:space="0"/>
            </w:tcBorders>
            <w:shd w:val="clear" w:color="auto" w:fill="auto"/>
            <w:vAlign w:val="center"/>
          </w:tcPr>
          <w:p w14:paraId="6A66A5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3B4C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F16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944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EA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666" w:type="dxa"/>
            <w:tcBorders>
              <w:top w:val="nil"/>
              <w:left w:val="nil"/>
              <w:bottom w:val="single" w:color="000000" w:sz="4" w:space="0"/>
              <w:right w:val="single" w:color="000000" w:sz="4" w:space="0"/>
            </w:tcBorders>
            <w:shd w:val="clear" w:color="auto" w:fill="auto"/>
            <w:vAlign w:val="center"/>
          </w:tcPr>
          <w:p w14:paraId="1E84F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09737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397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700" w:type="dxa"/>
            <w:tcBorders>
              <w:top w:val="nil"/>
              <w:left w:val="nil"/>
              <w:bottom w:val="single" w:color="000000" w:sz="4" w:space="0"/>
              <w:right w:val="single" w:color="000000" w:sz="4" w:space="0"/>
            </w:tcBorders>
            <w:shd w:val="clear" w:color="auto" w:fill="auto"/>
            <w:vAlign w:val="center"/>
          </w:tcPr>
          <w:p w14:paraId="41B44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26476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4E7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8A6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595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204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D1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5FE0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2010299</w:t>
            </w:r>
          </w:p>
        </w:tc>
        <w:tc>
          <w:tcPr>
            <w:tcW w:w="1816" w:type="dxa"/>
            <w:tcBorders>
              <w:top w:val="nil"/>
              <w:left w:val="nil"/>
              <w:bottom w:val="single" w:color="000000" w:sz="4" w:space="0"/>
              <w:right w:val="single" w:color="000000" w:sz="4" w:space="0"/>
            </w:tcBorders>
            <w:shd w:val="clear" w:color="auto" w:fill="auto"/>
            <w:vAlign w:val="center"/>
          </w:tcPr>
          <w:p w14:paraId="1A79AE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其他政协事务支出</w:t>
            </w:r>
          </w:p>
        </w:tc>
        <w:tc>
          <w:tcPr>
            <w:tcW w:w="1528" w:type="dxa"/>
            <w:tcBorders>
              <w:top w:val="nil"/>
              <w:left w:val="nil"/>
              <w:bottom w:val="single" w:color="000000" w:sz="4" w:space="0"/>
              <w:right w:val="single" w:color="000000" w:sz="4" w:space="0"/>
            </w:tcBorders>
            <w:shd w:val="clear" w:color="auto" w:fill="auto"/>
            <w:vAlign w:val="center"/>
          </w:tcPr>
          <w:p w14:paraId="21813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4F3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C6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831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666" w:type="dxa"/>
            <w:tcBorders>
              <w:top w:val="nil"/>
              <w:left w:val="nil"/>
              <w:bottom w:val="single" w:color="000000" w:sz="4" w:space="0"/>
              <w:right w:val="single" w:color="000000" w:sz="4" w:space="0"/>
            </w:tcBorders>
            <w:shd w:val="clear" w:color="auto" w:fill="auto"/>
            <w:vAlign w:val="center"/>
          </w:tcPr>
          <w:p w14:paraId="6DBA6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9FD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73027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700" w:type="dxa"/>
            <w:tcBorders>
              <w:top w:val="nil"/>
              <w:left w:val="nil"/>
              <w:bottom w:val="single" w:color="000000" w:sz="4" w:space="0"/>
              <w:right w:val="single" w:color="000000" w:sz="4" w:space="0"/>
            </w:tcBorders>
            <w:shd w:val="clear" w:color="auto" w:fill="auto"/>
            <w:vAlign w:val="center"/>
          </w:tcPr>
          <w:p w14:paraId="0BD9B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A89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58460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065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2C9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5FB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A6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DB30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69F20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3177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886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B4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B5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666" w:type="dxa"/>
            <w:tcBorders>
              <w:top w:val="nil"/>
              <w:left w:val="nil"/>
              <w:bottom w:val="single" w:color="000000" w:sz="4" w:space="0"/>
              <w:right w:val="single" w:color="000000" w:sz="4" w:space="0"/>
            </w:tcBorders>
            <w:shd w:val="clear" w:color="auto" w:fill="auto"/>
            <w:vAlign w:val="center"/>
          </w:tcPr>
          <w:p w14:paraId="2CEB2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684" w:type="dxa"/>
            <w:tcBorders>
              <w:top w:val="nil"/>
              <w:left w:val="nil"/>
              <w:bottom w:val="single" w:color="000000" w:sz="4" w:space="0"/>
              <w:right w:val="single" w:color="000000" w:sz="4" w:space="0"/>
            </w:tcBorders>
            <w:shd w:val="clear" w:color="auto" w:fill="auto"/>
            <w:vAlign w:val="center"/>
          </w:tcPr>
          <w:p w14:paraId="30D14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F95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700" w:type="dxa"/>
            <w:tcBorders>
              <w:top w:val="nil"/>
              <w:left w:val="nil"/>
              <w:bottom w:val="single" w:color="000000" w:sz="4" w:space="0"/>
              <w:right w:val="single" w:color="000000" w:sz="4" w:space="0"/>
            </w:tcBorders>
            <w:shd w:val="clear" w:color="auto" w:fill="auto"/>
            <w:vAlign w:val="center"/>
          </w:tcPr>
          <w:p w14:paraId="39ED2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733" w:type="dxa"/>
            <w:tcBorders>
              <w:top w:val="nil"/>
              <w:left w:val="nil"/>
              <w:bottom w:val="single" w:color="000000" w:sz="4" w:space="0"/>
              <w:right w:val="single" w:color="000000" w:sz="4" w:space="0"/>
            </w:tcBorders>
            <w:shd w:val="clear" w:color="auto" w:fill="auto"/>
            <w:vAlign w:val="center"/>
          </w:tcPr>
          <w:p w14:paraId="26F3F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67D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73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4BA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9FE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27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5F5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314A5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8851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650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CF8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E5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666" w:type="dxa"/>
            <w:tcBorders>
              <w:top w:val="nil"/>
              <w:left w:val="nil"/>
              <w:bottom w:val="single" w:color="000000" w:sz="4" w:space="0"/>
              <w:right w:val="single" w:color="000000" w:sz="4" w:space="0"/>
            </w:tcBorders>
            <w:shd w:val="clear" w:color="auto" w:fill="auto"/>
            <w:vAlign w:val="center"/>
          </w:tcPr>
          <w:p w14:paraId="64F60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684" w:type="dxa"/>
            <w:tcBorders>
              <w:top w:val="nil"/>
              <w:left w:val="nil"/>
              <w:bottom w:val="single" w:color="000000" w:sz="4" w:space="0"/>
              <w:right w:val="single" w:color="000000" w:sz="4" w:space="0"/>
            </w:tcBorders>
            <w:shd w:val="clear" w:color="auto" w:fill="auto"/>
            <w:vAlign w:val="center"/>
          </w:tcPr>
          <w:p w14:paraId="3DDAB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8FD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700" w:type="dxa"/>
            <w:tcBorders>
              <w:top w:val="nil"/>
              <w:left w:val="nil"/>
              <w:bottom w:val="single" w:color="000000" w:sz="4" w:space="0"/>
              <w:right w:val="single" w:color="000000" w:sz="4" w:space="0"/>
            </w:tcBorders>
            <w:shd w:val="clear" w:color="auto" w:fill="auto"/>
            <w:vAlign w:val="center"/>
          </w:tcPr>
          <w:p w14:paraId="14BE1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733" w:type="dxa"/>
            <w:tcBorders>
              <w:top w:val="nil"/>
              <w:left w:val="nil"/>
              <w:bottom w:val="single" w:color="000000" w:sz="4" w:space="0"/>
              <w:right w:val="single" w:color="000000" w:sz="4" w:space="0"/>
            </w:tcBorders>
            <w:shd w:val="clear" w:color="auto" w:fill="auto"/>
            <w:vAlign w:val="center"/>
          </w:tcPr>
          <w:p w14:paraId="6F719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3CE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88A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FAA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6C7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E1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6A5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644C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807B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0D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977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DF2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666" w:type="dxa"/>
            <w:tcBorders>
              <w:top w:val="nil"/>
              <w:left w:val="nil"/>
              <w:bottom w:val="single" w:color="000000" w:sz="4" w:space="0"/>
              <w:right w:val="single" w:color="000000" w:sz="4" w:space="0"/>
            </w:tcBorders>
            <w:shd w:val="clear" w:color="auto" w:fill="auto"/>
            <w:vAlign w:val="center"/>
          </w:tcPr>
          <w:p w14:paraId="5320B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684" w:type="dxa"/>
            <w:tcBorders>
              <w:top w:val="nil"/>
              <w:left w:val="nil"/>
              <w:bottom w:val="single" w:color="000000" w:sz="4" w:space="0"/>
              <w:right w:val="single" w:color="000000" w:sz="4" w:space="0"/>
            </w:tcBorders>
            <w:shd w:val="clear" w:color="auto" w:fill="auto"/>
            <w:vAlign w:val="center"/>
          </w:tcPr>
          <w:p w14:paraId="219F7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FF5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700" w:type="dxa"/>
            <w:tcBorders>
              <w:top w:val="nil"/>
              <w:left w:val="nil"/>
              <w:bottom w:val="single" w:color="000000" w:sz="4" w:space="0"/>
              <w:right w:val="single" w:color="000000" w:sz="4" w:space="0"/>
            </w:tcBorders>
            <w:shd w:val="clear" w:color="auto" w:fill="auto"/>
            <w:vAlign w:val="center"/>
          </w:tcPr>
          <w:p w14:paraId="53F80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733" w:type="dxa"/>
            <w:tcBorders>
              <w:top w:val="nil"/>
              <w:left w:val="nil"/>
              <w:bottom w:val="single" w:color="000000" w:sz="4" w:space="0"/>
              <w:right w:val="single" w:color="000000" w:sz="4" w:space="0"/>
            </w:tcBorders>
            <w:shd w:val="clear" w:color="auto" w:fill="auto"/>
            <w:vAlign w:val="center"/>
          </w:tcPr>
          <w:p w14:paraId="45C79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CF9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0B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B4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801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24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899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5BDB4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6E80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4B3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6F1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50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666" w:type="dxa"/>
            <w:tcBorders>
              <w:top w:val="nil"/>
              <w:left w:val="nil"/>
              <w:bottom w:val="single" w:color="000000" w:sz="4" w:space="0"/>
              <w:right w:val="single" w:color="000000" w:sz="4" w:space="0"/>
            </w:tcBorders>
            <w:shd w:val="clear" w:color="auto" w:fill="auto"/>
            <w:vAlign w:val="center"/>
          </w:tcPr>
          <w:p w14:paraId="3F5E1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684" w:type="dxa"/>
            <w:tcBorders>
              <w:top w:val="nil"/>
              <w:left w:val="nil"/>
              <w:bottom w:val="single" w:color="000000" w:sz="4" w:space="0"/>
              <w:right w:val="single" w:color="000000" w:sz="4" w:space="0"/>
            </w:tcBorders>
            <w:shd w:val="clear" w:color="auto" w:fill="auto"/>
            <w:vAlign w:val="center"/>
          </w:tcPr>
          <w:p w14:paraId="5762D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557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700" w:type="dxa"/>
            <w:tcBorders>
              <w:top w:val="nil"/>
              <w:left w:val="nil"/>
              <w:bottom w:val="single" w:color="000000" w:sz="4" w:space="0"/>
              <w:right w:val="single" w:color="000000" w:sz="4" w:space="0"/>
            </w:tcBorders>
            <w:shd w:val="clear" w:color="auto" w:fill="auto"/>
            <w:vAlign w:val="center"/>
          </w:tcPr>
          <w:p w14:paraId="53511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733" w:type="dxa"/>
            <w:tcBorders>
              <w:top w:val="nil"/>
              <w:left w:val="nil"/>
              <w:bottom w:val="single" w:color="000000" w:sz="4" w:space="0"/>
              <w:right w:val="single" w:color="000000" w:sz="4" w:space="0"/>
            </w:tcBorders>
            <w:shd w:val="clear" w:color="auto" w:fill="auto"/>
            <w:vAlign w:val="center"/>
          </w:tcPr>
          <w:p w14:paraId="3D305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C24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3C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F9A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224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E7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7C1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C071A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2650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F98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888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6C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666" w:type="dxa"/>
            <w:tcBorders>
              <w:top w:val="nil"/>
              <w:left w:val="nil"/>
              <w:bottom w:val="single" w:color="000000" w:sz="4" w:space="0"/>
              <w:right w:val="single" w:color="000000" w:sz="4" w:space="0"/>
            </w:tcBorders>
            <w:shd w:val="clear" w:color="auto" w:fill="auto"/>
            <w:vAlign w:val="center"/>
          </w:tcPr>
          <w:p w14:paraId="66F0E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684" w:type="dxa"/>
            <w:tcBorders>
              <w:top w:val="nil"/>
              <w:left w:val="nil"/>
              <w:bottom w:val="single" w:color="000000" w:sz="4" w:space="0"/>
              <w:right w:val="single" w:color="000000" w:sz="4" w:space="0"/>
            </w:tcBorders>
            <w:shd w:val="clear" w:color="auto" w:fill="auto"/>
            <w:vAlign w:val="center"/>
          </w:tcPr>
          <w:p w14:paraId="7151B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C2D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700" w:type="dxa"/>
            <w:tcBorders>
              <w:top w:val="nil"/>
              <w:left w:val="nil"/>
              <w:bottom w:val="single" w:color="000000" w:sz="4" w:space="0"/>
              <w:right w:val="single" w:color="000000" w:sz="4" w:space="0"/>
            </w:tcBorders>
            <w:shd w:val="clear" w:color="auto" w:fill="auto"/>
            <w:vAlign w:val="center"/>
          </w:tcPr>
          <w:p w14:paraId="7C75B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733" w:type="dxa"/>
            <w:tcBorders>
              <w:top w:val="nil"/>
              <w:left w:val="nil"/>
              <w:bottom w:val="single" w:color="000000" w:sz="4" w:space="0"/>
              <w:right w:val="single" w:color="000000" w:sz="4" w:space="0"/>
            </w:tcBorders>
            <w:shd w:val="clear" w:color="auto" w:fill="auto"/>
            <w:vAlign w:val="center"/>
          </w:tcPr>
          <w:p w14:paraId="79BC5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CF9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701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9D6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0B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3C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1B20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0F67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456FE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B8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A40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0AE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680E8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22CCD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593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71D8C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7F307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B91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EF1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6E0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877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B1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77D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C4E40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7880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EC7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E19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94A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3A930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1467A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BED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17EA7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43E06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9EB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96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9BA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7C1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35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612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5AC02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83C0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F7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93E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48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424A3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4814B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82B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5EFB3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0813A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7B4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BC1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B5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3A0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90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778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1B5E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213E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783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26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3B4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63C17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39187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CBE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26F3D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570DF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12A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24A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113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962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B6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EDEC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F9A8C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DB65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71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AFE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52D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36CC1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7FF30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0DE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6EB2F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1DA51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4BE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44B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B9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DEA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F0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9413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B020F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48D6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ECB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132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77E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66" w:type="dxa"/>
            <w:tcBorders>
              <w:top w:val="nil"/>
              <w:left w:val="nil"/>
              <w:bottom w:val="single" w:color="000000" w:sz="4" w:space="0"/>
              <w:right w:val="single" w:color="000000" w:sz="4" w:space="0"/>
            </w:tcBorders>
            <w:shd w:val="clear" w:color="auto" w:fill="auto"/>
            <w:vAlign w:val="center"/>
          </w:tcPr>
          <w:p w14:paraId="0A0CD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84" w:type="dxa"/>
            <w:tcBorders>
              <w:top w:val="nil"/>
              <w:left w:val="nil"/>
              <w:bottom w:val="single" w:color="000000" w:sz="4" w:space="0"/>
              <w:right w:val="single" w:color="000000" w:sz="4" w:space="0"/>
            </w:tcBorders>
            <w:shd w:val="clear" w:color="auto" w:fill="auto"/>
            <w:vAlign w:val="center"/>
          </w:tcPr>
          <w:p w14:paraId="6DD5A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458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00" w:type="dxa"/>
            <w:tcBorders>
              <w:top w:val="nil"/>
              <w:left w:val="nil"/>
              <w:bottom w:val="single" w:color="000000" w:sz="4" w:space="0"/>
              <w:right w:val="single" w:color="000000" w:sz="4" w:space="0"/>
            </w:tcBorders>
            <w:shd w:val="clear" w:color="auto" w:fill="auto"/>
            <w:vAlign w:val="center"/>
          </w:tcPr>
          <w:p w14:paraId="579C2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33" w:type="dxa"/>
            <w:tcBorders>
              <w:top w:val="nil"/>
              <w:left w:val="nil"/>
              <w:bottom w:val="single" w:color="000000" w:sz="4" w:space="0"/>
              <w:right w:val="single" w:color="000000" w:sz="4" w:space="0"/>
            </w:tcBorders>
            <w:shd w:val="clear" w:color="auto" w:fill="auto"/>
            <w:vAlign w:val="center"/>
          </w:tcPr>
          <w:p w14:paraId="31F4B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7F2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2E1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0A7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6F8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A3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EFEC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2A9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DB34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7BB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975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5AE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66" w:type="dxa"/>
            <w:tcBorders>
              <w:top w:val="nil"/>
              <w:left w:val="nil"/>
              <w:bottom w:val="single" w:color="000000" w:sz="4" w:space="0"/>
              <w:right w:val="single" w:color="000000" w:sz="4" w:space="0"/>
            </w:tcBorders>
            <w:shd w:val="clear" w:color="auto" w:fill="auto"/>
            <w:vAlign w:val="center"/>
          </w:tcPr>
          <w:p w14:paraId="7208D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84" w:type="dxa"/>
            <w:tcBorders>
              <w:top w:val="nil"/>
              <w:left w:val="nil"/>
              <w:bottom w:val="single" w:color="000000" w:sz="4" w:space="0"/>
              <w:right w:val="single" w:color="000000" w:sz="4" w:space="0"/>
            </w:tcBorders>
            <w:shd w:val="clear" w:color="auto" w:fill="auto"/>
            <w:vAlign w:val="center"/>
          </w:tcPr>
          <w:p w14:paraId="173E8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0BB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00" w:type="dxa"/>
            <w:tcBorders>
              <w:top w:val="nil"/>
              <w:left w:val="nil"/>
              <w:bottom w:val="single" w:color="000000" w:sz="4" w:space="0"/>
              <w:right w:val="single" w:color="000000" w:sz="4" w:space="0"/>
            </w:tcBorders>
            <w:shd w:val="clear" w:color="auto" w:fill="auto"/>
            <w:vAlign w:val="center"/>
          </w:tcPr>
          <w:p w14:paraId="59BC9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33" w:type="dxa"/>
            <w:tcBorders>
              <w:top w:val="nil"/>
              <w:left w:val="nil"/>
              <w:bottom w:val="single" w:color="000000" w:sz="4" w:space="0"/>
              <w:right w:val="single" w:color="000000" w:sz="4" w:space="0"/>
            </w:tcBorders>
            <w:shd w:val="clear" w:color="auto" w:fill="auto"/>
            <w:vAlign w:val="center"/>
          </w:tcPr>
          <w:p w14:paraId="574BB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859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C5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AB5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6A5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10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A75A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EAB9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107C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DE9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EE1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C16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666" w:type="dxa"/>
            <w:tcBorders>
              <w:top w:val="nil"/>
              <w:left w:val="nil"/>
              <w:bottom w:val="single" w:color="000000" w:sz="4" w:space="0"/>
              <w:right w:val="single" w:color="000000" w:sz="4" w:space="0"/>
            </w:tcBorders>
            <w:shd w:val="clear" w:color="auto" w:fill="auto"/>
            <w:vAlign w:val="center"/>
          </w:tcPr>
          <w:p w14:paraId="7E270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684" w:type="dxa"/>
            <w:tcBorders>
              <w:top w:val="nil"/>
              <w:left w:val="nil"/>
              <w:bottom w:val="single" w:color="000000" w:sz="4" w:space="0"/>
              <w:right w:val="single" w:color="000000" w:sz="4" w:space="0"/>
            </w:tcBorders>
            <w:shd w:val="clear" w:color="auto" w:fill="auto"/>
            <w:vAlign w:val="center"/>
          </w:tcPr>
          <w:p w14:paraId="3685F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9B8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700" w:type="dxa"/>
            <w:tcBorders>
              <w:top w:val="nil"/>
              <w:left w:val="nil"/>
              <w:bottom w:val="single" w:color="000000" w:sz="4" w:space="0"/>
              <w:right w:val="single" w:color="000000" w:sz="4" w:space="0"/>
            </w:tcBorders>
            <w:shd w:val="clear" w:color="auto" w:fill="auto"/>
            <w:vAlign w:val="center"/>
          </w:tcPr>
          <w:p w14:paraId="0BB0B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733" w:type="dxa"/>
            <w:tcBorders>
              <w:top w:val="nil"/>
              <w:left w:val="nil"/>
              <w:bottom w:val="single" w:color="000000" w:sz="4" w:space="0"/>
              <w:right w:val="single" w:color="000000" w:sz="4" w:space="0"/>
            </w:tcBorders>
            <w:shd w:val="clear" w:color="auto" w:fill="auto"/>
            <w:vAlign w:val="center"/>
          </w:tcPr>
          <w:p w14:paraId="4435F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246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F4E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F3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21F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7997C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135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77F2B8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804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D01E49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2682" w:type="dxa"/>
            <w:tcBorders>
              <w:top w:val="nil"/>
              <w:left w:val="nil"/>
              <w:bottom w:val="nil"/>
              <w:right w:val="nil"/>
            </w:tcBorders>
            <w:shd w:val="clear" w:color="auto" w:fill="auto"/>
            <w:vAlign w:val="bottom"/>
          </w:tcPr>
          <w:p w14:paraId="62F774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5FE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5B4A29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755B9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790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9C1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32A4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F33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2414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8B10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0E5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0341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58415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F414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0557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2539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08157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FBC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445334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1A5E32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7C3F2E2">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5D7DDF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F582784">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F77BED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43BAF8A">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3939A4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7AF7431">
            <w:pPr>
              <w:jc w:val="center"/>
              <w:rPr>
                <w:rFonts w:hint="eastAsia" w:ascii="宋体" w:hAnsi="宋体" w:eastAsia="宋体" w:cs="宋体"/>
                <w:i w:val="0"/>
                <w:iCs w:val="0"/>
                <w:color w:val="000000"/>
                <w:sz w:val="22"/>
                <w:szCs w:val="22"/>
                <w:u w:val="none"/>
              </w:rPr>
            </w:pPr>
          </w:p>
        </w:tc>
      </w:tr>
      <w:tr w14:paraId="592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D0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EB1A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83EE8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815.86 </w:t>
            </w:r>
          </w:p>
        </w:tc>
        <w:tc>
          <w:tcPr>
            <w:tcW w:w="1234" w:type="dxa"/>
            <w:tcBorders>
              <w:top w:val="nil"/>
              <w:left w:val="nil"/>
              <w:bottom w:val="single" w:color="000000" w:sz="4" w:space="0"/>
              <w:right w:val="single" w:color="000000" w:sz="4" w:space="0"/>
            </w:tcBorders>
            <w:shd w:val="clear" w:color="auto" w:fill="auto"/>
            <w:vAlign w:val="center"/>
          </w:tcPr>
          <w:p w14:paraId="6BF46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F368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78876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c>
          <w:tcPr>
            <w:tcW w:w="1133" w:type="dxa"/>
            <w:tcBorders>
              <w:top w:val="nil"/>
              <w:left w:val="nil"/>
              <w:bottom w:val="single" w:color="000000" w:sz="4" w:space="0"/>
              <w:right w:val="single" w:color="000000" w:sz="4" w:space="0"/>
            </w:tcBorders>
            <w:shd w:val="clear" w:color="auto" w:fill="auto"/>
            <w:vAlign w:val="center"/>
          </w:tcPr>
          <w:p w14:paraId="507A6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D378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D2B49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7C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170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8E997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93D8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200.32 </w:t>
            </w:r>
          </w:p>
        </w:tc>
        <w:tc>
          <w:tcPr>
            <w:tcW w:w="1234" w:type="dxa"/>
            <w:tcBorders>
              <w:top w:val="nil"/>
              <w:left w:val="nil"/>
              <w:bottom w:val="single" w:color="000000" w:sz="4" w:space="0"/>
              <w:right w:val="single" w:color="000000" w:sz="4" w:space="0"/>
            </w:tcBorders>
            <w:shd w:val="clear" w:color="auto" w:fill="auto"/>
            <w:vAlign w:val="center"/>
          </w:tcPr>
          <w:p w14:paraId="21738F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DECF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9BD70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 </w:t>
            </w:r>
          </w:p>
        </w:tc>
        <w:tc>
          <w:tcPr>
            <w:tcW w:w="1133" w:type="dxa"/>
            <w:tcBorders>
              <w:top w:val="nil"/>
              <w:left w:val="nil"/>
              <w:bottom w:val="single" w:color="000000" w:sz="4" w:space="0"/>
              <w:right w:val="single" w:color="000000" w:sz="4" w:space="0"/>
            </w:tcBorders>
            <w:shd w:val="clear" w:color="auto" w:fill="auto"/>
            <w:vAlign w:val="center"/>
          </w:tcPr>
          <w:p w14:paraId="21C6F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4EC9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AFB9D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E7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7576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4BDE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77B05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142.72 </w:t>
            </w:r>
          </w:p>
        </w:tc>
        <w:tc>
          <w:tcPr>
            <w:tcW w:w="1234" w:type="dxa"/>
            <w:tcBorders>
              <w:top w:val="nil"/>
              <w:left w:val="nil"/>
              <w:bottom w:val="single" w:color="000000" w:sz="4" w:space="0"/>
              <w:right w:val="single" w:color="000000" w:sz="4" w:space="0"/>
            </w:tcBorders>
            <w:shd w:val="clear" w:color="auto" w:fill="auto"/>
            <w:vAlign w:val="center"/>
          </w:tcPr>
          <w:p w14:paraId="585F42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E55C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B48B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3.84 </w:t>
            </w:r>
          </w:p>
        </w:tc>
        <w:tc>
          <w:tcPr>
            <w:tcW w:w="1133" w:type="dxa"/>
            <w:tcBorders>
              <w:top w:val="nil"/>
              <w:left w:val="nil"/>
              <w:bottom w:val="single" w:color="000000" w:sz="4" w:space="0"/>
              <w:right w:val="single" w:color="000000" w:sz="4" w:space="0"/>
            </w:tcBorders>
            <w:shd w:val="clear" w:color="auto" w:fill="auto"/>
            <w:vAlign w:val="center"/>
          </w:tcPr>
          <w:p w14:paraId="2703C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E70C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D802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51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220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EFD8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130A2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200.09 </w:t>
            </w:r>
          </w:p>
        </w:tc>
        <w:tc>
          <w:tcPr>
            <w:tcW w:w="1234" w:type="dxa"/>
            <w:tcBorders>
              <w:top w:val="nil"/>
              <w:left w:val="nil"/>
              <w:bottom w:val="single" w:color="000000" w:sz="4" w:space="0"/>
              <w:right w:val="single" w:color="000000" w:sz="4" w:space="0"/>
            </w:tcBorders>
            <w:shd w:val="clear" w:color="auto" w:fill="auto"/>
            <w:vAlign w:val="center"/>
          </w:tcPr>
          <w:p w14:paraId="665F7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ED86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380DF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DB2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4451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781B1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8A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477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3EBA3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EE768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 </w:t>
            </w:r>
          </w:p>
        </w:tc>
        <w:tc>
          <w:tcPr>
            <w:tcW w:w="1234" w:type="dxa"/>
            <w:tcBorders>
              <w:top w:val="nil"/>
              <w:left w:val="nil"/>
              <w:bottom w:val="single" w:color="000000" w:sz="4" w:space="0"/>
              <w:right w:val="single" w:color="000000" w:sz="4" w:space="0"/>
            </w:tcBorders>
            <w:shd w:val="clear" w:color="auto" w:fill="auto"/>
            <w:vAlign w:val="center"/>
          </w:tcPr>
          <w:p w14:paraId="1F930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C7F2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F6B16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ABA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CD01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CBA0A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07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880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7D4F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BD282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50B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68AE4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5AF9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4299B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87C2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D9CC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50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FDA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59E0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448B0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81.98 </w:t>
            </w:r>
          </w:p>
        </w:tc>
        <w:tc>
          <w:tcPr>
            <w:tcW w:w="1234" w:type="dxa"/>
            <w:tcBorders>
              <w:top w:val="nil"/>
              <w:left w:val="nil"/>
              <w:bottom w:val="single" w:color="000000" w:sz="4" w:space="0"/>
              <w:right w:val="single" w:color="000000" w:sz="4" w:space="0"/>
            </w:tcBorders>
            <w:shd w:val="clear" w:color="auto" w:fill="auto"/>
            <w:vAlign w:val="center"/>
          </w:tcPr>
          <w:p w14:paraId="65B0B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C6AE1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E341E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53D856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6044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26AB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FF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A36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4938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51EDB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44.54 </w:t>
            </w:r>
          </w:p>
        </w:tc>
        <w:tc>
          <w:tcPr>
            <w:tcW w:w="1234" w:type="dxa"/>
            <w:tcBorders>
              <w:top w:val="nil"/>
              <w:left w:val="nil"/>
              <w:bottom w:val="single" w:color="000000" w:sz="4" w:space="0"/>
              <w:right w:val="single" w:color="000000" w:sz="4" w:space="0"/>
            </w:tcBorders>
            <w:shd w:val="clear" w:color="auto" w:fill="auto"/>
            <w:vAlign w:val="center"/>
          </w:tcPr>
          <w:p w14:paraId="31FDF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E9145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FC57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 </w:t>
            </w:r>
          </w:p>
        </w:tc>
        <w:tc>
          <w:tcPr>
            <w:tcW w:w="1133" w:type="dxa"/>
            <w:tcBorders>
              <w:top w:val="nil"/>
              <w:left w:val="nil"/>
              <w:bottom w:val="single" w:color="000000" w:sz="4" w:space="0"/>
              <w:right w:val="single" w:color="000000" w:sz="4" w:space="0"/>
            </w:tcBorders>
            <w:shd w:val="clear" w:color="auto" w:fill="auto"/>
            <w:vAlign w:val="center"/>
          </w:tcPr>
          <w:p w14:paraId="58FB7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9FAE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B0F4F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45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9E6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A3CC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0FC4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 </w:t>
            </w:r>
          </w:p>
        </w:tc>
        <w:tc>
          <w:tcPr>
            <w:tcW w:w="1234" w:type="dxa"/>
            <w:tcBorders>
              <w:top w:val="nil"/>
              <w:left w:val="nil"/>
              <w:bottom w:val="single" w:color="000000" w:sz="4" w:space="0"/>
              <w:right w:val="single" w:color="000000" w:sz="4" w:space="0"/>
            </w:tcBorders>
            <w:shd w:val="clear" w:color="auto" w:fill="auto"/>
            <w:vAlign w:val="center"/>
          </w:tcPr>
          <w:p w14:paraId="55E16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D22E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A2851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57B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BF36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2D68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5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E61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AD77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63F17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76F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0A01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9CC17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D4F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F8B2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361D9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55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FF8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E317E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AF1BE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 </w:t>
            </w:r>
          </w:p>
        </w:tc>
        <w:tc>
          <w:tcPr>
            <w:tcW w:w="1234" w:type="dxa"/>
            <w:tcBorders>
              <w:top w:val="nil"/>
              <w:left w:val="nil"/>
              <w:bottom w:val="single" w:color="000000" w:sz="4" w:space="0"/>
              <w:right w:val="single" w:color="000000" w:sz="4" w:space="0"/>
            </w:tcBorders>
            <w:shd w:val="clear" w:color="auto" w:fill="auto"/>
            <w:vAlign w:val="center"/>
          </w:tcPr>
          <w:p w14:paraId="4FB54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3A7C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560C7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10.04 </w:t>
            </w:r>
          </w:p>
        </w:tc>
        <w:tc>
          <w:tcPr>
            <w:tcW w:w="1133" w:type="dxa"/>
            <w:tcBorders>
              <w:top w:val="nil"/>
              <w:left w:val="nil"/>
              <w:bottom w:val="single" w:color="000000" w:sz="4" w:space="0"/>
              <w:right w:val="single" w:color="000000" w:sz="4" w:space="0"/>
            </w:tcBorders>
            <w:shd w:val="clear" w:color="auto" w:fill="auto"/>
            <w:vAlign w:val="center"/>
          </w:tcPr>
          <w:p w14:paraId="19519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ADC7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251B3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63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E97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7835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6934F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70.64 </w:t>
            </w:r>
          </w:p>
        </w:tc>
        <w:tc>
          <w:tcPr>
            <w:tcW w:w="1234" w:type="dxa"/>
            <w:tcBorders>
              <w:top w:val="nil"/>
              <w:left w:val="nil"/>
              <w:bottom w:val="single" w:color="000000" w:sz="4" w:space="0"/>
              <w:right w:val="single" w:color="000000" w:sz="4" w:space="0"/>
            </w:tcBorders>
            <w:shd w:val="clear" w:color="auto" w:fill="auto"/>
            <w:vAlign w:val="center"/>
          </w:tcPr>
          <w:p w14:paraId="418A9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4B3ED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48477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8A5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6F4A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D19B6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0B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BDC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18522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C9A9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15.74 </w:t>
            </w:r>
          </w:p>
        </w:tc>
        <w:tc>
          <w:tcPr>
            <w:tcW w:w="1234" w:type="dxa"/>
            <w:tcBorders>
              <w:top w:val="nil"/>
              <w:left w:val="nil"/>
              <w:bottom w:val="single" w:color="000000" w:sz="4" w:space="0"/>
              <w:right w:val="single" w:color="000000" w:sz="4" w:space="0"/>
            </w:tcBorders>
            <w:shd w:val="clear" w:color="auto" w:fill="auto"/>
            <w:vAlign w:val="center"/>
          </w:tcPr>
          <w:p w14:paraId="1833E1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BF481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F17C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7DFF62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7F65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00D6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3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597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9E91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F6E28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25B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D565E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9B2DF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2.79 </w:t>
            </w:r>
          </w:p>
        </w:tc>
        <w:tc>
          <w:tcPr>
            <w:tcW w:w="1133" w:type="dxa"/>
            <w:tcBorders>
              <w:top w:val="nil"/>
              <w:left w:val="nil"/>
              <w:bottom w:val="single" w:color="000000" w:sz="4" w:space="0"/>
              <w:right w:val="single" w:color="000000" w:sz="4" w:space="0"/>
            </w:tcBorders>
            <w:shd w:val="clear" w:color="auto" w:fill="auto"/>
            <w:vAlign w:val="center"/>
          </w:tcPr>
          <w:p w14:paraId="01806C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F1666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807C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54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33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E5C57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0BBC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101.75 </w:t>
            </w:r>
          </w:p>
        </w:tc>
        <w:tc>
          <w:tcPr>
            <w:tcW w:w="1234" w:type="dxa"/>
            <w:tcBorders>
              <w:top w:val="nil"/>
              <w:left w:val="nil"/>
              <w:bottom w:val="single" w:color="000000" w:sz="4" w:space="0"/>
              <w:right w:val="single" w:color="000000" w:sz="4" w:space="0"/>
            </w:tcBorders>
            <w:shd w:val="clear" w:color="auto" w:fill="auto"/>
            <w:vAlign w:val="center"/>
          </w:tcPr>
          <w:p w14:paraId="4F2E1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1484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7F1B0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8.87 </w:t>
            </w:r>
          </w:p>
        </w:tc>
        <w:tc>
          <w:tcPr>
            <w:tcW w:w="1133" w:type="dxa"/>
            <w:tcBorders>
              <w:top w:val="nil"/>
              <w:left w:val="nil"/>
              <w:bottom w:val="single" w:color="000000" w:sz="4" w:space="0"/>
              <w:right w:val="single" w:color="000000" w:sz="4" w:space="0"/>
            </w:tcBorders>
            <w:shd w:val="clear" w:color="auto" w:fill="auto"/>
            <w:vAlign w:val="center"/>
          </w:tcPr>
          <w:p w14:paraId="7EEFF8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D690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5B603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BD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788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76BB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54B8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7D1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DC74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26C3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3.44 </w:t>
            </w:r>
          </w:p>
        </w:tc>
        <w:tc>
          <w:tcPr>
            <w:tcW w:w="1133" w:type="dxa"/>
            <w:tcBorders>
              <w:top w:val="nil"/>
              <w:left w:val="nil"/>
              <w:bottom w:val="single" w:color="000000" w:sz="4" w:space="0"/>
              <w:right w:val="single" w:color="000000" w:sz="4" w:space="0"/>
            </w:tcBorders>
            <w:shd w:val="clear" w:color="auto" w:fill="auto"/>
            <w:vAlign w:val="center"/>
          </w:tcPr>
          <w:p w14:paraId="62A80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09ED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F3ACB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7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342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5B98A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D97D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F6D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1F73E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33474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9CE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8AFE5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27D35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96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BA9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78A2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822DC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185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6951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5C2BD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C0B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E545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C192A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C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EB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FFEA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7244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 </w:t>
            </w:r>
          </w:p>
        </w:tc>
        <w:tc>
          <w:tcPr>
            <w:tcW w:w="1234" w:type="dxa"/>
            <w:tcBorders>
              <w:top w:val="nil"/>
              <w:left w:val="nil"/>
              <w:bottom w:val="single" w:color="000000" w:sz="4" w:space="0"/>
              <w:right w:val="single" w:color="000000" w:sz="4" w:space="0"/>
            </w:tcBorders>
            <w:shd w:val="clear" w:color="auto" w:fill="auto"/>
            <w:vAlign w:val="center"/>
          </w:tcPr>
          <w:p w14:paraId="5150D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5F79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82499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95B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4F21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91003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5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68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B64A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FFBAF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97.52 </w:t>
            </w:r>
          </w:p>
        </w:tc>
        <w:tc>
          <w:tcPr>
            <w:tcW w:w="1234" w:type="dxa"/>
            <w:tcBorders>
              <w:top w:val="nil"/>
              <w:left w:val="nil"/>
              <w:bottom w:val="single" w:color="000000" w:sz="4" w:space="0"/>
              <w:right w:val="single" w:color="000000" w:sz="4" w:space="0"/>
            </w:tcBorders>
            <w:shd w:val="clear" w:color="auto" w:fill="auto"/>
            <w:vAlign w:val="center"/>
          </w:tcPr>
          <w:p w14:paraId="34844A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22EC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5ACE2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245F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DB53F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3AB7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F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904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0182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27B51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1CF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18A4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7245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8.02 </w:t>
            </w:r>
          </w:p>
        </w:tc>
        <w:tc>
          <w:tcPr>
            <w:tcW w:w="1133" w:type="dxa"/>
            <w:tcBorders>
              <w:top w:val="nil"/>
              <w:left w:val="nil"/>
              <w:bottom w:val="single" w:color="000000" w:sz="4" w:space="0"/>
              <w:right w:val="single" w:color="000000" w:sz="4" w:space="0"/>
            </w:tcBorders>
            <w:shd w:val="clear" w:color="auto" w:fill="auto"/>
            <w:vAlign w:val="center"/>
          </w:tcPr>
          <w:p w14:paraId="08B46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B1C3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F7439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FE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13B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7004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B96DB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2.71 </w:t>
            </w:r>
          </w:p>
        </w:tc>
        <w:tc>
          <w:tcPr>
            <w:tcW w:w="1234" w:type="dxa"/>
            <w:tcBorders>
              <w:top w:val="nil"/>
              <w:left w:val="nil"/>
              <w:bottom w:val="single" w:color="000000" w:sz="4" w:space="0"/>
              <w:right w:val="single" w:color="000000" w:sz="4" w:space="0"/>
            </w:tcBorders>
            <w:shd w:val="clear" w:color="auto" w:fill="auto"/>
            <w:vAlign w:val="center"/>
          </w:tcPr>
          <w:p w14:paraId="2FBCC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7A29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F36D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1A774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49476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084AC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0D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4C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D502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EBA93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E09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ADDC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E1AD0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12.02 </w:t>
            </w:r>
          </w:p>
        </w:tc>
        <w:tc>
          <w:tcPr>
            <w:tcW w:w="1133" w:type="dxa"/>
            <w:tcBorders>
              <w:top w:val="nil"/>
              <w:left w:val="nil"/>
              <w:bottom w:val="single" w:color="000000" w:sz="4" w:space="0"/>
              <w:right w:val="single" w:color="000000" w:sz="4" w:space="0"/>
            </w:tcBorders>
            <w:shd w:val="clear" w:color="auto" w:fill="auto"/>
            <w:vAlign w:val="center"/>
          </w:tcPr>
          <w:p w14:paraId="478EC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A90A7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40BE0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DE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2B4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5350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5F302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F88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613F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E0DD3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3.41 </w:t>
            </w:r>
          </w:p>
        </w:tc>
        <w:tc>
          <w:tcPr>
            <w:tcW w:w="1133" w:type="dxa"/>
            <w:tcBorders>
              <w:top w:val="nil"/>
              <w:left w:val="nil"/>
              <w:bottom w:val="single" w:color="000000" w:sz="4" w:space="0"/>
              <w:right w:val="single" w:color="000000" w:sz="4" w:space="0"/>
            </w:tcBorders>
            <w:shd w:val="clear" w:color="auto" w:fill="auto"/>
            <w:vAlign w:val="center"/>
          </w:tcPr>
          <w:p w14:paraId="2C00C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678F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7827C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C0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7C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06F6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A2670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ECF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3EB5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FA5FD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25.20 </w:t>
            </w:r>
          </w:p>
        </w:tc>
        <w:tc>
          <w:tcPr>
            <w:tcW w:w="1133" w:type="dxa"/>
            <w:tcBorders>
              <w:top w:val="nil"/>
              <w:left w:val="nil"/>
              <w:bottom w:val="single" w:color="000000" w:sz="4" w:space="0"/>
              <w:right w:val="single" w:color="000000" w:sz="4" w:space="0"/>
            </w:tcBorders>
            <w:shd w:val="clear" w:color="auto" w:fill="auto"/>
            <w:vAlign w:val="center"/>
          </w:tcPr>
          <w:p w14:paraId="7031A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6905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04FB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99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0EA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A48A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5D45A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F7EF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7683D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242B3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43.48 </w:t>
            </w:r>
          </w:p>
        </w:tc>
        <w:tc>
          <w:tcPr>
            <w:tcW w:w="1133" w:type="dxa"/>
            <w:tcBorders>
              <w:top w:val="nil"/>
              <w:left w:val="nil"/>
              <w:bottom w:val="single" w:color="000000" w:sz="4" w:space="0"/>
              <w:right w:val="single" w:color="000000" w:sz="4" w:space="0"/>
            </w:tcBorders>
            <w:shd w:val="clear" w:color="auto" w:fill="auto"/>
            <w:vAlign w:val="center"/>
          </w:tcPr>
          <w:p w14:paraId="5F4C3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9EB2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C89D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D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2EE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1A2C7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71AD2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8FA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0265A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21BF8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FA7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9746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5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17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ADFA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E12D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A8E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ACE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5DDA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EDE7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13.46 </w:t>
            </w:r>
          </w:p>
        </w:tc>
        <w:tc>
          <w:tcPr>
            <w:tcW w:w="1133" w:type="dxa"/>
            <w:tcBorders>
              <w:top w:val="nil"/>
              <w:left w:val="nil"/>
              <w:bottom w:val="single" w:color="000000" w:sz="4" w:space="0"/>
              <w:right w:val="single" w:color="000000" w:sz="4" w:space="0"/>
            </w:tcBorders>
            <w:shd w:val="clear" w:color="auto" w:fill="auto"/>
            <w:vAlign w:val="center"/>
          </w:tcPr>
          <w:p w14:paraId="52393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571F3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7C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99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870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BC0D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8F1D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4D4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BD37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8559E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06C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B44F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9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E1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56F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99ABD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0B2A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ED0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5DEC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2E51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7711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A7D0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0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D5A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CE5D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1818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CBD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9CB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830FA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282C9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9DE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0818C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21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15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623B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C649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08F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D4D2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6915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631C0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C354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F3E5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63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675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1B9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EF29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7A3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95D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0CE6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4705C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3271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709A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5D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AAF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228CCA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7D3E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917.61 </w:t>
            </w:r>
          </w:p>
        </w:tc>
        <w:tc>
          <w:tcPr>
            <w:tcW w:w="12067" w:type="dxa"/>
            <w:gridSpan w:val="5"/>
            <w:tcBorders>
              <w:top w:val="nil"/>
              <w:left w:val="nil"/>
              <w:bottom w:val="single" w:color="000000" w:sz="4" w:space="0"/>
              <w:right w:val="single" w:color="000000" w:sz="4" w:space="0"/>
            </w:tcBorders>
            <w:shd w:val="clear" w:color="auto" w:fill="auto"/>
            <w:vAlign w:val="center"/>
          </w:tcPr>
          <w:p w14:paraId="3361E0E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E63E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r>
    </w:tbl>
    <w:p w14:paraId="0B7D884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00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0EE5F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365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AB98E4">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1156" w:type="dxa"/>
            <w:tcBorders>
              <w:top w:val="nil"/>
              <w:left w:val="nil"/>
              <w:bottom w:val="nil"/>
              <w:right w:val="nil"/>
            </w:tcBorders>
            <w:shd w:val="clear" w:color="auto" w:fill="auto"/>
            <w:vAlign w:val="bottom"/>
          </w:tcPr>
          <w:p w14:paraId="490675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894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14603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C3968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8E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16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DC67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A58E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EE6D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243F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2C41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77C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D2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43EB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B5AA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808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698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FC85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0F07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C6D3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57AD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7338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4EB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D2DA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5B12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A749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DFF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E4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8EDA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AFFF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0240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0719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CB1C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824F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CC855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0BD6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B77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5878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07615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7292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81C0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591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972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07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43CF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F6DE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F13C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D198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5C37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6E9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5079B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08DD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A3B3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C368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310F2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AA9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4794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47EB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23A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968E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DC1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CBE5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13B1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5F08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B36F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CD3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8718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C683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1A39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F58D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D8A5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88AE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B975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C8B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0FB4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9C36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B97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F5BD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FE7EC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E725A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A265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E2DE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E23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116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0BE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A136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35B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BB7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266F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B5E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F48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09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702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7D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19E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6C6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D2EC8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593F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63A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AAD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6B2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BCD5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46D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0BB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E9D2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800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CC7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BF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6AE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303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56BE11F">
      <w:p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本年无政府性基金预算收支，故本表无数据。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BE9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47A6F9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39C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862846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2116" w:type="dxa"/>
            <w:tcBorders>
              <w:top w:val="nil"/>
              <w:left w:val="nil"/>
              <w:bottom w:val="nil"/>
              <w:right w:val="nil"/>
            </w:tcBorders>
            <w:shd w:val="clear" w:color="auto" w:fill="auto"/>
            <w:vAlign w:val="bottom"/>
          </w:tcPr>
          <w:p w14:paraId="7D3911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3EB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87D16C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78B79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CC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7C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5C2E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56A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35CE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EB25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36A9A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AAA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7797">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3B6A46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5B52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004C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BFEE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B0CCFE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04A956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8FD9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06579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1C6B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BC2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5D8F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4E221F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362292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D0884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84D4CF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792E27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B06E97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6468F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9F6A0C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E195BC3">
            <w:pPr>
              <w:jc w:val="center"/>
              <w:rPr>
                <w:rFonts w:hint="eastAsia" w:ascii="宋体" w:hAnsi="宋体" w:eastAsia="宋体" w:cs="宋体"/>
                <w:i w:val="0"/>
                <w:iCs w:val="0"/>
                <w:color w:val="000000"/>
                <w:sz w:val="22"/>
                <w:szCs w:val="22"/>
                <w:u w:val="none"/>
              </w:rPr>
            </w:pPr>
          </w:p>
        </w:tc>
      </w:tr>
      <w:tr w14:paraId="2EB6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648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7D9B9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F6FF3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610396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2BF19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1DCB5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B86914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1DA6F3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0AB1BA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C8BD0A2">
            <w:pPr>
              <w:jc w:val="center"/>
              <w:rPr>
                <w:rFonts w:hint="eastAsia" w:ascii="宋体" w:hAnsi="宋体" w:eastAsia="宋体" w:cs="宋体"/>
                <w:i w:val="0"/>
                <w:iCs w:val="0"/>
                <w:color w:val="000000"/>
                <w:sz w:val="22"/>
                <w:szCs w:val="22"/>
                <w:u w:val="none"/>
              </w:rPr>
            </w:pPr>
          </w:p>
        </w:tc>
      </w:tr>
      <w:tr w14:paraId="2335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1BFA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7EC32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E949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2621C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596CF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298CE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5FE4D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58FF3B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37CDF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0BA55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827A09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CA0B7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1EE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FF7318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51C871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95B742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21959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B5FD9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CB109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35F5D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DE813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B96D0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0552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23C60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31649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C01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0AE2C5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37B94B9">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EC2FC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C16C2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1F922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04520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ED76E6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818C5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E7959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F4D3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36BC477">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本年无国有资本经营预算收支，故本表无数据。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671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1A3F755">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EA8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F6FBC1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4284" w:type="dxa"/>
            <w:tcBorders>
              <w:top w:val="nil"/>
              <w:left w:val="nil"/>
              <w:bottom w:val="nil"/>
              <w:right w:val="nil"/>
            </w:tcBorders>
            <w:shd w:val="clear" w:color="auto" w:fill="auto"/>
            <w:vAlign w:val="bottom"/>
          </w:tcPr>
          <w:p w14:paraId="244CF4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5C9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76F6CAD">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DCFCA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BAD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9651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E748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AB72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A322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AE4B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BDE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3FE4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D573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035C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4F7A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D53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r>
      <w:tr w14:paraId="44A9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0FD7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B565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656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50.18 </w:t>
            </w:r>
          </w:p>
        </w:tc>
        <w:tc>
          <w:tcPr>
            <w:tcW w:w="5317" w:type="dxa"/>
            <w:tcBorders>
              <w:top w:val="nil"/>
              <w:left w:val="nil"/>
              <w:bottom w:val="single" w:color="000000" w:sz="4" w:space="0"/>
              <w:right w:val="single" w:color="000000" w:sz="4" w:space="0"/>
            </w:tcBorders>
            <w:shd w:val="clear" w:color="auto" w:fill="auto"/>
            <w:vAlign w:val="center"/>
          </w:tcPr>
          <w:p w14:paraId="5DD773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8098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D79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r>
      <w:tr w14:paraId="0E76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AA5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8FD6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7EC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3D839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C580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7D6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CF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1ED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76AA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073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50.18 </w:t>
            </w:r>
          </w:p>
        </w:tc>
        <w:tc>
          <w:tcPr>
            <w:tcW w:w="5317" w:type="dxa"/>
            <w:tcBorders>
              <w:top w:val="nil"/>
              <w:left w:val="nil"/>
              <w:bottom w:val="single" w:color="000000" w:sz="4" w:space="0"/>
              <w:right w:val="single" w:color="000000" w:sz="4" w:space="0"/>
            </w:tcBorders>
            <w:shd w:val="clear" w:color="auto" w:fill="auto"/>
            <w:vAlign w:val="center"/>
          </w:tcPr>
          <w:p w14:paraId="7B33EF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69B1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49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F8F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316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846B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E7D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24.98 </w:t>
            </w:r>
          </w:p>
        </w:tc>
        <w:tc>
          <w:tcPr>
            <w:tcW w:w="5317" w:type="dxa"/>
            <w:tcBorders>
              <w:top w:val="nil"/>
              <w:left w:val="nil"/>
              <w:bottom w:val="single" w:color="000000" w:sz="4" w:space="0"/>
              <w:right w:val="single" w:color="000000" w:sz="4" w:space="0"/>
            </w:tcBorders>
            <w:shd w:val="clear" w:color="auto" w:fill="auto"/>
            <w:vAlign w:val="center"/>
          </w:tcPr>
          <w:p w14:paraId="177761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2CA9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8D2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   </w:t>
            </w:r>
          </w:p>
        </w:tc>
      </w:tr>
      <w:tr w14:paraId="41E9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75E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CD7B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BD3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25.20 </w:t>
            </w:r>
          </w:p>
        </w:tc>
        <w:tc>
          <w:tcPr>
            <w:tcW w:w="5317" w:type="dxa"/>
            <w:tcBorders>
              <w:top w:val="nil"/>
              <w:left w:val="nil"/>
              <w:bottom w:val="single" w:color="000000" w:sz="4" w:space="0"/>
              <w:right w:val="single" w:color="000000" w:sz="4" w:space="0"/>
            </w:tcBorders>
            <w:shd w:val="clear" w:color="auto" w:fill="auto"/>
            <w:vAlign w:val="center"/>
          </w:tcPr>
          <w:p w14:paraId="5EE95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899D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059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65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C2F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1326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0BB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6DC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CD68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33D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FC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2D20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5065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EAA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54DC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C448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C30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7B1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2786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B170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B5E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2B5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4DC3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88A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 </w:t>
            </w:r>
          </w:p>
        </w:tc>
      </w:tr>
      <w:tr w14:paraId="290A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73F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282F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AE9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AFA9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2A88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366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97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34D3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7CAD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2F28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4C1A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527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98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F4BA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6B15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006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152C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E7FD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AB4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DD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C2A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9E7E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2FB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DBE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94D1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8BB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4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1CC3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FE56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F4B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A2CA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042B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06F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6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A065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94BF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0C9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w:t>
            </w:r>
          </w:p>
        </w:tc>
        <w:tc>
          <w:tcPr>
            <w:tcW w:w="5317" w:type="dxa"/>
            <w:tcBorders>
              <w:top w:val="nil"/>
              <w:left w:val="nil"/>
              <w:bottom w:val="single" w:color="000000" w:sz="4" w:space="0"/>
              <w:right w:val="single" w:color="000000" w:sz="4" w:space="0"/>
            </w:tcBorders>
            <w:shd w:val="clear" w:color="auto" w:fill="auto"/>
            <w:vAlign w:val="center"/>
          </w:tcPr>
          <w:p w14:paraId="5EDEA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2E3A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F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241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6D42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494F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A2A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AE1A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FE02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D16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C0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353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0970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CAA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4E63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234B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542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D1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470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6036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823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ED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4B19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B13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E9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AAFB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2716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499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603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3676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B26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9A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31D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E569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436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47A7C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AAAD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4E2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4C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EE24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5CF8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FCB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858C9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19D3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278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29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346AE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0E47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909C4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57.03</w:t>
            </w:r>
          </w:p>
        </w:tc>
        <w:tc>
          <w:tcPr>
            <w:tcW w:w="5317" w:type="dxa"/>
            <w:tcBorders>
              <w:top w:val="nil"/>
              <w:left w:val="nil"/>
              <w:bottom w:val="single" w:color="auto" w:sz="4" w:space="0"/>
              <w:right w:val="single" w:color="000000" w:sz="4" w:space="0"/>
            </w:tcBorders>
            <w:shd w:val="clear" w:color="auto" w:fill="auto"/>
            <w:vAlign w:val="center"/>
          </w:tcPr>
          <w:p w14:paraId="5D19EA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B309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F3DD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DE3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EDD4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CEFD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D8084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46.15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1C52E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2D5A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0A283F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CC1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CD2C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4A2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CD200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28.82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FC6EA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0C4A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3C3AC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B4C8664">
      <w:pPr>
        <w:rPr>
          <w:rFonts w:hint="eastAsia" w:ascii="宋体" w:hAnsi="宋体" w:eastAsia="宋体" w:cs="宋体"/>
          <w:color w:val="000000"/>
          <w:sz w:val="21"/>
          <w:szCs w:val="21"/>
          <w:lang w:bidi="ar"/>
        </w:rPr>
      </w:pPr>
    </w:p>
    <w:p w14:paraId="5FA80641">
      <w:pPr>
        <w:rPr>
          <w:rFonts w:hint="eastAsia" w:ascii="宋体" w:hAnsi="宋体" w:eastAsia="宋体" w:cs="宋体"/>
          <w:color w:val="000000"/>
          <w:sz w:val="21"/>
          <w:szCs w:val="21"/>
          <w:lang w:bidi="ar"/>
        </w:rPr>
      </w:pPr>
    </w:p>
    <w:p w14:paraId="691194D8">
      <w:pPr>
        <w:rPr>
          <w:rFonts w:hint="eastAsia" w:ascii="宋体" w:hAnsi="宋体" w:eastAsia="宋体" w:cs="宋体"/>
          <w:color w:val="000000"/>
          <w:sz w:val="21"/>
          <w:szCs w:val="21"/>
          <w:lang w:bidi="ar"/>
        </w:rPr>
      </w:pPr>
    </w:p>
    <w:p w14:paraId="0EFFD734">
      <w:pPr>
        <w:rPr>
          <w:rFonts w:hint="eastAsia" w:ascii="宋体" w:hAnsi="宋体" w:eastAsia="宋体" w:cs="宋体"/>
          <w:color w:val="000000"/>
          <w:sz w:val="21"/>
          <w:szCs w:val="21"/>
          <w:lang w:bidi="ar"/>
        </w:rPr>
      </w:pPr>
    </w:p>
    <w:p w14:paraId="12904C47">
      <w:pPr>
        <w:rPr>
          <w:rFonts w:hint="eastAsia" w:ascii="宋体" w:hAnsi="宋体" w:eastAsia="宋体" w:cs="宋体"/>
          <w:color w:val="000000"/>
          <w:sz w:val="21"/>
          <w:szCs w:val="21"/>
          <w:lang w:bidi="ar"/>
        </w:rPr>
      </w:pPr>
    </w:p>
    <w:p w14:paraId="00890A05">
      <w:pPr>
        <w:rPr>
          <w:rFonts w:hint="eastAsia" w:ascii="宋体" w:hAnsi="宋体" w:eastAsia="宋体" w:cs="宋体"/>
          <w:color w:val="000000"/>
          <w:sz w:val="21"/>
          <w:szCs w:val="21"/>
          <w:lang w:bidi="ar"/>
        </w:rPr>
      </w:pPr>
    </w:p>
    <w:p w14:paraId="24CEF39A">
      <w:pPr>
        <w:rPr>
          <w:rFonts w:hint="eastAsia" w:ascii="宋体" w:hAnsi="宋体" w:eastAsia="宋体" w:cs="宋体"/>
          <w:color w:val="000000"/>
          <w:sz w:val="21"/>
          <w:szCs w:val="21"/>
          <w:lang w:bidi="ar"/>
        </w:rPr>
      </w:pPr>
    </w:p>
    <w:p w14:paraId="54A3D810">
      <w:pPr>
        <w:rPr>
          <w:rFonts w:hint="eastAsia" w:ascii="宋体" w:hAnsi="宋体" w:eastAsia="宋体" w:cs="宋体"/>
          <w:color w:val="000000"/>
          <w:sz w:val="21"/>
          <w:szCs w:val="21"/>
          <w:lang w:bidi="ar"/>
        </w:rPr>
      </w:pPr>
    </w:p>
    <w:p w14:paraId="54116241">
      <w:pPr>
        <w:rPr>
          <w:rFonts w:hint="eastAsia" w:ascii="宋体" w:hAnsi="宋体" w:eastAsia="宋体" w:cs="宋体"/>
          <w:color w:val="000000"/>
          <w:sz w:val="21"/>
          <w:szCs w:val="21"/>
          <w:lang w:bidi="ar"/>
        </w:rPr>
      </w:pPr>
    </w:p>
    <w:p w14:paraId="26B565E2">
      <w:pPr>
        <w:pStyle w:val="9"/>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E3A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4642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014642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8D8356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8D83567">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3F44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7C851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57C851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73200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73200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957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776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10301"/>
    <w:rsid w:val="00FE7556"/>
    <w:rsid w:val="01474EBF"/>
    <w:rsid w:val="01B12E58"/>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000C64"/>
    <w:rsid w:val="0C7927C4"/>
    <w:rsid w:val="0C9B098C"/>
    <w:rsid w:val="0D11728C"/>
    <w:rsid w:val="0D673E11"/>
    <w:rsid w:val="0DB50EFE"/>
    <w:rsid w:val="0DDA54E4"/>
    <w:rsid w:val="0E145F1D"/>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1314C5"/>
    <w:rsid w:val="1C7E3126"/>
    <w:rsid w:val="1CE157EE"/>
    <w:rsid w:val="1D014A01"/>
    <w:rsid w:val="1D022362"/>
    <w:rsid w:val="1DD26311"/>
    <w:rsid w:val="1EF67CA4"/>
    <w:rsid w:val="1FCD26AF"/>
    <w:rsid w:val="20642787"/>
    <w:rsid w:val="21556F04"/>
    <w:rsid w:val="222630F5"/>
    <w:rsid w:val="22403BD3"/>
    <w:rsid w:val="24B92327"/>
    <w:rsid w:val="2533755C"/>
    <w:rsid w:val="25856725"/>
    <w:rsid w:val="26396DF4"/>
    <w:rsid w:val="270642A6"/>
    <w:rsid w:val="27167136"/>
    <w:rsid w:val="27B23302"/>
    <w:rsid w:val="29310A5F"/>
    <w:rsid w:val="299947CC"/>
    <w:rsid w:val="29C37A35"/>
    <w:rsid w:val="29C95E09"/>
    <w:rsid w:val="2A076083"/>
    <w:rsid w:val="2A73162E"/>
    <w:rsid w:val="2B167953"/>
    <w:rsid w:val="2B200583"/>
    <w:rsid w:val="2B2A01B3"/>
    <w:rsid w:val="2B8209DE"/>
    <w:rsid w:val="2C161D32"/>
    <w:rsid w:val="2C2D3EC7"/>
    <w:rsid w:val="2C6762A3"/>
    <w:rsid w:val="2D8D2A49"/>
    <w:rsid w:val="2E683FB0"/>
    <w:rsid w:val="2FE029D7"/>
    <w:rsid w:val="2FF06E00"/>
    <w:rsid w:val="306C7D44"/>
    <w:rsid w:val="315D199F"/>
    <w:rsid w:val="315F0B22"/>
    <w:rsid w:val="31D84415"/>
    <w:rsid w:val="32285F6F"/>
    <w:rsid w:val="32770556"/>
    <w:rsid w:val="329C0913"/>
    <w:rsid w:val="3337290D"/>
    <w:rsid w:val="337A5263"/>
    <w:rsid w:val="352930DB"/>
    <w:rsid w:val="35573069"/>
    <w:rsid w:val="358C217E"/>
    <w:rsid w:val="359F188C"/>
    <w:rsid w:val="362D2433"/>
    <w:rsid w:val="366F7D29"/>
    <w:rsid w:val="36C9128A"/>
    <w:rsid w:val="37841E99"/>
    <w:rsid w:val="37BF1123"/>
    <w:rsid w:val="37C747C7"/>
    <w:rsid w:val="37F26E25"/>
    <w:rsid w:val="383D28CC"/>
    <w:rsid w:val="38AB37E1"/>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2D083B"/>
    <w:rsid w:val="3F3617F2"/>
    <w:rsid w:val="3F39107C"/>
    <w:rsid w:val="3FDE15A7"/>
    <w:rsid w:val="4004000C"/>
    <w:rsid w:val="40FD5440"/>
    <w:rsid w:val="411B6CE5"/>
    <w:rsid w:val="412070D7"/>
    <w:rsid w:val="41314E40"/>
    <w:rsid w:val="4142353C"/>
    <w:rsid w:val="415C674B"/>
    <w:rsid w:val="426C1EA8"/>
    <w:rsid w:val="42E86A87"/>
    <w:rsid w:val="43136432"/>
    <w:rsid w:val="43770A38"/>
    <w:rsid w:val="43EA3BDC"/>
    <w:rsid w:val="443A3B12"/>
    <w:rsid w:val="44A854C2"/>
    <w:rsid w:val="44DD597D"/>
    <w:rsid w:val="44E51517"/>
    <w:rsid w:val="465B470D"/>
    <w:rsid w:val="469D6AD4"/>
    <w:rsid w:val="47674801"/>
    <w:rsid w:val="48225EF7"/>
    <w:rsid w:val="495C4A24"/>
    <w:rsid w:val="4AD70EE7"/>
    <w:rsid w:val="4B7951CB"/>
    <w:rsid w:val="4B7C315C"/>
    <w:rsid w:val="4BAB7F90"/>
    <w:rsid w:val="4CE212EC"/>
    <w:rsid w:val="4DAC4ACA"/>
    <w:rsid w:val="4F186D58"/>
    <w:rsid w:val="50EC262C"/>
    <w:rsid w:val="51680708"/>
    <w:rsid w:val="522F6E0C"/>
    <w:rsid w:val="52463BA1"/>
    <w:rsid w:val="535461A5"/>
    <w:rsid w:val="53C0244D"/>
    <w:rsid w:val="53DD4D4E"/>
    <w:rsid w:val="53E578CE"/>
    <w:rsid w:val="543B029D"/>
    <w:rsid w:val="545D0246"/>
    <w:rsid w:val="54BE6374"/>
    <w:rsid w:val="554E5773"/>
    <w:rsid w:val="555A3CBC"/>
    <w:rsid w:val="56530F5D"/>
    <w:rsid w:val="56EB4E9B"/>
    <w:rsid w:val="5842572D"/>
    <w:rsid w:val="5AE75037"/>
    <w:rsid w:val="5B58571C"/>
    <w:rsid w:val="5B8376C2"/>
    <w:rsid w:val="5B96133A"/>
    <w:rsid w:val="5C1336B7"/>
    <w:rsid w:val="5C263CE4"/>
    <w:rsid w:val="5C5D2777"/>
    <w:rsid w:val="5D290C69"/>
    <w:rsid w:val="5D537F41"/>
    <w:rsid w:val="5EFA176D"/>
    <w:rsid w:val="5F0247F9"/>
    <w:rsid w:val="5F2D4A41"/>
    <w:rsid w:val="5F4F5161"/>
    <w:rsid w:val="5F8E297B"/>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5D76ED"/>
    <w:rsid w:val="692172FD"/>
    <w:rsid w:val="6A3829EE"/>
    <w:rsid w:val="6A5614D3"/>
    <w:rsid w:val="6B474EF5"/>
    <w:rsid w:val="6B682C95"/>
    <w:rsid w:val="6B820185"/>
    <w:rsid w:val="6C560CAE"/>
    <w:rsid w:val="6D0615E4"/>
    <w:rsid w:val="6D903FF5"/>
    <w:rsid w:val="6DA955B8"/>
    <w:rsid w:val="6DE346AB"/>
    <w:rsid w:val="6F7F6A2D"/>
    <w:rsid w:val="6FB442D1"/>
    <w:rsid w:val="6FFB2E76"/>
    <w:rsid w:val="71C34D91"/>
    <w:rsid w:val="71ED38AA"/>
    <w:rsid w:val="720229AA"/>
    <w:rsid w:val="723B5A53"/>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9A3006"/>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3642</Words>
  <Characters>4276</Characters>
  <Lines>161</Lines>
  <Paragraphs>45</Paragraphs>
  <TotalTime>7</TotalTime>
  <ScaleCrop>false</ScaleCrop>
  <LinksUpToDate>false</LinksUpToDate>
  <CharactersWithSpaces>4277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2026-04-27T07:39:35Z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649D9F103C74465292A4E4C3874A71E2</vt:lpwstr>
  </property>
  <property fmtid="{D5CDD505-2E9C-101B-9397-08002B2CF9AE}" pid="4" name="KSOTemplateDocerSaveRecord">
    <vt:lpwstr>eyJoZGlkIjoiZDRlMTI0ZmZkNWVkNDk2ZTg4NWYwOTQyMjQxMmY4NGEiLCJ1c2VySWQiOiIxMzIzODcwMDMzIn0=</vt:lpwstr>
  </property>
</Properties>
</file>