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98D79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方正小标宋_GBK" w:cs="Times New Roman"/>
          <w:color w:val="auto"/>
          <w:spacing w:val="40"/>
          <w:sz w:val="44"/>
          <w:szCs w:val="44"/>
          <w:u w:val="none" w:color="auto"/>
          <w:lang w:eastAsia="zh-CN"/>
        </w:rPr>
      </w:pPr>
      <w:r>
        <w:rPr>
          <w:rFonts w:hint="eastAsia" w:ascii="Times New Roman" w:hAnsi="Times New Roman" w:eastAsia="方正小标宋_GBK" w:cs="Times New Roman"/>
          <w:color w:val="auto"/>
          <w:spacing w:val="40"/>
          <w:sz w:val="44"/>
          <w:szCs w:val="44"/>
          <w:u w:val="none" w:color="auto"/>
          <w:lang w:eastAsia="zh-CN"/>
        </w:rPr>
        <w:t>巫溪县政府信息中心202</w:t>
      </w:r>
      <w:r>
        <w:rPr>
          <w:rFonts w:hint="eastAsia" w:ascii="Times New Roman" w:hAnsi="Times New Roman" w:eastAsia="方正小标宋_GBK" w:cs="Times New Roman"/>
          <w:color w:val="auto"/>
          <w:spacing w:val="40"/>
          <w:sz w:val="44"/>
          <w:szCs w:val="44"/>
          <w:u w:val="none" w:color="auto"/>
          <w:lang w:val="en-US" w:eastAsia="zh-CN"/>
        </w:rPr>
        <w:t>5</w:t>
      </w:r>
      <w:r>
        <w:rPr>
          <w:rFonts w:hint="eastAsia" w:ascii="Times New Roman" w:hAnsi="Times New Roman" w:eastAsia="方正小标宋_GBK" w:cs="Times New Roman"/>
          <w:color w:val="auto"/>
          <w:spacing w:val="40"/>
          <w:sz w:val="44"/>
          <w:szCs w:val="44"/>
          <w:u w:val="none" w:color="auto"/>
          <w:lang w:eastAsia="zh-CN"/>
        </w:rPr>
        <w:t>年部门预算情况说明</w:t>
      </w:r>
    </w:p>
    <w:p w14:paraId="00283A0B">
      <w:pPr>
        <w:keepNext w:val="0"/>
        <w:keepLines w:val="0"/>
        <w:pageBreakBefore w:val="0"/>
        <w:widowControl w:val="0"/>
        <w:kinsoku/>
        <w:wordWrap/>
        <w:overflowPunct/>
        <w:topLinePunct w:val="0"/>
        <w:autoSpaceDE/>
        <w:autoSpaceDN/>
        <w:bidi w:val="0"/>
        <w:adjustRightInd/>
        <w:snapToGrid/>
        <w:spacing w:line="578" w:lineRule="exact"/>
        <w:ind w:firstLine="880" w:firstLineChars="200"/>
        <w:jc w:val="center"/>
        <w:textAlignment w:val="auto"/>
        <w:rPr>
          <w:rFonts w:hint="eastAsia" w:ascii="华文中宋" w:hAnsi="华文中宋" w:eastAsia="华文中宋" w:cs="华文中宋"/>
          <w:sz w:val="44"/>
          <w:szCs w:val="44"/>
        </w:rPr>
      </w:pPr>
    </w:p>
    <w:p w14:paraId="0ED18088">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一、单位基本情况</w:t>
      </w:r>
    </w:p>
    <w:p w14:paraId="654307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rPr>
      </w:pPr>
      <w:r>
        <w:rPr>
          <w:rFonts w:hint="eastAsia" w:ascii="方正仿宋_GBK" w:eastAsia="方正仿宋_GBK" w:cs="Times New Roman"/>
          <w:sz w:val="32"/>
          <w:szCs w:val="32"/>
        </w:rPr>
        <w:t>（一）职能职责。</w:t>
      </w:r>
    </w:p>
    <w:p w14:paraId="6F7248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本预算单位为巫溪县人民政府办公室下设事业单位巫溪县政府信息中心和巫溪县电子政务服务中心合并预算。</w:t>
      </w:r>
    </w:p>
    <w:p w14:paraId="0B4685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巫溪县政府信息中心负责全县信息工作的指导、管理和监督，承办县政府领导和县政府办公室交办的其他事项。</w:t>
      </w:r>
    </w:p>
    <w:p w14:paraId="38C4F5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巫溪县电子政务服务中心(一)具体负责全县电子政务的规划建设、组织协调、技术指导、监督检查，研究提出促进电子政务发展的政策措施，制定电子政务的组织管理、运行保障、监督考核等制度办法和技术规范。(二)负责组织建设全县统一的政务网络构架和办公业务网络平台，负责电子政务业务内网(党政办公网)的管理和维护工作，负责全县电子政务的信息网络和信息安全工作。(三)负责政府公众信息网站的建设、运行、管理、维护和内容保障工作。(四)归口管理全县政务信息工作,负责向市委、市政府办公厅报送政务信息(五)负责推进、指导、组织、监督全县政府信息公开工作，对拟公开的信息进行保密审查。(六)负责县委、县政府有关会议、活动的多媒体技术服务，负责可视电话会议的设备调测工作。(七)负责县长公开电话的接听、受理、传达和办理。(八)负责县长公开信箱和市长公开信箱的接收、交办、督办、回复工作。(九))承办县政府领导和县政府办公室交办的其他事项。</w:t>
      </w:r>
    </w:p>
    <w:p w14:paraId="5F8F0C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bookmarkStart w:id="0" w:name="_GoBack"/>
      <w:r>
        <w:rPr>
          <w:rFonts w:hint="eastAsia" w:ascii="方正仿宋_GBK" w:eastAsia="方正仿宋_GBK" w:cs="Times New Roman"/>
          <w:sz w:val="32"/>
          <w:szCs w:val="32"/>
          <w:lang w:eastAsia="zh-CN"/>
        </w:rPr>
        <w:t>（二）</w:t>
      </w:r>
      <w:r>
        <w:rPr>
          <w:rFonts w:hint="eastAsia" w:ascii="方正仿宋_GBK" w:eastAsia="方正仿宋_GBK" w:cs="Times New Roman"/>
          <w:sz w:val="32"/>
          <w:szCs w:val="32"/>
        </w:rPr>
        <w:t>单位构成。</w:t>
      </w:r>
    </w:p>
    <w:bookmarkEnd w:id="0"/>
    <w:p w14:paraId="4E9EDF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rPr>
      </w:pPr>
      <w:r>
        <w:rPr>
          <w:rFonts w:hint="eastAsia" w:ascii="方正仿宋_GBK" w:eastAsia="方正仿宋_GBK" w:cs="Times New Roman"/>
          <w:sz w:val="32"/>
          <w:szCs w:val="32"/>
          <w:lang w:val="en-US" w:eastAsia="zh-CN"/>
        </w:rPr>
        <w:t>巫溪县政府信息中心和巫溪县电子政务服务中心合并预算，是</w:t>
      </w:r>
      <w:r>
        <w:rPr>
          <w:rFonts w:hint="eastAsia" w:ascii="方正仿宋_GBK" w:eastAsia="方正仿宋_GBK" w:cs="Times New Roman"/>
          <w:sz w:val="32"/>
          <w:szCs w:val="32"/>
        </w:rPr>
        <w:t>巫溪县人民政府办公室</w:t>
      </w:r>
      <w:r>
        <w:rPr>
          <w:rFonts w:hint="eastAsia" w:ascii="方正仿宋_GBK" w:eastAsia="方正仿宋_GBK" w:cs="Times New Roman"/>
          <w:sz w:val="32"/>
          <w:szCs w:val="32"/>
          <w:lang w:eastAsia="zh-CN"/>
        </w:rPr>
        <w:t>下设事业</w:t>
      </w:r>
      <w:r>
        <w:rPr>
          <w:rFonts w:hint="eastAsia" w:ascii="方正仿宋_GBK" w:eastAsia="方正仿宋_GBK" w:cs="Times New Roman"/>
          <w:sz w:val="32"/>
          <w:szCs w:val="32"/>
        </w:rPr>
        <w:t>单位，为</w:t>
      </w:r>
      <w:r>
        <w:rPr>
          <w:rFonts w:hint="eastAsia" w:ascii="方正仿宋_GBK" w:eastAsia="方正仿宋_GBK" w:cs="Times New Roman"/>
          <w:sz w:val="32"/>
          <w:szCs w:val="32"/>
          <w:lang w:eastAsia="zh-CN"/>
        </w:rPr>
        <w:t>二</w:t>
      </w:r>
      <w:r>
        <w:rPr>
          <w:rFonts w:hint="eastAsia" w:ascii="方正仿宋_GBK" w:eastAsia="方正仿宋_GBK" w:cs="Times New Roman"/>
          <w:sz w:val="32"/>
          <w:szCs w:val="32"/>
        </w:rPr>
        <w:t>级预算单位</w:t>
      </w:r>
      <w:r>
        <w:rPr>
          <w:rFonts w:hint="eastAsia" w:ascii="方正仿宋_GBK" w:eastAsia="方正仿宋_GBK" w:cs="Times New Roman"/>
          <w:sz w:val="32"/>
          <w:szCs w:val="32"/>
          <w:lang w:eastAsia="zh-CN"/>
        </w:rPr>
        <w:t>。</w:t>
      </w:r>
    </w:p>
    <w:p w14:paraId="3D3B7310">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二、部门收支总体情况（表六至表八）</w:t>
      </w:r>
    </w:p>
    <w:p w14:paraId="5F61688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一）收入预算：2025年年初预算数437.86万元，其中：一般公共预算拨款437.86万元，政府性基金预算拨款0万元，国有资本经营预算收入0万元，事业收入0万元，事业单位经营收入0万元，其他收入0万元。收入较上年持平。</w:t>
      </w:r>
    </w:p>
    <w:p w14:paraId="2804D0B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（二）支出预算：2025年年初预算数437.86万元，其中：一般公共服务支出336.01万元，教育支出0万元，社会保障和就业支出62.46万元，卫生健康支出18万元，住房保障支出21.38万元。支出较上年持平。</w:t>
      </w:r>
    </w:p>
    <w:p w14:paraId="32F41086">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三、部门预算情况说明（表一至表三、表五）</w:t>
      </w:r>
    </w:p>
    <w:p w14:paraId="527462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2025年一般公共预算财政拨款收入437.86万元，一般公共预算财政拨款支出437.86万元，较上年持平。其中：基本支出437.86万元，较上年持平。主要用于保障在职人员工资福利及社会保险缴费，离休人员离休费，退休人员补助等，保障部门正常运转的各项商品服务支出；本单位无项目支出。</w:t>
      </w:r>
    </w:p>
    <w:p w14:paraId="793454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巫溪县政府信息中心2025年无使用政府性基金预算拨款安排的支出。</w:t>
      </w:r>
    </w:p>
    <w:p w14:paraId="626CFFFE">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四、“三公”经费情况说明（表四）</w:t>
      </w:r>
    </w:p>
    <w:p w14:paraId="5CC2D4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本单位为巫溪县人民政府办公室下设事业单位，合并办公，故无“三公”经费。2025年“三公”经费预算0万元，与2024年一致。其中：因公出国（境）费用0万元，与2024年一致；公务接待费0万元，与2024年一致；公务用车运行维护费0万元，与2024年一致；公务用车购置费0万元，比与2024年一致。</w:t>
      </w:r>
    </w:p>
    <w:p w14:paraId="4CC81216">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五、其他重要事项的情况说明</w:t>
      </w:r>
    </w:p>
    <w:p w14:paraId="336EE3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1、我单位不在机关运行经费统计范围之内。</w:t>
      </w:r>
    </w:p>
    <w:p w14:paraId="0CC57D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2、本单位2025年无政府采购。（表九）</w:t>
      </w:r>
    </w:p>
    <w:p w14:paraId="1B510A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3、本单位2025年无项目支出预算，未设置项目绩效目标。</w:t>
      </w:r>
    </w:p>
    <w:p w14:paraId="61CE9C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4、本单位无国有资产占用使用情况。</w:t>
      </w:r>
    </w:p>
    <w:p w14:paraId="3D59E786">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六、部门预算整体绩效目标编制情况及县级重点专项资金绩效目标编制情况。（表十至表十一）</w:t>
      </w:r>
    </w:p>
    <w:p w14:paraId="4AAB10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eastAsia="方正仿宋_GBK" w:cs="Times New Roman"/>
          <w:sz w:val="32"/>
          <w:szCs w:val="32"/>
          <w:lang w:val="en-US" w:eastAsia="zh-CN"/>
        </w:rPr>
      </w:pPr>
      <w:r>
        <w:rPr>
          <w:rFonts w:hint="eastAsia" w:ascii="方正仿宋_GBK" w:eastAsia="方正仿宋_GBK" w:cs="Times New Roman"/>
          <w:sz w:val="32"/>
          <w:szCs w:val="32"/>
          <w:lang w:val="en-US" w:eastAsia="zh-CN"/>
        </w:rPr>
        <w:t>2025年本单位整体绩效目标由巫溪县人民政府办公室统一填报公开，无县级重点专项资金。</w:t>
      </w:r>
    </w:p>
    <w:p w14:paraId="69AF6B7B">
      <w:pPr>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right="0" w:rightChars="0" w:firstLine="640" w:firstLineChars="200"/>
        <w:jc w:val="both"/>
        <w:textAlignment w:val="auto"/>
        <w:outlineLvl w:val="9"/>
        <w:rPr>
          <w:rFonts w:hint="eastAsia" w:ascii="Times New Roman" w:hAnsi="Times New Roman" w:eastAsia="方正黑体_GBK" w:cs="方正黑体_GBK"/>
          <w:b w:val="0"/>
          <w:bCs w:val="0"/>
          <w:color w:val="auto"/>
          <w:sz w:val="32"/>
          <w:szCs w:val="32"/>
          <w:u w:val="none" w:color="auto"/>
          <w:lang w:val="en-US" w:eastAsia="zh-CN"/>
        </w:rPr>
      </w:pPr>
      <w:r>
        <w:rPr>
          <w:rFonts w:hint="eastAsia" w:ascii="Times New Roman" w:hAnsi="Times New Roman" w:eastAsia="方正黑体_GBK" w:cs="方正黑体_GBK"/>
          <w:b w:val="0"/>
          <w:bCs w:val="0"/>
          <w:color w:val="auto"/>
          <w:sz w:val="32"/>
          <w:szCs w:val="32"/>
          <w:u w:val="none" w:color="auto"/>
          <w:lang w:val="en-US" w:eastAsia="zh-CN"/>
        </w:rPr>
        <w:t>七、专业性名词解释</w:t>
      </w:r>
    </w:p>
    <w:p w14:paraId="14A3CCFC">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78" w:lineRule="exact"/>
        <w:ind w:firstLine="640"/>
        <w:jc w:val="left"/>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（一）财政拨款收入：指本年度从本级财政部门取得的财政拨款，包括一般公共预算财政拨款和政府性基金预算财政拨款。</w:t>
      </w:r>
    </w:p>
    <w:p w14:paraId="175EA8C4">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78" w:lineRule="exact"/>
        <w:ind w:firstLine="640"/>
        <w:jc w:val="left"/>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（二）其他收入：指单位取得的除“财政拨款收入”、“事业收入”、“经营收入”等以外的收入。</w:t>
      </w:r>
    </w:p>
    <w:p w14:paraId="10F7A53C">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78" w:lineRule="exact"/>
        <w:ind w:firstLine="640"/>
        <w:jc w:val="left"/>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（三）基本支出：指为保障机构正常运转、完成日常工作任务而发生的人员经费和公用经费。</w:t>
      </w:r>
    </w:p>
    <w:p w14:paraId="19FDBF51">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78" w:lineRule="exact"/>
        <w:ind w:firstLine="640"/>
        <w:jc w:val="left"/>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（四）项目支出：指在基本支出之外为完成特定行政任务和事业发展目标所发生的支出。</w:t>
      </w:r>
    </w:p>
    <w:p w14:paraId="07525E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E9984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方正仿宋_GBK" w:hAnsi="Calibri" w:eastAsia="方正仿宋_GBK" w:cs="Times New Roman"/>
          <w:kern w:val="2"/>
          <w:sz w:val="32"/>
          <w:szCs w:val="32"/>
          <w:lang w:val="en-US" w:eastAsia="zh-CN" w:bidi="ar-SA"/>
        </w:rPr>
      </w:pPr>
    </w:p>
    <w:p w14:paraId="3D6EB8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 xml:space="preserve">部门预算公开联系人：夏夏  联系方式：023-51528036 </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0F6927"/>
    <w:rsid w:val="0010264D"/>
    <w:rsid w:val="00106A76"/>
    <w:rsid w:val="00125C07"/>
    <w:rsid w:val="0014404E"/>
    <w:rsid w:val="001525DD"/>
    <w:rsid w:val="00161474"/>
    <w:rsid w:val="00165A74"/>
    <w:rsid w:val="0017180B"/>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E5643"/>
    <w:rsid w:val="003F6450"/>
    <w:rsid w:val="00430B72"/>
    <w:rsid w:val="00437D88"/>
    <w:rsid w:val="004417DC"/>
    <w:rsid w:val="00445520"/>
    <w:rsid w:val="00462595"/>
    <w:rsid w:val="0049017F"/>
    <w:rsid w:val="00492FB3"/>
    <w:rsid w:val="004B1650"/>
    <w:rsid w:val="004C42ED"/>
    <w:rsid w:val="004C60BD"/>
    <w:rsid w:val="004D1E02"/>
    <w:rsid w:val="004E592A"/>
    <w:rsid w:val="004E6E1A"/>
    <w:rsid w:val="004F1853"/>
    <w:rsid w:val="004F7D1D"/>
    <w:rsid w:val="00500B1D"/>
    <w:rsid w:val="00506DF4"/>
    <w:rsid w:val="00507823"/>
    <w:rsid w:val="005228CA"/>
    <w:rsid w:val="00536713"/>
    <w:rsid w:val="00543257"/>
    <w:rsid w:val="00572736"/>
    <w:rsid w:val="0058350C"/>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C3121"/>
    <w:rsid w:val="009E2BB6"/>
    <w:rsid w:val="009E6734"/>
    <w:rsid w:val="009F01A9"/>
    <w:rsid w:val="00A05F72"/>
    <w:rsid w:val="00A07288"/>
    <w:rsid w:val="00A174AB"/>
    <w:rsid w:val="00A21DCD"/>
    <w:rsid w:val="00A33F5E"/>
    <w:rsid w:val="00A35F07"/>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65450"/>
    <w:rsid w:val="00B72347"/>
    <w:rsid w:val="00B86388"/>
    <w:rsid w:val="00BB3B39"/>
    <w:rsid w:val="00BC2C3D"/>
    <w:rsid w:val="00BD5FA5"/>
    <w:rsid w:val="00BE573E"/>
    <w:rsid w:val="00BF67E7"/>
    <w:rsid w:val="00C2696C"/>
    <w:rsid w:val="00C427D3"/>
    <w:rsid w:val="00C47446"/>
    <w:rsid w:val="00C5758E"/>
    <w:rsid w:val="00C601F9"/>
    <w:rsid w:val="00C7602D"/>
    <w:rsid w:val="00C827DC"/>
    <w:rsid w:val="00C87C32"/>
    <w:rsid w:val="00C95346"/>
    <w:rsid w:val="00CA4340"/>
    <w:rsid w:val="00CB0296"/>
    <w:rsid w:val="00CC4A96"/>
    <w:rsid w:val="00CD1C4A"/>
    <w:rsid w:val="00CE1014"/>
    <w:rsid w:val="00CF42ED"/>
    <w:rsid w:val="00D0143D"/>
    <w:rsid w:val="00D10AB7"/>
    <w:rsid w:val="00D160DD"/>
    <w:rsid w:val="00D21CDE"/>
    <w:rsid w:val="00D27EA0"/>
    <w:rsid w:val="00D40ADE"/>
    <w:rsid w:val="00D411DD"/>
    <w:rsid w:val="00D46486"/>
    <w:rsid w:val="00D648D9"/>
    <w:rsid w:val="00D64C2C"/>
    <w:rsid w:val="00D66063"/>
    <w:rsid w:val="00D77D37"/>
    <w:rsid w:val="00D80BC2"/>
    <w:rsid w:val="00D8620E"/>
    <w:rsid w:val="00DA7788"/>
    <w:rsid w:val="00DA7FE6"/>
    <w:rsid w:val="00DB0EC5"/>
    <w:rsid w:val="00DB2D78"/>
    <w:rsid w:val="00DB4539"/>
    <w:rsid w:val="00DE3685"/>
    <w:rsid w:val="00DE5805"/>
    <w:rsid w:val="00E00D68"/>
    <w:rsid w:val="00E01CEB"/>
    <w:rsid w:val="00E11FB2"/>
    <w:rsid w:val="00E275D0"/>
    <w:rsid w:val="00E40ED1"/>
    <w:rsid w:val="00E4747D"/>
    <w:rsid w:val="00E712B9"/>
    <w:rsid w:val="00E96899"/>
    <w:rsid w:val="00EC09E7"/>
    <w:rsid w:val="00EC409D"/>
    <w:rsid w:val="00EE21B6"/>
    <w:rsid w:val="00EF1B14"/>
    <w:rsid w:val="00EF782E"/>
    <w:rsid w:val="00EF7D6B"/>
    <w:rsid w:val="00F11A07"/>
    <w:rsid w:val="00F258CE"/>
    <w:rsid w:val="00F605C0"/>
    <w:rsid w:val="00F66710"/>
    <w:rsid w:val="00F84112"/>
    <w:rsid w:val="00F86A3C"/>
    <w:rsid w:val="00F90464"/>
    <w:rsid w:val="00F9492F"/>
    <w:rsid w:val="00FC2169"/>
    <w:rsid w:val="00FC2267"/>
    <w:rsid w:val="00FE12C3"/>
    <w:rsid w:val="00FE28C5"/>
    <w:rsid w:val="027A3CF6"/>
    <w:rsid w:val="068876A1"/>
    <w:rsid w:val="08545CE6"/>
    <w:rsid w:val="0AA12132"/>
    <w:rsid w:val="0B576F8A"/>
    <w:rsid w:val="0B622F4A"/>
    <w:rsid w:val="0EE70775"/>
    <w:rsid w:val="13941555"/>
    <w:rsid w:val="16660128"/>
    <w:rsid w:val="18CC21E2"/>
    <w:rsid w:val="19D75DEA"/>
    <w:rsid w:val="210407F9"/>
    <w:rsid w:val="2DED7DBC"/>
    <w:rsid w:val="2E27387C"/>
    <w:rsid w:val="2E8459F4"/>
    <w:rsid w:val="31B87620"/>
    <w:rsid w:val="33B87A84"/>
    <w:rsid w:val="3BC5739B"/>
    <w:rsid w:val="3FF9B1A7"/>
    <w:rsid w:val="42FA5BD1"/>
    <w:rsid w:val="43CF4204"/>
    <w:rsid w:val="48310C7F"/>
    <w:rsid w:val="4BD636F4"/>
    <w:rsid w:val="4C1B3E9D"/>
    <w:rsid w:val="4C911A49"/>
    <w:rsid w:val="53555084"/>
    <w:rsid w:val="5FF748B9"/>
    <w:rsid w:val="65AD14C0"/>
    <w:rsid w:val="76F7FE32"/>
    <w:rsid w:val="7A4B053D"/>
    <w:rsid w:val="7B9F1649"/>
    <w:rsid w:val="7BBE470F"/>
    <w:rsid w:val="7DBEDC68"/>
    <w:rsid w:val="7E9FBE1F"/>
    <w:rsid w:val="7FE7DD5A"/>
    <w:rsid w:val="7FFBC617"/>
    <w:rsid w:val="9FFD2006"/>
    <w:rsid w:val="AF7FA53F"/>
    <w:rsid w:val="CF7CE2DC"/>
    <w:rsid w:val="CFEE2DA6"/>
    <w:rsid w:val="EDF93976"/>
    <w:rsid w:val="EE7E78A6"/>
    <w:rsid w:val="FA5F51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1707</Words>
  <Characters>1805</Characters>
  <Lines>13</Lines>
  <Paragraphs>3</Paragraphs>
  <TotalTime>8</TotalTime>
  <ScaleCrop>false</ScaleCrop>
  <LinksUpToDate>false</LinksUpToDate>
  <CharactersWithSpaces>1808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2018-12-18T14:47:00Z</dcterms:created>
  <dc:creator>Administrator</dc:creator>
  <cp:lastModifiedBy>温星星</cp:lastModifiedBy>
  <cp:lastPrinted>2018-01-03T16:11:00Z</cp:lastPrinted>
  <dcterms:modified xsi:type="dcterms:W3CDTF">2026-06-08T06:14:54Z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F2BA99B8EB5E479CBC23BB48D10A9BF3_13</vt:lpwstr>
  </property>
  <property fmtid="{D5CDD505-2E9C-101B-9397-08002B2CF9AE}" pid="4" name="KSOTemplateDocerSaveRecord">
    <vt:lpwstr>eyJoZGlkIjoiZDRlMTI0ZmZkNWVkNDk2ZTg4NWYwOTQyMjQxMmY4NGEiLCJ1c2VySWQiOiIxMzIzODcwMDMzIn0=</vt:lpwstr>
  </property>
</Properties>
</file>