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2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巫溪县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2022年公开考试录用公务员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资格审查及后续环节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疫情防控须知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根据重庆市新冠肺炎疫情防控最新规定，为保证广大考生生命安全和顺利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参考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现将有关事项公告如下，请所有考生知悉、理解、配合、支持。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一、所有考生均应申领“渝康码”和国家大数据行程卡，并随时关注“两码”状态。须从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7月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29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起，每天自行测量、记录体温并进行健康状况监测，做好自我健康管理。如果旅居史、接触史发生变化或出现相关症状的，须及时在“渝康码”上进行申报更新，并及时到医疗机构就诊排查。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二、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资格审查、体测和面试当天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，所有考生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除符合重庆市疫情防控最新要求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外，须持本人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相关环节所要求的资料、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48小时内（以采样时间为准，下同）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重庆市内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新冠肺炎病毒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核酸检测阴性报告证明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（纸质和电子均可，下同），且“渝康码”、“通信大数据行程卡”显示为绿码（当日更新），体温查验＜37.3℃且无其他异常情况的，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方可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进入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相应地点参见资格审查、体测及面试。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三、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考生有以下情形之一的，不得参加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资格审查、体测及面试等后续环节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，视同主动放弃资格：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前10天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内有国（境）外旅居史，且尚未完成隔离医学观察等健康管理的人员。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（二）属于新冠确诊病例、疑似病例和无症状感染者密切接触者、密接的密接，且尚未完成隔离医学观察等健康管理的人员。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前7天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内，曾出现体温≥37.3℃或有疑似症状，但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资格审查及后续各环节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前未排除传染病或仍存在身体不适症状。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（五）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前7天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内有国内中、高风险地区旅居史的考生。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（六）资格审查及后续环节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前7天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内有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低风险区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（中、高风险区所在县（市、区、旗）其他地区）旅居史的考生（包括市外来渝返渝和市内考生），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不能提供72小时内2次核酸检测阴性证明的（2次核酸检测间隔须24小时以上，最后一次采样须在重庆市内）。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当日，重庆“渝康码”、“通信大数据行程卡”异常（非绿码）的考生。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当日，根据疫情防控需要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，不能按上述要求提供规定时限内核酸检测阴性证明的考生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进入资格审查及后续环节场所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前，因体温异常、干咳、乏力等症状，经现场医务专业人员确认有可疑症状的考生。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四、考生进入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资格审查、体测、面试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后，因体温≥37.3℃，或出现干咳、乏力等症状，经现场医务专业人员确认有可疑症状的考生及时送医就诊，并视同主动放弃资格。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五、考生赴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资格审查及后续环节相关地点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时，应合理选择交通方式出行，并做好途中防护措施。乘坐公共交通工具时应全程佩戴口罩，与他人保持安全距离。考生在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期间应严格遵守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地疫情防控有关规定，尽量减少不必要的外出，不去人群密集公共场所，外出时佩戴好口罩。</w:t>
      </w:r>
    </w:p>
    <w:p>
      <w:pPr>
        <w:pStyle w:val="2"/>
        <w:widowControl/>
        <w:spacing w:beforeAutospacing="0" w:afterAutospacing="0" w:line="594" w:lineRule="exact"/>
        <w:ind w:firstLine="645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建议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通过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现场资格审查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进入下一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环节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</w:rPr>
        <w:t>的考生，直至本人考录环节结束前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不离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  <w:lang w:val="en-US" w:eastAsia="zh-CN"/>
        </w:rPr>
        <w:t>巫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六、考生应按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通知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要求的时间提前到达指定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地点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，预留足够时间配合工作人员进行入场核验。请自备足够一次性医用外科口罩，除核验身份环节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体测、面试答题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时按要求摘口罩外，进出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资格审查地点及后续环节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考点考场全程均须佩戴口罩，做好个人防护。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七、考生应认真阅读本防控须知，承诺已知悉告知事项、证明义务和防疫要求，自愿承担因不实承诺应承担的相关责任，并接受相应的处理。凡不配合考试防疫工作、不如实报告健康状况，隐瞒或谎报旅居史、接触史、健康状况等疫情防控信息，提供虚假防疫证明材料（信息）的考生，取消考试资格。造成不良后果的，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八、考生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参加资格审查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即视为认同并签署承诺书（见附件）。如违反相关规定，自愿承担相关责任、接受相应处理。如因不符合疫情防控要求，以及其他个人原因不能参加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的，视同主动放弃资格。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九、请考生持续做好自我健康管理，提前了解并遵守重庆市的最新疫情防控政策措施，市外来渝返渝考生须在抵渝第一时间向所在单位、村（社区）如实报备，主动配合落实全市各项疫情防控措施。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全国疫情风险等级查询http://bmfw.www.gov.cn/yqfxdjcx/risk.html或微信关注“国务院客户端”；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（二）重庆疫情防控政策措施（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http://www.gov.cn/zhuanti/2021yqfkgdzc/index.htm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）或微信关注“重庆疾控服务号”。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十、重庆市2022年公开考试录用公务员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疫情防控相关规定，将根据国家和重庆市疫情防控最新要求进行动态调整（如无变化，按本须知执行）。请考生密切关注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巫溪县人民政府门户网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（http://www.cqwx.gov.cn/）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政务公开&gt;政府信息公开目录&gt;人事招考&gt;公务员招考录用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关注资格审查及后续环节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最新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疫情防控要求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并保持通讯畅通。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1.疫情防控咨询电话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023-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51524002 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center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2.考务咨询电话：023-51728018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445"/>
        <w:textAlignment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445"/>
        <w:textAlignment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重庆市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2022年公开考试录用公务员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疫情防控承诺书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本人已认真阅读《重庆市2022年公开考试录用公务员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资格审查及后续环节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疫情防控须知》，知悉告知事项、证明义务和防疫要求。在此郑重承诺：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（一）本人同意并严格遵守须知的相关规定和要求；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方正仿宋_GBK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（二）本人填报、提交和现场出示的所有信息（证明）均真实、准确、完整、有效，符合疫情防控相关要求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自愿承担因不实承诺应承担的相关责任，并接受相应的处理。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承诺人：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与参加资格审查时间一致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承诺时间：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与参加资格审查时间一致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63F1"/>
    <w:rsid w:val="24E32EF9"/>
    <w:rsid w:val="2ACB726D"/>
    <w:rsid w:val="375E7374"/>
    <w:rsid w:val="39240B0C"/>
    <w:rsid w:val="72A127B6"/>
    <w:rsid w:val="78D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1896</Words>
  <Characters>2029</Characters>
  <Paragraphs>43</Paragraphs>
  <TotalTime>6</TotalTime>
  <ScaleCrop>false</ScaleCrop>
  <LinksUpToDate>false</LinksUpToDate>
  <CharactersWithSpaces>2030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2022-07-21T07:08:00Z</dcterms:created>
  <dc:creator>520</dc:creator>
  <cp:lastModifiedBy>520</cp:lastModifiedBy>
  <dcterms:modified xsi:type="dcterms:W3CDTF">2022-07-29T03:25:56Z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3f9ff8db0613472e87365e94b226078f</vt:lpwstr>
  </property>
</Properties>
</file>